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90" w:rsidRPr="00701FC8" w:rsidRDefault="008C4E90" w:rsidP="00701FC8">
      <w:pPr>
        <w:spacing w:after="0" w:line="240" w:lineRule="auto"/>
        <w:rPr>
          <w:rFonts w:ascii="Arial" w:eastAsia="Times New Roman" w:hAnsi="Arial" w:cs="Arial"/>
          <w:b/>
          <w:bCs/>
          <w:sz w:val="26"/>
          <w:szCs w:val="26"/>
        </w:rPr>
      </w:pPr>
    </w:p>
    <w:p w:rsidR="00F91F0D" w:rsidRPr="005A749D" w:rsidRDefault="00F91F0D" w:rsidP="00F123FF">
      <w:pPr>
        <w:pStyle w:val="Nzevsmlouvy"/>
        <w:spacing w:line="240" w:lineRule="auto"/>
        <w:rPr>
          <w:rFonts w:asciiTheme="minorHAnsi" w:hAnsiTheme="minorHAnsi" w:cs="Arial"/>
          <w:sz w:val="28"/>
          <w:szCs w:val="28"/>
        </w:rPr>
      </w:pPr>
      <w:r w:rsidRPr="005A749D">
        <w:rPr>
          <w:rFonts w:asciiTheme="minorHAnsi" w:hAnsiTheme="minorHAnsi" w:cs="Arial"/>
          <w:sz w:val="28"/>
          <w:szCs w:val="28"/>
        </w:rPr>
        <w:t xml:space="preserve">Smlouva o dílo </w:t>
      </w:r>
    </w:p>
    <w:p w:rsidR="00F91F0D" w:rsidRPr="005A749D" w:rsidRDefault="00F91F0D" w:rsidP="00F123FF">
      <w:pPr>
        <w:spacing w:after="120" w:line="240" w:lineRule="auto"/>
        <w:jc w:val="center"/>
        <w:rPr>
          <w:rFonts w:cs="Arial"/>
          <w:b/>
          <w:sz w:val="28"/>
          <w:szCs w:val="28"/>
        </w:rPr>
      </w:pPr>
      <w:r w:rsidRPr="005A749D">
        <w:rPr>
          <w:rFonts w:cs="Arial"/>
          <w:b/>
          <w:sz w:val="28"/>
          <w:szCs w:val="28"/>
        </w:rPr>
        <w:t>„</w:t>
      </w:r>
      <w:r w:rsidR="00E731E9" w:rsidRPr="005A749D">
        <w:rPr>
          <w:rFonts w:cs="Arial"/>
          <w:b/>
          <w:sz w:val="28"/>
          <w:szCs w:val="28"/>
        </w:rPr>
        <w:t xml:space="preserve">IKEM – </w:t>
      </w:r>
      <w:r w:rsidR="009A7CD1" w:rsidRPr="005A749D">
        <w:rPr>
          <w:rFonts w:cs="Arial"/>
          <w:b/>
          <w:sz w:val="28"/>
          <w:szCs w:val="28"/>
        </w:rPr>
        <w:t>rekonstrukce pavilonu Z4</w:t>
      </w:r>
      <w:r w:rsidRPr="005A749D">
        <w:rPr>
          <w:rFonts w:cs="Arial"/>
          <w:b/>
          <w:sz w:val="28"/>
          <w:szCs w:val="28"/>
        </w:rPr>
        <w:t>“</w:t>
      </w:r>
    </w:p>
    <w:p w:rsidR="00F123FF" w:rsidRPr="005A749D" w:rsidRDefault="00F123FF" w:rsidP="00F91F0D">
      <w:pPr>
        <w:pStyle w:val="Smluvnstrana"/>
        <w:spacing w:line="240" w:lineRule="auto"/>
        <w:jc w:val="left"/>
        <w:rPr>
          <w:rFonts w:asciiTheme="minorHAnsi" w:hAnsiTheme="minorHAnsi" w:cs="Arial"/>
          <w:sz w:val="22"/>
          <w:szCs w:val="22"/>
        </w:rPr>
      </w:pPr>
    </w:p>
    <w:p w:rsidR="00F91F0D" w:rsidRPr="005A749D" w:rsidRDefault="00F91F0D" w:rsidP="00F91F0D">
      <w:pPr>
        <w:pStyle w:val="Smluvnstrana"/>
        <w:spacing w:line="240" w:lineRule="auto"/>
        <w:jc w:val="left"/>
        <w:rPr>
          <w:rFonts w:asciiTheme="minorHAnsi" w:hAnsiTheme="minorHAnsi" w:cs="Arial"/>
          <w:sz w:val="22"/>
          <w:szCs w:val="22"/>
        </w:rPr>
      </w:pPr>
      <w:r w:rsidRPr="005A749D">
        <w:rPr>
          <w:rFonts w:asciiTheme="minorHAnsi" w:hAnsiTheme="minorHAnsi" w:cs="Arial"/>
          <w:sz w:val="22"/>
          <w:szCs w:val="22"/>
        </w:rPr>
        <w:t>Institut klinické a experimentální medicíny</w:t>
      </w:r>
    </w:p>
    <w:p w:rsidR="00F91F0D" w:rsidRPr="005A749D" w:rsidRDefault="00F91F0D" w:rsidP="00F91F0D">
      <w:pPr>
        <w:shd w:val="clear" w:color="auto" w:fill="FFFFFF"/>
        <w:spacing w:after="0" w:line="240" w:lineRule="auto"/>
        <w:rPr>
          <w:rFonts w:cs="Arial"/>
        </w:rPr>
      </w:pPr>
      <w:r w:rsidRPr="005A749D">
        <w:rPr>
          <w:rFonts w:cs="Arial"/>
          <w:bCs/>
        </w:rPr>
        <w:t>státní příspěvková organizace, zřizovací listina č.j. 17268-II/2012 ze dne 29.5 2012</w:t>
      </w:r>
    </w:p>
    <w:p w:rsidR="00F91F0D" w:rsidRPr="005A749D" w:rsidRDefault="00F91F0D" w:rsidP="00F91F0D">
      <w:pPr>
        <w:pStyle w:val="Identifikacestran"/>
        <w:spacing w:line="240" w:lineRule="auto"/>
        <w:jc w:val="left"/>
        <w:rPr>
          <w:rFonts w:asciiTheme="minorHAnsi" w:hAnsiTheme="minorHAnsi" w:cs="Arial"/>
          <w:sz w:val="22"/>
          <w:szCs w:val="22"/>
        </w:rPr>
      </w:pPr>
      <w:r w:rsidRPr="005A749D">
        <w:rPr>
          <w:rFonts w:asciiTheme="minorHAnsi" w:hAnsiTheme="minorHAnsi" w:cs="Arial"/>
          <w:sz w:val="22"/>
          <w:szCs w:val="22"/>
        </w:rPr>
        <w:t>se sídlem</w:t>
      </w:r>
      <w:r w:rsidR="00844313" w:rsidRPr="005A749D">
        <w:rPr>
          <w:rFonts w:asciiTheme="minorHAnsi" w:hAnsiTheme="minorHAnsi" w:cs="Arial"/>
          <w:sz w:val="22"/>
          <w:szCs w:val="22"/>
        </w:rPr>
        <w:t>:</w:t>
      </w:r>
      <w:r w:rsidRPr="005A749D">
        <w:rPr>
          <w:rFonts w:asciiTheme="minorHAnsi" w:hAnsiTheme="minorHAnsi" w:cs="Arial"/>
          <w:sz w:val="22"/>
          <w:szCs w:val="22"/>
        </w:rPr>
        <w:t xml:space="preserve"> Vídeňská 1958/9, 140 21 Praha 4</w:t>
      </w:r>
    </w:p>
    <w:p w:rsidR="00F91F0D" w:rsidRPr="005A749D" w:rsidRDefault="00F91F0D" w:rsidP="00F91F0D">
      <w:pPr>
        <w:pStyle w:val="Identifikacestran"/>
        <w:spacing w:line="240" w:lineRule="auto"/>
        <w:jc w:val="left"/>
        <w:rPr>
          <w:rFonts w:asciiTheme="minorHAnsi" w:hAnsiTheme="minorHAnsi" w:cs="Arial"/>
          <w:sz w:val="22"/>
          <w:szCs w:val="22"/>
        </w:rPr>
      </w:pPr>
      <w:r w:rsidRPr="005A749D">
        <w:rPr>
          <w:rFonts w:asciiTheme="minorHAnsi" w:hAnsiTheme="minorHAnsi" w:cs="Arial"/>
          <w:sz w:val="22"/>
          <w:szCs w:val="22"/>
        </w:rPr>
        <w:t>IČ: 00023001,</w:t>
      </w:r>
      <w:r w:rsidR="00844313" w:rsidRPr="005A749D">
        <w:rPr>
          <w:rFonts w:asciiTheme="minorHAnsi" w:hAnsiTheme="minorHAnsi" w:cs="Arial"/>
          <w:sz w:val="22"/>
          <w:szCs w:val="22"/>
        </w:rPr>
        <w:tab/>
      </w:r>
      <w:r w:rsidR="00844313" w:rsidRPr="005A749D">
        <w:rPr>
          <w:rFonts w:asciiTheme="minorHAnsi" w:hAnsiTheme="minorHAnsi" w:cs="Arial"/>
          <w:sz w:val="22"/>
          <w:szCs w:val="22"/>
        </w:rPr>
        <w:tab/>
      </w:r>
      <w:r w:rsidRPr="005A749D">
        <w:rPr>
          <w:rFonts w:asciiTheme="minorHAnsi" w:hAnsiTheme="minorHAnsi" w:cs="Arial"/>
          <w:sz w:val="22"/>
          <w:szCs w:val="22"/>
        </w:rPr>
        <w:t>DIČ: CZ</w:t>
      </w:r>
      <w:r w:rsidRPr="005A749D">
        <w:rPr>
          <w:rFonts w:asciiTheme="minorHAnsi" w:hAnsiTheme="minorHAnsi" w:cs="Arial"/>
          <w:bCs/>
          <w:sz w:val="22"/>
          <w:szCs w:val="22"/>
        </w:rPr>
        <w:t>00023001</w:t>
      </w:r>
    </w:p>
    <w:p w:rsidR="00F91F0D" w:rsidRPr="005A749D" w:rsidRDefault="00F91F0D" w:rsidP="00F91F0D">
      <w:pPr>
        <w:pStyle w:val="Identifikacestran"/>
        <w:spacing w:line="240" w:lineRule="auto"/>
        <w:jc w:val="left"/>
        <w:rPr>
          <w:rFonts w:asciiTheme="minorHAnsi" w:hAnsiTheme="minorHAnsi" w:cs="Arial"/>
          <w:sz w:val="22"/>
          <w:szCs w:val="22"/>
        </w:rPr>
      </w:pPr>
      <w:r w:rsidRPr="005A749D">
        <w:rPr>
          <w:rFonts w:asciiTheme="minorHAnsi" w:hAnsiTheme="minorHAnsi" w:cs="Arial"/>
          <w:sz w:val="22"/>
          <w:szCs w:val="22"/>
        </w:rPr>
        <w:t>zastoupená: MUDr. Alešem Hermanem, Ph.D., ředitelem</w:t>
      </w:r>
    </w:p>
    <w:p w:rsidR="00F91F0D" w:rsidRPr="005A749D" w:rsidRDefault="00F91F0D" w:rsidP="00F91F0D">
      <w:pPr>
        <w:pStyle w:val="Identifikacestran"/>
        <w:spacing w:line="240" w:lineRule="auto"/>
        <w:jc w:val="left"/>
        <w:rPr>
          <w:rFonts w:asciiTheme="minorHAnsi" w:hAnsiTheme="minorHAnsi" w:cs="Arial"/>
          <w:sz w:val="22"/>
          <w:szCs w:val="22"/>
        </w:rPr>
      </w:pPr>
      <w:r w:rsidRPr="005A749D">
        <w:rPr>
          <w:rFonts w:asciiTheme="minorHAnsi" w:hAnsiTheme="minorHAnsi" w:cs="Arial"/>
          <w:sz w:val="22"/>
          <w:szCs w:val="22"/>
        </w:rPr>
        <w:t xml:space="preserve">bank. spojení: </w:t>
      </w:r>
      <w:r w:rsidRPr="005A749D">
        <w:rPr>
          <w:rFonts w:asciiTheme="minorHAnsi" w:hAnsiTheme="minorHAnsi" w:cs="Arial"/>
          <w:sz w:val="22"/>
          <w:szCs w:val="22"/>
        </w:rPr>
        <w:tab/>
      </w:r>
      <w:r w:rsidRPr="005A749D">
        <w:rPr>
          <w:rFonts w:asciiTheme="minorHAnsi" w:hAnsiTheme="minorHAnsi" w:cs="Arial"/>
          <w:sz w:val="22"/>
          <w:szCs w:val="22"/>
        </w:rPr>
        <w:tab/>
        <w:t xml:space="preserve">č. účtu </w:t>
      </w:r>
    </w:p>
    <w:p w:rsidR="00F91F0D" w:rsidRPr="005A749D" w:rsidRDefault="00F91F0D" w:rsidP="00F91F0D">
      <w:pPr>
        <w:pStyle w:val="Identifikacestran"/>
        <w:spacing w:line="240" w:lineRule="auto"/>
        <w:jc w:val="left"/>
        <w:rPr>
          <w:rFonts w:asciiTheme="minorHAnsi" w:hAnsiTheme="minorHAnsi" w:cs="Arial"/>
          <w:sz w:val="22"/>
          <w:szCs w:val="22"/>
        </w:rPr>
      </w:pPr>
      <w:r w:rsidRPr="005A749D">
        <w:rPr>
          <w:rFonts w:asciiTheme="minorHAnsi" w:hAnsiTheme="minorHAnsi" w:cs="Arial"/>
          <w:sz w:val="22"/>
          <w:szCs w:val="22"/>
        </w:rPr>
        <w:t>(dále jen “</w:t>
      </w:r>
      <w:r w:rsidR="00DF6556" w:rsidRPr="005A749D">
        <w:rPr>
          <w:rFonts w:asciiTheme="minorHAnsi" w:hAnsiTheme="minorHAnsi" w:cs="Arial"/>
          <w:sz w:val="22"/>
          <w:szCs w:val="22"/>
        </w:rPr>
        <w:t>o</w:t>
      </w:r>
      <w:r w:rsidRPr="005A749D">
        <w:rPr>
          <w:rFonts w:asciiTheme="minorHAnsi" w:hAnsiTheme="minorHAnsi" w:cs="Arial"/>
          <w:sz w:val="22"/>
          <w:szCs w:val="22"/>
        </w:rPr>
        <w:t>bjednatel”)</w:t>
      </w:r>
    </w:p>
    <w:p w:rsidR="00F91F0D" w:rsidRPr="005A749D" w:rsidRDefault="00F91F0D" w:rsidP="00844313">
      <w:pPr>
        <w:spacing w:line="240" w:lineRule="auto"/>
        <w:jc w:val="center"/>
        <w:rPr>
          <w:rFonts w:cs="Arial"/>
        </w:rPr>
      </w:pPr>
      <w:r w:rsidRPr="005A749D">
        <w:rPr>
          <w:rFonts w:cs="Arial"/>
        </w:rPr>
        <w:t>a</w:t>
      </w:r>
    </w:p>
    <w:sdt>
      <w:sdtPr>
        <w:rPr>
          <w:rFonts w:cs="Arial"/>
          <w:b/>
          <w:bCs/>
          <w:sz w:val="24"/>
          <w:szCs w:val="24"/>
        </w:rPr>
        <w:id w:val="-1724969185"/>
        <w:placeholder>
          <w:docPart w:val="014BB62B282048D9BDF51227DA6587DE"/>
        </w:placeholder>
      </w:sdtPr>
      <w:sdtEndPr/>
      <w:sdtContent>
        <w:p w:rsidR="00076BD2" w:rsidRPr="00076BD2" w:rsidRDefault="00076BD2" w:rsidP="00076BD2">
          <w:pPr>
            <w:spacing w:after="0" w:line="240" w:lineRule="auto"/>
            <w:rPr>
              <w:rFonts w:cs="Arial"/>
              <w:b/>
              <w:sz w:val="24"/>
              <w:szCs w:val="24"/>
            </w:rPr>
          </w:pPr>
          <w:r w:rsidRPr="00076BD2">
            <w:rPr>
              <w:rFonts w:cs="Arial"/>
              <w:b/>
            </w:rPr>
            <w:t>POZEMNÍ S</w:t>
          </w:r>
          <w:r w:rsidRPr="00076BD2">
            <w:rPr>
              <w:rFonts w:cs="Arial"/>
              <w:b/>
              <w:sz w:val="24"/>
              <w:szCs w:val="24"/>
            </w:rPr>
            <w:t>TAVBY Jihlava, spol. s r.o.</w:t>
          </w:r>
        </w:p>
      </w:sdtContent>
    </w:sdt>
    <w:p w:rsidR="00844313" w:rsidRPr="005A749D" w:rsidRDefault="00076BD2" w:rsidP="00076BD2">
      <w:pPr>
        <w:spacing w:after="0" w:line="240" w:lineRule="auto"/>
        <w:rPr>
          <w:rFonts w:cs="Arial"/>
        </w:rPr>
      </w:pPr>
      <w:r w:rsidRPr="005A749D">
        <w:rPr>
          <w:rFonts w:cs="Arial"/>
          <w:b/>
          <w:bCs/>
        </w:rPr>
        <w:t xml:space="preserve"> </w:t>
      </w:r>
      <w:r w:rsidR="00844313" w:rsidRPr="005A749D">
        <w:rPr>
          <w:rFonts w:cs="Arial"/>
        </w:rPr>
        <w:t xml:space="preserve">zapsaná v obchodním rejstříku vedeném </w:t>
      </w:r>
      <w:r>
        <w:rPr>
          <w:rFonts w:cs="Arial"/>
        </w:rPr>
        <w:t xml:space="preserve">Krajským </w:t>
      </w:r>
      <w:r w:rsidR="00844313" w:rsidRPr="005A749D">
        <w:rPr>
          <w:rFonts w:cs="Arial"/>
        </w:rPr>
        <w:t>soudem v</w:t>
      </w:r>
      <w:r>
        <w:rPr>
          <w:rFonts w:cs="Arial"/>
        </w:rPr>
        <w:t xml:space="preserve"> Brně</w:t>
      </w:r>
      <w:r w:rsidR="00844313" w:rsidRPr="005A749D">
        <w:rPr>
          <w:rFonts w:cs="Arial"/>
        </w:rPr>
        <w:t>, spis. zn.:</w:t>
      </w:r>
      <w:r>
        <w:rPr>
          <w:rFonts w:cs="Arial"/>
        </w:rPr>
        <w:t xml:space="preserve"> oddíl C, vložka 1417 </w:t>
      </w:r>
    </w:p>
    <w:p w:rsidR="00F91F0D" w:rsidRPr="005A749D" w:rsidRDefault="00F91F0D" w:rsidP="00F91F0D">
      <w:pPr>
        <w:spacing w:after="0" w:line="240" w:lineRule="auto"/>
        <w:rPr>
          <w:rFonts w:cs="Arial"/>
        </w:rPr>
      </w:pPr>
      <w:r w:rsidRPr="005A749D">
        <w:rPr>
          <w:rFonts w:cs="Arial"/>
        </w:rPr>
        <w:t>se sídlem</w:t>
      </w:r>
      <w:r w:rsidR="00844313" w:rsidRPr="005A749D">
        <w:rPr>
          <w:rFonts w:cs="Arial"/>
        </w:rPr>
        <w:t>:</w:t>
      </w:r>
      <w:r w:rsidRPr="005A749D">
        <w:rPr>
          <w:rFonts w:cs="Arial"/>
        </w:rPr>
        <w:t xml:space="preserve"> </w:t>
      </w:r>
      <w:r w:rsidR="00076BD2">
        <w:rPr>
          <w:rFonts w:cs="Arial"/>
        </w:rPr>
        <w:t>Pávovská 913/12a, 586 01 Jihlava</w:t>
      </w:r>
    </w:p>
    <w:p w:rsidR="00F91F0D" w:rsidRPr="005A749D" w:rsidRDefault="00F91F0D" w:rsidP="00076BD2">
      <w:pPr>
        <w:tabs>
          <w:tab w:val="left" w:pos="2127"/>
          <w:tab w:val="right" w:pos="9072"/>
          <w:tab w:val="right" w:pos="9360"/>
        </w:tabs>
        <w:spacing w:after="0" w:line="240" w:lineRule="auto"/>
        <w:ind w:right="-1"/>
        <w:rPr>
          <w:rFonts w:cs="Arial"/>
        </w:rPr>
      </w:pPr>
      <w:r w:rsidRPr="005A749D">
        <w:rPr>
          <w:rFonts w:cs="Arial"/>
        </w:rPr>
        <w:t xml:space="preserve">IČ: </w:t>
      </w:r>
      <w:r w:rsidR="00076BD2">
        <w:rPr>
          <w:rFonts w:cs="Arial"/>
        </w:rPr>
        <w:t>18198074</w:t>
      </w:r>
      <w:r w:rsidRPr="005A749D">
        <w:rPr>
          <w:rFonts w:cs="Arial"/>
        </w:rPr>
        <w:t>,</w:t>
      </w:r>
      <w:r w:rsidR="00076BD2">
        <w:rPr>
          <w:rFonts w:cs="Arial"/>
        </w:rPr>
        <w:t xml:space="preserve">                  </w:t>
      </w:r>
      <w:r w:rsidRPr="005A749D">
        <w:rPr>
          <w:rFonts w:cs="Arial"/>
        </w:rPr>
        <w:t xml:space="preserve">DIČ: </w:t>
      </w:r>
      <w:r w:rsidR="00076BD2">
        <w:rPr>
          <w:rFonts w:cs="Arial"/>
        </w:rPr>
        <w:t>CZ18198074</w:t>
      </w:r>
    </w:p>
    <w:p w:rsidR="00F123FF" w:rsidRPr="005A749D" w:rsidRDefault="00F123FF" w:rsidP="00F123FF">
      <w:pPr>
        <w:tabs>
          <w:tab w:val="right" w:pos="9072"/>
          <w:tab w:val="right" w:pos="9360"/>
        </w:tabs>
        <w:spacing w:after="0" w:line="240" w:lineRule="auto"/>
        <w:ind w:right="-1"/>
        <w:rPr>
          <w:rFonts w:cs="Arial"/>
          <w:bCs/>
        </w:rPr>
      </w:pPr>
      <w:r w:rsidRPr="005A749D">
        <w:rPr>
          <w:rFonts w:cs="Arial"/>
          <w:bCs/>
        </w:rPr>
        <w:t>jednající:</w:t>
      </w:r>
      <w:r w:rsidR="00076BD2">
        <w:rPr>
          <w:rFonts w:cs="Arial"/>
          <w:bCs/>
        </w:rPr>
        <w:t xml:space="preserve"> Ing. Romanem Kapounem, jednatelem společnosti</w:t>
      </w:r>
    </w:p>
    <w:p w:rsidR="00F91F0D" w:rsidRPr="005A749D" w:rsidRDefault="00F91F0D" w:rsidP="00F91F0D">
      <w:pPr>
        <w:pStyle w:val="Identifikacestran"/>
        <w:spacing w:line="240" w:lineRule="auto"/>
        <w:jc w:val="left"/>
        <w:rPr>
          <w:rFonts w:asciiTheme="minorHAnsi" w:hAnsiTheme="minorHAnsi" w:cs="Arial"/>
          <w:bCs/>
          <w:sz w:val="22"/>
          <w:szCs w:val="22"/>
        </w:rPr>
      </w:pPr>
      <w:r w:rsidRPr="005A749D">
        <w:rPr>
          <w:rFonts w:asciiTheme="minorHAnsi" w:hAnsiTheme="minorHAnsi" w:cs="Arial"/>
          <w:sz w:val="22"/>
          <w:szCs w:val="22"/>
        </w:rPr>
        <w:t>bank. spojení:</w:t>
      </w:r>
      <w:r w:rsidR="00076BD2">
        <w:rPr>
          <w:rFonts w:asciiTheme="minorHAnsi" w:hAnsiTheme="minorHAnsi" w:cs="Arial"/>
          <w:sz w:val="22"/>
          <w:szCs w:val="22"/>
        </w:rPr>
        <w:t xml:space="preserve"> </w:t>
      </w:r>
      <w:r w:rsidRPr="005A749D">
        <w:rPr>
          <w:rFonts w:asciiTheme="minorHAnsi" w:hAnsiTheme="minorHAnsi" w:cs="Arial"/>
          <w:sz w:val="22"/>
          <w:szCs w:val="22"/>
        </w:rPr>
        <w:tab/>
      </w:r>
      <w:r w:rsidRPr="005A749D">
        <w:rPr>
          <w:rFonts w:asciiTheme="minorHAnsi" w:hAnsiTheme="minorHAnsi" w:cs="Arial"/>
          <w:bCs/>
          <w:color w:val="000000"/>
          <w:sz w:val="22"/>
          <w:szCs w:val="22"/>
        </w:rPr>
        <w:t>č. účtu:</w:t>
      </w:r>
      <w:r w:rsidR="00076BD2">
        <w:rPr>
          <w:rFonts w:asciiTheme="minorHAnsi" w:hAnsiTheme="minorHAnsi" w:cs="Arial"/>
          <w:bCs/>
          <w:color w:val="000000"/>
          <w:sz w:val="22"/>
          <w:szCs w:val="22"/>
        </w:rPr>
        <w:t xml:space="preserve"> </w:t>
      </w:r>
    </w:p>
    <w:p w:rsidR="00F91F0D" w:rsidRPr="005A749D" w:rsidRDefault="00DF6556" w:rsidP="00F91F0D">
      <w:pPr>
        <w:pStyle w:val="Identifikacestran"/>
        <w:spacing w:line="240" w:lineRule="auto"/>
        <w:jc w:val="left"/>
        <w:rPr>
          <w:rFonts w:asciiTheme="minorHAnsi" w:hAnsiTheme="minorHAnsi" w:cs="Arial"/>
          <w:sz w:val="22"/>
          <w:szCs w:val="22"/>
        </w:rPr>
      </w:pPr>
      <w:r w:rsidRPr="005A749D">
        <w:rPr>
          <w:rFonts w:asciiTheme="minorHAnsi" w:hAnsiTheme="minorHAnsi" w:cs="Arial"/>
          <w:sz w:val="22"/>
          <w:szCs w:val="22"/>
        </w:rPr>
        <w:t>(dále jen „z</w:t>
      </w:r>
      <w:r w:rsidR="00F91F0D" w:rsidRPr="005A749D">
        <w:rPr>
          <w:rFonts w:asciiTheme="minorHAnsi" w:hAnsiTheme="minorHAnsi" w:cs="Arial"/>
          <w:sz w:val="22"/>
          <w:szCs w:val="22"/>
        </w:rPr>
        <w:t>hotovitel“)</w:t>
      </w:r>
    </w:p>
    <w:p w:rsidR="00701FC8" w:rsidRPr="005A749D" w:rsidRDefault="00701FC8" w:rsidP="00701FC8">
      <w:pPr>
        <w:spacing w:after="0" w:line="240" w:lineRule="auto"/>
        <w:jc w:val="both"/>
        <w:rPr>
          <w:rFonts w:eastAsia="Times New Roman" w:cs="Arial"/>
        </w:rPr>
      </w:pPr>
    </w:p>
    <w:p w:rsidR="00F91F0D" w:rsidRPr="005A749D" w:rsidRDefault="00F91F0D" w:rsidP="003E1849">
      <w:pPr>
        <w:shd w:val="clear" w:color="auto" w:fill="FFFFFF"/>
        <w:spacing w:after="0" w:line="240" w:lineRule="auto"/>
        <w:jc w:val="center"/>
        <w:rPr>
          <w:rFonts w:cs="Arial"/>
        </w:rPr>
      </w:pPr>
    </w:p>
    <w:p w:rsidR="00F91F0D" w:rsidRPr="005A749D" w:rsidRDefault="00F91F0D" w:rsidP="00DC591A">
      <w:pPr>
        <w:numPr>
          <w:ilvl w:val="0"/>
          <w:numId w:val="3"/>
        </w:numPr>
        <w:shd w:val="clear" w:color="auto" w:fill="FFFFFF"/>
        <w:spacing w:after="0" w:line="240" w:lineRule="auto"/>
        <w:jc w:val="center"/>
        <w:rPr>
          <w:rFonts w:cs="Arial"/>
        </w:rPr>
      </w:pPr>
      <w:r w:rsidRPr="005A749D">
        <w:rPr>
          <w:rFonts w:cs="Arial"/>
        </w:rPr>
        <w:t xml:space="preserve">uzavřeli v souladu s ustanovením § </w:t>
      </w:r>
      <w:r w:rsidRPr="005A749D">
        <w:rPr>
          <w:rFonts w:cs="Arial"/>
          <w:color w:val="000000"/>
        </w:rPr>
        <w:t xml:space="preserve">2586 a násl. zákona č. 89/2012, občanský zákoník (dále </w:t>
      </w:r>
      <w:r w:rsidR="009A47A1" w:rsidRPr="005A749D">
        <w:rPr>
          <w:rFonts w:cs="Arial"/>
          <w:color w:val="000000"/>
        </w:rPr>
        <w:t xml:space="preserve">též </w:t>
      </w:r>
      <w:r w:rsidRPr="005A749D">
        <w:rPr>
          <w:rFonts w:cs="Arial"/>
          <w:color w:val="000000"/>
        </w:rPr>
        <w:t xml:space="preserve">„OZ“), tuto </w:t>
      </w:r>
      <w:r w:rsidRPr="005A749D">
        <w:rPr>
          <w:rFonts w:cs="Arial"/>
        </w:rPr>
        <w:t>smlouvu o dílo</w:t>
      </w:r>
      <w:r w:rsidR="00B249B8" w:rsidRPr="005A749D">
        <w:rPr>
          <w:rFonts w:cs="Arial"/>
        </w:rPr>
        <w:t xml:space="preserve"> </w:t>
      </w:r>
      <w:r w:rsidR="00B249B8" w:rsidRPr="005A749D">
        <w:rPr>
          <w:rFonts w:cs="Arial"/>
          <w:color w:val="000000"/>
        </w:rPr>
        <w:t>(dále jen „Smlouva“)</w:t>
      </w:r>
      <w:r w:rsidR="00F123FF" w:rsidRPr="005A749D">
        <w:rPr>
          <w:rFonts w:cs="Arial"/>
          <w:color w:val="000000"/>
        </w:rPr>
        <w:t xml:space="preserve">: </w:t>
      </w:r>
    </w:p>
    <w:p w:rsidR="003E1849" w:rsidRPr="005A749D" w:rsidRDefault="003E1849" w:rsidP="00701FC8">
      <w:pPr>
        <w:spacing w:after="0" w:line="240" w:lineRule="auto"/>
        <w:jc w:val="both"/>
        <w:rPr>
          <w:rFonts w:eastAsia="Times New Roman" w:cs="Arial"/>
        </w:rPr>
      </w:pPr>
    </w:p>
    <w:p w:rsidR="00787D9C" w:rsidRPr="005A749D" w:rsidRDefault="00787D9C" w:rsidP="00701FC8">
      <w:pPr>
        <w:spacing w:after="0" w:line="240" w:lineRule="auto"/>
        <w:jc w:val="both"/>
        <w:rPr>
          <w:rFonts w:eastAsia="Times New Roman" w:cs="Arial"/>
        </w:rPr>
      </w:pPr>
    </w:p>
    <w:p w:rsidR="00787D9C" w:rsidRPr="005A749D" w:rsidRDefault="00787D9C" w:rsidP="00787D9C">
      <w:pPr>
        <w:spacing w:after="0" w:line="240" w:lineRule="auto"/>
        <w:jc w:val="center"/>
        <w:rPr>
          <w:rFonts w:eastAsia="Times New Roman" w:cs="Arial"/>
          <w:b/>
          <w:bCs/>
        </w:rPr>
      </w:pPr>
      <w:r w:rsidRPr="005A749D">
        <w:rPr>
          <w:rFonts w:eastAsia="Times New Roman" w:cs="Arial"/>
          <w:b/>
          <w:bCs/>
        </w:rPr>
        <w:t xml:space="preserve">Čl. </w:t>
      </w:r>
      <w:r w:rsidR="00286CF6" w:rsidRPr="005A749D">
        <w:rPr>
          <w:rFonts w:eastAsia="Times New Roman" w:cs="Arial"/>
          <w:b/>
          <w:bCs/>
        </w:rPr>
        <w:t>I.</w:t>
      </w:r>
    </w:p>
    <w:p w:rsidR="00787D9C" w:rsidRPr="005A749D" w:rsidRDefault="00787D9C" w:rsidP="00787D9C">
      <w:pPr>
        <w:spacing w:after="0" w:line="240" w:lineRule="auto"/>
        <w:jc w:val="center"/>
        <w:rPr>
          <w:rFonts w:eastAsia="Times New Roman" w:cs="Arial"/>
          <w:b/>
          <w:bCs/>
        </w:rPr>
      </w:pPr>
      <w:r w:rsidRPr="005A749D">
        <w:rPr>
          <w:rFonts w:eastAsia="Times New Roman" w:cs="Arial"/>
          <w:b/>
          <w:bCs/>
        </w:rPr>
        <w:t xml:space="preserve">Úvodní ustanovení </w:t>
      </w:r>
    </w:p>
    <w:p w:rsidR="00787D9C" w:rsidRPr="005A749D" w:rsidRDefault="00787D9C" w:rsidP="00E731E9">
      <w:pPr>
        <w:pStyle w:val="Odstavecseseznamem"/>
        <w:numPr>
          <w:ilvl w:val="0"/>
          <w:numId w:val="5"/>
        </w:numPr>
        <w:spacing w:before="120" w:after="120" w:line="240" w:lineRule="auto"/>
        <w:contextualSpacing w:val="0"/>
        <w:jc w:val="both"/>
        <w:rPr>
          <w:rFonts w:asciiTheme="minorHAnsi" w:hAnsiTheme="minorHAnsi" w:cs="Arial"/>
          <w:sz w:val="22"/>
        </w:rPr>
      </w:pPr>
      <w:r w:rsidRPr="005A749D">
        <w:rPr>
          <w:rFonts w:asciiTheme="minorHAnsi" w:hAnsiTheme="minorHAnsi" w:cs="Arial"/>
          <w:sz w:val="22"/>
        </w:rPr>
        <w:t xml:space="preserve">Tuto Smlouvu smluvní strany uzavírají na základě výsledku </w:t>
      </w:r>
      <w:r w:rsidR="00C87634" w:rsidRPr="005A749D">
        <w:rPr>
          <w:rFonts w:asciiTheme="minorHAnsi" w:hAnsiTheme="minorHAnsi" w:cs="Arial"/>
          <w:sz w:val="22"/>
        </w:rPr>
        <w:t xml:space="preserve">veřejné </w:t>
      </w:r>
      <w:r w:rsidRPr="005A749D">
        <w:rPr>
          <w:rFonts w:asciiTheme="minorHAnsi" w:hAnsiTheme="minorHAnsi" w:cs="Arial"/>
          <w:sz w:val="22"/>
        </w:rPr>
        <w:t>zakázky malého rozsahu s názvem „</w:t>
      </w:r>
      <w:r w:rsidR="00E731E9" w:rsidRPr="005A749D">
        <w:rPr>
          <w:rFonts w:asciiTheme="minorHAnsi" w:hAnsiTheme="minorHAnsi" w:cs="Arial"/>
          <w:sz w:val="22"/>
        </w:rPr>
        <w:t>IKEM –</w:t>
      </w:r>
      <w:r w:rsidR="00F02E19" w:rsidRPr="005A749D">
        <w:rPr>
          <w:rFonts w:asciiTheme="minorHAnsi" w:hAnsiTheme="minorHAnsi" w:cs="Arial"/>
          <w:b/>
          <w:sz w:val="22"/>
        </w:rPr>
        <w:t xml:space="preserve"> </w:t>
      </w:r>
      <w:r w:rsidR="009A7CD1" w:rsidRPr="005A749D">
        <w:rPr>
          <w:rFonts w:asciiTheme="minorHAnsi" w:hAnsiTheme="minorHAnsi" w:cs="Arial"/>
          <w:sz w:val="22"/>
        </w:rPr>
        <w:t>rekonstrukce pavilonu Z4</w:t>
      </w:r>
      <w:r w:rsidRPr="005A749D">
        <w:rPr>
          <w:rFonts w:asciiTheme="minorHAnsi" w:hAnsiTheme="minorHAnsi" w:cs="Arial"/>
          <w:sz w:val="22"/>
        </w:rPr>
        <w:t xml:space="preserve">“, </w:t>
      </w:r>
      <w:r w:rsidR="00B313E1" w:rsidRPr="005A749D">
        <w:rPr>
          <w:rFonts w:asciiTheme="minorHAnsi" w:hAnsiTheme="minorHAnsi" w:cs="Arial"/>
          <w:sz w:val="22"/>
        </w:rPr>
        <w:t>s</w:t>
      </w:r>
      <w:r w:rsidRPr="005A749D">
        <w:rPr>
          <w:rFonts w:asciiTheme="minorHAnsi" w:hAnsiTheme="minorHAnsi" w:cs="Arial"/>
          <w:sz w:val="22"/>
        </w:rPr>
        <w:t xml:space="preserve"> evidenčním číslem VZ</w:t>
      </w:r>
      <w:r w:rsidR="0084656A" w:rsidRPr="005A749D">
        <w:rPr>
          <w:rFonts w:asciiTheme="minorHAnsi" w:hAnsiTheme="minorHAnsi" w:cs="Arial"/>
          <w:sz w:val="22"/>
        </w:rPr>
        <w:t>MR</w:t>
      </w:r>
      <w:r w:rsidRPr="005A749D">
        <w:rPr>
          <w:rFonts w:asciiTheme="minorHAnsi" w:hAnsiTheme="minorHAnsi" w:cs="Arial"/>
          <w:sz w:val="22"/>
        </w:rPr>
        <w:t xml:space="preserve"> </w:t>
      </w:r>
      <w:r w:rsidR="00F00AE2" w:rsidRPr="005A749D">
        <w:rPr>
          <w:rFonts w:asciiTheme="minorHAnsi" w:hAnsiTheme="minorHAnsi" w:cs="Arial"/>
          <w:sz w:val="22"/>
        </w:rPr>
        <w:t>199</w:t>
      </w:r>
      <w:r w:rsidRPr="005A749D">
        <w:rPr>
          <w:rFonts w:asciiTheme="minorHAnsi" w:hAnsiTheme="minorHAnsi" w:cs="Arial"/>
          <w:sz w:val="22"/>
        </w:rPr>
        <w:t>/201</w:t>
      </w:r>
      <w:r w:rsidR="009A7CD1" w:rsidRPr="005A749D">
        <w:rPr>
          <w:rFonts w:asciiTheme="minorHAnsi" w:hAnsiTheme="minorHAnsi" w:cs="Arial"/>
          <w:sz w:val="22"/>
        </w:rPr>
        <w:t>6</w:t>
      </w:r>
      <w:r w:rsidRPr="005A749D">
        <w:rPr>
          <w:rFonts w:asciiTheme="minorHAnsi" w:hAnsiTheme="minorHAnsi" w:cs="Arial"/>
          <w:sz w:val="22"/>
        </w:rPr>
        <w:t xml:space="preserve">, </w:t>
      </w:r>
      <w:r w:rsidR="009A47A1" w:rsidRPr="005A749D">
        <w:rPr>
          <w:rFonts w:asciiTheme="minorHAnsi" w:hAnsiTheme="minorHAnsi" w:cs="Arial"/>
          <w:sz w:val="22"/>
        </w:rPr>
        <w:t xml:space="preserve">a </w:t>
      </w:r>
      <w:r w:rsidRPr="005A749D">
        <w:rPr>
          <w:rFonts w:asciiTheme="minorHAnsi" w:hAnsiTheme="minorHAnsi" w:cs="Arial"/>
          <w:sz w:val="22"/>
        </w:rPr>
        <w:t xml:space="preserve">vychází ze zadávacích podmínek </w:t>
      </w:r>
      <w:r w:rsidR="009A47A1" w:rsidRPr="005A749D">
        <w:rPr>
          <w:rFonts w:asciiTheme="minorHAnsi" w:hAnsiTheme="minorHAnsi" w:cs="Arial"/>
          <w:sz w:val="22"/>
        </w:rPr>
        <w:t xml:space="preserve">pro zadání </w:t>
      </w:r>
      <w:r w:rsidRPr="005A749D">
        <w:rPr>
          <w:rFonts w:asciiTheme="minorHAnsi" w:hAnsiTheme="minorHAnsi" w:cs="Arial"/>
          <w:sz w:val="22"/>
        </w:rPr>
        <w:t xml:space="preserve">uvedené veřejné zakázky </w:t>
      </w:r>
      <w:r w:rsidR="0084656A" w:rsidRPr="005A749D">
        <w:rPr>
          <w:rFonts w:asciiTheme="minorHAnsi" w:hAnsiTheme="minorHAnsi" w:cs="Arial"/>
          <w:sz w:val="22"/>
        </w:rPr>
        <w:t xml:space="preserve">malého rozsahu </w:t>
      </w:r>
      <w:r w:rsidRPr="005A749D">
        <w:rPr>
          <w:rFonts w:asciiTheme="minorHAnsi" w:hAnsiTheme="minorHAnsi" w:cs="Arial"/>
          <w:sz w:val="22"/>
        </w:rPr>
        <w:t>a z nabídky zhotovitele podané v rámci citovaného řízení</w:t>
      </w:r>
      <w:r w:rsidR="00CA1EBF" w:rsidRPr="005A749D">
        <w:rPr>
          <w:rFonts w:asciiTheme="minorHAnsi" w:hAnsiTheme="minorHAnsi" w:cs="Arial"/>
          <w:sz w:val="22"/>
        </w:rPr>
        <w:t xml:space="preserve">. Kompletní technické podklady byly zhotoviteli </w:t>
      </w:r>
      <w:r w:rsidR="00F123FF" w:rsidRPr="005A749D">
        <w:rPr>
          <w:rFonts w:asciiTheme="minorHAnsi" w:hAnsiTheme="minorHAnsi" w:cs="Arial"/>
          <w:sz w:val="22"/>
        </w:rPr>
        <w:t xml:space="preserve">již </w:t>
      </w:r>
      <w:r w:rsidR="00CA1EBF" w:rsidRPr="005A749D">
        <w:rPr>
          <w:rFonts w:asciiTheme="minorHAnsi" w:hAnsiTheme="minorHAnsi" w:cs="Arial"/>
          <w:sz w:val="22"/>
        </w:rPr>
        <w:t xml:space="preserve">předány v rámci </w:t>
      </w:r>
      <w:r w:rsidR="00F123FF" w:rsidRPr="005A749D">
        <w:rPr>
          <w:rFonts w:asciiTheme="minorHAnsi" w:hAnsiTheme="minorHAnsi" w:cs="Arial"/>
          <w:sz w:val="22"/>
        </w:rPr>
        <w:t xml:space="preserve">tohoto </w:t>
      </w:r>
      <w:r w:rsidR="00CA1EBF" w:rsidRPr="005A749D">
        <w:rPr>
          <w:rFonts w:asciiTheme="minorHAnsi" w:hAnsiTheme="minorHAnsi" w:cs="Arial"/>
          <w:sz w:val="22"/>
        </w:rPr>
        <w:t>řízení.</w:t>
      </w:r>
    </w:p>
    <w:p w:rsidR="00787D9C" w:rsidRPr="005A749D" w:rsidRDefault="00787D9C" w:rsidP="004D5069">
      <w:pPr>
        <w:pStyle w:val="Odstavecseseznamem"/>
        <w:numPr>
          <w:ilvl w:val="0"/>
          <w:numId w:val="5"/>
        </w:numPr>
        <w:spacing w:after="120" w:line="240" w:lineRule="auto"/>
        <w:ind w:left="284" w:hanging="284"/>
        <w:contextualSpacing w:val="0"/>
        <w:jc w:val="both"/>
        <w:rPr>
          <w:rFonts w:asciiTheme="minorHAnsi" w:hAnsiTheme="minorHAnsi" w:cs="Arial"/>
          <w:sz w:val="22"/>
        </w:rPr>
      </w:pPr>
      <w:r w:rsidRPr="005A749D">
        <w:rPr>
          <w:rFonts w:asciiTheme="minorHAnsi" w:hAnsiTheme="minorHAnsi" w:cs="Arial"/>
          <w:sz w:val="22"/>
        </w:rPr>
        <w:t>Není-li některá otázka řešena touto Smlouvou a jejími přílohami, platí pro vztahy smluvních stran podmínky a požadavky obsažené v podmínkách řízení uvedeného v odst. 1. tohoto článku a v občanském zákoníku.</w:t>
      </w:r>
      <w:r w:rsidRPr="005A749D">
        <w:rPr>
          <w:rFonts w:asciiTheme="minorHAnsi" w:hAnsiTheme="minorHAnsi" w:cs="Arial"/>
          <w:sz w:val="22"/>
        </w:rPr>
        <w:tab/>
      </w:r>
    </w:p>
    <w:p w:rsidR="00701FC8" w:rsidRPr="005A749D" w:rsidRDefault="00701FC8" w:rsidP="00701FC8">
      <w:pPr>
        <w:spacing w:after="0" w:line="240" w:lineRule="auto"/>
        <w:jc w:val="center"/>
        <w:rPr>
          <w:rFonts w:eastAsia="Times New Roman" w:cs="Arial"/>
          <w:b/>
          <w:bCs/>
        </w:rPr>
      </w:pPr>
    </w:p>
    <w:p w:rsidR="00701FC8" w:rsidRPr="005A749D" w:rsidRDefault="00701FC8" w:rsidP="00701FC8">
      <w:pPr>
        <w:spacing w:after="0" w:line="240" w:lineRule="auto"/>
        <w:jc w:val="center"/>
        <w:rPr>
          <w:rFonts w:eastAsia="Times New Roman" w:cs="Arial"/>
          <w:b/>
          <w:bCs/>
        </w:rPr>
      </w:pPr>
      <w:r w:rsidRPr="005A749D">
        <w:rPr>
          <w:rFonts w:eastAsia="Times New Roman" w:cs="Arial"/>
          <w:b/>
          <w:bCs/>
        </w:rPr>
        <w:t>Čl. I</w:t>
      </w:r>
      <w:r w:rsidR="00286CF6" w:rsidRPr="005A749D">
        <w:rPr>
          <w:rFonts w:eastAsia="Times New Roman" w:cs="Arial"/>
          <w:b/>
          <w:bCs/>
        </w:rPr>
        <w:t>I.</w:t>
      </w:r>
    </w:p>
    <w:p w:rsidR="00B249B8" w:rsidRPr="005A749D" w:rsidRDefault="00701FC8" w:rsidP="000C1E74">
      <w:pPr>
        <w:spacing w:after="0" w:line="240" w:lineRule="auto"/>
        <w:jc w:val="center"/>
        <w:rPr>
          <w:rFonts w:eastAsia="Times New Roman" w:cs="Arial"/>
          <w:b/>
          <w:bCs/>
        </w:rPr>
      </w:pPr>
      <w:r w:rsidRPr="005A749D">
        <w:rPr>
          <w:rFonts w:eastAsia="Times New Roman" w:cs="Arial"/>
          <w:b/>
          <w:bCs/>
        </w:rPr>
        <w:t xml:space="preserve">Předmět </w:t>
      </w:r>
      <w:r w:rsidR="00B249B8" w:rsidRPr="005A749D">
        <w:rPr>
          <w:rFonts w:eastAsia="Times New Roman" w:cs="Arial"/>
          <w:b/>
          <w:bCs/>
        </w:rPr>
        <w:t>smlouvy</w:t>
      </w:r>
    </w:p>
    <w:p w:rsidR="009A7CD1" w:rsidRPr="005A749D" w:rsidRDefault="00B249B8" w:rsidP="007F77EF">
      <w:pPr>
        <w:pStyle w:val="Odstavecseseznamem"/>
        <w:numPr>
          <w:ilvl w:val="0"/>
          <w:numId w:val="17"/>
        </w:numPr>
        <w:autoSpaceDE w:val="0"/>
        <w:autoSpaceDN w:val="0"/>
        <w:adjustRightInd w:val="0"/>
        <w:spacing w:before="120" w:after="120" w:line="240" w:lineRule="auto"/>
        <w:ind w:left="357" w:hanging="357"/>
        <w:rPr>
          <w:rFonts w:asciiTheme="minorHAnsi" w:hAnsiTheme="minorHAnsi" w:cs="Arial"/>
          <w:sz w:val="22"/>
        </w:rPr>
      </w:pPr>
      <w:r w:rsidRPr="005A749D">
        <w:rPr>
          <w:rFonts w:asciiTheme="minorHAnsi" w:hAnsiTheme="minorHAnsi" w:cs="Arial"/>
          <w:sz w:val="22"/>
        </w:rPr>
        <w:t xml:space="preserve">Předmětem této Smlouvy je závazek zhotovitele provést pro objednatele na svůj náklad a nebezpečí </w:t>
      </w:r>
      <w:r w:rsidR="00955F31" w:rsidRPr="005A749D">
        <w:rPr>
          <w:rFonts w:asciiTheme="minorHAnsi" w:hAnsiTheme="minorHAnsi" w:cs="Arial"/>
          <w:sz w:val="22"/>
        </w:rPr>
        <w:t xml:space="preserve">dílo spočívající </w:t>
      </w:r>
      <w:r w:rsidR="009A7CD1" w:rsidRPr="005A749D">
        <w:rPr>
          <w:rFonts w:asciiTheme="minorHAnsi" w:hAnsiTheme="minorHAnsi" w:cs="Arial"/>
          <w:sz w:val="22"/>
        </w:rPr>
        <w:t xml:space="preserve"> v</w:t>
      </w:r>
      <w:r w:rsidR="009A7CD1" w:rsidRPr="005A749D">
        <w:rPr>
          <w:rFonts w:asciiTheme="minorHAnsi" w:hAnsiTheme="minorHAnsi" w:cs="Arial"/>
          <w:snapToGrid w:val="0"/>
          <w:sz w:val="22"/>
        </w:rPr>
        <w:t xml:space="preserve"> provedení stavebních úprav v 1 N.P. pavilonu Z4 dle projektové dokumentace v 03/2016 firmou RVA Architects s.r.o.Řevnice Ing. Roman Vejmelka a  zajištění dodávky a instalace technologie kryo do objektu Z4 místnosti Z4 1026 a Z41021 včetně napojení do venkovního stávajícího zásobníku dle PD firmy POULING autorizované pracoviště ČKAI technologická zařízení staveb Ing. Hubert Poul.  </w:t>
      </w:r>
      <w:r w:rsidR="009A7CD1" w:rsidRPr="005A749D">
        <w:rPr>
          <w:rFonts w:asciiTheme="minorHAnsi" w:hAnsiTheme="minorHAnsi" w:cs="Arial"/>
          <w:sz w:val="22"/>
        </w:rPr>
        <w:t>Při realizaci dojde k vzájemné koordinaci dodávek dle obou uvedených projektů.</w:t>
      </w:r>
    </w:p>
    <w:p w:rsidR="000E5121" w:rsidRPr="005A749D" w:rsidRDefault="000E5121" w:rsidP="009A7CD1">
      <w:pPr>
        <w:pStyle w:val="Odstavecseseznamem"/>
        <w:numPr>
          <w:ilvl w:val="0"/>
          <w:numId w:val="17"/>
        </w:numPr>
        <w:autoSpaceDE w:val="0"/>
        <w:autoSpaceDN w:val="0"/>
        <w:adjustRightInd w:val="0"/>
        <w:spacing w:before="120" w:after="120" w:line="240" w:lineRule="auto"/>
        <w:ind w:left="357" w:hanging="357"/>
        <w:rPr>
          <w:rFonts w:asciiTheme="minorHAnsi" w:hAnsiTheme="minorHAnsi" w:cs="Arial"/>
          <w:sz w:val="22"/>
        </w:rPr>
      </w:pPr>
      <w:r w:rsidRPr="005A749D">
        <w:rPr>
          <w:rFonts w:asciiTheme="minorHAnsi" w:hAnsiTheme="minorHAnsi" w:cs="Arial"/>
          <w:sz w:val="22"/>
        </w:rPr>
        <w:t xml:space="preserve">Objednatel se zavazuje převzít provedené dílo bez vad a nedodělků a zaplatit zhotoviteli cenu ve sjednané výši, a to způsobem a za podmínek stanovených touto Smlouvou. </w:t>
      </w:r>
    </w:p>
    <w:p w:rsidR="000E5121" w:rsidRPr="005A749D" w:rsidRDefault="000E5121" w:rsidP="009A7CD1">
      <w:pPr>
        <w:pStyle w:val="Odstavecseseznamem"/>
        <w:numPr>
          <w:ilvl w:val="0"/>
          <w:numId w:val="17"/>
        </w:numPr>
        <w:autoSpaceDE w:val="0"/>
        <w:autoSpaceDN w:val="0"/>
        <w:adjustRightInd w:val="0"/>
        <w:spacing w:before="120" w:after="120" w:line="240" w:lineRule="auto"/>
        <w:ind w:left="357" w:hanging="357"/>
        <w:rPr>
          <w:rFonts w:asciiTheme="minorHAnsi" w:hAnsiTheme="minorHAnsi" w:cs="Arial"/>
          <w:sz w:val="22"/>
        </w:rPr>
      </w:pPr>
      <w:r w:rsidRPr="005A749D">
        <w:rPr>
          <w:rFonts w:asciiTheme="minorHAnsi" w:hAnsiTheme="minorHAnsi" w:cs="Arial"/>
          <w:sz w:val="22"/>
        </w:rPr>
        <w:t>Zhotovitel prohlašuje, že činnosti, které jsou předmětem plnění podle této Smlouvy, spadají do předmětu jeho podnikání a že je pro tuto práci plně kvalifikován.</w:t>
      </w:r>
    </w:p>
    <w:p w:rsidR="00B414F8" w:rsidRPr="005A749D" w:rsidRDefault="00B414F8" w:rsidP="004B705F">
      <w:pPr>
        <w:pStyle w:val="Odstavecseseznamem"/>
        <w:spacing w:line="240" w:lineRule="auto"/>
        <w:ind w:left="284" w:hanging="284"/>
        <w:jc w:val="both"/>
        <w:rPr>
          <w:rFonts w:asciiTheme="minorHAnsi" w:hAnsiTheme="minorHAnsi" w:cs="Arial"/>
          <w:b/>
          <w:sz w:val="22"/>
        </w:rPr>
      </w:pPr>
    </w:p>
    <w:p w:rsidR="000E5121" w:rsidRPr="005A749D" w:rsidRDefault="000E5121" w:rsidP="000E5121">
      <w:pPr>
        <w:spacing w:after="0" w:line="240" w:lineRule="auto"/>
        <w:jc w:val="center"/>
        <w:rPr>
          <w:rFonts w:eastAsia="Times New Roman" w:cs="Arial"/>
          <w:b/>
          <w:bCs/>
        </w:rPr>
      </w:pPr>
      <w:r w:rsidRPr="005A749D">
        <w:rPr>
          <w:rFonts w:eastAsia="Times New Roman" w:cs="Arial"/>
          <w:b/>
          <w:bCs/>
        </w:rPr>
        <w:t>Čl. I</w:t>
      </w:r>
      <w:r w:rsidR="001A3641" w:rsidRPr="005A749D">
        <w:rPr>
          <w:rFonts w:eastAsia="Times New Roman" w:cs="Arial"/>
          <w:b/>
          <w:bCs/>
        </w:rPr>
        <w:t>I</w:t>
      </w:r>
      <w:r w:rsidRPr="005A749D">
        <w:rPr>
          <w:rFonts w:eastAsia="Times New Roman" w:cs="Arial"/>
          <w:b/>
          <w:bCs/>
        </w:rPr>
        <w:t>I.</w:t>
      </w:r>
    </w:p>
    <w:p w:rsidR="000E5121" w:rsidRPr="005A749D" w:rsidRDefault="000E5121" w:rsidP="001A3641">
      <w:pPr>
        <w:pStyle w:val="Odstavecseseznamem"/>
        <w:spacing w:after="120" w:line="240" w:lineRule="auto"/>
        <w:ind w:left="284"/>
        <w:contextualSpacing w:val="0"/>
        <w:jc w:val="center"/>
        <w:rPr>
          <w:rFonts w:asciiTheme="minorHAnsi" w:hAnsiTheme="minorHAnsi" w:cs="Arial"/>
          <w:b/>
          <w:sz w:val="22"/>
        </w:rPr>
      </w:pPr>
      <w:r w:rsidRPr="005A749D">
        <w:rPr>
          <w:rFonts w:asciiTheme="minorHAnsi" w:hAnsiTheme="minorHAnsi" w:cs="Arial"/>
          <w:b/>
          <w:sz w:val="22"/>
        </w:rPr>
        <w:t>Rozsah plnění</w:t>
      </w:r>
    </w:p>
    <w:p w:rsidR="003248C7" w:rsidRPr="005A749D" w:rsidRDefault="00FE63AD" w:rsidP="001A3641">
      <w:pPr>
        <w:pStyle w:val="Odstavecseseznamem"/>
        <w:numPr>
          <w:ilvl w:val="0"/>
          <w:numId w:val="13"/>
        </w:numPr>
        <w:spacing w:before="120" w:after="120" w:line="240" w:lineRule="auto"/>
        <w:ind w:left="357" w:hanging="357"/>
        <w:contextualSpacing w:val="0"/>
        <w:jc w:val="both"/>
        <w:rPr>
          <w:rFonts w:asciiTheme="minorHAnsi" w:hAnsiTheme="minorHAnsi" w:cs="Arial"/>
          <w:sz w:val="22"/>
        </w:rPr>
      </w:pPr>
      <w:r w:rsidRPr="005A749D">
        <w:rPr>
          <w:rFonts w:asciiTheme="minorHAnsi" w:hAnsiTheme="minorHAnsi" w:cs="Arial"/>
          <w:sz w:val="22"/>
        </w:rPr>
        <w:t>P</w:t>
      </w:r>
      <w:r w:rsidR="003248C7" w:rsidRPr="005A749D">
        <w:rPr>
          <w:rFonts w:asciiTheme="minorHAnsi" w:hAnsiTheme="minorHAnsi" w:cs="Arial"/>
          <w:sz w:val="22"/>
        </w:rPr>
        <w:t>lnění</w:t>
      </w:r>
      <w:r w:rsidRPr="005A749D">
        <w:rPr>
          <w:rFonts w:asciiTheme="minorHAnsi" w:hAnsiTheme="minorHAnsi" w:cs="Arial"/>
          <w:sz w:val="22"/>
        </w:rPr>
        <w:t>m</w:t>
      </w:r>
      <w:r w:rsidR="00DD48DA" w:rsidRPr="005A749D">
        <w:rPr>
          <w:rFonts w:asciiTheme="minorHAnsi" w:hAnsiTheme="minorHAnsi" w:cs="Arial"/>
          <w:sz w:val="22"/>
        </w:rPr>
        <w:t xml:space="preserve"> </w:t>
      </w:r>
      <w:r w:rsidR="003248C7" w:rsidRPr="005A749D">
        <w:rPr>
          <w:rFonts w:asciiTheme="minorHAnsi" w:hAnsiTheme="minorHAnsi" w:cs="Arial"/>
          <w:sz w:val="22"/>
        </w:rPr>
        <w:t xml:space="preserve">dle této </w:t>
      </w:r>
      <w:r w:rsidR="005A27C9" w:rsidRPr="005A749D">
        <w:rPr>
          <w:rFonts w:asciiTheme="minorHAnsi" w:hAnsiTheme="minorHAnsi" w:cs="Arial"/>
          <w:sz w:val="22"/>
        </w:rPr>
        <w:t>S</w:t>
      </w:r>
      <w:r w:rsidR="003248C7" w:rsidRPr="005A749D">
        <w:rPr>
          <w:rFonts w:asciiTheme="minorHAnsi" w:hAnsiTheme="minorHAnsi" w:cs="Arial"/>
          <w:sz w:val="22"/>
        </w:rPr>
        <w:t>mlouvy je provedení stavebních úprav, kterými se rozumí úplné, funkční a bezvadné provedení všech stavebních,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5A749D">
        <w:rPr>
          <w:rFonts w:asciiTheme="minorHAnsi" w:hAnsiTheme="minorHAnsi" w:cs="Arial"/>
          <w:sz w:val="22"/>
        </w:rPr>
        <w:t xml:space="preserve"> se jedná o</w:t>
      </w:r>
      <w:r w:rsidR="003248C7" w:rsidRPr="005A749D">
        <w:rPr>
          <w:rFonts w:asciiTheme="minorHAnsi" w:hAnsiTheme="minorHAnsi" w:cs="Arial"/>
          <w:sz w:val="22"/>
        </w:rPr>
        <w:t xml:space="preserve">: </w:t>
      </w:r>
    </w:p>
    <w:p w:rsidR="003248C7" w:rsidRPr="005A749D" w:rsidRDefault="003248C7"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 xml:space="preserve">zajištění realizace stavebních úprav za provozu </w:t>
      </w:r>
      <w:r w:rsidR="002F319C" w:rsidRPr="005A749D">
        <w:rPr>
          <w:rFonts w:asciiTheme="minorHAnsi" w:hAnsiTheme="minorHAnsi" w:cs="Arial"/>
          <w:sz w:val="22"/>
        </w:rPr>
        <w:t>prostor</w:t>
      </w:r>
      <w:r w:rsidR="006115E1" w:rsidRPr="005A749D">
        <w:rPr>
          <w:rFonts w:asciiTheme="minorHAnsi" w:hAnsiTheme="minorHAnsi" w:cs="Arial"/>
          <w:sz w:val="22"/>
        </w:rPr>
        <w:t>, která s místem plnění sousedí</w:t>
      </w:r>
      <w:r w:rsidRPr="005A749D">
        <w:rPr>
          <w:rFonts w:asciiTheme="minorHAnsi" w:hAnsiTheme="minorHAnsi" w:cs="Arial"/>
          <w:sz w:val="22"/>
        </w:rPr>
        <w:t>;</w:t>
      </w:r>
      <w:r w:rsidRPr="005A749D">
        <w:rPr>
          <w:rFonts w:asciiTheme="minorHAnsi" w:hAnsiTheme="minorHAnsi" w:cs="Arial"/>
          <w:sz w:val="22"/>
        </w:rPr>
        <w:tab/>
      </w:r>
    </w:p>
    <w:p w:rsidR="003248C7" w:rsidRPr="005A749D" w:rsidRDefault="003248C7"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 xml:space="preserve">zajištění nezbytných opatření nutných pro neporušení veškerých inženýrských sítí během výstavby; </w:t>
      </w:r>
    </w:p>
    <w:p w:rsidR="00192116" w:rsidRPr="005A749D" w:rsidRDefault="003248C7"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zajištění požadavků na nejvýše přípustné hodnoty (limity) hluku ze stavební činnosti ve venkovním i vnitřním chráněném prostoru staveb</w:t>
      </w:r>
      <w:r w:rsidR="00192116" w:rsidRPr="005A749D">
        <w:rPr>
          <w:rFonts w:asciiTheme="minorHAnsi" w:hAnsiTheme="minorHAnsi" w:cs="Arial"/>
          <w:sz w:val="22"/>
        </w:rPr>
        <w:t>;</w:t>
      </w:r>
    </w:p>
    <w:p w:rsidR="00CB1972" w:rsidRPr="005A749D" w:rsidRDefault="00FE63AD"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 xml:space="preserve">provedení protiprašných opatření </w:t>
      </w:r>
      <w:r w:rsidR="0084294C" w:rsidRPr="005A749D">
        <w:rPr>
          <w:rFonts w:asciiTheme="minorHAnsi" w:hAnsiTheme="minorHAnsi" w:cs="Arial"/>
          <w:sz w:val="22"/>
        </w:rPr>
        <w:t xml:space="preserve">s ohledem na provoz </w:t>
      </w:r>
      <w:r w:rsidR="002F319C" w:rsidRPr="005A749D">
        <w:rPr>
          <w:rFonts w:asciiTheme="minorHAnsi" w:hAnsiTheme="minorHAnsi" w:cs="Arial"/>
          <w:sz w:val="22"/>
        </w:rPr>
        <w:t>objektu</w:t>
      </w:r>
      <w:r w:rsidR="0084294C" w:rsidRPr="005A749D">
        <w:rPr>
          <w:rFonts w:asciiTheme="minorHAnsi" w:hAnsiTheme="minorHAnsi" w:cs="Arial"/>
          <w:sz w:val="22"/>
        </w:rPr>
        <w:t xml:space="preserve"> - potřebná zakrytí ochrannou folií, </w:t>
      </w:r>
      <w:r w:rsidRPr="005A749D">
        <w:rPr>
          <w:rFonts w:asciiTheme="minorHAnsi" w:hAnsiTheme="minorHAnsi" w:cs="Arial"/>
          <w:sz w:val="22"/>
        </w:rPr>
        <w:t xml:space="preserve">a to </w:t>
      </w:r>
      <w:r w:rsidR="0084294C" w:rsidRPr="005A749D">
        <w:rPr>
          <w:rFonts w:asciiTheme="minorHAnsi" w:hAnsiTheme="minorHAnsi" w:cs="Arial"/>
          <w:sz w:val="22"/>
        </w:rPr>
        <w:t xml:space="preserve">po </w:t>
      </w:r>
      <w:r w:rsidRPr="005A749D">
        <w:rPr>
          <w:rFonts w:asciiTheme="minorHAnsi" w:hAnsiTheme="minorHAnsi" w:cs="Arial"/>
          <w:sz w:val="22"/>
        </w:rPr>
        <w:t xml:space="preserve">celou </w:t>
      </w:r>
      <w:r w:rsidR="0084294C" w:rsidRPr="005A749D">
        <w:rPr>
          <w:rFonts w:asciiTheme="minorHAnsi" w:hAnsiTheme="minorHAnsi" w:cs="Arial"/>
          <w:sz w:val="22"/>
        </w:rPr>
        <w:t>dobu stavebních úprav</w:t>
      </w:r>
      <w:r w:rsidR="009D5116" w:rsidRPr="005A749D">
        <w:rPr>
          <w:rFonts w:asciiTheme="minorHAnsi" w:hAnsiTheme="minorHAnsi" w:cs="Arial"/>
          <w:sz w:val="22"/>
        </w:rPr>
        <w:t>;</w:t>
      </w:r>
      <w:r w:rsidR="003248C7" w:rsidRPr="005A749D">
        <w:rPr>
          <w:rFonts w:asciiTheme="minorHAnsi" w:hAnsiTheme="minorHAnsi" w:cs="Arial"/>
          <w:sz w:val="22"/>
        </w:rPr>
        <w:t xml:space="preserve"> </w:t>
      </w:r>
    </w:p>
    <w:p w:rsidR="003248C7" w:rsidRPr="005A749D" w:rsidRDefault="003248C7"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zajištění všech nezbytných průzkumů nutných pro řádné provádění a dokončení díla;</w:t>
      </w:r>
    </w:p>
    <w:p w:rsidR="003248C7" w:rsidRPr="005A749D" w:rsidRDefault="00FE63AD"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 xml:space="preserve">provádění </w:t>
      </w:r>
      <w:r w:rsidR="003248C7" w:rsidRPr="005A749D">
        <w:rPr>
          <w:rFonts w:asciiTheme="minorHAnsi" w:hAnsiTheme="minorHAnsi" w:cs="Arial"/>
          <w:sz w:val="22"/>
        </w:rPr>
        <w:t>vešker</w:t>
      </w:r>
      <w:r w:rsidRPr="005A749D">
        <w:rPr>
          <w:rFonts w:asciiTheme="minorHAnsi" w:hAnsiTheme="minorHAnsi" w:cs="Arial"/>
          <w:sz w:val="22"/>
        </w:rPr>
        <w:t>ých</w:t>
      </w:r>
      <w:r w:rsidR="003248C7" w:rsidRPr="005A749D">
        <w:rPr>
          <w:rFonts w:asciiTheme="minorHAnsi" w:hAnsiTheme="minorHAnsi" w:cs="Arial"/>
          <w:sz w:val="22"/>
        </w:rPr>
        <w:t xml:space="preserve"> pr</w:t>
      </w:r>
      <w:r w:rsidRPr="005A749D">
        <w:rPr>
          <w:rFonts w:asciiTheme="minorHAnsi" w:hAnsiTheme="minorHAnsi" w:cs="Arial"/>
          <w:sz w:val="22"/>
        </w:rPr>
        <w:t>a</w:t>
      </w:r>
      <w:r w:rsidR="003248C7" w:rsidRPr="005A749D">
        <w:rPr>
          <w:rFonts w:asciiTheme="minorHAnsi" w:hAnsiTheme="minorHAnsi" w:cs="Arial"/>
          <w:sz w:val="22"/>
        </w:rPr>
        <w:t>c</w:t>
      </w:r>
      <w:r w:rsidRPr="005A749D">
        <w:rPr>
          <w:rFonts w:asciiTheme="minorHAnsi" w:hAnsiTheme="minorHAnsi" w:cs="Arial"/>
          <w:sz w:val="22"/>
        </w:rPr>
        <w:t>í</w:t>
      </w:r>
      <w:r w:rsidR="003248C7" w:rsidRPr="005A749D">
        <w:rPr>
          <w:rFonts w:asciiTheme="minorHAnsi" w:hAnsiTheme="minorHAnsi" w:cs="Arial"/>
          <w:sz w:val="22"/>
        </w:rPr>
        <w:t>, dodáv</w:t>
      </w:r>
      <w:r w:rsidRPr="005A749D">
        <w:rPr>
          <w:rFonts w:asciiTheme="minorHAnsi" w:hAnsiTheme="minorHAnsi" w:cs="Arial"/>
          <w:sz w:val="22"/>
        </w:rPr>
        <w:t>e</w:t>
      </w:r>
      <w:r w:rsidR="003248C7" w:rsidRPr="005A749D">
        <w:rPr>
          <w:rFonts w:asciiTheme="minorHAnsi" w:hAnsiTheme="minorHAnsi" w:cs="Arial"/>
          <w:sz w:val="22"/>
        </w:rPr>
        <w:t>k a služ</w:t>
      </w:r>
      <w:r w:rsidRPr="005A749D">
        <w:rPr>
          <w:rFonts w:asciiTheme="minorHAnsi" w:hAnsiTheme="minorHAnsi" w:cs="Arial"/>
          <w:sz w:val="22"/>
        </w:rPr>
        <w:t>e</w:t>
      </w:r>
      <w:r w:rsidR="003248C7" w:rsidRPr="005A749D">
        <w:rPr>
          <w:rFonts w:asciiTheme="minorHAnsi" w:hAnsiTheme="minorHAnsi" w:cs="Arial"/>
          <w:sz w:val="22"/>
        </w:rPr>
        <w:t>b související</w:t>
      </w:r>
      <w:r w:rsidRPr="005A749D">
        <w:rPr>
          <w:rFonts w:asciiTheme="minorHAnsi" w:hAnsiTheme="minorHAnsi" w:cs="Arial"/>
          <w:sz w:val="22"/>
        </w:rPr>
        <w:t>ch</w:t>
      </w:r>
      <w:r w:rsidR="003248C7" w:rsidRPr="005A749D">
        <w:rPr>
          <w:rFonts w:asciiTheme="minorHAnsi" w:hAnsiTheme="minorHAnsi" w:cs="Arial"/>
          <w:sz w:val="22"/>
        </w:rPr>
        <w:t xml:space="preserve"> s bezpečnostními opatřeními na ochranu osob a majetku; </w:t>
      </w:r>
    </w:p>
    <w:p w:rsidR="003248C7" w:rsidRPr="005A749D" w:rsidRDefault="003248C7"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zajištění ostrahy stavby a staveniště, bezpečnosti práce a ochrany životního prostředí;</w:t>
      </w:r>
    </w:p>
    <w:p w:rsidR="00CB1972" w:rsidRPr="005A749D" w:rsidRDefault="009D5116"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 xml:space="preserve">zajištění následného dohledu na pracovišti a přilehlých prostorech v souladu se zákonem č. 133/1985 Sb., o požární ochraně, ve znění pozdějších předpisů, a vyhláškou č. 87/2000 Sb., kterou se stanoví podmínky požární bezpečnosti při svařování a nahřívání živic v tavných nádobách, ve znění pozdějších předpisů, </w:t>
      </w:r>
      <w:r w:rsidR="003248C7" w:rsidRPr="005A749D">
        <w:rPr>
          <w:rFonts w:asciiTheme="minorHAnsi" w:hAnsiTheme="minorHAnsi" w:cs="Arial"/>
          <w:sz w:val="22"/>
        </w:rPr>
        <w:t xml:space="preserve">po skončení svařování, vyžadujícího požárně bezpečnostní opatření, a to </w:t>
      </w:r>
      <w:r w:rsidR="002A101F" w:rsidRPr="005A749D">
        <w:rPr>
          <w:rFonts w:asciiTheme="minorHAnsi" w:hAnsiTheme="minorHAnsi" w:cs="Arial"/>
          <w:sz w:val="22"/>
        </w:rPr>
        <w:t>minimálně</w:t>
      </w:r>
      <w:r w:rsidR="003248C7" w:rsidRPr="005A749D">
        <w:rPr>
          <w:rFonts w:asciiTheme="minorHAnsi" w:hAnsiTheme="minorHAnsi" w:cs="Arial"/>
          <w:sz w:val="22"/>
        </w:rPr>
        <w:t xml:space="preserve"> po dobu 8 hodin</w:t>
      </w:r>
      <w:r w:rsidRPr="005A749D">
        <w:rPr>
          <w:rFonts w:asciiTheme="minorHAnsi" w:hAnsiTheme="minorHAnsi" w:cs="Arial"/>
          <w:sz w:val="22"/>
        </w:rPr>
        <w:t>;</w:t>
      </w:r>
      <w:r w:rsidR="003248C7" w:rsidRPr="005A749D">
        <w:rPr>
          <w:rFonts w:asciiTheme="minorHAnsi" w:hAnsiTheme="minorHAnsi" w:cs="Arial"/>
          <w:sz w:val="22"/>
        </w:rPr>
        <w:t xml:space="preserve">  </w:t>
      </w:r>
    </w:p>
    <w:p w:rsidR="00CB1972" w:rsidRPr="005A749D" w:rsidRDefault="003248C7"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zajištění a provedení všech předepsaných či dohodnutých zkoušek a revizí</w:t>
      </w:r>
      <w:r w:rsidR="0005419E" w:rsidRPr="005A749D">
        <w:rPr>
          <w:rFonts w:asciiTheme="minorHAnsi" w:hAnsiTheme="minorHAnsi" w:cs="Arial"/>
          <w:sz w:val="22"/>
        </w:rPr>
        <w:t>,</w:t>
      </w:r>
      <w:r w:rsidRPr="005A749D">
        <w:rPr>
          <w:rFonts w:asciiTheme="minorHAnsi" w:hAnsiTheme="minorHAnsi" w:cs="Arial"/>
          <w:sz w:val="22"/>
        </w:rPr>
        <w:t xml:space="preserve"> vztahující</w:t>
      </w:r>
      <w:r w:rsidR="0005419E" w:rsidRPr="005A749D">
        <w:rPr>
          <w:rFonts w:asciiTheme="minorHAnsi" w:hAnsiTheme="minorHAnsi" w:cs="Arial"/>
          <w:sz w:val="22"/>
        </w:rPr>
        <w:t>ch</w:t>
      </w:r>
      <w:r w:rsidRPr="005A749D">
        <w:rPr>
          <w:rFonts w:asciiTheme="minorHAnsi" w:hAnsiTheme="minorHAnsi" w:cs="Arial"/>
          <w:sz w:val="22"/>
        </w:rPr>
        <w:t xml:space="preserve"> se k prováděnému dílu včetně pořízení protokolů;</w:t>
      </w:r>
    </w:p>
    <w:p w:rsidR="00437379" w:rsidRPr="005A749D" w:rsidRDefault="003248C7"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 xml:space="preserve">zajištění atestů a dokladů o požadovaných vlastnostech výrobků (prohlášení o shodě); </w:t>
      </w:r>
    </w:p>
    <w:p w:rsidR="003248C7" w:rsidRPr="005A749D" w:rsidRDefault="009D5116"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 xml:space="preserve">zajištění </w:t>
      </w:r>
      <w:r w:rsidR="003248C7" w:rsidRPr="005A749D">
        <w:rPr>
          <w:rFonts w:asciiTheme="minorHAnsi" w:hAnsiTheme="minorHAnsi" w:cs="Arial"/>
          <w:sz w:val="22"/>
        </w:rPr>
        <w:t>náv</w:t>
      </w:r>
      <w:r w:rsidR="00437379" w:rsidRPr="005A749D">
        <w:rPr>
          <w:rFonts w:asciiTheme="minorHAnsi" w:hAnsiTheme="minorHAnsi" w:cs="Arial"/>
          <w:sz w:val="22"/>
        </w:rPr>
        <w:t>od</w:t>
      </w:r>
      <w:r w:rsidRPr="005A749D">
        <w:rPr>
          <w:rFonts w:asciiTheme="minorHAnsi" w:hAnsiTheme="minorHAnsi" w:cs="Arial"/>
          <w:sz w:val="22"/>
        </w:rPr>
        <w:t>u</w:t>
      </w:r>
      <w:r w:rsidR="003248C7" w:rsidRPr="005A749D">
        <w:rPr>
          <w:rFonts w:asciiTheme="minorHAnsi" w:hAnsiTheme="minorHAnsi" w:cs="Arial"/>
          <w:sz w:val="22"/>
        </w:rPr>
        <w:t xml:space="preserve"> na obsluhu a údržbu díla</w:t>
      </w:r>
      <w:r w:rsidRPr="005A749D">
        <w:rPr>
          <w:rFonts w:asciiTheme="minorHAnsi" w:hAnsiTheme="minorHAnsi" w:cs="Arial"/>
          <w:sz w:val="22"/>
        </w:rPr>
        <w:t>;</w:t>
      </w:r>
    </w:p>
    <w:p w:rsidR="00583F98" w:rsidRPr="005A749D" w:rsidRDefault="00583F98"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zaškolení obsluhy ke všem dodávaným či upravovaným zařízením</w:t>
      </w:r>
    </w:p>
    <w:p w:rsidR="003248C7" w:rsidRPr="005A749D" w:rsidRDefault="009D5116"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 xml:space="preserve">zajištění </w:t>
      </w:r>
      <w:r w:rsidR="003248C7" w:rsidRPr="005A749D">
        <w:rPr>
          <w:rFonts w:asciiTheme="minorHAnsi" w:hAnsiTheme="minorHAnsi" w:cs="Arial"/>
          <w:sz w:val="22"/>
        </w:rPr>
        <w:t>odvoz</w:t>
      </w:r>
      <w:r w:rsidRPr="005A749D">
        <w:rPr>
          <w:rFonts w:asciiTheme="minorHAnsi" w:hAnsiTheme="minorHAnsi" w:cs="Arial"/>
          <w:sz w:val="22"/>
        </w:rPr>
        <w:t>u</w:t>
      </w:r>
      <w:r w:rsidR="003248C7" w:rsidRPr="005A749D">
        <w:rPr>
          <w:rFonts w:asciiTheme="minorHAnsi" w:hAnsiTheme="minorHAnsi" w:cs="Arial"/>
          <w:sz w:val="22"/>
        </w:rPr>
        <w:t>, uložení a likvidace suti, odpadů v souladu s příslušnými právními předpisy;</w:t>
      </w:r>
    </w:p>
    <w:p w:rsidR="003248C7" w:rsidRPr="005A749D" w:rsidRDefault="003248C7" w:rsidP="002E2C10">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provádění denního úklidu staveniště, průběžné odstraňování znečištění komunikace či škody na nich</w:t>
      </w:r>
      <w:r w:rsidR="009D5116" w:rsidRPr="005A749D">
        <w:rPr>
          <w:rFonts w:asciiTheme="minorHAnsi" w:hAnsiTheme="minorHAnsi" w:cs="Arial"/>
          <w:sz w:val="22"/>
        </w:rPr>
        <w:t>.</w:t>
      </w:r>
      <w:r w:rsidRPr="005A749D">
        <w:rPr>
          <w:rFonts w:asciiTheme="minorHAnsi" w:hAnsiTheme="minorHAnsi" w:cs="Arial"/>
          <w:sz w:val="22"/>
        </w:rPr>
        <w:t xml:space="preserve"> </w:t>
      </w:r>
    </w:p>
    <w:p w:rsidR="00A96E7B" w:rsidRPr="005A749D" w:rsidRDefault="00A96E7B" w:rsidP="00F00AE2">
      <w:pPr>
        <w:spacing w:after="60" w:line="240" w:lineRule="auto"/>
        <w:ind w:left="360"/>
        <w:jc w:val="both"/>
        <w:rPr>
          <w:rFonts w:cs="Arial"/>
        </w:rPr>
      </w:pPr>
    </w:p>
    <w:p w:rsidR="004146CD" w:rsidRPr="005A749D" w:rsidRDefault="00C64DC7" w:rsidP="004D5069">
      <w:pPr>
        <w:pStyle w:val="Odstavecseseznamem"/>
        <w:numPr>
          <w:ilvl w:val="0"/>
          <w:numId w:val="13"/>
        </w:numPr>
        <w:spacing w:after="120" w:line="240" w:lineRule="auto"/>
        <w:contextualSpacing w:val="0"/>
        <w:jc w:val="both"/>
        <w:rPr>
          <w:rFonts w:asciiTheme="minorHAnsi" w:hAnsiTheme="minorHAnsi" w:cs="Arial"/>
          <w:sz w:val="22"/>
        </w:rPr>
      </w:pPr>
      <w:r w:rsidRPr="005A749D">
        <w:rPr>
          <w:rFonts w:asciiTheme="minorHAnsi" w:hAnsiTheme="minorHAnsi" w:cs="Arial"/>
          <w:sz w:val="22"/>
        </w:rPr>
        <w:t xml:space="preserve">Neoddělitelnou součástí díla dle této </w:t>
      </w:r>
      <w:r w:rsidR="005A27C9" w:rsidRPr="005A749D">
        <w:rPr>
          <w:rFonts w:asciiTheme="minorHAnsi" w:hAnsiTheme="minorHAnsi" w:cs="Arial"/>
          <w:sz w:val="22"/>
        </w:rPr>
        <w:t>S</w:t>
      </w:r>
      <w:r w:rsidRPr="005A749D">
        <w:rPr>
          <w:rFonts w:asciiTheme="minorHAnsi" w:hAnsiTheme="minorHAnsi" w:cs="Arial"/>
          <w:sz w:val="22"/>
        </w:rPr>
        <w:t>mlouvy je</w:t>
      </w:r>
      <w:r w:rsidR="004146CD" w:rsidRPr="005A749D">
        <w:rPr>
          <w:rFonts w:asciiTheme="minorHAnsi" w:hAnsiTheme="minorHAnsi" w:cs="Arial"/>
          <w:sz w:val="22"/>
        </w:rPr>
        <w:t>:</w:t>
      </w:r>
    </w:p>
    <w:p w:rsidR="00F9401B" w:rsidRPr="005A749D" w:rsidRDefault="004146CD" w:rsidP="006A35F2">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 xml:space="preserve">zajištění a předání atestů a dokladů o požadovaných vlastnostech výrobků </w:t>
      </w:r>
      <w:r w:rsidR="00437379" w:rsidRPr="005A749D">
        <w:rPr>
          <w:rFonts w:asciiTheme="minorHAnsi" w:hAnsiTheme="minorHAnsi" w:cs="Arial"/>
          <w:sz w:val="22"/>
        </w:rPr>
        <w:t xml:space="preserve">(prohlášení o shodě) </w:t>
      </w:r>
      <w:r w:rsidRPr="005A749D">
        <w:rPr>
          <w:rFonts w:asciiTheme="minorHAnsi" w:hAnsiTheme="minorHAnsi" w:cs="Arial"/>
          <w:sz w:val="22"/>
        </w:rPr>
        <w:t>v souladu s </w:t>
      </w:r>
      <w:r w:rsidR="0005419E" w:rsidRPr="005A749D">
        <w:rPr>
          <w:rFonts w:asciiTheme="minorHAnsi" w:hAnsiTheme="minorHAnsi" w:cs="Arial"/>
          <w:sz w:val="22"/>
        </w:rPr>
        <w:t>obecně závaznými právními předpisy</w:t>
      </w:r>
      <w:r w:rsidRPr="005A749D">
        <w:rPr>
          <w:rFonts w:asciiTheme="minorHAnsi" w:hAnsiTheme="minorHAnsi" w:cs="Arial"/>
          <w:sz w:val="22"/>
        </w:rPr>
        <w:t>;</w:t>
      </w:r>
    </w:p>
    <w:p w:rsidR="004146CD" w:rsidRPr="005A749D" w:rsidRDefault="004146CD" w:rsidP="006A35F2">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 xml:space="preserve">zajištění a předání protokolů a předepsaných revizí; </w:t>
      </w:r>
    </w:p>
    <w:p w:rsidR="0024750A" w:rsidRPr="005A749D" w:rsidRDefault="004146CD" w:rsidP="0024750A">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předložení dokladů o nezávadném zneškodnění odpadu</w:t>
      </w:r>
      <w:r w:rsidR="0024750A" w:rsidRPr="005A749D">
        <w:rPr>
          <w:rFonts w:asciiTheme="minorHAnsi" w:hAnsiTheme="minorHAnsi" w:cs="Arial"/>
          <w:sz w:val="22"/>
        </w:rPr>
        <w:t>;</w:t>
      </w:r>
    </w:p>
    <w:p w:rsidR="00F00AE2" w:rsidRPr="005A749D" w:rsidRDefault="00F00AE2" w:rsidP="00F00AE2">
      <w:pPr>
        <w:numPr>
          <w:ilvl w:val="0"/>
          <w:numId w:val="12"/>
        </w:numPr>
        <w:tabs>
          <w:tab w:val="left" w:pos="1418"/>
        </w:tabs>
        <w:spacing w:after="0" w:line="240" w:lineRule="auto"/>
        <w:jc w:val="both"/>
        <w:rPr>
          <w:rFonts w:eastAsia="Calibri" w:cs="Arial"/>
        </w:rPr>
      </w:pPr>
      <w:r w:rsidRPr="005A749D">
        <w:rPr>
          <w:rFonts w:eastAsia="Calibri" w:cs="Arial"/>
        </w:rPr>
        <w:t xml:space="preserve">zajištění napojení na Automatický SW systém řízení MaR Promotic včetně zajištění funkčnosti </w:t>
      </w:r>
    </w:p>
    <w:p w:rsidR="00F00AE2" w:rsidRPr="005A749D" w:rsidRDefault="00F00AE2" w:rsidP="00F00AE2">
      <w:pPr>
        <w:pStyle w:val="Odstavecseseznamem"/>
        <w:numPr>
          <w:ilvl w:val="0"/>
          <w:numId w:val="12"/>
        </w:numPr>
        <w:spacing w:after="60" w:line="240" w:lineRule="auto"/>
        <w:ind w:left="714" w:hanging="357"/>
        <w:contextualSpacing w:val="0"/>
        <w:jc w:val="both"/>
        <w:rPr>
          <w:rFonts w:asciiTheme="minorHAnsi" w:hAnsiTheme="minorHAnsi" w:cs="Arial"/>
          <w:sz w:val="22"/>
        </w:rPr>
      </w:pPr>
      <w:r w:rsidRPr="005A749D">
        <w:rPr>
          <w:rFonts w:asciiTheme="minorHAnsi" w:hAnsiTheme="minorHAnsi" w:cs="Arial"/>
          <w:sz w:val="22"/>
        </w:rPr>
        <w:t xml:space="preserve">Integrace slaboproudých systémů do systému PROMOTIC. Zadavatel požaduje, aby tato integrace byla provedena osobami proškolenými pro provádění integraci slaboproudých systémů do systému PROMOTIC. Za tímto účelem Zadavatel požaduje, aby před podpisem smlouvy s vítězným uchazečem byla doložena platná osvědčení (certifikáty), jakožto příloha č. 8 k této ZD, vydaná subjektem oprávněným udělovat taková osvědčení, dokládající, že uchazeč (respektive jeho zaměstnanci či subdodavatelé) je oprávněn provádět integraci </w:t>
      </w:r>
      <w:r w:rsidRPr="005A749D">
        <w:rPr>
          <w:rFonts w:asciiTheme="minorHAnsi" w:hAnsiTheme="minorHAnsi" w:cs="Arial"/>
          <w:sz w:val="22"/>
        </w:rPr>
        <w:lastRenderedPageBreak/>
        <w:t>slaboproudých systémů do systému PROMOTIC, a tedy řádně provést předmět plnění Zakázky</w:t>
      </w:r>
    </w:p>
    <w:p w:rsidR="0024750A" w:rsidRPr="005A749D" w:rsidRDefault="0024750A" w:rsidP="0024750A">
      <w:pPr>
        <w:pStyle w:val="Odstavecseseznamem"/>
        <w:spacing w:after="120" w:line="240" w:lineRule="auto"/>
        <w:jc w:val="both"/>
        <w:rPr>
          <w:rFonts w:asciiTheme="minorHAnsi" w:hAnsiTheme="minorHAnsi" w:cs="Arial"/>
          <w:b/>
          <w:sz w:val="22"/>
        </w:rPr>
      </w:pPr>
    </w:p>
    <w:p w:rsidR="00701FC8" w:rsidRPr="005A749D" w:rsidRDefault="00701FC8" w:rsidP="004D5069">
      <w:pPr>
        <w:pStyle w:val="Odstavecseseznamem"/>
        <w:numPr>
          <w:ilvl w:val="0"/>
          <w:numId w:val="13"/>
        </w:numPr>
        <w:spacing w:after="120" w:line="240" w:lineRule="auto"/>
        <w:contextualSpacing w:val="0"/>
        <w:jc w:val="both"/>
        <w:rPr>
          <w:rFonts w:asciiTheme="minorHAnsi" w:hAnsiTheme="minorHAnsi" w:cs="Arial"/>
          <w:sz w:val="22"/>
        </w:rPr>
      </w:pPr>
      <w:r w:rsidRPr="005A749D">
        <w:rPr>
          <w:rFonts w:asciiTheme="minorHAnsi" w:hAnsiTheme="minorHAnsi" w:cs="Arial"/>
          <w:sz w:val="22"/>
        </w:rPr>
        <w:t xml:space="preserve">Součástí </w:t>
      </w:r>
      <w:r w:rsidR="00CB4098" w:rsidRPr="005A749D">
        <w:rPr>
          <w:rFonts w:asciiTheme="minorHAnsi" w:hAnsiTheme="minorHAnsi" w:cs="Arial"/>
          <w:sz w:val="22"/>
        </w:rPr>
        <w:t>díla je</w:t>
      </w:r>
      <w:r w:rsidR="00B72513" w:rsidRPr="005A749D">
        <w:rPr>
          <w:rFonts w:asciiTheme="minorHAnsi" w:hAnsiTheme="minorHAnsi" w:cs="Arial"/>
          <w:sz w:val="22"/>
        </w:rPr>
        <w:t xml:space="preserve"> dále</w:t>
      </w:r>
      <w:r w:rsidRPr="005A749D">
        <w:rPr>
          <w:rFonts w:asciiTheme="minorHAnsi" w:hAnsiTheme="minorHAnsi" w:cs="Arial"/>
          <w:sz w:val="22"/>
        </w:rPr>
        <w:t xml:space="preserve"> nakládka, odvoz sutí a skládkovné, náklady spojené se zařízením staveniště a jeho provozem, režijní náklady, náklady spojené se zakrytím a ochranou konstrukcí </w:t>
      </w:r>
      <w:r w:rsidR="00586D35" w:rsidRPr="005A749D">
        <w:rPr>
          <w:rFonts w:asciiTheme="minorHAnsi" w:hAnsiTheme="minorHAnsi" w:cs="Arial"/>
          <w:sz w:val="22"/>
        </w:rPr>
        <w:t>a veškeré další náklady spojené s</w:t>
      </w:r>
      <w:r w:rsidR="003E1510" w:rsidRPr="005A749D">
        <w:rPr>
          <w:rFonts w:asciiTheme="minorHAnsi" w:hAnsiTheme="minorHAnsi" w:cs="Arial"/>
          <w:sz w:val="22"/>
        </w:rPr>
        <w:t> </w:t>
      </w:r>
      <w:r w:rsidR="00586D35" w:rsidRPr="005A749D">
        <w:rPr>
          <w:rFonts w:asciiTheme="minorHAnsi" w:hAnsiTheme="minorHAnsi" w:cs="Arial"/>
          <w:sz w:val="22"/>
        </w:rPr>
        <w:t>plnění</w:t>
      </w:r>
      <w:r w:rsidR="003E1510" w:rsidRPr="005A749D">
        <w:rPr>
          <w:rFonts w:asciiTheme="minorHAnsi" w:hAnsiTheme="minorHAnsi" w:cs="Arial"/>
          <w:sz w:val="22"/>
        </w:rPr>
        <w:t xml:space="preserve">m dle této </w:t>
      </w:r>
      <w:r w:rsidR="005A27C9" w:rsidRPr="005A749D">
        <w:rPr>
          <w:rFonts w:asciiTheme="minorHAnsi" w:hAnsiTheme="minorHAnsi" w:cs="Arial"/>
          <w:sz w:val="22"/>
        </w:rPr>
        <w:t>S</w:t>
      </w:r>
      <w:r w:rsidR="003E1510" w:rsidRPr="005A749D">
        <w:rPr>
          <w:rFonts w:asciiTheme="minorHAnsi" w:hAnsiTheme="minorHAnsi" w:cs="Arial"/>
          <w:sz w:val="22"/>
        </w:rPr>
        <w:t>mlouvy</w:t>
      </w:r>
      <w:r w:rsidR="00586D35" w:rsidRPr="005A749D">
        <w:rPr>
          <w:rFonts w:asciiTheme="minorHAnsi" w:hAnsiTheme="minorHAnsi" w:cs="Arial"/>
          <w:sz w:val="22"/>
        </w:rPr>
        <w:t>.</w:t>
      </w:r>
    </w:p>
    <w:p w:rsidR="00B72513" w:rsidRPr="005A749D" w:rsidRDefault="0034677A" w:rsidP="004D5069">
      <w:pPr>
        <w:pStyle w:val="Odstavecseseznamem"/>
        <w:numPr>
          <w:ilvl w:val="0"/>
          <w:numId w:val="13"/>
        </w:numPr>
        <w:spacing w:after="120" w:line="240" w:lineRule="auto"/>
        <w:contextualSpacing w:val="0"/>
        <w:jc w:val="both"/>
        <w:rPr>
          <w:rFonts w:asciiTheme="minorHAnsi" w:hAnsiTheme="minorHAnsi" w:cs="Arial"/>
          <w:sz w:val="22"/>
        </w:rPr>
      </w:pPr>
      <w:r w:rsidRPr="005A749D">
        <w:rPr>
          <w:rFonts w:asciiTheme="minorHAnsi" w:hAnsiTheme="minorHAnsi" w:cs="Arial"/>
          <w:sz w:val="22"/>
        </w:rPr>
        <w:t xml:space="preserve">Zhotovitel </w:t>
      </w:r>
      <w:r w:rsidR="003E1510" w:rsidRPr="005A749D">
        <w:rPr>
          <w:rFonts w:asciiTheme="minorHAnsi" w:hAnsiTheme="minorHAnsi" w:cs="Arial"/>
          <w:sz w:val="22"/>
        </w:rPr>
        <w:t>bere na vědomí, že</w:t>
      </w:r>
      <w:r w:rsidRPr="005A749D">
        <w:rPr>
          <w:rFonts w:asciiTheme="minorHAnsi" w:hAnsiTheme="minorHAnsi" w:cs="Arial"/>
          <w:sz w:val="22"/>
        </w:rPr>
        <w:t xml:space="preserve"> stavební činnost </w:t>
      </w:r>
      <w:r w:rsidR="003E1510" w:rsidRPr="005A749D">
        <w:rPr>
          <w:rFonts w:asciiTheme="minorHAnsi" w:hAnsiTheme="minorHAnsi" w:cs="Arial"/>
          <w:sz w:val="22"/>
        </w:rPr>
        <w:t xml:space="preserve">bude </w:t>
      </w:r>
      <w:r w:rsidRPr="005A749D">
        <w:rPr>
          <w:rFonts w:asciiTheme="minorHAnsi" w:hAnsiTheme="minorHAnsi" w:cs="Arial"/>
          <w:sz w:val="22"/>
        </w:rPr>
        <w:t>probíha</w:t>
      </w:r>
      <w:r w:rsidR="003E1510" w:rsidRPr="005A749D">
        <w:rPr>
          <w:rFonts w:asciiTheme="minorHAnsi" w:hAnsiTheme="minorHAnsi" w:cs="Arial"/>
          <w:sz w:val="22"/>
        </w:rPr>
        <w:t>t</w:t>
      </w:r>
      <w:r w:rsidRPr="005A749D">
        <w:rPr>
          <w:rFonts w:asciiTheme="minorHAnsi" w:hAnsiTheme="minorHAnsi" w:cs="Arial"/>
          <w:sz w:val="22"/>
        </w:rPr>
        <w:t xml:space="preserve"> za současného uživatelského provozu navazujících prostor</w:t>
      </w:r>
      <w:r w:rsidR="00BF6369" w:rsidRPr="005A749D">
        <w:rPr>
          <w:rFonts w:asciiTheme="minorHAnsi" w:hAnsiTheme="minorHAnsi" w:cs="Arial"/>
          <w:sz w:val="22"/>
        </w:rPr>
        <w:t>.</w:t>
      </w:r>
    </w:p>
    <w:p w:rsidR="008B22E5" w:rsidRPr="005A749D" w:rsidRDefault="008B22E5" w:rsidP="00701FC8">
      <w:pPr>
        <w:spacing w:after="0" w:line="240" w:lineRule="auto"/>
        <w:jc w:val="center"/>
        <w:rPr>
          <w:rFonts w:eastAsia="Times New Roman" w:cs="Arial"/>
          <w:b/>
          <w:bCs/>
        </w:rPr>
      </w:pPr>
    </w:p>
    <w:p w:rsidR="00701FC8" w:rsidRPr="005A749D" w:rsidRDefault="00701FC8" w:rsidP="00701FC8">
      <w:pPr>
        <w:spacing w:after="0" w:line="240" w:lineRule="auto"/>
        <w:jc w:val="center"/>
        <w:rPr>
          <w:rFonts w:eastAsia="Times New Roman" w:cs="Arial"/>
          <w:b/>
          <w:bCs/>
        </w:rPr>
      </w:pPr>
      <w:r w:rsidRPr="005A749D">
        <w:rPr>
          <w:rFonts w:eastAsia="Times New Roman" w:cs="Arial"/>
          <w:b/>
          <w:bCs/>
        </w:rPr>
        <w:t>Čl. I</w:t>
      </w:r>
      <w:r w:rsidR="001A3641" w:rsidRPr="005A749D">
        <w:rPr>
          <w:rFonts w:eastAsia="Times New Roman" w:cs="Arial"/>
          <w:b/>
          <w:bCs/>
        </w:rPr>
        <w:t>V</w:t>
      </w:r>
      <w:r w:rsidR="00286CF6" w:rsidRPr="005A749D">
        <w:rPr>
          <w:rFonts w:eastAsia="Times New Roman" w:cs="Arial"/>
          <w:b/>
          <w:bCs/>
        </w:rPr>
        <w:t>.</w:t>
      </w:r>
    </w:p>
    <w:p w:rsidR="00701FC8" w:rsidRPr="005A749D" w:rsidRDefault="00701FC8" w:rsidP="00701FC8">
      <w:pPr>
        <w:spacing w:after="0" w:line="240" w:lineRule="auto"/>
        <w:jc w:val="center"/>
        <w:rPr>
          <w:rFonts w:eastAsia="Times New Roman" w:cs="Arial"/>
          <w:b/>
          <w:bCs/>
        </w:rPr>
      </w:pPr>
      <w:r w:rsidRPr="005A749D">
        <w:rPr>
          <w:rFonts w:eastAsia="Times New Roman" w:cs="Arial"/>
          <w:b/>
          <w:bCs/>
        </w:rPr>
        <w:t>Cena díla</w:t>
      </w:r>
      <w:r w:rsidR="005A49ED" w:rsidRPr="005A749D">
        <w:rPr>
          <w:rFonts w:eastAsia="Times New Roman" w:cs="Arial"/>
          <w:b/>
          <w:bCs/>
        </w:rPr>
        <w:t xml:space="preserve"> a platební podmínky</w:t>
      </w:r>
    </w:p>
    <w:p w:rsidR="00701FC8" w:rsidRPr="005A749D" w:rsidRDefault="00701FC8" w:rsidP="001A3641">
      <w:pPr>
        <w:widowControl w:val="0"/>
        <w:numPr>
          <w:ilvl w:val="0"/>
          <w:numId w:val="1"/>
        </w:numPr>
        <w:autoSpaceDE w:val="0"/>
        <w:autoSpaceDN w:val="0"/>
        <w:spacing w:before="120" w:after="120" w:line="240" w:lineRule="auto"/>
        <w:ind w:left="284" w:hanging="284"/>
        <w:rPr>
          <w:rFonts w:eastAsia="Times New Roman" w:cs="Arial"/>
        </w:rPr>
      </w:pPr>
      <w:r w:rsidRPr="005A749D">
        <w:rPr>
          <w:rFonts w:eastAsia="Times New Roman" w:cs="Arial"/>
        </w:rPr>
        <w:t xml:space="preserve">Cena za provedení díla v rozsahu dle čl. </w:t>
      </w:r>
      <w:r w:rsidR="001A3641" w:rsidRPr="005A749D">
        <w:rPr>
          <w:rFonts w:eastAsia="Times New Roman" w:cs="Arial"/>
        </w:rPr>
        <w:t xml:space="preserve">III. </w:t>
      </w:r>
      <w:r w:rsidRPr="005A749D">
        <w:rPr>
          <w:rFonts w:eastAsia="Times New Roman" w:cs="Arial"/>
        </w:rPr>
        <w:t>se sjednává jako pevná smluvní cena bez DPH ve výši:</w:t>
      </w:r>
    </w:p>
    <w:p w:rsidR="003E1510" w:rsidRPr="005A749D" w:rsidRDefault="007C669F" w:rsidP="003E1510">
      <w:pPr>
        <w:pBdr>
          <w:top w:val="single" w:sz="6" w:space="0" w:color="auto"/>
          <w:left w:val="single" w:sz="6" w:space="4" w:color="auto"/>
          <w:bottom w:val="single" w:sz="6" w:space="1" w:color="auto"/>
          <w:right w:val="single" w:sz="6" w:space="4" w:color="auto"/>
        </w:pBdr>
        <w:spacing w:before="120" w:after="0" w:line="240" w:lineRule="auto"/>
        <w:jc w:val="center"/>
        <w:rPr>
          <w:rFonts w:eastAsia="Times New Roman" w:cs="Arial"/>
          <w:b/>
          <w:bCs/>
        </w:rPr>
      </w:pPr>
      <w:r>
        <w:rPr>
          <w:rFonts w:eastAsia="Times New Roman" w:cs="Arial"/>
          <w:b/>
          <w:bCs/>
        </w:rPr>
        <w:t>5 344 910</w:t>
      </w:r>
      <w:r w:rsidR="005C6FD8" w:rsidRPr="005A749D">
        <w:rPr>
          <w:rFonts w:eastAsia="Times New Roman" w:cs="Arial"/>
          <w:b/>
          <w:bCs/>
        </w:rPr>
        <w:t xml:space="preserve">,- </w:t>
      </w:r>
      <w:r w:rsidR="003E1510" w:rsidRPr="005A749D">
        <w:rPr>
          <w:rFonts w:eastAsia="Times New Roman" w:cs="Arial"/>
          <w:b/>
          <w:bCs/>
        </w:rPr>
        <w:t>Kč (bez DPH)</w:t>
      </w:r>
    </w:p>
    <w:p w:rsidR="00170120" w:rsidRPr="005A749D" w:rsidRDefault="00170120" w:rsidP="00A7103F">
      <w:pPr>
        <w:spacing w:after="0" w:line="240" w:lineRule="auto"/>
        <w:jc w:val="both"/>
        <w:rPr>
          <w:rFonts w:eastAsia="Times New Roman" w:cs="Arial"/>
        </w:rPr>
      </w:pPr>
    </w:p>
    <w:p w:rsidR="005A49ED" w:rsidRPr="005A749D" w:rsidRDefault="005A49ED" w:rsidP="00844313">
      <w:pPr>
        <w:pStyle w:val="Odstavecseseznamem"/>
        <w:widowControl w:val="0"/>
        <w:numPr>
          <w:ilvl w:val="0"/>
          <w:numId w:val="1"/>
        </w:numPr>
        <w:autoSpaceDE w:val="0"/>
        <w:autoSpaceDN w:val="0"/>
        <w:spacing w:after="120" w:line="240" w:lineRule="auto"/>
        <w:contextualSpacing w:val="0"/>
        <w:jc w:val="both"/>
        <w:rPr>
          <w:rFonts w:asciiTheme="minorHAnsi" w:eastAsia="Times New Roman" w:hAnsiTheme="minorHAnsi" w:cs="Arial"/>
          <w:sz w:val="22"/>
        </w:rPr>
      </w:pPr>
      <w:r w:rsidRPr="005A749D">
        <w:rPr>
          <w:rFonts w:asciiTheme="minorHAnsi" w:eastAsia="Times New Roman" w:hAnsiTheme="minorHAnsi" w:cs="Arial"/>
          <w:sz w:val="22"/>
        </w:rPr>
        <w:t xml:space="preserve">Cena zahrnuje veškeré náklady zhotovitele související se všemi činnostmi dle této </w:t>
      </w:r>
      <w:r w:rsidR="00DF6556" w:rsidRPr="005A749D">
        <w:rPr>
          <w:rFonts w:asciiTheme="minorHAnsi" w:eastAsia="Times New Roman" w:hAnsiTheme="minorHAnsi" w:cs="Arial"/>
          <w:sz w:val="22"/>
        </w:rPr>
        <w:t>S</w:t>
      </w:r>
      <w:r w:rsidRPr="005A749D">
        <w:rPr>
          <w:rFonts w:asciiTheme="minorHAnsi" w:eastAsia="Times New Roman" w:hAnsiTheme="minorHAnsi" w:cs="Arial"/>
          <w:sz w:val="22"/>
        </w:rPr>
        <w:t>mlouvy a zadávací dokumentace.</w:t>
      </w:r>
    </w:p>
    <w:p w:rsidR="005A49ED" w:rsidRPr="005A749D" w:rsidRDefault="005A49ED" w:rsidP="00844313">
      <w:pPr>
        <w:widowControl w:val="0"/>
        <w:numPr>
          <w:ilvl w:val="0"/>
          <w:numId w:val="1"/>
        </w:numPr>
        <w:autoSpaceDE w:val="0"/>
        <w:autoSpaceDN w:val="0"/>
        <w:spacing w:after="120" w:line="240" w:lineRule="auto"/>
        <w:ind w:left="284" w:hanging="284"/>
        <w:jc w:val="both"/>
        <w:rPr>
          <w:rFonts w:eastAsia="Times New Roman" w:cs="Arial"/>
        </w:rPr>
      </w:pPr>
      <w:r w:rsidRPr="005A749D">
        <w:rPr>
          <w:rFonts w:eastAsia="Times New Roman" w:cs="Arial"/>
        </w:rPr>
        <w:t>DPH bude k ceně připočtena v souladu s obecně závaznými právními předpisy.</w:t>
      </w:r>
    </w:p>
    <w:p w:rsidR="003E1510" w:rsidRPr="005A749D" w:rsidRDefault="003E1510" w:rsidP="00844313">
      <w:pPr>
        <w:widowControl w:val="0"/>
        <w:numPr>
          <w:ilvl w:val="0"/>
          <w:numId w:val="1"/>
        </w:numPr>
        <w:autoSpaceDE w:val="0"/>
        <w:autoSpaceDN w:val="0"/>
        <w:spacing w:after="120" w:line="240" w:lineRule="auto"/>
        <w:ind w:left="284" w:hanging="284"/>
        <w:jc w:val="both"/>
        <w:rPr>
          <w:rFonts w:eastAsia="Times New Roman" w:cs="Arial"/>
        </w:rPr>
      </w:pPr>
      <w:r w:rsidRPr="005A749D">
        <w:rPr>
          <w:rFonts w:eastAsia="Times New Roman" w:cs="Arial"/>
        </w:rPr>
        <w:t>Zhotoviteli vzniká právo na vystavení konečné faktury po řádném provedení díla. Dílo je provedeno, je-li dokončeno a předáno, a to na základě oboustranně odsouhlaseného předávacího protokolu, který bude přílohou vystavené faktury. Objednatel nebude poskytovat žádné zálohy na provedení díla. Konečná faktura bude obsahovat položkové ocenění pro daňový základ.</w:t>
      </w:r>
    </w:p>
    <w:p w:rsidR="00441567" w:rsidRPr="005A749D" w:rsidRDefault="00441567" w:rsidP="00844313">
      <w:pPr>
        <w:pStyle w:val="Odstavecseseznamem"/>
        <w:widowControl w:val="0"/>
        <w:numPr>
          <w:ilvl w:val="0"/>
          <w:numId w:val="1"/>
        </w:numPr>
        <w:autoSpaceDE w:val="0"/>
        <w:autoSpaceDN w:val="0"/>
        <w:spacing w:after="120" w:line="240" w:lineRule="auto"/>
        <w:contextualSpacing w:val="0"/>
        <w:rPr>
          <w:rFonts w:asciiTheme="minorHAnsi" w:eastAsia="Times New Roman" w:hAnsiTheme="minorHAnsi" w:cs="Arial"/>
          <w:sz w:val="22"/>
        </w:rPr>
      </w:pPr>
      <w:r w:rsidRPr="005A749D">
        <w:rPr>
          <w:rFonts w:asciiTheme="minorHAnsi" w:eastAsia="Times New Roman" w:hAnsiTheme="minorHAnsi" w:cs="Arial"/>
          <w:sz w:val="22"/>
        </w:rPr>
        <w:t xml:space="preserve">V záhlaví faktury musí být uvedeno číslo </w:t>
      </w:r>
      <w:r w:rsidR="005A27C9" w:rsidRPr="005A749D">
        <w:rPr>
          <w:rFonts w:asciiTheme="minorHAnsi" w:eastAsia="Times New Roman" w:hAnsiTheme="minorHAnsi" w:cs="Arial"/>
          <w:sz w:val="22"/>
        </w:rPr>
        <w:t>S</w:t>
      </w:r>
      <w:r w:rsidRPr="005A749D">
        <w:rPr>
          <w:rFonts w:asciiTheme="minorHAnsi" w:eastAsia="Times New Roman" w:hAnsiTheme="minorHAnsi" w:cs="Arial"/>
          <w:sz w:val="22"/>
        </w:rPr>
        <w:t xml:space="preserve">mlouvy IKEM, resp. číslo veřejné zakázky </w:t>
      </w:r>
      <w:r w:rsidR="001A3641" w:rsidRPr="005A749D">
        <w:rPr>
          <w:rFonts w:asciiTheme="minorHAnsi" w:eastAsia="Times New Roman" w:hAnsiTheme="minorHAnsi" w:cs="Arial"/>
          <w:sz w:val="22"/>
        </w:rPr>
        <w:t>u</w:t>
      </w:r>
      <w:r w:rsidRPr="005A749D">
        <w:rPr>
          <w:rFonts w:asciiTheme="minorHAnsi" w:eastAsia="Times New Roman" w:hAnsiTheme="minorHAnsi" w:cs="Arial"/>
          <w:sz w:val="22"/>
        </w:rPr>
        <w:t xml:space="preserve">vedené v preambuli této </w:t>
      </w:r>
      <w:r w:rsidR="005A27C9" w:rsidRPr="005A749D">
        <w:rPr>
          <w:rFonts w:asciiTheme="minorHAnsi" w:eastAsia="Times New Roman" w:hAnsiTheme="minorHAnsi" w:cs="Arial"/>
          <w:sz w:val="22"/>
        </w:rPr>
        <w:t>S</w:t>
      </w:r>
      <w:r w:rsidRPr="005A749D">
        <w:rPr>
          <w:rFonts w:asciiTheme="minorHAnsi" w:eastAsia="Times New Roman" w:hAnsiTheme="minorHAnsi" w:cs="Arial"/>
          <w:sz w:val="22"/>
        </w:rPr>
        <w:t>mlouvy.</w:t>
      </w:r>
    </w:p>
    <w:p w:rsidR="003E1510" w:rsidRPr="005A749D" w:rsidRDefault="003E1510" w:rsidP="00844313">
      <w:pPr>
        <w:widowControl w:val="0"/>
        <w:numPr>
          <w:ilvl w:val="0"/>
          <w:numId w:val="1"/>
        </w:numPr>
        <w:autoSpaceDE w:val="0"/>
        <w:autoSpaceDN w:val="0"/>
        <w:spacing w:after="120" w:line="240" w:lineRule="auto"/>
        <w:ind w:left="284" w:hanging="284"/>
        <w:jc w:val="both"/>
        <w:rPr>
          <w:rFonts w:eastAsia="Times New Roman" w:cs="Arial"/>
        </w:rPr>
      </w:pPr>
      <w:r w:rsidRPr="005A749D">
        <w:rPr>
          <w:rFonts w:eastAsia="Times New Roman" w:cs="Arial"/>
        </w:rPr>
        <w:t xml:space="preserve">Platba se uskuteční bezhotovostním převodem na účet zhotovitele na základě daňového dokladu (faktury) vystaveného zhotovitelem se splatností 60 kalendářních dnů ode dne jeho doručení objednateli. </w:t>
      </w:r>
    </w:p>
    <w:p w:rsidR="003E1510" w:rsidRPr="005A749D" w:rsidRDefault="003E1510" w:rsidP="00844313">
      <w:pPr>
        <w:widowControl w:val="0"/>
        <w:numPr>
          <w:ilvl w:val="0"/>
          <w:numId w:val="1"/>
        </w:numPr>
        <w:autoSpaceDE w:val="0"/>
        <w:autoSpaceDN w:val="0"/>
        <w:spacing w:after="120" w:line="240" w:lineRule="auto"/>
        <w:ind w:left="284" w:hanging="284"/>
        <w:jc w:val="both"/>
        <w:rPr>
          <w:rFonts w:eastAsia="Times New Roman" w:cs="Arial"/>
        </w:rPr>
      </w:pPr>
      <w:r w:rsidRPr="005A749D">
        <w:rPr>
          <w:rFonts w:eastAsia="Times New Roman" w:cs="Arial"/>
        </w:rPr>
        <w:t>Objednatel provede kontrolu, zda zhotovitel je či není evidován jako nespolehlivý plátce DPH ve smyslu ustanovení § 106a zákona o DPH (č. 235/2004 Sb., v platném znění), a že číslo bankovního účtu zhotovitele uvedené na daňovém dokladu je jako povinně registrovaný údaj zveřejněno správcem daně podle § 96 zákona o DPH.  V případě, že ke dni uskutečnění zdanitelného plnění bude v příslušném systému správce daně zhotovitel uveden jako nespolehlivý plátce, nebo číslo bankovního účtu není zveřejněno dle předchozí věty, je objednatel oprávněn provést úhradu daňového dokladu do výše bez DPH.</w:t>
      </w:r>
    </w:p>
    <w:p w:rsidR="003E1510" w:rsidRPr="005A749D" w:rsidRDefault="003E1510" w:rsidP="00844313">
      <w:pPr>
        <w:widowControl w:val="0"/>
        <w:autoSpaceDE w:val="0"/>
        <w:autoSpaceDN w:val="0"/>
        <w:spacing w:after="120" w:line="240" w:lineRule="auto"/>
        <w:ind w:left="284"/>
        <w:jc w:val="both"/>
        <w:rPr>
          <w:rFonts w:eastAsia="Times New Roman" w:cs="Arial"/>
        </w:rPr>
      </w:pPr>
      <w:r w:rsidRPr="005A749D">
        <w:rPr>
          <w:rFonts w:eastAsia="Times New Roman" w:cs="Arial"/>
        </w:rPr>
        <w:t xml:space="preserve">Částka rovnající se DPH bude objednatelem přímo poukázána na účet správce daně podle § 109a zákona o DPH. </w:t>
      </w:r>
    </w:p>
    <w:p w:rsidR="003E1510" w:rsidRPr="005A749D" w:rsidRDefault="003E1510" w:rsidP="00844313">
      <w:pPr>
        <w:widowControl w:val="0"/>
        <w:numPr>
          <w:ilvl w:val="0"/>
          <w:numId w:val="1"/>
        </w:numPr>
        <w:autoSpaceDE w:val="0"/>
        <w:autoSpaceDN w:val="0"/>
        <w:spacing w:after="120" w:line="240" w:lineRule="auto"/>
        <w:ind w:left="284" w:hanging="284"/>
        <w:jc w:val="both"/>
        <w:rPr>
          <w:rFonts w:eastAsia="Times New Roman" w:cs="Arial"/>
        </w:rPr>
      </w:pPr>
      <w:r w:rsidRPr="005A749D">
        <w:rPr>
          <w:rFonts w:eastAsia="Times New Roman" w:cs="Arial"/>
        </w:rPr>
        <w:t>Faktury zhotovitele musí formou a obsahem odpovídat zákonu o účetnictví a zákonu o dani z přidané hodnoty a musí obsahovat veškeré náležitosti daňového dokladu dle § 29 zákona č. 235/2004 Sb.</w:t>
      </w:r>
    </w:p>
    <w:p w:rsidR="003E1510" w:rsidRPr="005A749D" w:rsidRDefault="003E1510" w:rsidP="00844313">
      <w:pPr>
        <w:widowControl w:val="0"/>
        <w:autoSpaceDE w:val="0"/>
        <w:autoSpaceDN w:val="0"/>
        <w:spacing w:after="120" w:line="240" w:lineRule="auto"/>
        <w:ind w:left="284"/>
        <w:jc w:val="both"/>
        <w:rPr>
          <w:rFonts w:eastAsia="Times New Roman" w:cs="Arial"/>
        </w:rPr>
      </w:pPr>
      <w:r w:rsidRPr="005A749D">
        <w:rPr>
          <w:rFonts w:eastAsia="Times New Roman" w:cs="Arial"/>
        </w:rPr>
        <w:t>Zhotovitel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objednatelem a úhradu závazku jen ve výši bez DPH, případně je povinen nahradit objednateli škodu, která by mu z tohoto důvodu, nebo z důvodu úhrady na nezveřejněný účet vznikla.</w:t>
      </w:r>
    </w:p>
    <w:p w:rsidR="003E1510" w:rsidRPr="005A749D" w:rsidRDefault="003E1510" w:rsidP="00844313">
      <w:pPr>
        <w:widowControl w:val="0"/>
        <w:numPr>
          <w:ilvl w:val="0"/>
          <w:numId w:val="1"/>
        </w:numPr>
        <w:autoSpaceDE w:val="0"/>
        <w:autoSpaceDN w:val="0"/>
        <w:spacing w:after="120" w:line="240" w:lineRule="auto"/>
        <w:ind w:left="284" w:hanging="284"/>
        <w:jc w:val="both"/>
        <w:rPr>
          <w:rFonts w:eastAsia="Times New Roman" w:cs="Arial"/>
        </w:rPr>
      </w:pPr>
      <w:r w:rsidRPr="005A749D">
        <w:rPr>
          <w:rFonts w:eastAsia="Times New Roman" w:cs="Arial"/>
        </w:rPr>
        <w:t xml:space="preserve">Zhotovitel odpovídá za posouzení plnění z hlediska § 92a a návazně za vystavení daňového dokladu (faktury) s náležitostmi podle § 29 zák. 235/2004 Sb. </w:t>
      </w:r>
      <w:r w:rsidR="00414E2D" w:rsidRPr="005A749D">
        <w:rPr>
          <w:rFonts w:eastAsia="Times New Roman" w:cs="Arial"/>
        </w:rPr>
        <w:t xml:space="preserve">Zhotovitel </w:t>
      </w:r>
      <w:r w:rsidRPr="005A749D">
        <w:rPr>
          <w:rFonts w:eastAsia="Times New Roman" w:cs="Arial"/>
        </w:rPr>
        <w:t xml:space="preserve">je povinen nahradit </w:t>
      </w:r>
      <w:r w:rsidRPr="005A749D">
        <w:rPr>
          <w:rFonts w:eastAsia="Times New Roman" w:cs="Arial"/>
        </w:rPr>
        <w:lastRenderedPageBreak/>
        <w:t>objednateli škodu, která vznikne v důsledku nedodržení podmínek těchto ustanovení zhotovitelem.</w:t>
      </w:r>
    </w:p>
    <w:p w:rsidR="003E1510" w:rsidRPr="005A749D" w:rsidRDefault="003E1510" w:rsidP="00844313">
      <w:pPr>
        <w:widowControl w:val="0"/>
        <w:numPr>
          <w:ilvl w:val="0"/>
          <w:numId w:val="1"/>
        </w:numPr>
        <w:autoSpaceDE w:val="0"/>
        <w:autoSpaceDN w:val="0"/>
        <w:spacing w:after="120" w:line="240" w:lineRule="auto"/>
        <w:ind w:left="284" w:hanging="284"/>
        <w:jc w:val="both"/>
        <w:rPr>
          <w:rFonts w:eastAsia="Times New Roman" w:cs="Arial"/>
        </w:rPr>
      </w:pPr>
      <w:r w:rsidRPr="005A749D">
        <w:rPr>
          <w:rFonts w:eastAsia="Times New Roman" w:cs="Arial"/>
        </w:rPr>
        <w:t xml:space="preserve">Postoupení peněžitých pohledávek zhotovitele za objednatelem, vzniklých v souvislosti s touto Smlouvou třetí osobě je nepřípustné bez předchozího písemného souhlasu objednatele. </w:t>
      </w:r>
      <w:r w:rsidR="00202E73" w:rsidRPr="005A749D">
        <w:rPr>
          <w:rFonts w:eastAsia="Times New Roman" w:cs="Arial"/>
        </w:rPr>
        <w:t xml:space="preserve"> </w:t>
      </w:r>
    </w:p>
    <w:p w:rsidR="003E1510" w:rsidRPr="005A749D" w:rsidRDefault="003E1510" w:rsidP="00844313">
      <w:pPr>
        <w:widowControl w:val="0"/>
        <w:numPr>
          <w:ilvl w:val="0"/>
          <w:numId w:val="1"/>
        </w:numPr>
        <w:autoSpaceDE w:val="0"/>
        <w:autoSpaceDN w:val="0"/>
        <w:spacing w:after="120" w:line="240" w:lineRule="auto"/>
        <w:ind w:left="284" w:hanging="284"/>
        <w:jc w:val="both"/>
        <w:rPr>
          <w:rFonts w:eastAsia="Times New Roman" w:cs="Arial"/>
        </w:rPr>
      </w:pPr>
      <w:r w:rsidRPr="005A749D">
        <w:rPr>
          <w:rFonts w:eastAsia="Times New Roman" w:cs="Arial"/>
        </w:rPr>
        <w:t xml:space="preserve">Zhotovitel prohlašuje, že nebude požadovat placení zálohy ani přiměřenou část odměny v průběhu provádění díla ve smyslu § 2611 OZ. </w:t>
      </w:r>
    </w:p>
    <w:p w:rsidR="00AA364E" w:rsidRPr="005A749D" w:rsidRDefault="00AA364E" w:rsidP="00844313">
      <w:pPr>
        <w:widowControl w:val="0"/>
        <w:numPr>
          <w:ilvl w:val="0"/>
          <w:numId w:val="1"/>
        </w:numPr>
        <w:autoSpaceDE w:val="0"/>
        <w:autoSpaceDN w:val="0"/>
        <w:spacing w:after="120" w:line="240" w:lineRule="auto"/>
        <w:ind w:left="284" w:hanging="284"/>
        <w:jc w:val="both"/>
        <w:rPr>
          <w:rFonts w:eastAsia="Times New Roman" w:cs="Arial"/>
        </w:rPr>
      </w:pPr>
      <w:r w:rsidRPr="005A749D">
        <w:rPr>
          <w:rFonts w:eastAsia="Times New Roman" w:cs="Arial"/>
        </w:rPr>
        <w:t>Z konečné faktury</w:t>
      </w:r>
      <w:r w:rsidR="00F02E15" w:rsidRPr="005A749D">
        <w:rPr>
          <w:rFonts w:eastAsia="Times New Roman" w:cs="Arial"/>
        </w:rPr>
        <w:t xml:space="preserve"> bude odečteno zádržné ve výši 5</w:t>
      </w:r>
      <w:r w:rsidRPr="005A749D">
        <w:rPr>
          <w:rFonts w:eastAsia="Times New Roman" w:cs="Arial"/>
        </w:rPr>
        <w:t xml:space="preserve">% </w:t>
      </w:r>
      <w:r w:rsidR="007C5D8C" w:rsidRPr="005A749D">
        <w:rPr>
          <w:rFonts w:eastAsia="Times New Roman" w:cs="Arial"/>
        </w:rPr>
        <w:t xml:space="preserve">z </w:t>
      </w:r>
      <w:r w:rsidRPr="005A749D">
        <w:rPr>
          <w:rFonts w:eastAsia="Times New Roman" w:cs="Arial"/>
        </w:rPr>
        <w:t xml:space="preserve">částky </w:t>
      </w:r>
      <w:r w:rsidR="007C5D8C" w:rsidRPr="005A749D">
        <w:rPr>
          <w:rFonts w:eastAsia="Times New Roman" w:cs="Arial"/>
        </w:rPr>
        <w:t xml:space="preserve">uvedené na </w:t>
      </w:r>
      <w:r w:rsidRPr="005A749D">
        <w:rPr>
          <w:rFonts w:eastAsia="Times New Roman" w:cs="Arial"/>
        </w:rPr>
        <w:t>faktu</w:t>
      </w:r>
      <w:r w:rsidR="007C5D8C" w:rsidRPr="005A749D">
        <w:rPr>
          <w:rFonts w:eastAsia="Times New Roman" w:cs="Arial"/>
        </w:rPr>
        <w:t>ře</w:t>
      </w:r>
      <w:r w:rsidRPr="005A749D">
        <w:rPr>
          <w:rFonts w:eastAsia="Times New Roman" w:cs="Arial"/>
        </w:rPr>
        <w:t xml:space="preserve">, které bude uvolněno do 6 měsíců od předání díla, </w:t>
      </w:r>
      <w:r w:rsidR="007C5D8C" w:rsidRPr="005A749D">
        <w:rPr>
          <w:rFonts w:eastAsia="Times New Roman" w:cs="Arial"/>
        </w:rPr>
        <w:t xml:space="preserve">za podmínky, že </w:t>
      </w:r>
      <w:r w:rsidRPr="005A749D">
        <w:rPr>
          <w:rFonts w:eastAsia="Times New Roman" w:cs="Arial"/>
        </w:rPr>
        <w:t xml:space="preserve">v této době </w:t>
      </w:r>
      <w:r w:rsidR="007C5D8C" w:rsidRPr="005A749D">
        <w:rPr>
          <w:rFonts w:eastAsia="Times New Roman" w:cs="Arial"/>
        </w:rPr>
        <w:t xml:space="preserve">budou </w:t>
      </w:r>
      <w:r w:rsidRPr="005A749D">
        <w:rPr>
          <w:rFonts w:eastAsia="Times New Roman" w:cs="Arial"/>
        </w:rPr>
        <w:t xml:space="preserve">odstraněny všechny zjištěné případné vady a nedodělky.  </w:t>
      </w:r>
    </w:p>
    <w:p w:rsidR="00BB6B37" w:rsidRPr="005A749D" w:rsidRDefault="00BB6B37" w:rsidP="00701FC8">
      <w:pPr>
        <w:spacing w:after="0" w:line="240" w:lineRule="auto"/>
        <w:ind w:left="284"/>
        <w:rPr>
          <w:rFonts w:eastAsia="Times New Roman" w:cs="Arial"/>
        </w:rPr>
      </w:pPr>
    </w:p>
    <w:p w:rsidR="00701FC8" w:rsidRPr="005A749D" w:rsidRDefault="00701FC8" w:rsidP="00701FC8">
      <w:pPr>
        <w:spacing w:after="0" w:line="240" w:lineRule="auto"/>
        <w:jc w:val="center"/>
        <w:rPr>
          <w:rFonts w:eastAsia="Times New Roman" w:cs="Arial"/>
          <w:b/>
          <w:bCs/>
        </w:rPr>
      </w:pPr>
      <w:r w:rsidRPr="005A749D">
        <w:rPr>
          <w:rFonts w:eastAsia="Times New Roman" w:cs="Arial"/>
          <w:b/>
          <w:bCs/>
        </w:rPr>
        <w:t>Čl.</w:t>
      </w:r>
      <w:r w:rsidR="00286CF6" w:rsidRPr="005A749D">
        <w:rPr>
          <w:rFonts w:eastAsia="Times New Roman" w:cs="Arial"/>
          <w:b/>
          <w:bCs/>
        </w:rPr>
        <w:t xml:space="preserve"> </w:t>
      </w:r>
      <w:r w:rsidRPr="005A749D">
        <w:rPr>
          <w:rFonts w:eastAsia="Times New Roman" w:cs="Arial"/>
          <w:b/>
          <w:bCs/>
        </w:rPr>
        <w:t>V.</w:t>
      </w:r>
    </w:p>
    <w:p w:rsidR="00701FC8" w:rsidRPr="005A749D" w:rsidRDefault="00701FC8" w:rsidP="00701FC8">
      <w:pPr>
        <w:spacing w:after="0" w:line="240" w:lineRule="auto"/>
        <w:jc w:val="center"/>
        <w:rPr>
          <w:rFonts w:eastAsia="Times New Roman" w:cs="Arial"/>
          <w:b/>
          <w:bCs/>
        </w:rPr>
      </w:pPr>
      <w:r w:rsidRPr="005A749D">
        <w:rPr>
          <w:rFonts w:eastAsia="Times New Roman" w:cs="Arial"/>
          <w:b/>
          <w:bCs/>
        </w:rPr>
        <w:t xml:space="preserve">Doba plnění </w:t>
      </w:r>
    </w:p>
    <w:p w:rsidR="00657516" w:rsidRPr="005A749D" w:rsidRDefault="00657516" w:rsidP="00C75414">
      <w:pPr>
        <w:pStyle w:val="Odstavecseseznamem"/>
        <w:widowControl w:val="0"/>
        <w:numPr>
          <w:ilvl w:val="0"/>
          <w:numId w:val="14"/>
        </w:numPr>
        <w:autoSpaceDE w:val="0"/>
        <w:autoSpaceDN w:val="0"/>
        <w:spacing w:before="120" w:after="120" w:line="240" w:lineRule="auto"/>
        <w:ind w:left="357" w:hanging="357"/>
        <w:contextualSpacing w:val="0"/>
        <w:jc w:val="both"/>
        <w:rPr>
          <w:rFonts w:asciiTheme="minorHAnsi" w:eastAsia="Times New Roman" w:hAnsiTheme="minorHAnsi" w:cs="Arial"/>
          <w:sz w:val="22"/>
        </w:rPr>
      </w:pPr>
      <w:r w:rsidRPr="005A749D">
        <w:rPr>
          <w:rFonts w:asciiTheme="minorHAnsi" w:eastAsia="Times New Roman" w:hAnsiTheme="minorHAnsi" w:cs="Arial"/>
          <w:sz w:val="22"/>
        </w:rPr>
        <w:t xml:space="preserve">Termín zahájení </w:t>
      </w:r>
      <w:r w:rsidR="00FE6F68" w:rsidRPr="005A749D">
        <w:rPr>
          <w:rFonts w:asciiTheme="minorHAnsi" w:eastAsia="Times New Roman" w:hAnsiTheme="minorHAnsi" w:cs="Arial"/>
          <w:sz w:val="22"/>
        </w:rPr>
        <w:t xml:space="preserve">stavby bude </w:t>
      </w:r>
      <w:r w:rsidR="00BB6B37" w:rsidRPr="005A749D">
        <w:rPr>
          <w:rFonts w:asciiTheme="minorHAnsi" w:eastAsia="Times New Roman" w:hAnsiTheme="minorHAnsi" w:cs="Arial"/>
          <w:sz w:val="22"/>
        </w:rPr>
        <w:t xml:space="preserve">nejpozději </w:t>
      </w:r>
      <w:r w:rsidRPr="005A749D">
        <w:rPr>
          <w:rFonts w:asciiTheme="minorHAnsi" w:eastAsia="Times New Roman" w:hAnsiTheme="minorHAnsi" w:cs="Arial"/>
          <w:sz w:val="22"/>
        </w:rPr>
        <w:t>do 40 dnů od podpisu smlouvy</w:t>
      </w:r>
      <w:r w:rsidR="00BB6B37" w:rsidRPr="005A749D">
        <w:rPr>
          <w:rFonts w:asciiTheme="minorHAnsi" w:eastAsia="Times New Roman" w:hAnsiTheme="minorHAnsi" w:cs="Arial"/>
          <w:sz w:val="22"/>
        </w:rPr>
        <w:t>.</w:t>
      </w:r>
    </w:p>
    <w:p w:rsidR="00C75414" w:rsidRPr="005A749D" w:rsidRDefault="00657516" w:rsidP="00657516">
      <w:pPr>
        <w:widowControl w:val="0"/>
        <w:autoSpaceDE w:val="0"/>
        <w:autoSpaceDN w:val="0"/>
        <w:spacing w:before="120" w:after="120" w:line="240" w:lineRule="auto"/>
        <w:jc w:val="both"/>
        <w:rPr>
          <w:rFonts w:eastAsia="Times New Roman" w:cs="Arial"/>
        </w:rPr>
      </w:pPr>
      <w:r w:rsidRPr="005A749D">
        <w:rPr>
          <w:rFonts w:eastAsia="Times New Roman" w:cs="Arial"/>
        </w:rPr>
        <w:t xml:space="preserve">       Termín dokončen</w:t>
      </w:r>
      <w:r w:rsidR="00FE6F68" w:rsidRPr="005A749D">
        <w:rPr>
          <w:rFonts w:eastAsia="Times New Roman" w:cs="Arial"/>
        </w:rPr>
        <w:t xml:space="preserve">í stavby bude </w:t>
      </w:r>
      <w:r w:rsidR="00BB6B37" w:rsidRPr="005A749D">
        <w:rPr>
          <w:rFonts w:eastAsia="Times New Roman" w:cs="Arial"/>
        </w:rPr>
        <w:t xml:space="preserve">nejpozději </w:t>
      </w:r>
      <w:r w:rsidRPr="005A749D">
        <w:rPr>
          <w:rFonts w:eastAsia="Times New Roman" w:cs="Arial"/>
        </w:rPr>
        <w:t>do 60</w:t>
      </w:r>
      <w:r w:rsidR="00F76788" w:rsidRPr="005A749D">
        <w:rPr>
          <w:rFonts w:eastAsia="Times New Roman" w:cs="Arial"/>
        </w:rPr>
        <w:t xml:space="preserve"> dnů</w:t>
      </w:r>
      <w:r w:rsidRPr="005A749D">
        <w:rPr>
          <w:rFonts w:eastAsia="Times New Roman" w:cs="Arial"/>
        </w:rPr>
        <w:t xml:space="preserve"> od zahájení stavby.</w:t>
      </w:r>
    </w:p>
    <w:p w:rsidR="001A3641" w:rsidRPr="005A749D" w:rsidRDefault="005439C6" w:rsidP="00844313">
      <w:pPr>
        <w:pStyle w:val="Odstavecseseznamem"/>
        <w:widowControl w:val="0"/>
        <w:numPr>
          <w:ilvl w:val="0"/>
          <w:numId w:val="14"/>
        </w:numPr>
        <w:autoSpaceDE w:val="0"/>
        <w:autoSpaceDN w:val="0"/>
        <w:spacing w:after="120" w:line="240" w:lineRule="auto"/>
        <w:ind w:left="357" w:hanging="357"/>
        <w:contextualSpacing w:val="0"/>
        <w:jc w:val="both"/>
        <w:rPr>
          <w:rFonts w:asciiTheme="minorHAnsi" w:eastAsia="Times New Roman" w:hAnsiTheme="minorHAnsi" w:cs="Arial"/>
          <w:sz w:val="22"/>
        </w:rPr>
      </w:pPr>
      <w:r w:rsidRPr="005A749D">
        <w:rPr>
          <w:rFonts w:asciiTheme="minorHAnsi" w:eastAsia="Times New Roman" w:hAnsiTheme="minorHAnsi" w:cs="Arial"/>
          <w:sz w:val="22"/>
        </w:rPr>
        <w:t>P</w:t>
      </w:r>
      <w:r w:rsidR="001A3641" w:rsidRPr="005A749D">
        <w:rPr>
          <w:rFonts w:asciiTheme="minorHAnsi" w:eastAsia="Times New Roman" w:hAnsiTheme="minorHAnsi" w:cs="Arial"/>
          <w:sz w:val="22"/>
        </w:rPr>
        <w:t>ředání staveniště objednatelem zhotoviteli se uskuteční</w:t>
      </w:r>
      <w:r w:rsidR="00202E73" w:rsidRPr="005A749D">
        <w:rPr>
          <w:rFonts w:asciiTheme="minorHAnsi" w:eastAsia="Times New Roman" w:hAnsiTheme="minorHAnsi" w:cs="Arial"/>
          <w:sz w:val="22"/>
        </w:rPr>
        <w:t xml:space="preserve"> do </w:t>
      </w:r>
      <w:r w:rsidR="00FE6F68" w:rsidRPr="005A749D">
        <w:rPr>
          <w:rFonts w:asciiTheme="minorHAnsi" w:eastAsia="Times New Roman" w:hAnsiTheme="minorHAnsi" w:cs="Arial"/>
          <w:sz w:val="22"/>
        </w:rPr>
        <w:t xml:space="preserve">10 </w:t>
      </w:r>
      <w:r w:rsidR="00202E73" w:rsidRPr="005A749D">
        <w:rPr>
          <w:rFonts w:asciiTheme="minorHAnsi" w:eastAsia="Times New Roman" w:hAnsiTheme="minorHAnsi" w:cs="Arial"/>
          <w:sz w:val="22"/>
        </w:rPr>
        <w:t xml:space="preserve">pracovních dnů </w:t>
      </w:r>
      <w:r w:rsidR="00BB6B37" w:rsidRPr="005A749D">
        <w:rPr>
          <w:rFonts w:asciiTheme="minorHAnsi" w:eastAsia="Times New Roman" w:hAnsiTheme="minorHAnsi" w:cs="Arial"/>
          <w:sz w:val="22"/>
        </w:rPr>
        <w:t xml:space="preserve">od </w:t>
      </w:r>
      <w:r w:rsidR="00FE6F68" w:rsidRPr="005A749D">
        <w:rPr>
          <w:rFonts w:asciiTheme="minorHAnsi" w:eastAsia="Times New Roman" w:hAnsiTheme="minorHAnsi" w:cs="Arial"/>
          <w:sz w:val="22"/>
        </w:rPr>
        <w:t>vzájemné dohody obou smluvních stran</w:t>
      </w:r>
      <w:r w:rsidR="001A3641" w:rsidRPr="005A749D">
        <w:rPr>
          <w:rFonts w:asciiTheme="minorHAnsi" w:eastAsia="Times New Roman" w:hAnsiTheme="minorHAnsi" w:cs="Arial"/>
          <w:sz w:val="22"/>
        </w:rPr>
        <w:t>.</w:t>
      </w:r>
    </w:p>
    <w:p w:rsidR="00701FC8" w:rsidRPr="005A749D" w:rsidRDefault="00241109" w:rsidP="00844313">
      <w:pPr>
        <w:pStyle w:val="Odstavecseseznamem"/>
        <w:widowControl w:val="0"/>
        <w:numPr>
          <w:ilvl w:val="0"/>
          <w:numId w:val="14"/>
        </w:numPr>
        <w:autoSpaceDE w:val="0"/>
        <w:autoSpaceDN w:val="0"/>
        <w:spacing w:after="120" w:line="240" w:lineRule="auto"/>
        <w:ind w:left="357" w:hanging="357"/>
        <w:contextualSpacing w:val="0"/>
        <w:jc w:val="both"/>
        <w:rPr>
          <w:rFonts w:asciiTheme="minorHAnsi" w:eastAsia="Times New Roman" w:hAnsiTheme="minorHAnsi" w:cs="Arial"/>
          <w:sz w:val="22"/>
        </w:rPr>
      </w:pPr>
      <w:r w:rsidRPr="005A749D">
        <w:rPr>
          <w:rFonts w:asciiTheme="minorHAnsi" w:eastAsia="Times New Roman" w:hAnsiTheme="minorHAnsi" w:cs="Arial"/>
          <w:sz w:val="22"/>
        </w:rPr>
        <w:t xml:space="preserve">Zhotovitel </w:t>
      </w:r>
      <w:r w:rsidR="00A639B2" w:rsidRPr="005A749D">
        <w:rPr>
          <w:rFonts w:asciiTheme="minorHAnsi" w:eastAsia="Times New Roman" w:hAnsiTheme="minorHAnsi" w:cs="Arial"/>
          <w:sz w:val="22"/>
        </w:rPr>
        <w:t>vyklid</w:t>
      </w:r>
      <w:r w:rsidRPr="005A749D">
        <w:rPr>
          <w:rFonts w:asciiTheme="minorHAnsi" w:eastAsia="Times New Roman" w:hAnsiTheme="minorHAnsi" w:cs="Arial"/>
          <w:sz w:val="22"/>
        </w:rPr>
        <w:t xml:space="preserve">í staveniště do </w:t>
      </w:r>
      <w:r w:rsidR="00FE6F68" w:rsidRPr="005A749D">
        <w:rPr>
          <w:rFonts w:asciiTheme="minorHAnsi" w:eastAsia="Times New Roman" w:hAnsiTheme="minorHAnsi" w:cs="Arial"/>
          <w:sz w:val="22"/>
        </w:rPr>
        <w:t>5</w:t>
      </w:r>
      <w:r w:rsidR="00BB6B37" w:rsidRPr="005A749D">
        <w:rPr>
          <w:rFonts w:asciiTheme="minorHAnsi" w:eastAsia="Times New Roman" w:hAnsiTheme="minorHAnsi" w:cs="Arial"/>
          <w:sz w:val="22"/>
        </w:rPr>
        <w:t xml:space="preserve"> pracovních dnů od</w:t>
      </w:r>
      <w:r w:rsidRPr="005A749D">
        <w:rPr>
          <w:rFonts w:asciiTheme="minorHAnsi" w:eastAsia="Times New Roman" w:hAnsiTheme="minorHAnsi" w:cs="Arial"/>
          <w:sz w:val="22"/>
        </w:rPr>
        <w:t xml:space="preserve"> dn</w:t>
      </w:r>
      <w:r w:rsidR="0023728B" w:rsidRPr="005A749D">
        <w:rPr>
          <w:rFonts w:asciiTheme="minorHAnsi" w:eastAsia="Times New Roman" w:hAnsiTheme="minorHAnsi" w:cs="Arial"/>
          <w:sz w:val="22"/>
        </w:rPr>
        <w:t>e</w:t>
      </w:r>
      <w:r w:rsidRPr="005A749D">
        <w:rPr>
          <w:rFonts w:asciiTheme="minorHAnsi" w:eastAsia="Times New Roman" w:hAnsiTheme="minorHAnsi" w:cs="Arial"/>
          <w:sz w:val="22"/>
        </w:rPr>
        <w:t xml:space="preserve"> protokolárního předání</w:t>
      </w:r>
      <w:r w:rsidR="00FD07BA" w:rsidRPr="005A749D">
        <w:rPr>
          <w:rFonts w:asciiTheme="minorHAnsi" w:eastAsia="Times New Roman" w:hAnsiTheme="minorHAnsi" w:cs="Arial"/>
          <w:sz w:val="22"/>
        </w:rPr>
        <w:t xml:space="preserve"> </w:t>
      </w:r>
      <w:r w:rsidRPr="005A749D">
        <w:rPr>
          <w:rFonts w:asciiTheme="minorHAnsi" w:eastAsia="Times New Roman" w:hAnsiTheme="minorHAnsi" w:cs="Arial"/>
          <w:sz w:val="22"/>
        </w:rPr>
        <w:t>a převzetí díla</w:t>
      </w:r>
      <w:r w:rsidR="005439C6" w:rsidRPr="005A749D">
        <w:rPr>
          <w:rFonts w:asciiTheme="minorHAnsi" w:eastAsia="Times New Roman" w:hAnsiTheme="minorHAnsi" w:cs="Arial"/>
          <w:sz w:val="22"/>
        </w:rPr>
        <w:t xml:space="preserve"> </w:t>
      </w:r>
      <w:r w:rsidR="00BB6B37" w:rsidRPr="005A749D">
        <w:rPr>
          <w:rFonts w:asciiTheme="minorHAnsi" w:eastAsia="Times New Roman" w:hAnsiTheme="minorHAnsi" w:cs="Arial"/>
          <w:sz w:val="22"/>
        </w:rPr>
        <w:t xml:space="preserve">bez vad a nedodělků </w:t>
      </w:r>
      <w:r w:rsidR="005439C6" w:rsidRPr="005A749D">
        <w:rPr>
          <w:rFonts w:asciiTheme="minorHAnsi" w:eastAsia="Times New Roman" w:hAnsiTheme="minorHAnsi" w:cs="Arial"/>
          <w:sz w:val="22"/>
        </w:rPr>
        <w:t>objednatelem</w:t>
      </w:r>
      <w:r w:rsidR="002F319C" w:rsidRPr="005A749D">
        <w:rPr>
          <w:rFonts w:asciiTheme="minorHAnsi" w:eastAsia="Times New Roman" w:hAnsiTheme="minorHAnsi" w:cs="Arial"/>
          <w:sz w:val="22"/>
        </w:rPr>
        <w:t>, a to u každé z obou fází</w:t>
      </w:r>
      <w:r w:rsidR="00A639B2" w:rsidRPr="005A749D">
        <w:rPr>
          <w:rFonts w:asciiTheme="minorHAnsi" w:eastAsia="Times New Roman" w:hAnsiTheme="minorHAnsi" w:cs="Arial"/>
          <w:sz w:val="22"/>
        </w:rPr>
        <w:t>.</w:t>
      </w:r>
      <w:r w:rsidR="005069D6" w:rsidRPr="005A749D">
        <w:rPr>
          <w:rFonts w:asciiTheme="minorHAnsi" w:eastAsia="Times New Roman" w:hAnsiTheme="minorHAnsi" w:cs="Arial"/>
          <w:sz w:val="22"/>
        </w:rPr>
        <w:t xml:space="preserve"> </w:t>
      </w:r>
    </w:p>
    <w:p w:rsidR="00701FC8" w:rsidRPr="005A749D" w:rsidRDefault="00701FC8" w:rsidP="00844313">
      <w:pPr>
        <w:pStyle w:val="Odstavecseseznamem"/>
        <w:widowControl w:val="0"/>
        <w:numPr>
          <w:ilvl w:val="0"/>
          <w:numId w:val="14"/>
        </w:numPr>
        <w:autoSpaceDE w:val="0"/>
        <w:autoSpaceDN w:val="0"/>
        <w:spacing w:after="120" w:line="240" w:lineRule="auto"/>
        <w:ind w:left="357" w:hanging="357"/>
        <w:contextualSpacing w:val="0"/>
        <w:jc w:val="both"/>
        <w:rPr>
          <w:rFonts w:asciiTheme="minorHAnsi" w:eastAsia="Times New Roman" w:hAnsiTheme="minorHAnsi" w:cs="Arial"/>
          <w:sz w:val="22"/>
        </w:rPr>
      </w:pPr>
      <w:r w:rsidRPr="005A749D">
        <w:rPr>
          <w:rFonts w:asciiTheme="minorHAnsi" w:eastAsia="Times New Roman" w:hAnsiTheme="minorHAnsi" w:cs="Arial"/>
          <w:sz w:val="22"/>
        </w:rPr>
        <w:t>Zhotovitel je povinen práce přerušit na základě rozhodnutí objednatele a obě strany jsou poté zavázány uzavřít dohodu o případné změně díla a podmínkách jeho provedení.</w:t>
      </w:r>
    </w:p>
    <w:p w:rsidR="00701FC8" w:rsidRPr="005A749D" w:rsidRDefault="00DC1BCF" w:rsidP="00844313">
      <w:pPr>
        <w:pStyle w:val="Odstavecseseznamem"/>
        <w:widowControl w:val="0"/>
        <w:numPr>
          <w:ilvl w:val="0"/>
          <w:numId w:val="14"/>
        </w:numPr>
        <w:autoSpaceDE w:val="0"/>
        <w:autoSpaceDN w:val="0"/>
        <w:spacing w:after="120" w:line="240" w:lineRule="auto"/>
        <w:ind w:left="357" w:hanging="357"/>
        <w:contextualSpacing w:val="0"/>
        <w:jc w:val="both"/>
        <w:rPr>
          <w:rFonts w:asciiTheme="minorHAnsi" w:eastAsia="Times New Roman" w:hAnsiTheme="minorHAnsi" w:cs="Arial"/>
          <w:sz w:val="22"/>
        </w:rPr>
      </w:pPr>
      <w:r w:rsidRPr="005A749D">
        <w:rPr>
          <w:rFonts w:asciiTheme="minorHAnsi" w:eastAsia="Times New Roman" w:hAnsiTheme="minorHAnsi" w:cs="Arial"/>
          <w:sz w:val="22"/>
        </w:rPr>
        <w:t>Pokud rozhodne objednatel o přerušení prací z titulu vadného, technicky chybného nebo smluvně neodpovídajícího plnění, nárok na prodloužení termínu dokončení díla nevzniká.</w:t>
      </w:r>
    </w:p>
    <w:p w:rsidR="003E1849" w:rsidRPr="005A749D" w:rsidRDefault="003E1849" w:rsidP="00701FC8">
      <w:pPr>
        <w:tabs>
          <w:tab w:val="left" w:pos="0"/>
        </w:tabs>
        <w:spacing w:after="0" w:line="240" w:lineRule="auto"/>
        <w:jc w:val="center"/>
        <w:rPr>
          <w:rFonts w:eastAsia="Times New Roman" w:cs="Arial"/>
          <w:b/>
          <w:bCs/>
        </w:rPr>
      </w:pPr>
    </w:p>
    <w:p w:rsidR="00701FC8" w:rsidRPr="005A749D" w:rsidRDefault="00701FC8" w:rsidP="00701FC8">
      <w:pPr>
        <w:tabs>
          <w:tab w:val="left" w:pos="0"/>
        </w:tabs>
        <w:spacing w:after="0" w:line="240" w:lineRule="auto"/>
        <w:jc w:val="center"/>
        <w:rPr>
          <w:rFonts w:eastAsia="Times New Roman" w:cs="Arial"/>
          <w:b/>
          <w:bCs/>
        </w:rPr>
      </w:pPr>
      <w:r w:rsidRPr="005A749D">
        <w:rPr>
          <w:rFonts w:eastAsia="Times New Roman" w:cs="Arial"/>
          <w:b/>
          <w:bCs/>
        </w:rPr>
        <w:t>Čl.</w:t>
      </w:r>
      <w:r w:rsidR="00286CF6" w:rsidRPr="005A749D">
        <w:rPr>
          <w:rFonts w:eastAsia="Times New Roman" w:cs="Arial"/>
          <w:b/>
          <w:bCs/>
        </w:rPr>
        <w:t xml:space="preserve"> </w:t>
      </w:r>
      <w:r w:rsidRPr="005A749D">
        <w:rPr>
          <w:rFonts w:eastAsia="Times New Roman" w:cs="Arial"/>
          <w:b/>
          <w:bCs/>
        </w:rPr>
        <w:t>V</w:t>
      </w:r>
      <w:r w:rsidR="001A3641" w:rsidRPr="005A749D">
        <w:rPr>
          <w:rFonts w:eastAsia="Times New Roman" w:cs="Arial"/>
          <w:b/>
          <w:bCs/>
        </w:rPr>
        <w:t>I</w:t>
      </w:r>
      <w:r w:rsidRPr="005A749D">
        <w:rPr>
          <w:rFonts w:eastAsia="Times New Roman" w:cs="Arial"/>
          <w:b/>
          <w:bCs/>
        </w:rPr>
        <w:t>.</w:t>
      </w:r>
    </w:p>
    <w:p w:rsidR="00286CF6" w:rsidRPr="005A749D" w:rsidRDefault="00286CF6" w:rsidP="00452B0B">
      <w:pPr>
        <w:pStyle w:val="Nadpis1"/>
        <w:numPr>
          <w:ilvl w:val="0"/>
          <w:numId w:val="0"/>
        </w:numPr>
        <w:spacing w:before="0" w:after="120"/>
        <w:jc w:val="center"/>
        <w:rPr>
          <w:rFonts w:asciiTheme="minorHAnsi" w:hAnsiTheme="minorHAnsi" w:cs="Arial"/>
          <w:sz w:val="22"/>
          <w:szCs w:val="22"/>
        </w:rPr>
      </w:pPr>
      <w:r w:rsidRPr="005A749D">
        <w:rPr>
          <w:rFonts w:asciiTheme="minorHAnsi" w:hAnsiTheme="minorHAnsi" w:cs="Arial"/>
          <w:sz w:val="22"/>
          <w:szCs w:val="22"/>
        </w:rPr>
        <w:t>Práva a povinnosti smluvních stran</w:t>
      </w:r>
    </w:p>
    <w:p w:rsidR="00104004" w:rsidRPr="005A749D" w:rsidRDefault="00104004" w:rsidP="00844313">
      <w:pPr>
        <w:pStyle w:val="Odstavecseseznamem"/>
        <w:numPr>
          <w:ilvl w:val="0"/>
          <w:numId w:val="6"/>
        </w:numPr>
        <w:spacing w:after="120" w:line="240" w:lineRule="auto"/>
        <w:ind w:hanging="357"/>
        <w:contextualSpacing w:val="0"/>
        <w:jc w:val="both"/>
        <w:rPr>
          <w:rFonts w:asciiTheme="minorHAnsi" w:hAnsiTheme="minorHAnsi" w:cs="Arial"/>
          <w:sz w:val="22"/>
        </w:rPr>
      </w:pPr>
      <w:r w:rsidRPr="005A749D">
        <w:rPr>
          <w:rFonts w:asciiTheme="minorHAnsi" w:hAnsiTheme="minorHAnsi" w:cs="Arial"/>
          <w:sz w:val="22"/>
        </w:rPr>
        <w:t>Zhotovitel se zavazuje provést dílo s odbornou péčí, v rozsahu a kvalitě v souladu s touto Smlouvou a obecně závaznými právními předpisy a v době plnění, jak je definována</w:t>
      </w:r>
      <w:r w:rsidR="00A64CCC" w:rsidRPr="005A749D">
        <w:rPr>
          <w:rFonts w:asciiTheme="minorHAnsi" w:hAnsiTheme="minorHAnsi" w:cs="Arial"/>
          <w:sz w:val="22"/>
        </w:rPr>
        <w:t xml:space="preserve"> výše</w:t>
      </w:r>
      <w:r w:rsidRPr="005A749D">
        <w:rPr>
          <w:rFonts w:asciiTheme="minorHAnsi" w:hAnsiTheme="minorHAnsi" w:cs="Arial"/>
          <w:sz w:val="22"/>
        </w:rPr>
        <w:t>.</w:t>
      </w:r>
    </w:p>
    <w:p w:rsidR="00104004" w:rsidRPr="005A749D" w:rsidRDefault="00104004" w:rsidP="00844313">
      <w:pPr>
        <w:pStyle w:val="Odstavecseseznamem"/>
        <w:numPr>
          <w:ilvl w:val="0"/>
          <w:numId w:val="6"/>
        </w:numPr>
        <w:spacing w:after="120" w:line="240" w:lineRule="auto"/>
        <w:ind w:hanging="357"/>
        <w:contextualSpacing w:val="0"/>
        <w:jc w:val="both"/>
        <w:rPr>
          <w:rFonts w:asciiTheme="minorHAnsi" w:hAnsiTheme="minorHAnsi" w:cs="Arial"/>
          <w:sz w:val="22"/>
        </w:rPr>
      </w:pPr>
      <w:r w:rsidRPr="005A749D">
        <w:rPr>
          <w:rFonts w:asciiTheme="minorHAnsi" w:hAnsiTheme="minorHAnsi" w:cs="Arial"/>
          <w:sz w:val="22"/>
        </w:rPr>
        <w:t xml:space="preserve">Zhotovitel je povinen realizovat dílo </w:t>
      </w:r>
      <w:r w:rsidR="0023728B" w:rsidRPr="005A749D">
        <w:rPr>
          <w:rFonts w:asciiTheme="minorHAnsi" w:hAnsiTheme="minorHAnsi" w:cs="Arial"/>
          <w:sz w:val="22"/>
        </w:rPr>
        <w:t>v souladu s</w:t>
      </w:r>
      <w:r w:rsidR="00310448" w:rsidRPr="005A749D">
        <w:rPr>
          <w:rFonts w:asciiTheme="minorHAnsi" w:hAnsiTheme="minorHAnsi" w:cs="Arial"/>
          <w:sz w:val="22"/>
        </w:rPr>
        <w:t xml:space="preserve"> touto Smlouvou, jejími </w:t>
      </w:r>
      <w:r w:rsidR="0023728B" w:rsidRPr="005A749D">
        <w:rPr>
          <w:rFonts w:asciiTheme="minorHAnsi" w:hAnsiTheme="minorHAnsi" w:cs="Arial"/>
          <w:sz w:val="22"/>
        </w:rPr>
        <w:t>přílohami</w:t>
      </w:r>
      <w:r w:rsidR="00310448" w:rsidRPr="005A749D">
        <w:rPr>
          <w:rFonts w:asciiTheme="minorHAnsi" w:hAnsiTheme="minorHAnsi" w:cs="Arial"/>
          <w:sz w:val="22"/>
        </w:rPr>
        <w:t>, zadávací dokumentací a obecně závaznými právními</w:t>
      </w:r>
      <w:r w:rsidR="008F37DB" w:rsidRPr="005A749D">
        <w:rPr>
          <w:rFonts w:asciiTheme="minorHAnsi" w:hAnsiTheme="minorHAnsi" w:cs="Arial"/>
          <w:sz w:val="22"/>
        </w:rPr>
        <w:t xml:space="preserve"> předpisy</w:t>
      </w:r>
      <w:r w:rsidR="0023728B" w:rsidRPr="005A749D">
        <w:rPr>
          <w:rFonts w:asciiTheme="minorHAnsi" w:hAnsiTheme="minorHAnsi" w:cs="Arial"/>
          <w:sz w:val="22"/>
        </w:rPr>
        <w:t>.</w:t>
      </w:r>
      <w:r w:rsidRPr="005A749D">
        <w:rPr>
          <w:rFonts w:asciiTheme="minorHAnsi" w:hAnsiTheme="minorHAnsi" w:cs="Arial"/>
          <w:sz w:val="22"/>
        </w:rPr>
        <w:t xml:space="preserve"> </w:t>
      </w:r>
    </w:p>
    <w:p w:rsidR="00D00C14" w:rsidRPr="005A749D" w:rsidRDefault="00D00C14" w:rsidP="00844313">
      <w:pPr>
        <w:pStyle w:val="Odstavecseseznamem"/>
        <w:numPr>
          <w:ilvl w:val="0"/>
          <w:numId w:val="6"/>
        </w:numPr>
        <w:spacing w:after="120" w:line="240" w:lineRule="auto"/>
        <w:ind w:hanging="357"/>
        <w:contextualSpacing w:val="0"/>
        <w:jc w:val="both"/>
        <w:rPr>
          <w:rFonts w:asciiTheme="minorHAnsi" w:hAnsiTheme="minorHAnsi" w:cs="Arial"/>
          <w:sz w:val="22"/>
        </w:rPr>
      </w:pPr>
      <w:r w:rsidRPr="005A749D">
        <w:rPr>
          <w:rFonts w:asciiTheme="minorHAnsi" w:hAnsiTheme="minorHAnsi" w:cs="Arial"/>
          <w:sz w:val="22"/>
        </w:rPr>
        <w:t xml:space="preserve">Jakost díla je dána </w:t>
      </w:r>
      <w:r w:rsidR="0023728B" w:rsidRPr="005A749D">
        <w:rPr>
          <w:rFonts w:asciiTheme="minorHAnsi" w:hAnsiTheme="minorHAnsi" w:cs="Arial"/>
          <w:sz w:val="22"/>
        </w:rPr>
        <w:t>přílohami této Smlouvy</w:t>
      </w:r>
      <w:r w:rsidRPr="005A749D">
        <w:rPr>
          <w:rFonts w:asciiTheme="minorHAnsi" w:hAnsiTheme="minorHAnsi" w:cs="Arial"/>
          <w:sz w:val="22"/>
        </w:rPr>
        <w:t xml:space="preserve"> a popisem v příslušných technických normách, přičemž úroveň jakosti stanovená v ČSN je minimem pro daný účel. Při realizaci díla mohou být použity pouze výrobky a materiály, na které bylo provedeno posouzení shody podle § 12 zákona číslo 22/1997 Sb., o technických požadavcích na výrobky a o změně a doplnění některých zákonů, bylo na ně vydáno „ES prohlášení o shodě“ a byly opatřeny označením CE.</w:t>
      </w:r>
    </w:p>
    <w:p w:rsidR="00104004" w:rsidRPr="005A749D" w:rsidRDefault="00BB6D83" w:rsidP="00844313">
      <w:pPr>
        <w:pStyle w:val="Odstavecseseznamem"/>
        <w:numPr>
          <w:ilvl w:val="0"/>
          <w:numId w:val="6"/>
        </w:numPr>
        <w:spacing w:after="120" w:line="240" w:lineRule="auto"/>
        <w:ind w:hanging="357"/>
        <w:contextualSpacing w:val="0"/>
        <w:jc w:val="both"/>
        <w:rPr>
          <w:rFonts w:asciiTheme="minorHAnsi" w:hAnsiTheme="minorHAnsi" w:cs="Arial"/>
          <w:sz w:val="22"/>
        </w:rPr>
      </w:pPr>
      <w:r w:rsidRPr="005A749D">
        <w:rPr>
          <w:rFonts w:asciiTheme="minorHAnsi" w:hAnsiTheme="minorHAnsi" w:cs="Arial"/>
          <w:sz w:val="22"/>
        </w:rPr>
        <w:t xml:space="preserve">Zhotovitel se zavazuje dodržovat provozní podmínky </w:t>
      </w:r>
      <w:r w:rsidR="002F319C" w:rsidRPr="005A749D">
        <w:rPr>
          <w:rFonts w:asciiTheme="minorHAnsi" w:hAnsiTheme="minorHAnsi" w:cs="Arial"/>
          <w:sz w:val="22"/>
        </w:rPr>
        <w:t>prostor</w:t>
      </w:r>
      <w:r w:rsidRPr="005A749D">
        <w:rPr>
          <w:rFonts w:asciiTheme="minorHAnsi" w:hAnsiTheme="minorHAnsi" w:cs="Arial"/>
          <w:sz w:val="22"/>
        </w:rPr>
        <w:t>, na kterých bude dílo provádět.</w:t>
      </w:r>
    </w:p>
    <w:p w:rsidR="00286CF6" w:rsidRPr="005A749D" w:rsidRDefault="00286CF6" w:rsidP="00844313">
      <w:pPr>
        <w:pStyle w:val="Odstavecseseznamem"/>
        <w:numPr>
          <w:ilvl w:val="0"/>
          <w:numId w:val="6"/>
        </w:numPr>
        <w:spacing w:after="120" w:line="240" w:lineRule="auto"/>
        <w:ind w:hanging="357"/>
        <w:contextualSpacing w:val="0"/>
        <w:jc w:val="both"/>
        <w:rPr>
          <w:rFonts w:asciiTheme="minorHAnsi" w:hAnsiTheme="minorHAnsi" w:cs="Arial"/>
          <w:sz w:val="22"/>
        </w:rPr>
      </w:pPr>
      <w:r w:rsidRPr="005A749D">
        <w:rPr>
          <w:rFonts w:asciiTheme="minorHAnsi" w:hAnsiTheme="minorHAnsi" w:cs="Arial"/>
          <w:sz w:val="22"/>
        </w:rPr>
        <w:t xml:space="preserve">Zhotovitel souhlasí s tím, že v případě </w:t>
      </w:r>
      <w:r w:rsidR="00083D2B" w:rsidRPr="005A749D">
        <w:rPr>
          <w:rFonts w:asciiTheme="minorHAnsi" w:hAnsiTheme="minorHAnsi" w:cs="Arial"/>
          <w:sz w:val="22"/>
        </w:rPr>
        <w:t xml:space="preserve">jím </w:t>
      </w:r>
      <w:r w:rsidRPr="005A749D">
        <w:rPr>
          <w:rFonts w:asciiTheme="minorHAnsi" w:hAnsiTheme="minorHAnsi" w:cs="Arial"/>
          <w:sz w:val="22"/>
        </w:rPr>
        <w:t>zaviněn</w:t>
      </w:r>
      <w:r w:rsidR="00083D2B" w:rsidRPr="005A749D">
        <w:rPr>
          <w:rFonts w:asciiTheme="minorHAnsi" w:hAnsiTheme="minorHAnsi" w:cs="Arial"/>
          <w:sz w:val="22"/>
        </w:rPr>
        <w:t>é</w:t>
      </w:r>
      <w:r w:rsidRPr="005A749D">
        <w:rPr>
          <w:rFonts w:asciiTheme="minorHAnsi" w:hAnsiTheme="minorHAnsi" w:cs="Arial"/>
          <w:sz w:val="22"/>
        </w:rPr>
        <w:t xml:space="preserve"> škody na majetku </w:t>
      </w:r>
      <w:r w:rsidR="00414E2D" w:rsidRPr="005A749D">
        <w:rPr>
          <w:rFonts w:asciiTheme="minorHAnsi" w:hAnsiTheme="minorHAnsi" w:cs="Arial"/>
          <w:sz w:val="22"/>
        </w:rPr>
        <w:t>o</w:t>
      </w:r>
      <w:r w:rsidRPr="005A749D">
        <w:rPr>
          <w:rFonts w:asciiTheme="minorHAnsi" w:hAnsiTheme="minorHAnsi" w:cs="Arial"/>
          <w:sz w:val="22"/>
        </w:rPr>
        <w:t>bjednatele bude prokazatelná výše škody jednorázově odečtena z fakturované částky.</w:t>
      </w:r>
    </w:p>
    <w:p w:rsidR="00286CF6" w:rsidRPr="005A749D" w:rsidRDefault="00286CF6" w:rsidP="00844313">
      <w:pPr>
        <w:pStyle w:val="Odstavecseseznamem"/>
        <w:numPr>
          <w:ilvl w:val="0"/>
          <w:numId w:val="6"/>
        </w:numPr>
        <w:spacing w:after="120" w:line="240" w:lineRule="auto"/>
        <w:ind w:hanging="357"/>
        <w:contextualSpacing w:val="0"/>
        <w:jc w:val="both"/>
        <w:rPr>
          <w:rFonts w:asciiTheme="minorHAnsi" w:hAnsiTheme="minorHAnsi" w:cs="Arial"/>
          <w:sz w:val="22"/>
        </w:rPr>
      </w:pPr>
      <w:r w:rsidRPr="005A749D">
        <w:rPr>
          <w:rFonts w:asciiTheme="minorHAnsi" w:hAnsiTheme="minorHAnsi" w:cs="Arial"/>
          <w:sz w:val="22"/>
        </w:rPr>
        <w:t>Zhotovitel je povinen na staveništi zachovávat čistotu a pořádek, odstraňovat odpady a nečistoty vzniklé prováděním prací. Případné vícepráce je zhotovitel oprávněn provádět pouze po předchozím písemném souhlasu objednatele</w:t>
      </w:r>
      <w:r w:rsidR="00083D2B" w:rsidRPr="005A749D">
        <w:rPr>
          <w:rFonts w:asciiTheme="minorHAnsi" w:hAnsiTheme="minorHAnsi" w:cs="Arial"/>
          <w:sz w:val="22"/>
        </w:rPr>
        <w:t>, a to na základě dodatku k této Smlouvě</w:t>
      </w:r>
      <w:r w:rsidRPr="005A749D">
        <w:rPr>
          <w:rFonts w:asciiTheme="minorHAnsi" w:hAnsiTheme="minorHAnsi" w:cs="Arial"/>
          <w:sz w:val="22"/>
        </w:rPr>
        <w:t>.</w:t>
      </w:r>
    </w:p>
    <w:p w:rsidR="00286CF6" w:rsidRPr="005A749D" w:rsidRDefault="00286CF6" w:rsidP="00844313">
      <w:pPr>
        <w:pStyle w:val="Odstavecseseznamem"/>
        <w:numPr>
          <w:ilvl w:val="0"/>
          <w:numId w:val="6"/>
        </w:numPr>
        <w:spacing w:after="120" w:line="240" w:lineRule="auto"/>
        <w:ind w:hanging="357"/>
        <w:contextualSpacing w:val="0"/>
        <w:jc w:val="both"/>
        <w:rPr>
          <w:rFonts w:asciiTheme="minorHAnsi" w:hAnsiTheme="minorHAnsi" w:cs="Arial"/>
          <w:sz w:val="22"/>
        </w:rPr>
      </w:pPr>
      <w:r w:rsidRPr="005A749D">
        <w:rPr>
          <w:rFonts w:asciiTheme="minorHAnsi" w:hAnsiTheme="minorHAnsi" w:cs="Arial"/>
          <w:sz w:val="22"/>
        </w:rPr>
        <w:t>Zhotovitel je povinen písemně objednatele upozornit na případné nevhodné skutečnosti týkající se díla či jeho provádění v so</w:t>
      </w:r>
      <w:r w:rsidR="00DF6556" w:rsidRPr="005A749D">
        <w:rPr>
          <w:rFonts w:asciiTheme="minorHAnsi" w:hAnsiTheme="minorHAnsi" w:cs="Arial"/>
          <w:sz w:val="22"/>
        </w:rPr>
        <w:t>uvislosti s plněním podle této S</w:t>
      </w:r>
      <w:r w:rsidRPr="005A749D">
        <w:rPr>
          <w:rFonts w:asciiTheme="minorHAnsi" w:hAnsiTheme="minorHAnsi" w:cs="Arial"/>
          <w:sz w:val="22"/>
        </w:rPr>
        <w:t xml:space="preserve">mlouvy, a to nejpozději do 2 dnů před započetím provádění vlastních prací. </w:t>
      </w:r>
    </w:p>
    <w:p w:rsidR="00286CF6" w:rsidRPr="005A749D" w:rsidRDefault="00286CF6" w:rsidP="00844313">
      <w:pPr>
        <w:pStyle w:val="Odstavecseseznamem"/>
        <w:numPr>
          <w:ilvl w:val="0"/>
          <w:numId w:val="6"/>
        </w:numPr>
        <w:spacing w:after="120" w:line="240" w:lineRule="auto"/>
        <w:ind w:hanging="357"/>
        <w:contextualSpacing w:val="0"/>
        <w:jc w:val="both"/>
        <w:rPr>
          <w:rFonts w:asciiTheme="minorHAnsi" w:hAnsiTheme="minorHAnsi" w:cs="Arial"/>
          <w:sz w:val="22"/>
        </w:rPr>
      </w:pPr>
      <w:r w:rsidRPr="005A749D">
        <w:rPr>
          <w:rFonts w:asciiTheme="minorHAnsi" w:hAnsiTheme="minorHAnsi" w:cs="Arial"/>
          <w:sz w:val="22"/>
        </w:rPr>
        <w:lastRenderedPageBreak/>
        <w:t xml:space="preserve">Pokud porušením povinností zhotovitele při provádění díla, vyplývajících z obecně závazných právních předpisů či z této </w:t>
      </w:r>
      <w:r w:rsidR="00DF6556" w:rsidRPr="005A749D">
        <w:rPr>
          <w:rFonts w:asciiTheme="minorHAnsi" w:hAnsiTheme="minorHAnsi" w:cs="Arial"/>
          <w:sz w:val="22"/>
        </w:rPr>
        <w:t>S</w:t>
      </w:r>
      <w:r w:rsidRPr="005A749D">
        <w:rPr>
          <w:rFonts w:asciiTheme="minorHAnsi" w:hAnsiTheme="minorHAnsi" w:cs="Arial"/>
          <w:sz w:val="22"/>
        </w:rPr>
        <w:t>mlouvy, vznikne objednateli či třetím osobám jakákoliv škoda, odpovídá za ni zhotovitel, a to bez ohledu na zavinění.</w:t>
      </w:r>
    </w:p>
    <w:p w:rsidR="00A81D3F" w:rsidRPr="005A749D" w:rsidRDefault="00A81D3F" w:rsidP="00844313">
      <w:pPr>
        <w:pStyle w:val="Odstavecseseznamem"/>
        <w:numPr>
          <w:ilvl w:val="0"/>
          <w:numId w:val="6"/>
        </w:numPr>
        <w:spacing w:after="120" w:line="240" w:lineRule="auto"/>
        <w:ind w:hanging="357"/>
        <w:contextualSpacing w:val="0"/>
        <w:rPr>
          <w:rFonts w:asciiTheme="minorHAnsi" w:hAnsiTheme="minorHAnsi" w:cs="Arial"/>
          <w:sz w:val="22"/>
        </w:rPr>
      </w:pPr>
      <w:r w:rsidRPr="005A749D">
        <w:rPr>
          <w:rFonts w:asciiTheme="minorHAnsi" w:hAnsiTheme="minorHAnsi" w:cs="Arial"/>
          <w:sz w:val="22"/>
        </w:rPr>
        <w:t xml:space="preserve">Objednatel se zavazuje poskytnout zhotoviteli </w:t>
      </w:r>
    </w:p>
    <w:p w:rsidR="00A81D3F" w:rsidRPr="005A749D" w:rsidRDefault="00A81D3F" w:rsidP="000C78C3">
      <w:pPr>
        <w:pStyle w:val="Odstavecseseznamem"/>
        <w:numPr>
          <w:ilvl w:val="0"/>
          <w:numId w:val="10"/>
        </w:numPr>
        <w:spacing w:after="0" w:line="240" w:lineRule="auto"/>
        <w:ind w:left="1003" w:hanging="357"/>
        <w:contextualSpacing w:val="0"/>
        <w:rPr>
          <w:rFonts w:asciiTheme="minorHAnsi" w:hAnsiTheme="minorHAnsi" w:cs="Arial"/>
          <w:sz w:val="22"/>
        </w:rPr>
      </w:pPr>
      <w:r w:rsidRPr="005A749D">
        <w:rPr>
          <w:rFonts w:asciiTheme="minorHAnsi" w:hAnsiTheme="minorHAnsi" w:cs="Arial"/>
          <w:sz w:val="22"/>
        </w:rPr>
        <w:t>protokolárně pracoviště;</w:t>
      </w:r>
      <w:r w:rsidRPr="005A749D">
        <w:rPr>
          <w:rFonts w:asciiTheme="minorHAnsi" w:hAnsiTheme="minorHAnsi" w:cs="Arial"/>
          <w:sz w:val="22"/>
        </w:rPr>
        <w:tab/>
      </w:r>
      <w:r w:rsidRPr="005A749D">
        <w:rPr>
          <w:rFonts w:asciiTheme="minorHAnsi" w:hAnsiTheme="minorHAnsi" w:cs="Arial"/>
          <w:sz w:val="22"/>
        </w:rPr>
        <w:tab/>
      </w:r>
      <w:r w:rsidRPr="005A749D">
        <w:rPr>
          <w:rFonts w:asciiTheme="minorHAnsi" w:hAnsiTheme="minorHAnsi" w:cs="Arial"/>
          <w:sz w:val="22"/>
        </w:rPr>
        <w:tab/>
      </w:r>
      <w:r w:rsidRPr="005A749D">
        <w:rPr>
          <w:rFonts w:asciiTheme="minorHAnsi" w:hAnsiTheme="minorHAnsi" w:cs="Arial"/>
          <w:sz w:val="22"/>
        </w:rPr>
        <w:tab/>
      </w:r>
      <w:r w:rsidRPr="005A749D">
        <w:rPr>
          <w:rFonts w:asciiTheme="minorHAnsi" w:hAnsiTheme="minorHAnsi" w:cs="Arial"/>
          <w:sz w:val="22"/>
        </w:rPr>
        <w:tab/>
      </w:r>
      <w:r w:rsidRPr="005A749D">
        <w:rPr>
          <w:rFonts w:asciiTheme="minorHAnsi" w:hAnsiTheme="minorHAnsi" w:cs="Arial"/>
          <w:sz w:val="22"/>
        </w:rPr>
        <w:tab/>
      </w:r>
      <w:r w:rsidRPr="005A749D">
        <w:rPr>
          <w:rFonts w:asciiTheme="minorHAnsi" w:hAnsiTheme="minorHAnsi" w:cs="Arial"/>
          <w:sz w:val="22"/>
        </w:rPr>
        <w:tab/>
      </w:r>
      <w:r w:rsidRPr="005A749D">
        <w:rPr>
          <w:rFonts w:asciiTheme="minorHAnsi" w:hAnsiTheme="minorHAnsi" w:cs="Arial"/>
          <w:sz w:val="22"/>
        </w:rPr>
        <w:tab/>
      </w:r>
    </w:p>
    <w:p w:rsidR="00286CF6" w:rsidRPr="005A749D" w:rsidRDefault="00A81D3F" w:rsidP="000C78C3">
      <w:pPr>
        <w:pStyle w:val="Odstavecseseznamem"/>
        <w:numPr>
          <w:ilvl w:val="0"/>
          <w:numId w:val="10"/>
        </w:numPr>
        <w:spacing w:after="0" w:line="240" w:lineRule="auto"/>
        <w:ind w:left="1003" w:hanging="357"/>
        <w:contextualSpacing w:val="0"/>
        <w:jc w:val="both"/>
        <w:rPr>
          <w:rFonts w:asciiTheme="minorHAnsi" w:hAnsiTheme="minorHAnsi" w:cs="Arial"/>
          <w:sz w:val="22"/>
        </w:rPr>
      </w:pPr>
      <w:r w:rsidRPr="005A749D">
        <w:rPr>
          <w:rFonts w:asciiTheme="minorHAnsi" w:hAnsiTheme="minorHAnsi" w:cs="Arial"/>
          <w:sz w:val="22"/>
        </w:rPr>
        <w:t>přípojné body elektrické energie a vody za úhradu odpovídající spotřebě zhotovitele</w:t>
      </w:r>
      <w:r w:rsidR="0092749A" w:rsidRPr="005A749D">
        <w:rPr>
          <w:rFonts w:asciiTheme="minorHAnsi" w:hAnsiTheme="minorHAnsi" w:cs="Arial"/>
          <w:sz w:val="22"/>
        </w:rPr>
        <w:t xml:space="preserve"> nebo za paušální poplatek.</w:t>
      </w:r>
    </w:p>
    <w:p w:rsidR="008B22E5" w:rsidRPr="005A749D" w:rsidRDefault="008B22E5" w:rsidP="008B22E5">
      <w:pPr>
        <w:spacing w:after="0" w:line="240" w:lineRule="auto"/>
        <w:ind w:left="644"/>
        <w:jc w:val="both"/>
        <w:rPr>
          <w:rFonts w:cs="Arial"/>
        </w:rPr>
      </w:pPr>
    </w:p>
    <w:p w:rsidR="00701FC8" w:rsidRPr="005A749D" w:rsidRDefault="00701FC8" w:rsidP="00701FC8">
      <w:pPr>
        <w:spacing w:after="0" w:line="240" w:lineRule="auto"/>
        <w:jc w:val="center"/>
        <w:rPr>
          <w:rFonts w:eastAsia="Times New Roman" w:cs="Arial"/>
          <w:b/>
          <w:bCs/>
        </w:rPr>
      </w:pPr>
      <w:r w:rsidRPr="005A749D">
        <w:rPr>
          <w:rFonts w:eastAsia="Times New Roman" w:cs="Arial"/>
          <w:b/>
          <w:bCs/>
        </w:rPr>
        <w:t>Čl.</w:t>
      </w:r>
      <w:r w:rsidR="00286CF6" w:rsidRPr="005A749D">
        <w:rPr>
          <w:rFonts w:eastAsia="Times New Roman" w:cs="Arial"/>
          <w:b/>
          <w:bCs/>
        </w:rPr>
        <w:t xml:space="preserve"> </w:t>
      </w:r>
      <w:r w:rsidRPr="005A749D">
        <w:rPr>
          <w:rFonts w:eastAsia="Times New Roman" w:cs="Arial"/>
          <w:b/>
          <w:bCs/>
        </w:rPr>
        <w:t>V</w:t>
      </w:r>
      <w:r w:rsidR="001A3641" w:rsidRPr="005A749D">
        <w:rPr>
          <w:rFonts w:eastAsia="Times New Roman" w:cs="Arial"/>
          <w:b/>
          <w:bCs/>
        </w:rPr>
        <w:t>I</w:t>
      </w:r>
      <w:r w:rsidRPr="005A749D">
        <w:rPr>
          <w:rFonts w:eastAsia="Times New Roman" w:cs="Arial"/>
          <w:b/>
          <w:bCs/>
        </w:rPr>
        <w:t>I</w:t>
      </w:r>
      <w:r w:rsidR="00D04ADA" w:rsidRPr="005A749D">
        <w:rPr>
          <w:rFonts w:eastAsia="Times New Roman" w:cs="Arial"/>
          <w:b/>
          <w:bCs/>
        </w:rPr>
        <w:t>.</w:t>
      </w:r>
    </w:p>
    <w:p w:rsidR="000B07B1" w:rsidRPr="005A749D" w:rsidRDefault="00701FC8" w:rsidP="00C74533">
      <w:pPr>
        <w:spacing w:after="0" w:line="240" w:lineRule="auto"/>
        <w:jc w:val="center"/>
        <w:rPr>
          <w:rFonts w:eastAsia="Times New Roman" w:cs="Arial"/>
          <w:b/>
          <w:bCs/>
        </w:rPr>
      </w:pPr>
      <w:r w:rsidRPr="005A749D">
        <w:rPr>
          <w:rFonts w:eastAsia="Times New Roman" w:cs="Arial"/>
          <w:b/>
          <w:bCs/>
        </w:rPr>
        <w:t>Zá</w:t>
      </w:r>
      <w:r w:rsidR="00C23450" w:rsidRPr="005A749D">
        <w:rPr>
          <w:rFonts w:eastAsia="Times New Roman" w:cs="Arial"/>
          <w:b/>
          <w:bCs/>
        </w:rPr>
        <w:t>ruka za dílo</w:t>
      </w:r>
      <w:r w:rsidR="00F744F1" w:rsidRPr="005A749D">
        <w:rPr>
          <w:rFonts w:eastAsia="Times New Roman" w:cs="Arial"/>
          <w:b/>
          <w:bCs/>
        </w:rPr>
        <w:t xml:space="preserve"> a odstranění vad</w:t>
      </w:r>
    </w:p>
    <w:p w:rsidR="00FD24B2" w:rsidRPr="005A749D" w:rsidRDefault="00FF3891" w:rsidP="001A3641">
      <w:pPr>
        <w:pStyle w:val="Odstavecseseznamem"/>
        <w:widowControl w:val="0"/>
        <w:numPr>
          <w:ilvl w:val="0"/>
          <w:numId w:val="15"/>
        </w:numPr>
        <w:autoSpaceDE w:val="0"/>
        <w:autoSpaceDN w:val="0"/>
        <w:spacing w:before="120" w:after="120" w:line="240" w:lineRule="auto"/>
        <w:ind w:left="357" w:hanging="357"/>
        <w:contextualSpacing w:val="0"/>
        <w:jc w:val="both"/>
        <w:rPr>
          <w:rFonts w:asciiTheme="minorHAnsi" w:eastAsia="Times New Roman" w:hAnsiTheme="minorHAnsi" w:cs="Arial"/>
          <w:sz w:val="22"/>
        </w:rPr>
      </w:pPr>
      <w:r w:rsidRPr="005A749D" w:rsidDel="00FD24B2">
        <w:rPr>
          <w:rFonts w:asciiTheme="minorHAnsi" w:eastAsia="Times New Roman" w:hAnsiTheme="minorHAnsi" w:cs="Arial"/>
          <w:sz w:val="22"/>
        </w:rPr>
        <w:t>Zhotovitel ručí za kvalitu provedených prací a poskytuje objednateli smluvní záruku na vady díla (provedený</w:t>
      </w:r>
      <w:r w:rsidR="00C75414" w:rsidRPr="005A749D">
        <w:rPr>
          <w:rFonts w:asciiTheme="minorHAnsi" w:eastAsia="Times New Roman" w:hAnsiTheme="minorHAnsi" w:cs="Arial"/>
          <w:sz w:val="22"/>
        </w:rPr>
        <w:t xml:space="preserve">ch prací a materiálu) v délce </w:t>
      </w:r>
      <w:r w:rsidR="007F77EF" w:rsidRPr="005A749D">
        <w:rPr>
          <w:rFonts w:asciiTheme="minorHAnsi" w:eastAsia="Times New Roman" w:hAnsiTheme="minorHAnsi" w:cs="Arial"/>
          <w:b/>
          <w:sz w:val="22"/>
        </w:rPr>
        <w:t>60</w:t>
      </w:r>
      <w:r w:rsidR="007F77EF" w:rsidRPr="005A749D">
        <w:rPr>
          <w:rFonts w:asciiTheme="minorHAnsi" w:eastAsia="Times New Roman" w:hAnsiTheme="minorHAnsi" w:cs="Arial"/>
          <w:sz w:val="22"/>
        </w:rPr>
        <w:t xml:space="preserve"> </w:t>
      </w:r>
      <w:r w:rsidRPr="005A749D" w:rsidDel="00FD24B2">
        <w:rPr>
          <w:rFonts w:asciiTheme="minorHAnsi" w:eastAsia="Times New Roman" w:hAnsiTheme="minorHAnsi" w:cs="Arial"/>
          <w:sz w:val="22"/>
        </w:rPr>
        <w:t>měsíců ode dne protokolárního předání a převzetí díla a zaručuje, že dodané dílo bude mít po celou záruční dobu vlastnosti dle platných technických norem. Záruka se nevztahuje na případy poškození z důvodů neodborného zásahu či zanedbání povinné péče a údržby.</w:t>
      </w:r>
    </w:p>
    <w:p w:rsidR="004C5696" w:rsidRPr="005A749D" w:rsidRDefault="00F744F1" w:rsidP="004D5069">
      <w:pPr>
        <w:pStyle w:val="Odstavecseseznamem"/>
        <w:widowControl w:val="0"/>
        <w:numPr>
          <w:ilvl w:val="0"/>
          <w:numId w:val="15"/>
        </w:numPr>
        <w:autoSpaceDE w:val="0"/>
        <w:autoSpaceDN w:val="0"/>
        <w:spacing w:after="120" w:line="240" w:lineRule="auto"/>
        <w:contextualSpacing w:val="0"/>
        <w:jc w:val="both"/>
        <w:rPr>
          <w:rFonts w:asciiTheme="minorHAnsi" w:eastAsia="Times New Roman" w:hAnsiTheme="minorHAnsi" w:cs="Arial"/>
          <w:sz w:val="22"/>
        </w:rPr>
      </w:pPr>
      <w:r w:rsidRPr="005A749D">
        <w:rPr>
          <w:rFonts w:asciiTheme="minorHAnsi" w:eastAsia="Times New Roman" w:hAnsiTheme="minorHAnsi" w:cs="Arial"/>
          <w:sz w:val="22"/>
        </w:rPr>
        <w:t xml:space="preserve">V případě zjištěných vad v záruční době je </w:t>
      </w:r>
      <w:r w:rsidR="005A27C9" w:rsidRPr="005A749D">
        <w:rPr>
          <w:rFonts w:asciiTheme="minorHAnsi" w:eastAsia="Times New Roman" w:hAnsiTheme="minorHAnsi" w:cs="Arial"/>
          <w:sz w:val="22"/>
        </w:rPr>
        <w:t>z</w:t>
      </w:r>
      <w:r w:rsidRPr="005A749D">
        <w:rPr>
          <w:rFonts w:asciiTheme="minorHAnsi" w:eastAsia="Times New Roman" w:hAnsiTheme="minorHAnsi" w:cs="Arial"/>
          <w:sz w:val="22"/>
        </w:rPr>
        <w:t xml:space="preserve">hotovitel povinen </w:t>
      </w:r>
      <w:r w:rsidR="00DC5459" w:rsidRPr="005A749D">
        <w:rPr>
          <w:rFonts w:asciiTheme="minorHAnsi" w:eastAsia="Times New Roman" w:hAnsiTheme="minorHAnsi" w:cs="Arial"/>
          <w:sz w:val="22"/>
        </w:rPr>
        <w:t xml:space="preserve">zahájit odstranění vad ihned po uplatnění reklamace a </w:t>
      </w:r>
      <w:r w:rsidRPr="005A749D">
        <w:rPr>
          <w:rFonts w:asciiTheme="minorHAnsi" w:eastAsia="Times New Roman" w:hAnsiTheme="minorHAnsi" w:cs="Arial"/>
          <w:sz w:val="22"/>
        </w:rPr>
        <w:t xml:space="preserve">tyto vady odstranit bez zbytečného odkladu, nejpozději však do </w:t>
      </w:r>
      <w:r w:rsidR="00AA1DFE" w:rsidRPr="005A749D">
        <w:rPr>
          <w:rFonts w:asciiTheme="minorHAnsi" w:eastAsia="Times New Roman" w:hAnsiTheme="minorHAnsi" w:cs="Arial"/>
          <w:sz w:val="22"/>
        </w:rPr>
        <w:t>5</w:t>
      </w:r>
      <w:r w:rsidRPr="005A749D">
        <w:rPr>
          <w:rFonts w:asciiTheme="minorHAnsi" w:eastAsia="Times New Roman" w:hAnsiTheme="minorHAnsi" w:cs="Arial"/>
          <w:sz w:val="22"/>
        </w:rPr>
        <w:t xml:space="preserve"> dnů od jejich nahlášení ze strany </w:t>
      </w:r>
      <w:r w:rsidR="005A27C9" w:rsidRPr="005A749D">
        <w:rPr>
          <w:rFonts w:asciiTheme="minorHAnsi" w:eastAsia="Times New Roman" w:hAnsiTheme="minorHAnsi" w:cs="Arial"/>
          <w:sz w:val="22"/>
        </w:rPr>
        <w:t>o</w:t>
      </w:r>
      <w:r w:rsidRPr="005A749D">
        <w:rPr>
          <w:rFonts w:asciiTheme="minorHAnsi" w:eastAsia="Times New Roman" w:hAnsiTheme="minorHAnsi" w:cs="Arial"/>
          <w:sz w:val="22"/>
        </w:rPr>
        <w:t xml:space="preserve">bjednatele, a to na vlastní náklad zejména v případě, že se jedná o vady, které byly způsobeny chybným technologickým postupem zhotovitele, použitím nevhodného materiálu či jinak zaviněných zhotovitelem. V případě, že tak </w:t>
      </w:r>
      <w:r w:rsidR="005A27C9" w:rsidRPr="005A749D">
        <w:rPr>
          <w:rFonts w:asciiTheme="minorHAnsi" w:eastAsia="Times New Roman" w:hAnsiTheme="minorHAnsi" w:cs="Arial"/>
          <w:sz w:val="22"/>
        </w:rPr>
        <w:t>z</w:t>
      </w:r>
      <w:r w:rsidRPr="005A749D">
        <w:rPr>
          <w:rFonts w:asciiTheme="minorHAnsi" w:eastAsia="Times New Roman" w:hAnsiTheme="minorHAnsi" w:cs="Arial"/>
          <w:sz w:val="22"/>
        </w:rPr>
        <w:t xml:space="preserve">hotovitel neučiní, má </w:t>
      </w:r>
      <w:r w:rsidR="005A27C9" w:rsidRPr="005A749D">
        <w:rPr>
          <w:rFonts w:asciiTheme="minorHAnsi" w:eastAsia="Times New Roman" w:hAnsiTheme="minorHAnsi" w:cs="Arial"/>
          <w:sz w:val="22"/>
        </w:rPr>
        <w:t>o</w:t>
      </w:r>
      <w:r w:rsidRPr="005A749D">
        <w:rPr>
          <w:rFonts w:asciiTheme="minorHAnsi" w:eastAsia="Times New Roman" w:hAnsiTheme="minorHAnsi" w:cs="Arial"/>
          <w:sz w:val="22"/>
        </w:rPr>
        <w:t xml:space="preserve">bjednatel nárok na přiměřenou slevu z ceny díla či od této Smlouvy odstoupit. Další nároky </w:t>
      </w:r>
      <w:r w:rsidR="005A27C9" w:rsidRPr="005A749D">
        <w:rPr>
          <w:rFonts w:asciiTheme="minorHAnsi" w:eastAsia="Times New Roman" w:hAnsiTheme="minorHAnsi" w:cs="Arial"/>
          <w:sz w:val="22"/>
        </w:rPr>
        <w:t>o</w:t>
      </w:r>
      <w:r w:rsidRPr="005A749D">
        <w:rPr>
          <w:rFonts w:asciiTheme="minorHAnsi" w:eastAsia="Times New Roman" w:hAnsiTheme="minorHAnsi" w:cs="Arial"/>
          <w:sz w:val="22"/>
        </w:rPr>
        <w:t>bjednatele plynoucí mu z titulu vad díla z této Smlouvy a obecně závazných právních předpisů tím nejsou dotčeny.</w:t>
      </w:r>
    </w:p>
    <w:p w:rsidR="00C64DC7" w:rsidRPr="005A749D" w:rsidRDefault="00F744F1" w:rsidP="004D5069">
      <w:pPr>
        <w:pStyle w:val="Odstavecseseznamem"/>
        <w:widowControl w:val="0"/>
        <w:numPr>
          <w:ilvl w:val="0"/>
          <w:numId w:val="15"/>
        </w:numPr>
        <w:autoSpaceDE w:val="0"/>
        <w:autoSpaceDN w:val="0"/>
        <w:spacing w:after="120" w:line="240" w:lineRule="auto"/>
        <w:contextualSpacing w:val="0"/>
        <w:jc w:val="both"/>
        <w:rPr>
          <w:rFonts w:asciiTheme="minorHAnsi" w:eastAsia="Times New Roman" w:hAnsiTheme="minorHAnsi" w:cs="Arial"/>
          <w:sz w:val="22"/>
        </w:rPr>
      </w:pPr>
      <w:r w:rsidRPr="005A749D">
        <w:rPr>
          <w:rFonts w:asciiTheme="minorHAnsi" w:eastAsia="Times New Roman" w:hAnsiTheme="minorHAnsi" w:cs="Arial"/>
          <w:sz w:val="22"/>
        </w:rPr>
        <w:t>Záruční doba se prodlužuje o dobu, kdy objednatel nemůže užívat dílo pro vady, za něž nese odpovědnost zhotovitel.</w:t>
      </w:r>
    </w:p>
    <w:p w:rsidR="003E1849" w:rsidRPr="005A749D" w:rsidRDefault="003E1849" w:rsidP="00701FC8">
      <w:pPr>
        <w:tabs>
          <w:tab w:val="left" w:pos="0"/>
        </w:tabs>
        <w:spacing w:after="0" w:line="240" w:lineRule="auto"/>
        <w:jc w:val="center"/>
        <w:rPr>
          <w:rFonts w:eastAsia="Times New Roman" w:cs="Arial"/>
        </w:rPr>
      </w:pPr>
    </w:p>
    <w:p w:rsidR="00701FC8" w:rsidRPr="005A749D" w:rsidRDefault="00701FC8" w:rsidP="00701FC8">
      <w:pPr>
        <w:spacing w:after="0" w:line="240" w:lineRule="auto"/>
        <w:jc w:val="center"/>
        <w:rPr>
          <w:rFonts w:eastAsia="Times New Roman" w:cs="Arial"/>
          <w:b/>
          <w:bCs/>
        </w:rPr>
      </w:pPr>
      <w:r w:rsidRPr="005A749D">
        <w:rPr>
          <w:rFonts w:eastAsia="Times New Roman" w:cs="Arial"/>
          <w:b/>
          <w:bCs/>
        </w:rPr>
        <w:t>Čl.</w:t>
      </w:r>
      <w:r w:rsidR="00286CF6" w:rsidRPr="005A749D">
        <w:rPr>
          <w:rFonts w:eastAsia="Times New Roman" w:cs="Arial"/>
          <w:b/>
          <w:bCs/>
        </w:rPr>
        <w:t xml:space="preserve"> </w:t>
      </w:r>
      <w:r w:rsidR="00A331B1" w:rsidRPr="005A749D">
        <w:rPr>
          <w:rFonts w:eastAsia="Times New Roman" w:cs="Arial"/>
          <w:b/>
          <w:bCs/>
        </w:rPr>
        <w:t>V</w:t>
      </w:r>
      <w:r w:rsidR="001A3641" w:rsidRPr="005A749D">
        <w:rPr>
          <w:rFonts w:eastAsia="Times New Roman" w:cs="Arial"/>
          <w:b/>
          <w:bCs/>
        </w:rPr>
        <w:t>I</w:t>
      </w:r>
      <w:r w:rsidR="00A331B1" w:rsidRPr="005A749D">
        <w:rPr>
          <w:rFonts w:eastAsia="Times New Roman" w:cs="Arial"/>
          <w:b/>
          <w:bCs/>
        </w:rPr>
        <w:t>II</w:t>
      </w:r>
      <w:r w:rsidRPr="005A749D">
        <w:rPr>
          <w:rFonts w:eastAsia="Times New Roman" w:cs="Arial"/>
          <w:b/>
          <w:bCs/>
        </w:rPr>
        <w:t>.</w:t>
      </w:r>
    </w:p>
    <w:p w:rsidR="00701FC8" w:rsidRPr="005A749D" w:rsidRDefault="00701FC8" w:rsidP="00701FC8">
      <w:pPr>
        <w:spacing w:after="0" w:line="240" w:lineRule="auto"/>
        <w:jc w:val="center"/>
        <w:rPr>
          <w:rFonts w:eastAsia="Times New Roman" w:cs="Arial"/>
          <w:b/>
          <w:bCs/>
        </w:rPr>
      </w:pPr>
      <w:r w:rsidRPr="005A749D">
        <w:rPr>
          <w:rFonts w:eastAsia="Times New Roman" w:cs="Arial"/>
          <w:b/>
          <w:bCs/>
        </w:rPr>
        <w:t xml:space="preserve">Splnění závazku zhotovitele </w:t>
      </w:r>
      <w:r w:rsidR="00F16C7B" w:rsidRPr="005A749D">
        <w:rPr>
          <w:rFonts w:eastAsia="Times New Roman" w:cs="Arial"/>
          <w:b/>
          <w:bCs/>
        </w:rPr>
        <w:t>–</w:t>
      </w:r>
      <w:r w:rsidRPr="005A749D">
        <w:rPr>
          <w:rFonts w:eastAsia="Times New Roman" w:cs="Arial"/>
          <w:b/>
          <w:bCs/>
        </w:rPr>
        <w:t xml:space="preserve"> </w:t>
      </w:r>
      <w:r w:rsidR="00F16C7B" w:rsidRPr="005A749D">
        <w:rPr>
          <w:rFonts w:eastAsia="Times New Roman" w:cs="Arial"/>
          <w:b/>
          <w:bCs/>
        </w:rPr>
        <w:t xml:space="preserve">způsob </w:t>
      </w:r>
      <w:r w:rsidRPr="005A749D">
        <w:rPr>
          <w:rFonts w:eastAsia="Times New Roman" w:cs="Arial"/>
          <w:b/>
          <w:bCs/>
        </w:rPr>
        <w:t>předání a převzetí díla</w:t>
      </w:r>
    </w:p>
    <w:p w:rsidR="00701FC8" w:rsidRPr="005A749D" w:rsidRDefault="00701FC8" w:rsidP="004D5069">
      <w:pPr>
        <w:numPr>
          <w:ilvl w:val="0"/>
          <w:numId w:val="9"/>
        </w:numPr>
        <w:autoSpaceDE w:val="0"/>
        <w:autoSpaceDN w:val="0"/>
        <w:spacing w:before="120" w:after="0" w:line="240" w:lineRule="auto"/>
        <w:jc w:val="both"/>
        <w:rPr>
          <w:rFonts w:eastAsia="Times New Roman" w:cs="Arial"/>
        </w:rPr>
      </w:pPr>
      <w:r w:rsidRPr="005A749D">
        <w:rPr>
          <w:rFonts w:eastAsia="Times New Roman" w:cs="Arial"/>
        </w:rPr>
        <w:t xml:space="preserve">Zhotovitel splní svůj závazek dnem řádného dokončení a předání díla objednateli. Odevzdání a převzetí dokončeného díla organizuje zástupce objednatele na základě písemného oznámení </w:t>
      </w:r>
      <w:r w:rsidR="00080D12" w:rsidRPr="005A749D">
        <w:rPr>
          <w:rFonts w:eastAsia="Times New Roman" w:cs="Arial"/>
        </w:rPr>
        <w:t xml:space="preserve">stavbyvedoucího zhotovitele ve stavebním deníku </w:t>
      </w:r>
      <w:r w:rsidRPr="005A749D">
        <w:rPr>
          <w:rFonts w:eastAsia="Times New Roman" w:cs="Arial"/>
        </w:rPr>
        <w:t xml:space="preserve">o ukončení díla. Přejímací řízení bude zahájeno a ukončeno ve lhůtě sjednané touto </w:t>
      </w:r>
      <w:r w:rsidR="00DF6556" w:rsidRPr="005A749D">
        <w:rPr>
          <w:rFonts w:eastAsia="Times New Roman" w:cs="Arial"/>
        </w:rPr>
        <w:t>S</w:t>
      </w:r>
      <w:r w:rsidRPr="005A749D">
        <w:rPr>
          <w:rFonts w:eastAsia="Times New Roman" w:cs="Arial"/>
        </w:rPr>
        <w:t xml:space="preserve">mlouvou. Zhotovitel vyzve objednatele 5 dnů předem k předání </w:t>
      </w:r>
      <w:r w:rsidR="00196E71" w:rsidRPr="005A749D">
        <w:rPr>
          <w:rFonts w:eastAsia="Times New Roman" w:cs="Arial"/>
        </w:rPr>
        <w:t xml:space="preserve">díla </w:t>
      </w:r>
      <w:r w:rsidRPr="005A749D">
        <w:rPr>
          <w:rFonts w:eastAsia="Times New Roman" w:cs="Arial"/>
        </w:rPr>
        <w:t xml:space="preserve">a </w:t>
      </w:r>
      <w:r w:rsidR="00196E71" w:rsidRPr="005A749D">
        <w:rPr>
          <w:rFonts w:eastAsia="Times New Roman" w:cs="Arial"/>
        </w:rPr>
        <w:t xml:space="preserve">jeho </w:t>
      </w:r>
      <w:r w:rsidRPr="005A749D">
        <w:rPr>
          <w:rFonts w:eastAsia="Times New Roman" w:cs="Arial"/>
        </w:rPr>
        <w:t>převzetí.</w:t>
      </w:r>
    </w:p>
    <w:p w:rsidR="00701FC8" w:rsidRPr="005A749D" w:rsidRDefault="00701FC8" w:rsidP="004D5069">
      <w:pPr>
        <w:numPr>
          <w:ilvl w:val="0"/>
          <w:numId w:val="9"/>
        </w:numPr>
        <w:autoSpaceDE w:val="0"/>
        <w:autoSpaceDN w:val="0"/>
        <w:spacing w:before="120" w:after="0" w:line="240" w:lineRule="auto"/>
        <w:jc w:val="both"/>
        <w:rPr>
          <w:rFonts w:eastAsia="Times New Roman" w:cs="Arial"/>
        </w:rPr>
      </w:pPr>
      <w:r w:rsidRPr="005A749D">
        <w:rPr>
          <w:rFonts w:eastAsia="Times New Roman" w:cs="Arial"/>
        </w:rPr>
        <w:t xml:space="preserve">O </w:t>
      </w:r>
      <w:r w:rsidR="00080D12" w:rsidRPr="005A749D">
        <w:rPr>
          <w:rFonts w:eastAsia="Times New Roman" w:cs="Arial"/>
        </w:rPr>
        <w:t>předání provedeného díla zhotovitelem a převzetí provedeného díla objednatelem sepíší smluvní strany předávací protokol, který bude obsahovat i případné výhrady objednatele</w:t>
      </w:r>
      <w:r w:rsidRPr="005A749D">
        <w:rPr>
          <w:rFonts w:eastAsia="Times New Roman" w:cs="Arial"/>
        </w:rPr>
        <w:t>.</w:t>
      </w:r>
    </w:p>
    <w:p w:rsidR="00701FC8" w:rsidRPr="005A749D" w:rsidRDefault="00701FC8" w:rsidP="004D5069">
      <w:pPr>
        <w:numPr>
          <w:ilvl w:val="0"/>
          <w:numId w:val="9"/>
        </w:numPr>
        <w:autoSpaceDE w:val="0"/>
        <w:autoSpaceDN w:val="0"/>
        <w:spacing w:before="120" w:after="0" w:line="240" w:lineRule="auto"/>
        <w:jc w:val="both"/>
        <w:rPr>
          <w:rFonts w:eastAsia="Times New Roman" w:cs="Arial"/>
        </w:rPr>
      </w:pPr>
      <w:r w:rsidRPr="005A749D">
        <w:rPr>
          <w:rFonts w:eastAsia="Times New Roman" w:cs="Arial"/>
        </w:rPr>
        <w:t>Objednatel může převzít řádně provedené dílo i před sjednaným termínem dokončení.</w:t>
      </w:r>
    </w:p>
    <w:p w:rsidR="00701FC8" w:rsidRPr="005A749D" w:rsidRDefault="00701FC8" w:rsidP="007F77EF">
      <w:pPr>
        <w:numPr>
          <w:ilvl w:val="0"/>
          <w:numId w:val="9"/>
        </w:numPr>
        <w:autoSpaceDE w:val="0"/>
        <w:autoSpaceDN w:val="0"/>
        <w:spacing w:before="120" w:after="0" w:line="240" w:lineRule="auto"/>
        <w:jc w:val="both"/>
        <w:rPr>
          <w:rFonts w:eastAsia="Times New Roman" w:cs="Arial"/>
        </w:rPr>
      </w:pPr>
      <w:r w:rsidRPr="005A749D">
        <w:rPr>
          <w:rFonts w:eastAsia="Times New Roman" w:cs="Arial"/>
        </w:rPr>
        <w:t xml:space="preserve">K datu konečné přejímky vypracuje zhotovitel dokumentaci skutečného provedení svých prací </w:t>
      </w:r>
      <w:r w:rsidR="00080D12" w:rsidRPr="005A749D">
        <w:rPr>
          <w:rFonts w:eastAsia="Times New Roman" w:cs="Arial"/>
        </w:rPr>
        <w:t>a</w:t>
      </w:r>
      <w:r w:rsidR="004F206E" w:rsidRPr="005A749D">
        <w:rPr>
          <w:rFonts w:eastAsia="Times New Roman" w:cs="Arial"/>
        </w:rPr>
        <w:t xml:space="preserve"> dokladovou část, vše ve 2 listinných vyhotoveních a 1x na CD (dwg/xls/doc/pdf) </w:t>
      </w:r>
      <w:r w:rsidRPr="005A749D">
        <w:rPr>
          <w:rFonts w:eastAsia="Times New Roman" w:cs="Arial"/>
        </w:rPr>
        <w:t>a předá ji objednateli.</w:t>
      </w:r>
      <w:r w:rsidR="007F77EF" w:rsidRPr="005A749D">
        <w:rPr>
          <w:rFonts w:cs="Arial"/>
        </w:rPr>
        <w:t xml:space="preserve"> Výkresová část bude ve standardu výkresové dokumentace v IKEM – předané zhotoviteli přílohou č. 5 v rámci zadávacího řízení. </w:t>
      </w:r>
    </w:p>
    <w:p w:rsidR="005A749D" w:rsidRPr="005A749D" w:rsidRDefault="005A749D" w:rsidP="00D44740">
      <w:pPr>
        <w:numPr>
          <w:ilvl w:val="0"/>
          <w:numId w:val="9"/>
        </w:numPr>
        <w:tabs>
          <w:tab w:val="left" w:pos="1418"/>
        </w:tabs>
        <w:spacing w:after="0" w:line="240" w:lineRule="auto"/>
        <w:jc w:val="both"/>
        <w:rPr>
          <w:rFonts w:eastAsia="Calibri" w:cs="Arial"/>
        </w:rPr>
      </w:pPr>
      <w:r w:rsidRPr="005A749D">
        <w:rPr>
          <w:rFonts w:eastAsia="Calibri" w:cs="Arial"/>
        </w:rPr>
        <w:t>zhotovitel je povinen předat objednateli záložní kopie veškerých zdrojových aplikačních kódů, a to jak pro systém SAIA, tak i pro SW Promotic s tím, že zhotovitel po každé provedené změně v nastavení automatizovaného systému řízení ASŘ předá objednateli do pěti (5) pracovních dnů nové kopie zdrojových aplikačních kódů. O každém takovém předání bude sepsán předávací protokol;  v rámci předání díla seznam datových bodů včetně označení instalovaných procesorů; v rámci předání díla výkres instalace MaR ve formátu dwg.</w:t>
      </w:r>
    </w:p>
    <w:p w:rsidR="00637966" w:rsidRPr="005A749D" w:rsidRDefault="00637966" w:rsidP="00701FC8">
      <w:pPr>
        <w:spacing w:after="0" w:line="240" w:lineRule="auto"/>
        <w:jc w:val="center"/>
        <w:rPr>
          <w:rFonts w:eastAsia="Times New Roman" w:cs="Arial"/>
          <w:b/>
          <w:bCs/>
        </w:rPr>
      </w:pPr>
    </w:p>
    <w:p w:rsidR="008B22E5" w:rsidRPr="005A749D" w:rsidRDefault="008B22E5" w:rsidP="00701FC8">
      <w:pPr>
        <w:spacing w:after="0" w:line="240" w:lineRule="auto"/>
        <w:jc w:val="center"/>
        <w:rPr>
          <w:rFonts w:eastAsia="Times New Roman" w:cs="Arial"/>
          <w:b/>
          <w:bCs/>
        </w:rPr>
      </w:pPr>
    </w:p>
    <w:p w:rsidR="00701FC8" w:rsidRPr="005A749D" w:rsidRDefault="00701FC8" w:rsidP="00701FC8">
      <w:pPr>
        <w:spacing w:after="0" w:line="240" w:lineRule="auto"/>
        <w:jc w:val="center"/>
        <w:rPr>
          <w:rFonts w:eastAsia="Times New Roman" w:cs="Arial"/>
          <w:b/>
          <w:bCs/>
        </w:rPr>
      </w:pPr>
      <w:r w:rsidRPr="005A749D">
        <w:rPr>
          <w:rFonts w:eastAsia="Times New Roman" w:cs="Arial"/>
          <w:b/>
          <w:bCs/>
        </w:rPr>
        <w:t>Čl.</w:t>
      </w:r>
      <w:r w:rsidR="00286CF6" w:rsidRPr="005A749D">
        <w:rPr>
          <w:rFonts w:eastAsia="Times New Roman" w:cs="Arial"/>
          <w:b/>
          <w:bCs/>
        </w:rPr>
        <w:t xml:space="preserve"> </w:t>
      </w:r>
      <w:r w:rsidR="003E1849" w:rsidRPr="005A749D">
        <w:rPr>
          <w:rFonts w:eastAsia="Times New Roman" w:cs="Arial"/>
          <w:b/>
          <w:bCs/>
        </w:rPr>
        <w:t>I</w:t>
      </w:r>
      <w:r w:rsidR="001A3641" w:rsidRPr="005A749D">
        <w:rPr>
          <w:rFonts w:eastAsia="Times New Roman" w:cs="Arial"/>
          <w:b/>
          <w:bCs/>
        </w:rPr>
        <w:t>X</w:t>
      </w:r>
      <w:r w:rsidRPr="005A749D">
        <w:rPr>
          <w:rFonts w:eastAsia="Times New Roman" w:cs="Arial"/>
          <w:b/>
          <w:bCs/>
        </w:rPr>
        <w:t>.</w:t>
      </w:r>
    </w:p>
    <w:p w:rsidR="00701FC8" w:rsidRPr="005A749D" w:rsidRDefault="00701FC8" w:rsidP="000C1E74">
      <w:pPr>
        <w:spacing w:after="0" w:line="240" w:lineRule="auto"/>
        <w:jc w:val="center"/>
        <w:rPr>
          <w:rFonts w:eastAsia="Times New Roman" w:cs="Arial"/>
          <w:b/>
          <w:bCs/>
        </w:rPr>
      </w:pPr>
      <w:r w:rsidRPr="005A749D">
        <w:rPr>
          <w:rFonts w:eastAsia="Times New Roman" w:cs="Arial"/>
          <w:b/>
          <w:bCs/>
        </w:rPr>
        <w:lastRenderedPageBreak/>
        <w:t>Smluvní pokuty</w:t>
      </w:r>
    </w:p>
    <w:p w:rsidR="00220377" w:rsidRPr="005A749D" w:rsidRDefault="00ED1B0F" w:rsidP="001A3641">
      <w:pPr>
        <w:numPr>
          <w:ilvl w:val="0"/>
          <w:numId w:val="2"/>
        </w:numPr>
        <w:autoSpaceDE w:val="0"/>
        <w:autoSpaceDN w:val="0"/>
        <w:spacing w:before="120" w:after="120" w:line="240" w:lineRule="auto"/>
        <w:ind w:left="284" w:hanging="284"/>
        <w:jc w:val="both"/>
        <w:rPr>
          <w:rFonts w:cs="Arial"/>
        </w:rPr>
      </w:pPr>
      <w:r w:rsidRPr="005A749D">
        <w:rPr>
          <w:rFonts w:cs="Arial"/>
        </w:rPr>
        <w:t>V případě prodlení s</w:t>
      </w:r>
      <w:r w:rsidR="005439C6" w:rsidRPr="005A749D">
        <w:rPr>
          <w:rFonts w:cs="Arial"/>
        </w:rPr>
        <w:t> předáním předmětu plnění</w:t>
      </w:r>
      <w:r w:rsidRPr="005A749D">
        <w:rPr>
          <w:rFonts w:cs="Arial"/>
        </w:rPr>
        <w:t xml:space="preserve"> ze strany zhotovitele v</w:t>
      </w:r>
      <w:r w:rsidR="005439C6" w:rsidRPr="005A749D">
        <w:rPr>
          <w:rFonts w:cs="Arial"/>
        </w:rPr>
        <w:t>e lhůtě uvedené v závazném harmonogramu prací či v</w:t>
      </w:r>
      <w:r w:rsidRPr="005A749D">
        <w:rPr>
          <w:rFonts w:cs="Arial"/>
        </w:rPr>
        <w:t xml:space="preserve"> termínech dle </w:t>
      </w:r>
      <w:r w:rsidR="005439C6" w:rsidRPr="005A749D">
        <w:rPr>
          <w:rFonts w:cs="Arial"/>
        </w:rPr>
        <w:t xml:space="preserve">čl. V. </w:t>
      </w:r>
      <w:r w:rsidRPr="005A749D">
        <w:rPr>
          <w:rFonts w:cs="Arial"/>
        </w:rPr>
        <w:t>této Smlouvy,</w:t>
      </w:r>
      <w:r w:rsidR="00220377" w:rsidRPr="005A749D">
        <w:rPr>
          <w:rFonts w:cs="Arial"/>
        </w:rPr>
        <w:t xml:space="preserve"> </w:t>
      </w:r>
      <w:r w:rsidRPr="005A749D">
        <w:rPr>
          <w:rFonts w:cs="Arial"/>
        </w:rPr>
        <w:t xml:space="preserve">zaplatí zhotovitel objednateli </w:t>
      </w:r>
      <w:r w:rsidR="005439C6" w:rsidRPr="005A749D">
        <w:rPr>
          <w:rFonts w:cs="Arial"/>
        </w:rPr>
        <w:t xml:space="preserve">smluvní pokutu </w:t>
      </w:r>
      <w:r w:rsidR="00220377" w:rsidRPr="005A749D">
        <w:rPr>
          <w:rFonts w:cs="Arial"/>
        </w:rPr>
        <w:t xml:space="preserve">ve výši </w:t>
      </w:r>
      <w:r w:rsidR="004F206E" w:rsidRPr="005A749D">
        <w:rPr>
          <w:rFonts w:cs="Arial"/>
        </w:rPr>
        <w:t>0,</w:t>
      </w:r>
      <w:r w:rsidR="007F77EF" w:rsidRPr="005A749D">
        <w:rPr>
          <w:rFonts w:cs="Arial"/>
        </w:rPr>
        <w:t xml:space="preserve">5 </w:t>
      </w:r>
      <w:r w:rsidR="004707CF" w:rsidRPr="005A749D">
        <w:rPr>
          <w:rFonts w:cs="Arial"/>
        </w:rPr>
        <w:t>% z celkové ceny díla</w:t>
      </w:r>
      <w:r w:rsidR="005439C6" w:rsidRPr="005A749D">
        <w:rPr>
          <w:rFonts w:cs="Arial"/>
        </w:rPr>
        <w:t xml:space="preserve"> za každý započatý den takového prodlení</w:t>
      </w:r>
      <w:r w:rsidR="00220377" w:rsidRPr="005A749D">
        <w:rPr>
          <w:rFonts w:cs="Arial"/>
        </w:rPr>
        <w:t xml:space="preserve">. </w:t>
      </w:r>
    </w:p>
    <w:p w:rsidR="009E3B27" w:rsidRPr="005A749D" w:rsidRDefault="009E3B27" w:rsidP="004D5069">
      <w:pPr>
        <w:numPr>
          <w:ilvl w:val="0"/>
          <w:numId w:val="2"/>
        </w:numPr>
        <w:autoSpaceDE w:val="0"/>
        <w:autoSpaceDN w:val="0"/>
        <w:spacing w:after="120" w:line="240" w:lineRule="auto"/>
        <w:ind w:left="284" w:hanging="284"/>
        <w:jc w:val="both"/>
        <w:rPr>
          <w:rFonts w:cs="Arial"/>
        </w:rPr>
      </w:pPr>
      <w:r w:rsidRPr="005A749D">
        <w:rPr>
          <w:rFonts w:cs="Arial"/>
        </w:rPr>
        <w:t>Smluvní strany vylučují aplikaci ust. § 2050 OZ.</w:t>
      </w:r>
    </w:p>
    <w:p w:rsidR="00701FC8" w:rsidRPr="005A749D" w:rsidRDefault="009B5881" w:rsidP="004D5069">
      <w:pPr>
        <w:numPr>
          <w:ilvl w:val="0"/>
          <w:numId w:val="2"/>
        </w:numPr>
        <w:autoSpaceDE w:val="0"/>
        <w:autoSpaceDN w:val="0"/>
        <w:spacing w:after="120" w:line="240" w:lineRule="auto"/>
        <w:ind w:left="284" w:hanging="284"/>
        <w:jc w:val="both"/>
        <w:rPr>
          <w:rFonts w:cs="Arial"/>
        </w:rPr>
      </w:pPr>
      <w:r w:rsidRPr="005A749D">
        <w:rPr>
          <w:rFonts w:cs="Arial"/>
        </w:rPr>
        <w:t xml:space="preserve">V případě, že zhotovitel </w:t>
      </w:r>
      <w:r w:rsidR="00701FC8" w:rsidRPr="005A749D">
        <w:rPr>
          <w:rFonts w:cs="Arial"/>
        </w:rPr>
        <w:t>neodstraní případn</w:t>
      </w:r>
      <w:r w:rsidRPr="005A749D">
        <w:rPr>
          <w:rFonts w:cs="Arial"/>
        </w:rPr>
        <w:t>é</w:t>
      </w:r>
      <w:r w:rsidR="00701FC8" w:rsidRPr="005A749D">
        <w:rPr>
          <w:rFonts w:cs="Arial"/>
        </w:rPr>
        <w:t xml:space="preserve"> vad</w:t>
      </w:r>
      <w:r w:rsidRPr="005A749D">
        <w:rPr>
          <w:rFonts w:cs="Arial"/>
        </w:rPr>
        <w:t>y</w:t>
      </w:r>
      <w:r w:rsidR="00701FC8" w:rsidRPr="005A749D">
        <w:rPr>
          <w:rFonts w:cs="Arial"/>
        </w:rPr>
        <w:t xml:space="preserve"> či nedodělk</w:t>
      </w:r>
      <w:r w:rsidRPr="005A749D">
        <w:rPr>
          <w:rFonts w:cs="Arial"/>
        </w:rPr>
        <w:t>y uvedené v</w:t>
      </w:r>
      <w:r w:rsidR="00701FC8" w:rsidRPr="005A749D">
        <w:rPr>
          <w:rFonts w:cs="Arial"/>
        </w:rPr>
        <w:t xml:space="preserve"> zápisu </w:t>
      </w:r>
      <w:r w:rsidR="00FF26BB" w:rsidRPr="005A749D">
        <w:rPr>
          <w:rFonts w:cs="Arial"/>
        </w:rPr>
        <w:br/>
      </w:r>
      <w:r w:rsidR="00701FC8" w:rsidRPr="005A749D">
        <w:rPr>
          <w:rFonts w:cs="Arial"/>
        </w:rPr>
        <w:t xml:space="preserve">o předání a převzetí díla ve </w:t>
      </w:r>
      <w:r w:rsidR="00521F31" w:rsidRPr="005A749D">
        <w:rPr>
          <w:rFonts w:cs="Arial"/>
        </w:rPr>
        <w:t>s</w:t>
      </w:r>
      <w:r w:rsidR="00701FC8" w:rsidRPr="005A749D">
        <w:rPr>
          <w:rFonts w:cs="Arial"/>
        </w:rPr>
        <w:t>jednaných termínech</w:t>
      </w:r>
      <w:r w:rsidRPr="005A749D">
        <w:rPr>
          <w:rFonts w:cs="Arial"/>
        </w:rPr>
        <w:t>, je objednatel oprávněn požadovat na zhotoviteli zaplacení</w:t>
      </w:r>
      <w:r w:rsidR="00701FC8" w:rsidRPr="005A749D">
        <w:rPr>
          <w:rFonts w:cs="Arial"/>
        </w:rPr>
        <w:t xml:space="preserve"> smluvní pokut</w:t>
      </w:r>
      <w:r w:rsidRPr="005A749D">
        <w:rPr>
          <w:rFonts w:cs="Arial"/>
        </w:rPr>
        <w:t>y</w:t>
      </w:r>
      <w:r w:rsidR="00701FC8" w:rsidRPr="005A749D">
        <w:rPr>
          <w:rFonts w:cs="Arial"/>
        </w:rPr>
        <w:t xml:space="preserve"> ve výši 1.</w:t>
      </w:r>
      <w:r w:rsidR="00073DBC" w:rsidRPr="005A749D">
        <w:rPr>
          <w:rFonts w:cs="Arial"/>
        </w:rPr>
        <w:t>5</w:t>
      </w:r>
      <w:r w:rsidR="00701FC8" w:rsidRPr="005A749D">
        <w:rPr>
          <w:rFonts w:cs="Arial"/>
        </w:rPr>
        <w:t>00,- Kč</w:t>
      </w:r>
      <w:r w:rsidR="00FF26BB" w:rsidRPr="005A749D">
        <w:rPr>
          <w:rFonts w:cs="Arial"/>
        </w:rPr>
        <w:t>, a to</w:t>
      </w:r>
      <w:r w:rsidRPr="005A749D">
        <w:rPr>
          <w:rFonts w:cs="Arial"/>
        </w:rPr>
        <w:t xml:space="preserve"> </w:t>
      </w:r>
      <w:r w:rsidR="00CE39E3" w:rsidRPr="005A749D">
        <w:rPr>
          <w:rFonts w:cs="Arial"/>
        </w:rPr>
        <w:t>z</w:t>
      </w:r>
      <w:r w:rsidRPr="005A749D">
        <w:rPr>
          <w:rFonts w:cs="Arial"/>
        </w:rPr>
        <w:t>a každou jednu</w:t>
      </w:r>
      <w:r w:rsidR="00962525" w:rsidRPr="005A749D">
        <w:rPr>
          <w:rFonts w:cs="Arial"/>
        </w:rPr>
        <w:t xml:space="preserve"> </w:t>
      </w:r>
      <w:r w:rsidR="00701FC8" w:rsidRPr="005A749D">
        <w:rPr>
          <w:rFonts w:cs="Arial"/>
        </w:rPr>
        <w:t>vadu a</w:t>
      </w:r>
      <w:r w:rsidRPr="005A749D">
        <w:rPr>
          <w:rFonts w:cs="Arial"/>
        </w:rPr>
        <w:t xml:space="preserve"> každý další </w:t>
      </w:r>
      <w:r w:rsidR="00701FC8" w:rsidRPr="005A749D">
        <w:rPr>
          <w:rFonts w:cs="Arial"/>
        </w:rPr>
        <w:t>den</w:t>
      </w:r>
      <w:r w:rsidRPr="005A749D">
        <w:rPr>
          <w:rFonts w:cs="Arial"/>
        </w:rPr>
        <w:t xml:space="preserve"> prodlení</w:t>
      </w:r>
      <w:r w:rsidR="00701FC8" w:rsidRPr="005A749D">
        <w:rPr>
          <w:rFonts w:cs="Arial"/>
        </w:rPr>
        <w:t>.</w:t>
      </w:r>
    </w:p>
    <w:p w:rsidR="00810E66" w:rsidRPr="005A749D" w:rsidRDefault="00701FC8" w:rsidP="004D5069">
      <w:pPr>
        <w:numPr>
          <w:ilvl w:val="0"/>
          <w:numId w:val="2"/>
        </w:numPr>
        <w:autoSpaceDE w:val="0"/>
        <w:autoSpaceDN w:val="0"/>
        <w:spacing w:after="120" w:line="240" w:lineRule="auto"/>
        <w:ind w:left="284" w:hanging="284"/>
        <w:jc w:val="both"/>
        <w:rPr>
          <w:rFonts w:cs="Arial"/>
        </w:rPr>
      </w:pPr>
      <w:r w:rsidRPr="005A749D">
        <w:rPr>
          <w:rFonts w:cs="Arial"/>
        </w:rPr>
        <w:t xml:space="preserve">Objednatel je oprávněn odečíst </w:t>
      </w:r>
      <w:r w:rsidR="00EA5EC1" w:rsidRPr="005A749D">
        <w:rPr>
          <w:rFonts w:cs="Arial"/>
        </w:rPr>
        <w:t xml:space="preserve">plnou výši </w:t>
      </w:r>
      <w:r w:rsidR="00914C89" w:rsidRPr="005A749D">
        <w:rPr>
          <w:rFonts w:cs="Arial"/>
        </w:rPr>
        <w:t xml:space="preserve">finanční </w:t>
      </w:r>
      <w:r w:rsidR="00FF26BB" w:rsidRPr="005A749D">
        <w:rPr>
          <w:rFonts w:cs="Arial"/>
        </w:rPr>
        <w:t>částky</w:t>
      </w:r>
      <w:r w:rsidR="002823A7" w:rsidRPr="005A749D">
        <w:rPr>
          <w:rFonts w:cs="Arial"/>
        </w:rPr>
        <w:t>,</w:t>
      </w:r>
      <w:r w:rsidR="00FF26BB" w:rsidRPr="005A749D">
        <w:rPr>
          <w:rFonts w:cs="Arial"/>
        </w:rPr>
        <w:t xml:space="preserve"> </w:t>
      </w:r>
      <w:r w:rsidR="00914C89" w:rsidRPr="005A749D">
        <w:rPr>
          <w:rFonts w:cs="Arial"/>
        </w:rPr>
        <w:t xml:space="preserve">plynoucí </w:t>
      </w:r>
      <w:r w:rsidR="00FF26BB" w:rsidRPr="005A749D">
        <w:rPr>
          <w:rFonts w:cs="Arial"/>
        </w:rPr>
        <w:t>z případně uplatněných</w:t>
      </w:r>
      <w:r w:rsidRPr="005A749D">
        <w:rPr>
          <w:rFonts w:cs="Arial"/>
        </w:rPr>
        <w:t xml:space="preserve"> smluvní</w:t>
      </w:r>
      <w:r w:rsidR="00FF26BB" w:rsidRPr="005A749D">
        <w:rPr>
          <w:rFonts w:cs="Arial"/>
        </w:rPr>
        <w:t>ch</w:t>
      </w:r>
      <w:r w:rsidRPr="005A749D">
        <w:rPr>
          <w:rFonts w:cs="Arial"/>
        </w:rPr>
        <w:t xml:space="preserve"> pokut</w:t>
      </w:r>
      <w:r w:rsidR="002823A7" w:rsidRPr="005A749D">
        <w:rPr>
          <w:rFonts w:cs="Arial"/>
        </w:rPr>
        <w:t>,</w:t>
      </w:r>
      <w:r w:rsidRPr="005A749D">
        <w:rPr>
          <w:rFonts w:cs="Arial"/>
        </w:rPr>
        <w:t xml:space="preserve"> z konečné faktury.</w:t>
      </w:r>
    </w:p>
    <w:p w:rsidR="000C78C3" w:rsidRPr="005A749D" w:rsidRDefault="000C78C3" w:rsidP="000C1E74">
      <w:pPr>
        <w:spacing w:after="0" w:line="240" w:lineRule="auto"/>
        <w:jc w:val="center"/>
        <w:rPr>
          <w:rFonts w:eastAsia="Times New Roman" w:cs="Arial"/>
          <w:b/>
          <w:bCs/>
        </w:rPr>
      </w:pPr>
    </w:p>
    <w:p w:rsidR="000C1E74" w:rsidRPr="005A749D" w:rsidRDefault="000C1E74" w:rsidP="000C1E74">
      <w:pPr>
        <w:spacing w:after="0" w:line="240" w:lineRule="auto"/>
        <w:jc w:val="center"/>
        <w:rPr>
          <w:rFonts w:eastAsia="Times New Roman" w:cs="Arial"/>
          <w:b/>
          <w:bCs/>
        </w:rPr>
      </w:pPr>
      <w:r w:rsidRPr="005A749D">
        <w:rPr>
          <w:rFonts w:eastAsia="Times New Roman" w:cs="Arial"/>
          <w:b/>
          <w:bCs/>
        </w:rPr>
        <w:t>Čl. X.</w:t>
      </w:r>
    </w:p>
    <w:p w:rsidR="0010324A" w:rsidRPr="005A749D" w:rsidRDefault="0010324A" w:rsidP="000C1E74">
      <w:pPr>
        <w:spacing w:after="0" w:line="240" w:lineRule="auto"/>
        <w:jc w:val="center"/>
        <w:rPr>
          <w:rFonts w:eastAsia="Times New Roman" w:cs="Arial"/>
          <w:b/>
          <w:bCs/>
        </w:rPr>
      </w:pPr>
      <w:r w:rsidRPr="005A749D">
        <w:rPr>
          <w:rFonts w:eastAsia="Times New Roman" w:cs="Arial"/>
          <w:b/>
          <w:bCs/>
        </w:rPr>
        <w:t>Odstoupení od smlouvy</w:t>
      </w:r>
    </w:p>
    <w:p w:rsidR="0010324A" w:rsidRPr="005A749D" w:rsidRDefault="0010324A" w:rsidP="001A3641">
      <w:pPr>
        <w:pStyle w:val="Odstavecseseznamem"/>
        <w:numPr>
          <w:ilvl w:val="0"/>
          <w:numId w:val="7"/>
        </w:numPr>
        <w:spacing w:before="120" w:after="120" w:line="240" w:lineRule="auto"/>
        <w:ind w:left="284" w:hanging="284"/>
        <w:contextualSpacing w:val="0"/>
        <w:jc w:val="both"/>
        <w:rPr>
          <w:rFonts w:asciiTheme="minorHAnsi" w:hAnsiTheme="minorHAnsi" w:cs="Arial"/>
          <w:sz w:val="22"/>
        </w:rPr>
      </w:pPr>
      <w:r w:rsidRPr="005A749D">
        <w:rPr>
          <w:rFonts w:asciiTheme="minorHAnsi" w:hAnsiTheme="minorHAnsi" w:cs="Arial"/>
          <w:sz w:val="22"/>
        </w:rPr>
        <w:t xml:space="preserve">Smluvní strany jsou oprávněny odstoupit od této Smlouvy v případech stanovených zákonem a touto </w:t>
      </w:r>
      <w:r w:rsidR="00DF6556" w:rsidRPr="005A749D">
        <w:rPr>
          <w:rFonts w:asciiTheme="minorHAnsi" w:hAnsiTheme="minorHAnsi" w:cs="Arial"/>
          <w:sz w:val="22"/>
        </w:rPr>
        <w:t>S</w:t>
      </w:r>
      <w:r w:rsidRPr="005A749D">
        <w:rPr>
          <w:rFonts w:asciiTheme="minorHAnsi" w:hAnsiTheme="minorHAnsi" w:cs="Arial"/>
          <w:sz w:val="22"/>
        </w:rPr>
        <w:t xml:space="preserve">mlouvou. </w:t>
      </w:r>
    </w:p>
    <w:p w:rsidR="0010324A" w:rsidRPr="005A749D" w:rsidRDefault="00DF6556" w:rsidP="004D5069">
      <w:pPr>
        <w:pStyle w:val="Odstavecseseznamem"/>
        <w:numPr>
          <w:ilvl w:val="0"/>
          <w:numId w:val="7"/>
        </w:numPr>
        <w:spacing w:after="120" w:line="240" w:lineRule="auto"/>
        <w:ind w:left="284" w:hanging="284"/>
        <w:contextualSpacing w:val="0"/>
        <w:jc w:val="both"/>
        <w:rPr>
          <w:rFonts w:asciiTheme="minorHAnsi" w:hAnsiTheme="minorHAnsi" w:cs="Arial"/>
          <w:sz w:val="22"/>
        </w:rPr>
      </w:pPr>
      <w:r w:rsidRPr="005A749D">
        <w:rPr>
          <w:rFonts w:asciiTheme="minorHAnsi" w:hAnsiTheme="minorHAnsi" w:cs="Arial"/>
          <w:sz w:val="22"/>
        </w:rPr>
        <w:t>Objednatel je oprávněn od S</w:t>
      </w:r>
      <w:r w:rsidR="0010324A" w:rsidRPr="005A749D">
        <w:rPr>
          <w:rFonts w:asciiTheme="minorHAnsi" w:hAnsiTheme="minorHAnsi" w:cs="Arial"/>
          <w:sz w:val="22"/>
        </w:rPr>
        <w:t xml:space="preserve">mlouvy odstoupit, neodstraní-li </w:t>
      </w:r>
      <w:r w:rsidR="005A27C9" w:rsidRPr="005A749D">
        <w:rPr>
          <w:rFonts w:asciiTheme="minorHAnsi" w:hAnsiTheme="minorHAnsi" w:cs="Arial"/>
          <w:sz w:val="22"/>
        </w:rPr>
        <w:t>z</w:t>
      </w:r>
      <w:r w:rsidR="0010324A" w:rsidRPr="005A749D">
        <w:rPr>
          <w:rFonts w:asciiTheme="minorHAnsi" w:hAnsiTheme="minorHAnsi" w:cs="Arial"/>
          <w:sz w:val="22"/>
        </w:rPr>
        <w:t xml:space="preserve">hotovitel vady vytknuté v předávacím protokolu ani ve lhůtě tam určené. </w:t>
      </w:r>
    </w:p>
    <w:p w:rsidR="00701FC8" w:rsidRPr="005A749D" w:rsidRDefault="0010324A" w:rsidP="004D5069">
      <w:pPr>
        <w:pStyle w:val="Odstavecseseznamem"/>
        <w:numPr>
          <w:ilvl w:val="0"/>
          <w:numId w:val="7"/>
        </w:numPr>
        <w:spacing w:after="120" w:line="240" w:lineRule="auto"/>
        <w:ind w:left="284" w:hanging="284"/>
        <w:contextualSpacing w:val="0"/>
        <w:jc w:val="both"/>
        <w:rPr>
          <w:rFonts w:asciiTheme="minorHAnsi" w:hAnsiTheme="minorHAnsi" w:cs="Arial"/>
          <w:sz w:val="22"/>
        </w:rPr>
      </w:pPr>
      <w:r w:rsidRPr="005A749D">
        <w:rPr>
          <w:rFonts w:asciiTheme="minorHAnsi" w:hAnsiTheme="minorHAnsi" w:cs="Arial"/>
          <w:sz w:val="22"/>
        </w:rPr>
        <w:t>Zhoto</w:t>
      </w:r>
      <w:r w:rsidR="00DF6556" w:rsidRPr="005A749D">
        <w:rPr>
          <w:rFonts w:asciiTheme="minorHAnsi" w:hAnsiTheme="minorHAnsi" w:cs="Arial"/>
          <w:sz w:val="22"/>
        </w:rPr>
        <w:t>vitel je oprávněn od S</w:t>
      </w:r>
      <w:r w:rsidRPr="005A749D">
        <w:rPr>
          <w:rFonts w:asciiTheme="minorHAnsi" w:hAnsiTheme="minorHAnsi" w:cs="Arial"/>
          <w:sz w:val="22"/>
        </w:rPr>
        <w:t xml:space="preserve">mlouvy odstoupit, neuhradí-li </w:t>
      </w:r>
      <w:r w:rsidR="005A27C9" w:rsidRPr="005A749D">
        <w:rPr>
          <w:rFonts w:asciiTheme="minorHAnsi" w:hAnsiTheme="minorHAnsi" w:cs="Arial"/>
          <w:sz w:val="22"/>
        </w:rPr>
        <w:t>o</w:t>
      </w:r>
      <w:r w:rsidRPr="005A749D">
        <w:rPr>
          <w:rFonts w:asciiTheme="minorHAnsi" w:hAnsiTheme="minorHAnsi" w:cs="Arial"/>
          <w:sz w:val="22"/>
        </w:rPr>
        <w:t xml:space="preserve">bjednatel řádně vystavenou a objednatelem převzatou fakturu do 90 dní od jejího převzetí </w:t>
      </w:r>
      <w:r w:rsidR="005A27C9" w:rsidRPr="005A749D">
        <w:rPr>
          <w:rFonts w:asciiTheme="minorHAnsi" w:hAnsiTheme="minorHAnsi" w:cs="Arial"/>
          <w:sz w:val="22"/>
        </w:rPr>
        <w:t>o</w:t>
      </w:r>
      <w:r w:rsidRPr="005A749D">
        <w:rPr>
          <w:rFonts w:asciiTheme="minorHAnsi" w:hAnsiTheme="minorHAnsi" w:cs="Arial"/>
          <w:sz w:val="22"/>
        </w:rPr>
        <w:t>bjednatelem.</w:t>
      </w:r>
    </w:p>
    <w:p w:rsidR="003E1849" w:rsidRPr="005A749D" w:rsidRDefault="003E1849" w:rsidP="00701FC8">
      <w:pPr>
        <w:spacing w:after="0" w:line="240" w:lineRule="auto"/>
        <w:jc w:val="both"/>
        <w:rPr>
          <w:rFonts w:eastAsia="Times New Roman" w:cs="Arial"/>
        </w:rPr>
      </w:pPr>
    </w:p>
    <w:p w:rsidR="00701FC8" w:rsidRPr="005A749D" w:rsidRDefault="00701FC8" w:rsidP="00701FC8">
      <w:pPr>
        <w:spacing w:after="0" w:line="240" w:lineRule="auto"/>
        <w:jc w:val="center"/>
        <w:rPr>
          <w:rFonts w:eastAsia="Times New Roman" w:cs="Arial"/>
          <w:b/>
          <w:bCs/>
        </w:rPr>
      </w:pPr>
      <w:r w:rsidRPr="005A749D">
        <w:rPr>
          <w:rFonts w:eastAsia="Times New Roman" w:cs="Arial"/>
          <w:b/>
          <w:bCs/>
        </w:rPr>
        <w:t>Čl.</w:t>
      </w:r>
      <w:r w:rsidR="00286CF6" w:rsidRPr="005A749D">
        <w:rPr>
          <w:rFonts w:eastAsia="Times New Roman" w:cs="Arial"/>
          <w:b/>
          <w:bCs/>
        </w:rPr>
        <w:t xml:space="preserve"> </w:t>
      </w:r>
      <w:r w:rsidRPr="005A749D">
        <w:rPr>
          <w:rFonts w:eastAsia="Times New Roman" w:cs="Arial"/>
          <w:b/>
          <w:bCs/>
        </w:rPr>
        <w:t>X</w:t>
      </w:r>
      <w:r w:rsidR="001A3641" w:rsidRPr="005A749D">
        <w:rPr>
          <w:rFonts w:eastAsia="Times New Roman" w:cs="Arial"/>
          <w:b/>
          <w:bCs/>
        </w:rPr>
        <w:t>I</w:t>
      </w:r>
      <w:r w:rsidRPr="005A749D">
        <w:rPr>
          <w:rFonts w:eastAsia="Times New Roman" w:cs="Arial"/>
          <w:b/>
          <w:bCs/>
        </w:rPr>
        <w:t>.</w:t>
      </w:r>
    </w:p>
    <w:p w:rsidR="00701FC8" w:rsidRPr="005A749D" w:rsidRDefault="00701FC8" w:rsidP="00944575">
      <w:pPr>
        <w:spacing w:after="0" w:line="240" w:lineRule="auto"/>
        <w:jc w:val="center"/>
        <w:rPr>
          <w:rFonts w:eastAsia="Times New Roman" w:cs="Arial"/>
          <w:b/>
          <w:bCs/>
        </w:rPr>
      </w:pPr>
      <w:r w:rsidRPr="005A749D">
        <w:rPr>
          <w:rFonts w:eastAsia="Times New Roman" w:cs="Arial"/>
          <w:b/>
          <w:bCs/>
        </w:rPr>
        <w:t>Ostatní ujednání</w:t>
      </w:r>
    </w:p>
    <w:p w:rsidR="0010324A" w:rsidRPr="005A749D" w:rsidRDefault="0010324A" w:rsidP="001A3641">
      <w:pPr>
        <w:pStyle w:val="Odstavecseseznamem"/>
        <w:numPr>
          <w:ilvl w:val="0"/>
          <w:numId w:val="8"/>
        </w:numPr>
        <w:spacing w:before="120" w:after="120" w:line="240" w:lineRule="auto"/>
        <w:ind w:left="284" w:hanging="284"/>
        <w:contextualSpacing w:val="0"/>
        <w:jc w:val="both"/>
        <w:rPr>
          <w:rFonts w:asciiTheme="minorHAnsi" w:hAnsiTheme="minorHAnsi" w:cs="Arial"/>
          <w:sz w:val="22"/>
        </w:rPr>
      </w:pPr>
      <w:r w:rsidRPr="005A749D">
        <w:rPr>
          <w:rFonts w:asciiTheme="minorHAnsi" w:hAnsiTheme="minorHAnsi" w:cs="Arial"/>
          <w:sz w:val="22"/>
        </w:rPr>
        <w:t xml:space="preserve">Obsah této </w:t>
      </w:r>
      <w:r w:rsidR="00DF6556" w:rsidRPr="005A749D">
        <w:rPr>
          <w:rFonts w:asciiTheme="minorHAnsi" w:hAnsiTheme="minorHAnsi" w:cs="Arial"/>
          <w:sz w:val="22"/>
        </w:rPr>
        <w:t>S</w:t>
      </w:r>
      <w:r w:rsidRPr="005A749D">
        <w:rPr>
          <w:rFonts w:asciiTheme="minorHAnsi" w:hAnsiTheme="minorHAnsi" w:cs="Arial"/>
          <w:sz w:val="22"/>
        </w:rPr>
        <w:t>mlouvy je možno měnit nebo doplnit pouze písemným dodatkem odsouhlaseným oběma smluvními stranami.</w:t>
      </w:r>
    </w:p>
    <w:p w:rsidR="0010324A" w:rsidRPr="005A749D" w:rsidRDefault="0010324A" w:rsidP="004D5069">
      <w:pPr>
        <w:pStyle w:val="Odstavecseseznamem"/>
        <w:numPr>
          <w:ilvl w:val="0"/>
          <w:numId w:val="8"/>
        </w:numPr>
        <w:spacing w:after="120" w:line="240" w:lineRule="auto"/>
        <w:ind w:left="284" w:hanging="284"/>
        <w:contextualSpacing w:val="0"/>
        <w:jc w:val="both"/>
        <w:rPr>
          <w:rFonts w:asciiTheme="minorHAnsi" w:hAnsiTheme="minorHAnsi" w:cs="Arial"/>
          <w:sz w:val="22"/>
        </w:rPr>
      </w:pPr>
      <w:r w:rsidRPr="005A749D">
        <w:rPr>
          <w:rFonts w:asciiTheme="minorHAnsi" w:hAnsiTheme="minorHAnsi" w:cs="Arial"/>
          <w:sz w:val="22"/>
        </w:rPr>
        <w:t xml:space="preserve">Tato Smlouva nabývá platnosti a účinnosti dnem jejího podpisu oběma smluvními stranami. </w:t>
      </w:r>
    </w:p>
    <w:p w:rsidR="0010324A" w:rsidRPr="005A749D" w:rsidRDefault="0010324A" w:rsidP="004D5069">
      <w:pPr>
        <w:pStyle w:val="Odstavecseseznamem"/>
        <w:numPr>
          <w:ilvl w:val="0"/>
          <w:numId w:val="8"/>
        </w:numPr>
        <w:spacing w:after="120" w:line="240" w:lineRule="auto"/>
        <w:ind w:left="284" w:hanging="284"/>
        <w:contextualSpacing w:val="0"/>
        <w:jc w:val="both"/>
        <w:rPr>
          <w:rFonts w:asciiTheme="minorHAnsi" w:hAnsiTheme="minorHAnsi" w:cs="Arial"/>
          <w:sz w:val="22"/>
        </w:rPr>
      </w:pPr>
      <w:r w:rsidRPr="005A749D">
        <w:rPr>
          <w:rFonts w:asciiTheme="minorHAnsi" w:hAnsiTheme="minorHAnsi" w:cs="Arial"/>
          <w:sz w:val="22"/>
        </w:rPr>
        <w:t xml:space="preserve">Tato </w:t>
      </w:r>
      <w:r w:rsidR="00DF6556" w:rsidRPr="005A749D">
        <w:rPr>
          <w:rFonts w:asciiTheme="minorHAnsi" w:hAnsiTheme="minorHAnsi" w:cs="Arial"/>
          <w:sz w:val="22"/>
        </w:rPr>
        <w:t>S</w:t>
      </w:r>
      <w:r w:rsidRPr="005A749D">
        <w:rPr>
          <w:rFonts w:asciiTheme="minorHAnsi" w:hAnsiTheme="minorHAnsi" w:cs="Arial"/>
          <w:sz w:val="22"/>
        </w:rPr>
        <w:t>mlouva a závazkový vztah z ní vyplývající se řídí právním řádem České republiky. Smluvní strany výslovně vylučují použití § 1726, § 1728, § 1729</w:t>
      </w:r>
      <w:r w:rsidR="00637966" w:rsidRPr="005A749D">
        <w:rPr>
          <w:rFonts w:asciiTheme="minorHAnsi" w:hAnsiTheme="minorHAnsi" w:cs="Arial"/>
          <w:sz w:val="22"/>
        </w:rPr>
        <w:t xml:space="preserve"> a § 1751</w:t>
      </w:r>
      <w:r w:rsidRPr="005A749D">
        <w:rPr>
          <w:rFonts w:asciiTheme="minorHAnsi" w:hAnsiTheme="minorHAnsi" w:cs="Arial"/>
          <w:sz w:val="22"/>
        </w:rPr>
        <w:t xml:space="preserve"> občanského zákoníku. Ve vztazích mezi stranami vyplývajících z této </w:t>
      </w:r>
      <w:r w:rsidR="00DF6556" w:rsidRPr="005A749D">
        <w:rPr>
          <w:rFonts w:asciiTheme="minorHAnsi" w:hAnsiTheme="minorHAnsi" w:cs="Arial"/>
          <w:sz w:val="22"/>
        </w:rPr>
        <w:t>S</w:t>
      </w:r>
      <w:r w:rsidRPr="005A749D">
        <w:rPr>
          <w:rFonts w:asciiTheme="minorHAnsi" w:hAnsiTheme="minorHAnsi" w:cs="Arial"/>
          <w:sz w:val="22"/>
        </w:rPr>
        <w:t>mlouvy nemá obchodní zvyklost přednost před ustanoveními zákona, jež nemají donucující účinky.</w:t>
      </w:r>
    </w:p>
    <w:p w:rsidR="0010324A" w:rsidRPr="005A749D" w:rsidRDefault="0010324A" w:rsidP="004D5069">
      <w:pPr>
        <w:pStyle w:val="Odstavecseseznamem"/>
        <w:numPr>
          <w:ilvl w:val="0"/>
          <w:numId w:val="8"/>
        </w:numPr>
        <w:spacing w:after="120" w:line="240" w:lineRule="auto"/>
        <w:ind w:left="284" w:hanging="284"/>
        <w:contextualSpacing w:val="0"/>
        <w:jc w:val="both"/>
        <w:rPr>
          <w:rFonts w:asciiTheme="minorHAnsi" w:hAnsiTheme="minorHAnsi" w:cs="Arial"/>
          <w:sz w:val="22"/>
        </w:rPr>
      </w:pPr>
      <w:r w:rsidRPr="005A749D">
        <w:rPr>
          <w:rFonts w:asciiTheme="minorHAnsi" w:hAnsiTheme="minorHAnsi" w:cs="Arial"/>
          <w:sz w:val="22"/>
        </w:rPr>
        <w:t xml:space="preserve">Smlouva se vyhotovuje ve </w:t>
      </w:r>
      <w:r w:rsidR="00C176CF" w:rsidRPr="005A749D">
        <w:rPr>
          <w:rFonts w:asciiTheme="minorHAnsi" w:hAnsiTheme="minorHAnsi" w:cs="Arial"/>
          <w:sz w:val="22"/>
        </w:rPr>
        <w:t>dvou</w:t>
      </w:r>
      <w:r w:rsidRPr="005A749D">
        <w:rPr>
          <w:rFonts w:asciiTheme="minorHAnsi" w:hAnsiTheme="minorHAnsi" w:cs="Arial"/>
          <w:sz w:val="22"/>
        </w:rPr>
        <w:t xml:space="preserve"> stejnopisech, z nichž </w:t>
      </w:r>
      <w:r w:rsidR="00C176CF" w:rsidRPr="005A749D">
        <w:rPr>
          <w:rFonts w:asciiTheme="minorHAnsi" w:hAnsiTheme="minorHAnsi" w:cs="Arial"/>
          <w:sz w:val="22"/>
        </w:rPr>
        <w:t>každá smluvní strana ob</w:t>
      </w:r>
      <w:r w:rsidR="00810E66" w:rsidRPr="005A749D">
        <w:rPr>
          <w:rFonts w:asciiTheme="minorHAnsi" w:hAnsiTheme="minorHAnsi" w:cs="Arial"/>
          <w:sz w:val="22"/>
        </w:rPr>
        <w:t xml:space="preserve">drží jedno </w:t>
      </w:r>
      <w:r w:rsidR="00760D36" w:rsidRPr="005A749D">
        <w:rPr>
          <w:rFonts w:asciiTheme="minorHAnsi" w:hAnsiTheme="minorHAnsi" w:cs="Arial"/>
          <w:sz w:val="22"/>
        </w:rPr>
        <w:t>vyhotovení.</w:t>
      </w:r>
    </w:p>
    <w:p w:rsidR="002823A7" w:rsidRPr="005A749D" w:rsidRDefault="002823A7" w:rsidP="004D5069">
      <w:pPr>
        <w:pStyle w:val="Odstavecseseznamem"/>
        <w:numPr>
          <w:ilvl w:val="0"/>
          <w:numId w:val="8"/>
        </w:numPr>
        <w:spacing w:after="120" w:line="240" w:lineRule="auto"/>
        <w:ind w:left="284" w:hanging="284"/>
        <w:contextualSpacing w:val="0"/>
        <w:jc w:val="both"/>
        <w:rPr>
          <w:rFonts w:asciiTheme="minorHAnsi" w:hAnsiTheme="minorHAnsi" w:cs="Arial"/>
          <w:sz w:val="22"/>
        </w:rPr>
      </w:pPr>
      <w:r w:rsidRPr="005A749D">
        <w:rPr>
          <w:rFonts w:asciiTheme="minorHAnsi" w:hAnsiTheme="minorHAnsi" w:cs="Arial"/>
          <w:sz w:val="22"/>
        </w:rPr>
        <w:t xml:space="preserve">Smluvní strany souhlasí se zveřejněním této </w:t>
      </w:r>
      <w:r w:rsidR="005A27C9" w:rsidRPr="005A749D">
        <w:rPr>
          <w:rFonts w:asciiTheme="minorHAnsi" w:hAnsiTheme="minorHAnsi" w:cs="Arial"/>
          <w:sz w:val="22"/>
        </w:rPr>
        <w:t>S</w:t>
      </w:r>
      <w:r w:rsidRPr="005A749D">
        <w:rPr>
          <w:rFonts w:asciiTheme="minorHAnsi" w:hAnsiTheme="minorHAnsi" w:cs="Arial"/>
          <w:sz w:val="22"/>
        </w:rPr>
        <w:t>mlouvy, jakož i se zveřejněním dalších aspektů tohoto smluvního vztahu na webových stránkách IKEM (www.ikem.cz).</w:t>
      </w:r>
    </w:p>
    <w:p w:rsidR="00637966" w:rsidRPr="005A749D" w:rsidRDefault="0010324A" w:rsidP="00701FC8">
      <w:pPr>
        <w:pStyle w:val="Odstavecseseznamem"/>
        <w:numPr>
          <w:ilvl w:val="0"/>
          <w:numId w:val="8"/>
        </w:numPr>
        <w:spacing w:after="0" w:line="240" w:lineRule="auto"/>
        <w:ind w:left="284" w:hanging="284"/>
        <w:contextualSpacing w:val="0"/>
        <w:jc w:val="both"/>
        <w:rPr>
          <w:rFonts w:asciiTheme="minorHAnsi" w:eastAsia="Times New Roman" w:hAnsiTheme="minorHAnsi" w:cs="Arial"/>
          <w:i/>
          <w:sz w:val="22"/>
        </w:rPr>
      </w:pPr>
      <w:r w:rsidRPr="005A749D">
        <w:rPr>
          <w:rFonts w:asciiTheme="minorHAnsi" w:hAnsiTheme="minorHAnsi" w:cs="Arial"/>
          <w:sz w:val="22"/>
        </w:rPr>
        <w:t xml:space="preserve">Ve věcech technických a organizačních je za objednatele </w:t>
      </w:r>
      <w:r w:rsidR="00944575" w:rsidRPr="005A749D">
        <w:rPr>
          <w:rFonts w:asciiTheme="minorHAnsi" w:hAnsiTheme="minorHAnsi" w:cs="Arial"/>
          <w:sz w:val="22"/>
        </w:rPr>
        <w:t>oprávněn</w:t>
      </w:r>
      <w:r w:rsidRPr="005A749D">
        <w:rPr>
          <w:rFonts w:asciiTheme="minorHAnsi" w:hAnsiTheme="minorHAnsi" w:cs="Arial"/>
          <w:sz w:val="22"/>
        </w:rPr>
        <w:t xml:space="preserve"> jednat: </w:t>
      </w:r>
    </w:p>
    <w:p w:rsidR="00BC2406" w:rsidRPr="005A749D" w:rsidRDefault="00BC2406" w:rsidP="00BC2406">
      <w:pPr>
        <w:spacing w:after="0" w:line="240" w:lineRule="auto"/>
        <w:jc w:val="both"/>
        <w:rPr>
          <w:rFonts w:eastAsia="Times New Roman" w:cs="Arial"/>
          <w:i/>
        </w:rPr>
      </w:pPr>
    </w:p>
    <w:p w:rsidR="00BC2406" w:rsidRPr="005A749D" w:rsidRDefault="00BC2406" w:rsidP="00BC2406">
      <w:pPr>
        <w:spacing w:after="0" w:line="240" w:lineRule="auto"/>
        <w:jc w:val="both"/>
        <w:rPr>
          <w:rFonts w:eastAsia="Times New Roman" w:cs="Arial"/>
          <w:i/>
        </w:rPr>
      </w:pPr>
    </w:p>
    <w:p w:rsidR="00701FC8" w:rsidRPr="005A749D" w:rsidRDefault="00701FC8" w:rsidP="00701FC8">
      <w:pPr>
        <w:spacing w:after="0" w:line="240" w:lineRule="auto"/>
        <w:jc w:val="both"/>
        <w:rPr>
          <w:rFonts w:eastAsia="Times New Roman" w:cs="Arial"/>
        </w:rPr>
      </w:pPr>
      <w:r w:rsidRPr="005A749D">
        <w:rPr>
          <w:rFonts w:eastAsia="Times New Roman" w:cs="Arial"/>
          <w:i/>
        </w:rPr>
        <w:t xml:space="preserve"> </w:t>
      </w:r>
      <w:r w:rsidRPr="005A749D">
        <w:rPr>
          <w:rFonts w:eastAsia="Times New Roman" w:cs="Arial"/>
        </w:rPr>
        <w:t>V Praze dne</w:t>
      </w:r>
      <w:r w:rsidRPr="005A749D">
        <w:rPr>
          <w:rFonts w:eastAsia="Times New Roman" w:cs="Arial"/>
        </w:rPr>
        <w:tab/>
      </w:r>
      <w:r w:rsidR="00677C21">
        <w:rPr>
          <w:rFonts w:eastAsia="Times New Roman" w:cs="Arial"/>
        </w:rPr>
        <w:t>13.10.2016</w:t>
      </w:r>
      <w:r w:rsidRPr="005A749D">
        <w:rPr>
          <w:rFonts w:eastAsia="Times New Roman" w:cs="Arial"/>
        </w:rPr>
        <w:tab/>
      </w:r>
      <w:r w:rsidRPr="005A749D">
        <w:rPr>
          <w:rFonts w:eastAsia="Times New Roman" w:cs="Arial"/>
        </w:rPr>
        <w:tab/>
      </w:r>
      <w:r w:rsidRPr="005A749D">
        <w:rPr>
          <w:rFonts w:eastAsia="Times New Roman" w:cs="Arial"/>
        </w:rPr>
        <w:tab/>
      </w:r>
      <w:r w:rsidRPr="005A749D">
        <w:rPr>
          <w:rFonts w:eastAsia="Times New Roman" w:cs="Arial"/>
        </w:rPr>
        <w:tab/>
      </w:r>
      <w:r w:rsidRPr="005A749D">
        <w:rPr>
          <w:rFonts w:eastAsia="Times New Roman" w:cs="Arial"/>
        </w:rPr>
        <w:tab/>
        <w:t xml:space="preserve">V </w:t>
      </w:r>
      <w:r w:rsidR="00076BD2">
        <w:rPr>
          <w:rFonts w:eastAsia="Times New Roman" w:cs="Arial"/>
        </w:rPr>
        <w:t>Jihlavě</w:t>
      </w:r>
      <w:r w:rsidR="00C83A44" w:rsidRPr="005A749D">
        <w:rPr>
          <w:rFonts w:eastAsia="Times New Roman" w:cs="Arial"/>
        </w:rPr>
        <w:t xml:space="preserve"> </w:t>
      </w:r>
      <w:r w:rsidRPr="005A749D">
        <w:rPr>
          <w:rFonts w:eastAsia="Times New Roman" w:cs="Arial"/>
        </w:rPr>
        <w:t>dne</w:t>
      </w:r>
      <w:r w:rsidR="00C83A44" w:rsidRPr="005A749D">
        <w:rPr>
          <w:rFonts w:eastAsia="Times New Roman" w:cs="Arial"/>
        </w:rPr>
        <w:t xml:space="preserve"> </w:t>
      </w:r>
    </w:p>
    <w:p w:rsidR="00701FC8" w:rsidRPr="005A749D" w:rsidRDefault="00701FC8" w:rsidP="00701FC8">
      <w:pPr>
        <w:spacing w:after="0" w:line="240" w:lineRule="auto"/>
        <w:jc w:val="both"/>
        <w:rPr>
          <w:rFonts w:eastAsia="Times New Roman" w:cs="Arial"/>
        </w:rPr>
      </w:pPr>
    </w:p>
    <w:p w:rsidR="00D655C2" w:rsidRPr="005A749D" w:rsidRDefault="00D655C2" w:rsidP="00D655C2">
      <w:pPr>
        <w:spacing w:after="0" w:line="240" w:lineRule="auto"/>
        <w:jc w:val="both"/>
        <w:rPr>
          <w:rFonts w:eastAsia="Times New Roman" w:cs="Arial"/>
        </w:rPr>
      </w:pPr>
      <w:r w:rsidRPr="005A749D">
        <w:rPr>
          <w:rFonts w:eastAsia="Times New Roman" w:cs="Arial"/>
        </w:rPr>
        <w:t xml:space="preserve">za </w:t>
      </w:r>
      <w:r w:rsidRPr="005A749D">
        <w:rPr>
          <w:rFonts w:cs="Arial"/>
        </w:rPr>
        <w:t>Institut klinické a experimentální medicíny</w:t>
      </w:r>
      <w:r w:rsidRPr="005A749D">
        <w:rPr>
          <w:rFonts w:eastAsia="Times New Roman" w:cs="Arial"/>
        </w:rPr>
        <w:t>:</w:t>
      </w:r>
      <w:r w:rsidRPr="005A749D">
        <w:rPr>
          <w:rFonts w:eastAsia="Times New Roman" w:cs="Arial"/>
        </w:rPr>
        <w:tab/>
      </w:r>
      <w:r w:rsidR="00076BD2">
        <w:rPr>
          <w:rFonts w:eastAsia="Times New Roman" w:cs="Arial"/>
        </w:rPr>
        <w:t xml:space="preserve">                 </w:t>
      </w:r>
      <w:r w:rsidRPr="005A749D">
        <w:rPr>
          <w:rFonts w:eastAsia="Times New Roman" w:cs="Arial"/>
        </w:rPr>
        <w:t xml:space="preserve">za </w:t>
      </w:r>
      <w:r w:rsidR="00076BD2">
        <w:rPr>
          <w:rFonts w:eastAsia="Times New Roman" w:cs="Arial"/>
        </w:rPr>
        <w:t>POZEMNÍ STAVBY Jihlava, spol. s r.o.</w:t>
      </w:r>
      <w:r w:rsidR="00C83A44" w:rsidRPr="005A749D">
        <w:rPr>
          <w:rFonts w:eastAsia="Times New Roman" w:cs="Arial"/>
        </w:rPr>
        <w:t xml:space="preserve"> :</w:t>
      </w:r>
    </w:p>
    <w:p w:rsidR="00D655C2" w:rsidRPr="005A749D" w:rsidRDefault="00D655C2" w:rsidP="00D655C2">
      <w:pPr>
        <w:spacing w:after="0" w:line="240" w:lineRule="auto"/>
        <w:jc w:val="both"/>
        <w:rPr>
          <w:rFonts w:eastAsia="Times New Roman" w:cs="Arial"/>
        </w:rPr>
      </w:pPr>
    </w:p>
    <w:p w:rsidR="00D655C2" w:rsidRPr="005A749D" w:rsidRDefault="00D655C2" w:rsidP="00D655C2">
      <w:pPr>
        <w:spacing w:after="0" w:line="240" w:lineRule="auto"/>
        <w:jc w:val="both"/>
        <w:rPr>
          <w:rFonts w:eastAsia="Times New Roman" w:cs="Arial"/>
        </w:rPr>
      </w:pPr>
    </w:p>
    <w:p w:rsidR="00D655C2" w:rsidRPr="005A749D" w:rsidRDefault="00D655C2" w:rsidP="00D655C2">
      <w:pPr>
        <w:spacing w:after="0" w:line="240" w:lineRule="auto"/>
        <w:jc w:val="both"/>
        <w:rPr>
          <w:rFonts w:eastAsia="Times New Roman" w:cs="Arial"/>
        </w:rPr>
      </w:pPr>
    </w:p>
    <w:p w:rsidR="00D655C2" w:rsidRPr="005A749D" w:rsidRDefault="00D655C2" w:rsidP="00D655C2">
      <w:pPr>
        <w:spacing w:after="0" w:line="240" w:lineRule="auto"/>
        <w:jc w:val="both"/>
        <w:rPr>
          <w:rFonts w:eastAsia="Times New Roman" w:cs="Arial"/>
        </w:rPr>
      </w:pPr>
      <w:r w:rsidRPr="005A749D">
        <w:rPr>
          <w:rFonts w:eastAsia="Times New Roman" w:cs="Arial"/>
        </w:rPr>
        <w:t>.........................................................</w:t>
      </w:r>
      <w:r w:rsidRPr="005A749D">
        <w:rPr>
          <w:rFonts w:eastAsia="Times New Roman" w:cs="Arial"/>
        </w:rPr>
        <w:tab/>
      </w:r>
      <w:r w:rsidRPr="005A749D">
        <w:rPr>
          <w:rFonts w:eastAsia="Times New Roman" w:cs="Arial"/>
        </w:rPr>
        <w:tab/>
      </w:r>
      <w:r w:rsidRPr="005A749D">
        <w:rPr>
          <w:rFonts w:eastAsia="Times New Roman" w:cs="Arial"/>
        </w:rPr>
        <w:tab/>
        <w:t>..........................................................</w:t>
      </w:r>
      <w:bookmarkStart w:id="0" w:name="Text27"/>
    </w:p>
    <w:bookmarkEnd w:id="0"/>
    <w:p w:rsidR="00D655C2" w:rsidRPr="005A749D" w:rsidRDefault="00D655C2" w:rsidP="00D655C2">
      <w:pPr>
        <w:spacing w:after="0" w:line="240" w:lineRule="auto"/>
        <w:jc w:val="both"/>
        <w:rPr>
          <w:rFonts w:eastAsia="Times New Roman" w:cs="Arial"/>
        </w:rPr>
      </w:pPr>
      <w:r w:rsidRPr="005A749D">
        <w:rPr>
          <w:rFonts w:eastAsia="Times New Roman" w:cs="Arial"/>
        </w:rPr>
        <w:t>MUDr. Aleš Herman Ph.D.</w:t>
      </w:r>
      <w:r w:rsidR="00F76788" w:rsidRPr="005A749D">
        <w:rPr>
          <w:rFonts w:eastAsia="Times New Roman" w:cs="Arial"/>
        </w:rPr>
        <w:tab/>
      </w:r>
      <w:r w:rsidR="00F76788" w:rsidRPr="005A749D">
        <w:rPr>
          <w:rFonts w:eastAsia="Times New Roman" w:cs="Arial"/>
        </w:rPr>
        <w:tab/>
      </w:r>
      <w:r w:rsidR="00F76788" w:rsidRPr="005A749D">
        <w:rPr>
          <w:rFonts w:eastAsia="Times New Roman" w:cs="Arial"/>
        </w:rPr>
        <w:tab/>
      </w:r>
      <w:r w:rsidR="00F76788" w:rsidRPr="005A749D">
        <w:rPr>
          <w:rFonts w:eastAsia="Times New Roman" w:cs="Arial"/>
        </w:rPr>
        <w:tab/>
      </w:r>
      <w:r w:rsidR="00076BD2">
        <w:rPr>
          <w:rFonts w:eastAsia="Times New Roman" w:cs="Arial"/>
        </w:rPr>
        <w:t>Ing. Roman Kapoun</w:t>
      </w:r>
    </w:p>
    <w:p w:rsidR="007D71D0" w:rsidRPr="005A749D" w:rsidRDefault="007D71D0" w:rsidP="007D71D0">
      <w:pPr>
        <w:tabs>
          <w:tab w:val="left" w:pos="1170"/>
        </w:tabs>
        <w:spacing w:after="0" w:line="240" w:lineRule="auto"/>
        <w:jc w:val="both"/>
        <w:rPr>
          <w:rFonts w:eastAsia="Times New Roman" w:cs="Arial"/>
        </w:rPr>
      </w:pPr>
      <w:r w:rsidRPr="005A749D">
        <w:rPr>
          <w:rFonts w:eastAsia="Times New Roman" w:cs="Arial"/>
        </w:rPr>
        <w:t>ředitel</w:t>
      </w:r>
      <w:r w:rsidR="00F76788" w:rsidRPr="005A749D">
        <w:rPr>
          <w:rFonts w:eastAsia="Times New Roman" w:cs="Arial"/>
        </w:rPr>
        <w:tab/>
      </w:r>
      <w:r w:rsidR="00F76788" w:rsidRPr="005A749D">
        <w:rPr>
          <w:rFonts w:eastAsia="Times New Roman" w:cs="Arial"/>
        </w:rPr>
        <w:tab/>
      </w:r>
      <w:r w:rsidR="00F76788" w:rsidRPr="005A749D">
        <w:rPr>
          <w:rFonts w:eastAsia="Times New Roman" w:cs="Arial"/>
        </w:rPr>
        <w:tab/>
      </w:r>
      <w:r w:rsidR="00F76788" w:rsidRPr="005A749D">
        <w:rPr>
          <w:rFonts w:eastAsia="Times New Roman" w:cs="Arial"/>
        </w:rPr>
        <w:tab/>
      </w:r>
      <w:r w:rsidR="00F76788" w:rsidRPr="005A749D">
        <w:rPr>
          <w:rFonts w:eastAsia="Times New Roman" w:cs="Arial"/>
        </w:rPr>
        <w:tab/>
      </w:r>
      <w:r w:rsidR="00F76788" w:rsidRPr="005A749D">
        <w:rPr>
          <w:rFonts w:eastAsia="Times New Roman" w:cs="Arial"/>
        </w:rPr>
        <w:tab/>
      </w:r>
      <w:r w:rsidR="00F76788" w:rsidRPr="005A749D">
        <w:rPr>
          <w:rFonts w:eastAsia="Times New Roman" w:cs="Arial"/>
        </w:rPr>
        <w:tab/>
      </w:r>
      <w:r w:rsidR="00076BD2">
        <w:rPr>
          <w:rFonts w:eastAsia="Times New Roman" w:cs="Arial"/>
        </w:rPr>
        <w:t>jednatel společnosti</w:t>
      </w:r>
      <w:bookmarkStart w:id="1" w:name="_GoBack"/>
      <w:bookmarkEnd w:id="1"/>
      <w:permStart w:id="974207694" w:edGrp="everyone"/>
      <w:permEnd w:id="974207694"/>
    </w:p>
    <w:sectPr w:rsidR="007D71D0" w:rsidRPr="005A749D" w:rsidSect="0057515F">
      <w:headerReference w:type="default" r:id="rId9"/>
      <w:footerReference w:type="default" r:id="rId10"/>
      <w:pgSz w:w="11906" w:h="16838"/>
      <w:pgMar w:top="1276" w:right="1417" w:bottom="1134" w:left="1417"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544" w:rsidRDefault="00FC6544" w:rsidP="004D7CB5">
      <w:pPr>
        <w:spacing w:after="0" w:line="240" w:lineRule="auto"/>
      </w:pPr>
      <w:r>
        <w:separator/>
      </w:r>
    </w:p>
  </w:endnote>
  <w:endnote w:type="continuationSeparator" w:id="0">
    <w:p w:rsidR="00FC6544" w:rsidRDefault="00FC6544" w:rsidP="004D7CB5">
      <w:pPr>
        <w:spacing w:after="0" w:line="240" w:lineRule="auto"/>
      </w:pPr>
      <w:r>
        <w:continuationSeparator/>
      </w:r>
    </w:p>
  </w:endnote>
  <w:endnote w:type="continuationNotice" w:id="1">
    <w:p w:rsidR="00FC6544" w:rsidRDefault="00FC6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423534"/>
      <w:docPartObj>
        <w:docPartGallery w:val="Page Numbers (Bottom of Page)"/>
        <w:docPartUnique/>
      </w:docPartObj>
    </w:sdtPr>
    <w:sdtEndPr/>
    <w:sdtContent>
      <w:p w:rsidR="00507A64" w:rsidRDefault="0019778A">
        <w:pPr>
          <w:pStyle w:val="Zpat"/>
          <w:jc w:val="center"/>
        </w:pPr>
        <w:r>
          <w:fldChar w:fldCharType="begin"/>
        </w:r>
        <w:r w:rsidR="00507A64">
          <w:instrText>PAGE   \* MERGEFORMAT</w:instrText>
        </w:r>
        <w:r>
          <w:fldChar w:fldCharType="separate"/>
        </w:r>
        <w:r w:rsidR="00D2777A">
          <w:rPr>
            <w:noProof/>
          </w:rPr>
          <w:t>6</w:t>
        </w:r>
        <w:r>
          <w:fldChar w:fldCharType="end"/>
        </w:r>
      </w:p>
    </w:sdtContent>
  </w:sdt>
  <w:p w:rsidR="00507A64" w:rsidRDefault="00507A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544" w:rsidRDefault="00FC6544" w:rsidP="004D7CB5">
      <w:pPr>
        <w:spacing w:after="0" w:line="240" w:lineRule="auto"/>
      </w:pPr>
      <w:r>
        <w:separator/>
      </w:r>
    </w:p>
  </w:footnote>
  <w:footnote w:type="continuationSeparator" w:id="0">
    <w:p w:rsidR="00FC6544" w:rsidRDefault="00FC6544" w:rsidP="004D7CB5">
      <w:pPr>
        <w:spacing w:after="0" w:line="240" w:lineRule="auto"/>
      </w:pPr>
      <w:r>
        <w:continuationSeparator/>
      </w:r>
    </w:p>
  </w:footnote>
  <w:footnote w:type="continuationNotice" w:id="1">
    <w:p w:rsidR="00FC6544" w:rsidRDefault="00FC65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77" w:rsidRDefault="00F02E15" w:rsidP="00220377">
    <w:pPr>
      <w:pStyle w:val="Zhlav"/>
      <w:jc w:val="right"/>
    </w:pPr>
    <w:r w:rsidRPr="0057515F">
      <w:rPr>
        <w:rFonts w:ascii="Arial" w:hAnsi="Arial"/>
      </w:rPr>
      <w:ptab w:relativeTo="margin" w:alignment="right" w:leader="none"/>
    </w:r>
    <w:r w:rsidRPr="00B0517F">
      <w:t xml:space="preserve"> </w:t>
    </w:r>
    <w:r w:rsidR="00E731E9" w:rsidRPr="00E731E9">
      <w:rPr>
        <w:rFonts w:ascii="Arial" w:hAnsi="Arial" w:cs="Arial"/>
        <w:sz w:val="16"/>
        <w:szCs w:val="16"/>
      </w:rPr>
      <w:t xml:space="preserve">IKEM – </w:t>
    </w:r>
    <w:r w:rsidR="009A7CD1">
      <w:rPr>
        <w:rFonts w:ascii="Arial" w:hAnsi="Arial" w:cs="Arial"/>
        <w:sz w:val="16"/>
        <w:szCs w:val="16"/>
      </w:rPr>
      <w:t>rekonstrukce pavilonu Z4</w:t>
    </w:r>
    <w:r w:rsidR="00220377" w:rsidRPr="00A331B1">
      <w:rPr>
        <w:rFonts w:ascii="Arial" w:eastAsia="Times New Roman" w:hAnsi="Arial" w:cs="Arial"/>
        <w:sz w:val="16"/>
        <w:szCs w:val="16"/>
      </w:rPr>
      <w:tab/>
      <w:t xml:space="preserve"> </w:t>
    </w:r>
    <w:r w:rsidR="00220377" w:rsidRPr="00A331B1">
      <w:rPr>
        <w:rFonts w:ascii="Arial" w:eastAsia="Times New Roman" w:hAnsi="Arial" w:cs="Arial"/>
        <w:sz w:val="16"/>
        <w:szCs w:val="16"/>
      </w:rPr>
      <w:tab/>
      <w:t xml:space="preserve"> Veřejná zakázka malého rozsahu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6B1220"/>
    <w:multiLevelType w:val="hybridMultilevel"/>
    <w:tmpl w:val="05CEFCEE"/>
    <w:lvl w:ilvl="0" w:tplc="CDBC43E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C71463"/>
    <w:multiLevelType w:val="hybridMultilevel"/>
    <w:tmpl w:val="7706B4BE"/>
    <w:lvl w:ilvl="0" w:tplc="5E182E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8352DD"/>
    <w:multiLevelType w:val="hybridMultilevel"/>
    <w:tmpl w:val="FF0E65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CD4283"/>
    <w:multiLevelType w:val="hybridMultilevel"/>
    <w:tmpl w:val="E138E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2C1101"/>
    <w:multiLevelType w:val="hybridMultilevel"/>
    <w:tmpl w:val="F710CDBE"/>
    <w:lvl w:ilvl="0" w:tplc="1626F1CA">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7048A6"/>
    <w:multiLevelType w:val="multilevel"/>
    <w:tmpl w:val="A3987826"/>
    <w:lvl w:ilvl="0">
      <w:start w:val="1"/>
      <w:numFmt w:val="upperRoman"/>
      <w:pStyle w:val="Nadpis1"/>
      <w:lvlText w:val="%1."/>
      <w:lvlJc w:val="right"/>
      <w:pPr>
        <w:ind w:left="360" w:hanging="360"/>
      </w:pPr>
      <w:rPr>
        <w:rFonts w:hint="default"/>
      </w:rPr>
    </w:lvl>
    <w:lvl w:ilvl="1">
      <w:start w:val="1"/>
      <w:numFmt w:val="decimal"/>
      <w:pStyle w:val="Nadpis2"/>
      <w:lvlText w:val="%1.%2."/>
      <w:lvlJc w:val="left"/>
      <w:pPr>
        <w:tabs>
          <w:tab w:val="num" w:pos="738"/>
        </w:tabs>
        <w:ind w:left="738" w:hanging="454"/>
      </w:pPr>
      <w:rPr>
        <w:rFonts w:hint="default"/>
        <w:b/>
        <w:i w:val="0"/>
      </w:rPr>
    </w:lvl>
    <w:lvl w:ilvl="2">
      <w:start w:val="1"/>
      <w:numFmt w:val="decimal"/>
      <w:pStyle w:val="Nadpis3"/>
      <w:lvlText w:val="%1.%2.%3."/>
      <w:lvlJc w:val="left"/>
      <w:pPr>
        <w:tabs>
          <w:tab w:val="num" w:pos="1146"/>
        </w:tabs>
        <w:ind w:left="1146" w:hanging="720"/>
      </w:pPr>
      <w:rPr>
        <w:rFonts w:hint="default"/>
      </w:rPr>
    </w:lvl>
    <w:lvl w:ilvl="3">
      <w:start w:val="1"/>
      <w:numFmt w:val="decimal"/>
      <w:pStyle w:val="Nadpis4"/>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7">
    <w:nsid w:val="3CD7526E"/>
    <w:multiLevelType w:val="hybridMultilevel"/>
    <w:tmpl w:val="AE742FEE"/>
    <w:lvl w:ilvl="0" w:tplc="770C642E">
      <w:start w:val="6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E8365A0"/>
    <w:multiLevelType w:val="hybridMultilevel"/>
    <w:tmpl w:val="F22C14B6"/>
    <w:lvl w:ilvl="0" w:tplc="ADB8E554">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FAB501C"/>
    <w:multiLevelType w:val="hybridMultilevel"/>
    <w:tmpl w:val="2BC2F620"/>
    <w:lvl w:ilvl="0" w:tplc="CDBC43E6">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3F66DA"/>
    <w:multiLevelType w:val="hybridMultilevel"/>
    <w:tmpl w:val="27AA29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4D335AC1"/>
    <w:multiLevelType w:val="hybridMultilevel"/>
    <w:tmpl w:val="962EEA04"/>
    <w:lvl w:ilvl="0" w:tplc="2690D81A">
      <w:start w:val="1"/>
      <w:numFmt w:val="decimal"/>
      <w:lvlText w:val="%1."/>
      <w:lvlJc w:val="left"/>
      <w:pPr>
        <w:ind w:left="360" w:hanging="360"/>
      </w:pPr>
      <w:rPr>
        <w:rFonts w:ascii="Arial" w:hAnsi="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7521E7D"/>
    <w:multiLevelType w:val="hybridMultilevel"/>
    <w:tmpl w:val="91C24D68"/>
    <w:lvl w:ilvl="0" w:tplc="C84486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DA2615"/>
    <w:multiLevelType w:val="hybridMultilevel"/>
    <w:tmpl w:val="1012F4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8FD6E30"/>
    <w:multiLevelType w:val="singleLevel"/>
    <w:tmpl w:val="429E01D0"/>
    <w:lvl w:ilvl="0">
      <w:start w:val="1"/>
      <w:numFmt w:val="decimal"/>
      <w:lvlText w:val="%1."/>
      <w:legacy w:legacy="1" w:legacySpace="0" w:legacyIndent="283"/>
      <w:lvlJc w:val="left"/>
      <w:pPr>
        <w:ind w:left="283" w:hanging="283"/>
      </w:pPr>
      <w:rPr>
        <w:rFonts w:cs="Times New Roman"/>
      </w:rPr>
    </w:lvl>
  </w:abstractNum>
  <w:abstractNum w:abstractNumId="15">
    <w:nsid w:val="6C4F5963"/>
    <w:multiLevelType w:val="hybridMultilevel"/>
    <w:tmpl w:val="F8A213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6C752032"/>
    <w:multiLevelType w:val="hybridMultilevel"/>
    <w:tmpl w:val="CFCEB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03B5F0C"/>
    <w:multiLevelType w:val="singleLevel"/>
    <w:tmpl w:val="D52CB6F0"/>
    <w:lvl w:ilvl="0">
      <w:start w:val="1"/>
      <w:numFmt w:val="decimal"/>
      <w:lvlText w:val="%1."/>
      <w:lvlJc w:val="left"/>
      <w:pPr>
        <w:tabs>
          <w:tab w:val="num" w:pos="360"/>
        </w:tabs>
        <w:ind w:left="283" w:hanging="283"/>
      </w:pPr>
      <w:rPr>
        <w:rFonts w:ascii="Arial" w:hAnsi="Arial" w:cs="Arial" w:hint="default"/>
        <w:b w:val="0"/>
        <w:bCs w:val="0"/>
        <w:i w:val="0"/>
        <w:iCs w:val="0"/>
        <w:strike w:val="0"/>
        <w:dstrike w:val="0"/>
        <w:sz w:val="22"/>
        <w:szCs w:val="22"/>
        <w:vertAlign w:val="baseline"/>
      </w:rPr>
    </w:lvl>
  </w:abstractNum>
  <w:num w:numId="1">
    <w:abstractNumId w:val="17"/>
  </w:num>
  <w:num w:numId="2">
    <w:abstractNumId w:val="14"/>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num>
  <w:num w:numId="6">
    <w:abstractNumId w:val="8"/>
  </w:num>
  <w:num w:numId="7">
    <w:abstractNumId w:val="16"/>
  </w:num>
  <w:num w:numId="8">
    <w:abstractNumId w:val="11"/>
  </w:num>
  <w:num w:numId="9">
    <w:abstractNumId w:val="5"/>
  </w:num>
  <w:num w:numId="10">
    <w:abstractNumId w:val="10"/>
  </w:num>
  <w:num w:numId="11">
    <w:abstractNumId w:val="12"/>
  </w:num>
  <w:num w:numId="12">
    <w:abstractNumId w:val="4"/>
  </w:num>
  <w:num w:numId="13">
    <w:abstractNumId w:val="1"/>
  </w:num>
  <w:num w:numId="14">
    <w:abstractNumId w:val="9"/>
  </w:num>
  <w:num w:numId="15">
    <w:abstractNumId w:val="2"/>
  </w:num>
  <w:num w:numId="16">
    <w:abstractNumId w:val="3"/>
  </w:num>
  <w:num w:numId="17">
    <w:abstractNumId w:val="13"/>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C8"/>
    <w:rsid w:val="0001746B"/>
    <w:rsid w:val="0002109C"/>
    <w:rsid w:val="000462F0"/>
    <w:rsid w:val="0005419E"/>
    <w:rsid w:val="00054F45"/>
    <w:rsid w:val="00073DBC"/>
    <w:rsid w:val="00076BD2"/>
    <w:rsid w:val="00076E59"/>
    <w:rsid w:val="00080D12"/>
    <w:rsid w:val="00083D2B"/>
    <w:rsid w:val="000B07B1"/>
    <w:rsid w:val="000C1E74"/>
    <w:rsid w:val="000C3B87"/>
    <w:rsid w:val="000C78C3"/>
    <w:rsid w:val="000E4030"/>
    <w:rsid w:val="000E5121"/>
    <w:rsid w:val="0010324A"/>
    <w:rsid w:val="00104004"/>
    <w:rsid w:val="00106A87"/>
    <w:rsid w:val="0011171F"/>
    <w:rsid w:val="00111C65"/>
    <w:rsid w:val="00125081"/>
    <w:rsid w:val="0015319E"/>
    <w:rsid w:val="001532E4"/>
    <w:rsid w:val="00155C33"/>
    <w:rsid w:val="00157935"/>
    <w:rsid w:val="00170120"/>
    <w:rsid w:val="001711F6"/>
    <w:rsid w:val="001846B3"/>
    <w:rsid w:val="00192116"/>
    <w:rsid w:val="00195A07"/>
    <w:rsid w:val="00196E71"/>
    <w:rsid w:val="0019778A"/>
    <w:rsid w:val="001A1672"/>
    <w:rsid w:val="001A3641"/>
    <w:rsid w:val="001D138D"/>
    <w:rsid w:val="001D70AD"/>
    <w:rsid w:val="001E3EAE"/>
    <w:rsid w:val="00202E73"/>
    <w:rsid w:val="00203FD7"/>
    <w:rsid w:val="00207E96"/>
    <w:rsid w:val="0021750E"/>
    <w:rsid w:val="00220377"/>
    <w:rsid w:val="0023728B"/>
    <w:rsid w:val="00241109"/>
    <w:rsid w:val="0024750A"/>
    <w:rsid w:val="00247F6C"/>
    <w:rsid w:val="00255F25"/>
    <w:rsid w:val="00275C6C"/>
    <w:rsid w:val="002823A7"/>
    <w:rsid w:val="0028459A"/>
    <w:rsid w:val="00286CF6"/>
    <w:rsid w:val="002A101F"/>
    <w:rsid w:val="002B5E7A"/>
    <w:rsid w:val="002B7AEA"/>
    <w:rsid w:val="002C0A74"/>
    <w:rsid w:val="002D6821"/>
    <w:rsid w:val="002E2C10"/>
    <w:rsid w:val="002F0400"/>
    <w:rsid w:val="002F319C"/>
    <w:rsid w:val="002F58F6"/>
    <w:rsid w:val="00310448"/>
    <w:rsid w:val="003248C7"/>
    <w:rsid w:val="003346F6"/>
    <w:rsid w:val="00336970"/>
    <w:rsid w:val="0034677A"/>
    <w:rsid w:val="003576BD"/>
    <w:rsid w:val="0036128D"/>
    <w:rsid w:val="00375A0E"/>
    <w:rsid w:val="00377E01"/>
    <w:rsid w:val="003B5EC4"/>
    <w:rsid w:val="003E1510"/>
    <w:rsid w:val="003E1849"/>
    <w:rsid w:val="00406D59"/>
    <w:rsid w:val="004104F5"/>
    <w:rsid w:val="00410E64"/>
    <w:rsid w:val="004146CD"/>
    <w:rsid w:val="00414E2D"/>
    <w:rsid w:val="00414EC1"/>
    <w:rsid w:val="00437379"/>
    <w:rsid w:val="00441567"/>
    <w:rsid w:val="00452B0B"/>
    <w:rsid w:val="004531F5"/>
    <w:rsid w:val="00466DD9"/>
    <w:rsid w:val="0047012A"/>
    <w:rsid w:val="004707CF"/>
    <w:rsid w:val="004B705F"/>
    <w:rsid w:val="004C0BBB"/>
    <w:rsid w:val="004C5696"/>
    <w:rsid w:val="004D5069"/>
    <w:rsid w:val="004D7CB5"/>
    <w:rsid w:val="004F206E"/>
    <w:rsid w:val="005069D6"/>
    <w:rsid w:val="00507A64"/>
    <w:rsid w:val="00512D9C"/>
    <w:rsid w:val="00521F31"/>
    <w:rsid w:val="005439C6"/>
    <w:rsid w:val="00550AD3"/>
    <w:rsid w:val="0055685E"/>
    <w:rsid w:val="00560576"/>
    <w:rsid w:val="00571AB5"/>
    <w:rsid w:val="0057515F"/>
    <w:rsid w:val="00583F98"/>
    <w:rsid w:val="00586D35"/>
    <w:rsid w:val="00596BEA"/>
    <w:rsid w:val="005A1FC5"/>
    <w:rsid w:val="005A27C9"/>
    <w:rsid w:val="005A2D83"/>
    <w:rsid w:val="005A49ED"/>
    <w:rsid w:val="005A50FD"/>
    <w:rsid w:val="005A749D"/>
    <w:rsid w:val="005A7B4F"/>
    <w:rsid w:val="005B0A1B"/>
    <w:rsid w:val="005C6FD8"/>
    <w:rsid w:val="005D2EFD"/>
    <w:rsid w:val="005F01A2"/>
    <w:rsid w:val="005F0C90"/>
    <w:rsid w:val="005F24F5"/>
    <w:rsid w:val="0060295B"/>
    <w:rsid w:val="00606ACE"/>
    <w:rsid w:val="00610EA2"/>
    <w:rsid w:val="006115E1"/>
    <w:rsid w:val="00620862"/>
    <w:rsid w:val="006208DA"/>
    <w:rsid w:val="00632912"/>
    <w:rsid w:val="00635E36"/>
    <w:rsid w:val="00637966"/>
    <w:rsid w:val="00653858"/>
    <w:rsid w:val="00656FBD"/>
    <w:rsid w:val="00657516"/>
    <w:rsid w:val="006603FE"/>
    <w:rsid w:val="00675766"/>
    <w:rsid w:val="00677C21"/>
    <w:rsid w:val="0068261A"/>
    <w:rsid w:val="00690613"/>
    <w:rsid w:val="006924F9"/>
    <w:rsid w:val="00694332"/>
    <w:rsid w:val="006A29EA"/>
    <w:rsid w:val="006A35F2"/>
    <w:rsid w:val="006A706B"/>
    <w:rsid w:val="006B2E3E"/>
    <w:rsid w:val="006E4A5E"/>
    <w:rsid w:val="006E4B57"/>
    <w:rsid w:val="006E6851"/>
    <w:rsid w:val="006F1F99"/>
    <w:rsid w:val="006F4A77"/>
    <w:rsid w:val="00701FC8"/>
    <w:rsid w:val="00706D99"/>
    <w:rsid w:val="00707275"/>
    <w:rsid w:val="00737924"/>
    <w:rsid w:val="00760D36"/>
    <w:rsid w:val="007764AF"/>
    <w:rsid w:val="00787D9C"/>
    <w:rsid w:val="0079092C"/>
    <w:rsid w:val="007A43BF"/>
    <w:rsid w:val="007B58EB"/>
    <w:rsid w:val="007C0FBB"/>
    <w:rsid w:val="007C1035"/>
    <w:rsid w:val="007C5D8C"/>
    <w:rsid w:val="007C669F"/>
    <w:rsid w:val="007D0B56"/>
    <w:rsid w:val="007D1917"/>
    <w:rsid w:val="007D71D0"/>
    <w:rsid w:val="007F77EF"/>
    <w:rsid w:val="00802ADD"/>
    <w:rsid w:val="00810E66"/>
    <w:rsid w:val="00827D3F"/>
    <w:rsid w:val="0084294C"/>
    <w:rsid w:val="00844313"/>
    <w:rsid w:val="0084656A"/>
    <w:rsid w:val="00857295"/>
    <w:rsid w:val="0086161B"/>
    <w:rsid w:val="0086290A"/>
    <w:rsid w:val="0087076B"/>
    <w:rsid w:val="008768C6"/>
    <w:rsid w:val="008A32E5"/>
    <w:rsid w:val="008B22E5"/>
    <w:rsid w:val="008C4E90"/>
    <w:rsid w:val="008C6644"/>
    <w:rsid w:val="008D3094"/>
    <w:rsid w:val="008E2D98"/>
    <w:rsid w:val="008F37DB"/>
    <w:rsid w:val="008F6C19"/>
    <w:rsid w:val="008F7BFC"/>
    <w:rsid w:val="009105C7"/>
    <w:rsid w:val="0091126F"/>
    <w:rsid w:val="00914C89"/>
    <w:rsid w:val="00917209"/>
    <w:rsid w:val="0092749A"/>
    <w:rsid w:val="00932F50"/>
    <w:rsid w:val="00944575"/>
    <w:rsid w:val="00945401"/>
    <w:rsid w:val="00955F31"/>
    <w:rsid w:val="00962525"/>
    <w:rsid w:val="00966565"/>
    <w:rsid w:val="009857E3"/>
    <w:rsid w:val="009A0064"/>
    <w:rsid w:val="009A47A1"/>
    <w:rsid w:val="009A7CD1"/>
    <w:rsid w:val="009B50DF"/>
    <w:rsid w:val="009B5881"/>
    <w:rsid w:val="009D5116"/>
    <w:rsid w:val="009E3B27"/>
    <w:rsid w:val="00A12A8C"/>
    <w:rsid w:val="00A24D75"/>
    <w:rsid w:val="00A331B1"/>
    <w:rsid w:val="00A40027"/>
    <w:rsid w:val="00A61E5D"/>
    <w:rsid w:val="00A639B2"/>
    <w:rsid w:val="00A64CCC"/>
    <w:rsid w:val="00A669E6"/>
    <w:rsid w:val="00A7103F"/>
    <w:rsid w:val="00A81D3F"/>
    <w:rsid w:val="00A9365B"/>
    <w:rsid w:val="00A96E7B"/>
    <w:rsid w:val="00AA1DFE"/>
    <w:rsid w:val="00AA364E"/>
    <w:rsid w:val="00AB144C"/>
    <w:rsid w:val="00AF0015"/>
    <w:rsid w:val="00AF602E"/>
    <w:rsid w:val="00B03A9C"/>
    <w:rsid w:val="00B249B8"/>
    <w:rsid w:val="00B313E1"/>
    <w:rsid w:val="00B33097"/>
    <w:rsid w:val="00B356C4"/>
    <w:rsid w:val="00B37640"/>
    <w:rsid w:val="00B414F8"/>
    <w:rsid w:val="00B447C8"/>
    <w:rsid w:val="00B555CC"/>
    <w:rsid w:val="00B55C21"/>
    <w:rsid w:val="00B72513"/>
    <w:rsid w:val="00B73D7C"/>
    <w:rsid w:val="00B870E2"/>
    <w:rsid w:val="00B912D1"/>
    <w:rsid w:val="00BA1679"/>
    <w:rsid w:val="00BB60BF"/>
    <w:rsid w:val="00BB6B37"/>
    <w:rsid w:val="00BB6D83"/>
    <w:rsid w:val="00BB70EA"/>
    <w:rsid w:val="00BC2406"/>
    <w:rsid w:val="00BC6C3F"/>
    <w:rsid w:val="00BD5CC9"/>
    <w:rsid w:val="00BD64F3"/>
    <w:rsid w:val="00BE021D"/>
    <w:rsid w:val="00BE0813"/>
    <w:rsid w:val="00BF6369"/>
    <w:rsid w:val="00BF681C"/>
    <w:rsid w:val="00C061B0"/>
    <w:rsid w:val="00C176CF"/>
    <w:rsid w:val="00C20435"/>
    <w:rsid w:val="00C23450"/>
    <w:rsid w:val="00C571BF"/>
    <w:rsid w:val="00C64A77"/>
    <w:rsid w:val="00C64DC7"/>
    <w:rsid w:val="00C74533"/>
    <w:rsid w:val="00C75414"/>
    <w:rsid w:val="00C83A44"/>
    <w:rsid w:val="00C87634"/>
    <w:rsid w:val="00CA1EBF"/>
    <w:rsid w:val="00CB1972"/>
    <w:rsid w:val="00CB4098"/>
    <w:rsid w:val="00CD252B"/>
    <w:rsid w:val="00CD3696"/>
    <w:rsid w:val="00CE39E3"/>
    <w:rsid w:val="00CE56CB"/>
    <w:rsid w:val="00CE5E8B"/>
    <w:rsid w:val="00CF251F"/>
    <w:rsid w:val="00CF6F82"/>
    <w:rsid w:val="00D00C14"/>
    <w:rsid w:val="00D03A0D"/>
    <w:rsid w:val="00D04ADA"/>
    <w:rsid w:val="00D203B1"/>
    <w:rsid w:val="00D2777A"/>
    <w:rsid w:val="00D32153"/>
    <w:rsid w:val="00D32B41"/>
    <w:rsid w:val="00D45E7D"/>
    <w:rsid w:val="00D52131"/>
    <w:rsid w:val="00D56F5F"/>
    <w:rsid w:val="00D57CD2"/>
    <w:rsid w:val="00D655C2"/>
    <w:rsid w:val="00D7121E"/>
    <w:rsid w:val="00DB6A24"/>
    <w:rsid w:val="00DC13EB"/>
    <w:rsid w:val="00DC1BCF"/>
    <w:rsid w:val="00DC5459"/>
    <w:rsid w:val="00DC591A"/>
    <w:rsid w:val="00DD20DA"/>
    <w:rsid w:val="00DD48DA"/>
    <w:rsid w:val="00DE1383"/>
    <w:rsid w:val="00DE4269"/>
    <w:rsid w:val="00DF2B6E"/>
    <w:rsid w:val="00DF6556"/>
    <w:rsid w:val="00DF6B4A"/>
    <w:rsid w:val="00E731E9"/>
    <w:rsid w:val="00EA5EC1"/>
    <w:rsid w:val="00EA732E"/>
    <w:rsid w:val="00ED1B0F"/>
    <w:rsid w:val="00ED44B4"/>
    <w:rsid w:val="00EF519F"/>
    <w:rsid w:val="00F00AE2"/>
    <w:rsid w:val="00F02E15"/>
    <w:rsid w:val="00F02E19"/>
    <w:rsid w:val="00F10528"/>
    <w:rsid w:val="00F123FF"/>
    <w:rsid w:val="00F1624C"/>
    <w:rsid w:val="00F16C7B"/>
    <w:rsid w:val="00F24FC5"/>
    <w:rsid w:val="00F3730E"/>
    <w:rsid w:val="00F41B05"/>
    <w:rsid w:val="00F744F1"/>
    <w:rsid w:val="00F76788"/>
    <w:rsid w:val="00F91F0D"/>
    <w:rsid w:val="00F9401B"/>
    <w:rsid w:val="00F969BB"/>
    <w:rsid w:val="00F9736E"/>
    <w:rsid w:val="00F97F34"/>
    <w:rsid w:val="00FA2EFE"/>
    <w:rsid w:val="00FA5CD5"/>
    <w:rsid w:val="00FB1ADF"/>
    <w:rsid w:val="00FC4956"/>
    <w:rsid w:val="00FC6544"/>
    <w:rsid w:val="00FD07BA"/>
    <w:rsid w:val="00FD24B2"/>
    <w:rsid w:val="00FE63AD"/>
    <w:rsid w:val="00FE6F68"/>
    <w:rsid w:val="00FF010A"/>
    <w:rsid w:val="00FF26BB"/>
    <w:rsid w:val="00FF3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87D9C"/>
    <w:pPr>
      <w:keepNext/>
      <w:numPr>
        <w:numId w:val="4"/>
      </w:numPr>
      <w:tabs>
        <w:tab w:val="left" w:pos="567"/>
      </w:tabs>
      <w:spacing w:before="240" w:after="60" w:line="240" w:lineRule="auto"/>
      <w:outlineLvl w:val="0"/>
    </w:pPr>
    <w:rPr>
      <w:rFonts w:ascii="Arial" w:eastAsia="Times New Roman" w:hAnsi="Arial" w:cs="Tahoma"/>
      <w:b/>
      <w:sz w:val="24"/>
      <w:szCs w:val="20"/>
    </w:rPr>
  </w:style>
  <w:style w:type="paragraph" w:styleId="Nadpis2">
    <w:name w:val="heading 2"/>
    <w:basedOn w:val="Normln"/>
    <w:next w:val="Normln"/>
    <w:link w:val="Nadpis2Char"/>
    <w:qFormat/>
    <w:rsid w:val="00787D9C"/>
    <w:pPr>
      <w:keepNext/>
      <w:numPr>
        <w:ilvl w:val="1"/>
        <w:numId w:val="4"/>
      </w:numPr>
      <w:tabs>
        <w:tab w:val="left" w:pos="851"/>
      </w:tabs>
      <w:spacing w:before="240" w:after="60" w:line="240" w:lineRule="auto"/>
      <w:outlineLvl w:val="1"/>
    </w:pPr>
    <w:rPr>
      <w:rFonts w:ascii="Arial" w:eastAsia="Times New Roman" w:hAnsi="Arial" w:cs="Times New Roman"/>
      <w:b/>
      <w:sz w:val="24"/>
      <w:szCs w:val="20"/>
    </w:rPr>
  </w:style>
  <w:style w:type="paragraph" w:styleId="Nadpis3">
    <w:name w:val="heading 3"/>
    <w:basedOn w:val="Normln"/>
    <w:next w:val="Normln"/>
    <w:link w:val="Nadpis3Char"/>
    <w:qFormat/>
    <w:rsid w:val="00787D9C"/>
    <w:pPr>
      <w:keepNext/>
      <w:numPr>
        <w:ilvl w:val="2"/>
        <w:numId w:val="4"/>
      </w:numPr>
      <w:tabs>
        <w:tab w:val="left" w:pos="992"/>
      </w:tabs>
      <w:spacing w:before="240" w:after="60" w:line="240" w:lineRule="auto"/>
      <w:outlineLvl w:val="2"/>
    </w:pPr>
    <w:rPr>
      <w:rFonts w:ascii="Arial" w:eastAsia="Times New Roman" w:hAnsi="Arial" w:cs="Times New Roman"/>
      <w:b/>
      <w:sz w:val="24"/>
      <w:szCs w:val="20"/>
    </w:rPr>
  </w:style>
  <w:style w:type="paragraph" w:styleId="Nadpis4">
    <w:name w:val="heading 4"/>
    <w:basedOn w:val="Normln"/>
    <w:next w:val="Normln"/>
    <w:link w:val="Nadpis4Char"/>
    <w:qFormat/>
    <w:rsid w:val="00787D9C"/>
    <w:pPr>
      <w:keepNext/>
      <w:numPr>
        <w:ilvl w:val="3"/>
        <w:numId w:val="4"/>
      </w:numPr>
      <w:spacing w:after="0" w:line="240" w:lineRule="auto"/>
      <w:jc w:val="both"/>
      <w:outlineLvl w:val="3"/>
    </w:pPr>
    <w:rPr>
      <w:rFonts w:ascii="Arial" w:eastAsia="Times New Roman" w:hAnsi="Arial" w:cs="Arial"/>
      <w:b/>
      <w: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7C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7CB5"/>
  </w:style>
  <w:style w:type="paragraph" w:styleId="Zpat">
    <w:name w:val="footer"/>
    <w:basedOn w:val="Normln"/>
    <w:link w:val="ZpatChar"/>
    <w:uiPriority w:val="99"/>
    <w:unhideWhenUsed/>
    <w:rsid w:val="004D7CB5"/>
    <w:pPr>
      <w:tabs>
        <w:tab w:val="center" w:pos="4536"/>
        <w:tab w:val="right" w:pos="9072"/>
      </w:tabs>
      <w:spacing w:after="0" w:line="240" w:lineRule="auto"/>
    </w:pPr>
  </w:style>
  <w:style w:type="character" w:customStyle="1" w:styleId="ZpatChar">
    <w:name w:val="Zápatí Char"/>
    <w:basedOn w:val="Standardnpsmoodstavce"/>
    <w:link w:val="Zpat"/>
    <w:uiPriority w:val="99"/>
    <w:rsid w:val="004D7CB5"/>
  </w:style>
  <w:style w:type="paragraph" w:styleId="Textbubliny">
    <w:name w:val="Balloon Text"/>
    <w:basedOn w:val="Normln"/>
    <w:link w:val="TextbublinyChar"/>
    <w:uiPriority w:val="99"/>
    <w:semiHidden/>
    <w:unhideWhenUsed/>
    <w:rsid w:val="004D7C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7CB5"/>
    <w:rPr>
      <w:rFonts w:ascii="Tahoma" w:hAnsi="Tahoma" w:cs="Tahoma"/>
      <w:sz w:val="16"/>
      <w:szCs w:val="16"/>
    </w:rPr>
  </w:style>
  <w:style w:type="paragraph" w:customStyle="1" w:styleId="Smluvnstrana">
    <w:name w:val="Smluvní strana"/>
    <w:basedOn w:val="Normln"/>
    <w:rsid w:val="00F91F0D"/>
    <w:pPr>
      <w:overflowPunct w:val="0"/>
      <w:autoSpaceDE w:val="0"/>
      <w:autoSpaceDN w:val="0"/>
      <w:adjustRightInd w:val="0"/>
      <w:spacing w:after="0" w:line="280" w:lineRule="atLeast"/>
      <w:jc w:val="both"/>
      <w:textAlignment w:val="baseline"/>
    </w:pPr>
    <w:rPr>
      <w:rFonts w:ascii="Times New Roman" w:eastAsia="Times New Roman" w:hAnsi="Times New Roman" w:cs="Times New Roman"/>
      <w:b/>
      <w:sz w:val="28"/>
      <w:szCs w:val="20"/>
    </w:rPr>
  </w:style>
  <w:style w:type="paragraph" w:customStyle="1" w:styleId="Identifikacestran">
    <w:name w:val="Identifikace stran"/>
    <w:basedOn w:val="Normln"/>
    <w:rsid w:val="00F91F0D"/>
    <w:pPr>
      <w:overflowPunct w:val="0"/>
      <w:autoSpaceDE w:val="0"/>
      <w:autoSpaceDN w:val="0"/>
      <w:adjustRightInd w:val="0"/>
      <w:spacing w:after="0" w:line="280" w:lineRule="atLeast"/>
      <w:jc w:val="both"/>
      <w:textAlignment w:val="baseline"/>
    </w:pPr>
    <w:rPr>
      <w:rFonts w:ascii="Times New Roman" w:eastAsia="Times New Roman" w:hAnsi="Times New Roman" w:cs="Times New Roman"/>
      <w:sz w:val="24"/>
      <w:szCs w:val="20"/>
    </w:rPr>
  </w:style>
  <w:style w:type="paragraph" w:customStyle="1" w:styleId="Nzevsmlouvy">
    <w:name w:val="Název smlouvy"/>
    <w:basedOn w:val="Normln"/>
    <w:rsid w:val="00F91F0D"/>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Nadpis1Char">
    <w:name w:val="Nadpis 1 Char"/>
    <w:basedOn w:val="Standardnpsmoodstavce"/>
    <w:link w:val="Nadpis1"/>
    <w:rsid w:val="00787D9C"/>
    <w:rPr>
      <w:rFonts w:ascii="Arial" w:eastAsia="Times New Roman" w:hAnsi="Arial" w:cs="Tahoma"/>
      <w:b/>
      <w:sz w:val="24"/>
      <w:szCs w:val="20"/>
      <w:lang w:eastAsia="cs-CZ"/>
    </w:rPr>
  </w:style>
  <w:style w:type="character" w:customStyle="1" w:styleId="Nadpis2Char">
    <w:name w:val="Nadpis 2 Char"/>
    <w:basedOn w:val="Standardnpsmoodstavce"/>
    <w:link w:val="Nadpis2"/>
    <w:rsid w:val="00787D9C"/>
    <w:rPr>
      <w:rFonts w:ascii="Arial" w:eastAsia="Times New Roman" w:hAnsi="Arial" w:cs="Times New Roman"/>
      <w:b/>
      <w:sz w:val="24"/>
      <w:szCs w:val="20"/>
      <w:lang w:eastAsia="cs-CZ"/>
    </w:rPr>
  </w:style>
  <w:style w:type="character" w:customStyle="1" w:styleId="Nadpis3Char">
    <w:name w:val="Nadpis 3 Char"/>
    <w:basedOn w:val="Standardnpsmoodstavce"/>
    <w:link w:val="Nadpis3"/>
    <w:rsid w:val="00787D9C"/>
    <w:rPr>
      <w:rFonts w:ascii="Arial" w:eastAsia="Times New Roman" w:hAnsi="Arial" w:cs="Times New Roman"/>
      <w:b/>
      <w:sz w:val="24"/>
      <w:szCs w:val="20"/>
      <w:lang w:eastAsia="cs-CZ"/>
    </w:rPr>
  </w:style>
  <w:style w:type="character" w:customStyle="1" w:styleId="Nadpis4Char">
    <w:name w:val="Nadpis 4 Char"/>
    <w:basedOn w:val="Standardnpsmoodstavce"/>
    <w:link w:val="Nadpis4"/>
    <w:rsid w:val="00787D9C"/>
    <w:rPr>
      <w:rFonts w:ascii="Arial" w:eastAsia="Times New Roman" w:hAnsi="Arial" w:cs="Arial"/>
      <w:b/>
      <w:i/>
      <w:sz w:val="24"/>
      <w:szCs w:val="24"/>
      <w:lang w:eastAsia="cs-CZ"/>
    </w:rPr>
  </w:style>
  <w:style w:type="paragraph" w:styleId="Odstavecseseznamem">
    <w:name w:val="List Paragraph"/>
    <w:basedOn w:val="Normln"/>
    <w:uiPriority w:val="34"/>
    <w:qFormat/>
    <w:rsid w:val="00787D9C"/>
    <w:pPr>
      <w:ind w:left="720"/>
      <w:contextualSpacing/>
    </w:pPr>
    <w:rPr>
      <w:rFonts w:ascii="Arial" w:eastAsia="Calibri" w:hAnsi="Arial" w:cs="Times New Roman"/>
      <w:sz w:val="24"/>
    </w:rPr>
  </w:style>
  <w:style w:type="character" w:styleId="Odkaznakoment">
    <w:name w:val="annotation reference"/>
    <w:basedOn w:val="Standardnpsmoodstavce"/>
    <w:uiPriority w:val="99"/>
    <w:semiHidden/>
    <w:unhideWhenUsed/>
    <w:rsid w:val="00521F31"/>
    <w:rPr>
      <w:sz w:val="16"/>
      <w:szCs w:val="16"/>
    </w:rPr>
  </w:style>
  <w:style w:type="paragraph" w:styleId="Textkomente">
    <w:name w:val="annotation text"/>
    <w:basedOn w:val="Normln"/>
    <w:link w:val="TextkomenteChar"/>
    <w:uiPriority w:val="99"/>
    <w:semiHidden/>
    <w:unhideWhenUsed/>
    <w:rsid w:val="00521F31"/>
    <w:pPr>
      <w:spacing w:line="240" w:lineRule="auto"/>
    </w:pPr>
    <w:rPr>
      <w:sz w:val="20"/>
      <w:szCs w:val="20"/>
    </w:rPr>
  </w:style>
  <w:style w:type="character" w:customStyle="1" w:styleId="TextkomenteChar">
    <w:name w:val="Text komentáře Char"/>
    <w:basedOn w:val="Standardnpsmoodstavce"/>
    <w:link w:val="Textkomente"/>
    <w:uiPriority w:val="99"/>
    <w:semiHidden/>
    <w:rsid w:val="00521F31"/>
    <w:rPr>
      <w:sz w:val="20"/>
      <w:szCs w:val="20"/>
    </w:rPr>
  </w:style>
  <w:style w:type="paragraph" w:styleId="Pedmtkomente">
    <w:name w:val="annotation subject"/>
    <w:basedOn w:val="Textkomente"/>
    <w:next w:val="Textkomente"/>
    <w:link w:val="PedmtkomenteChar"/>
    <w:uiPriority w:val="99"/>
    <w:semiHidden/>
    <w:unhideWhenUsed/>
    <w:rsid w:val="00521F31"/>
    <w:rPr>
      <w:b/>
      <w:bCs/>
    </w:rPr>
  </w:style>
  <w:style w:type="character" w:customStyle="1" w:styleId="PedmtkomenteChar">
    <w:name w:val="Předmět komentáře Char"/>
    <w:basedOn w:val="TextkomenteChar"/>
    <w:link w:val="Pedmtkomente"/>
    <w:uiPriority w:val="99"/>
    <w:semiHidden/>
    <w:rsid w:val="00521F31"/>
    <w:rPr>
      <w:b/>
      <w:bCs/>
      <w:sz w:val="20"/>
      <w:szCs w:val="20"/>
    </w:rPr>
  </w:style>
  <w:style w:type="paragraph" w:styleId="Normlnweb">
    <w:name w:val="Normal (Web)"/>
    <w:basedOn w:val="Normln"/>
    <w:uiPriority w:val="99"/>
    <w:unhideWhenUsed/>
    <w:rsid w:val="000B0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kladntextodsazen1">
    <w:name w:val="Základní text odsazený1"/>
    <w:basedOn w:val="Normln"/>
    <w:rsid w:val="004146CD"/>
    <w:pPr>
      <w:spacing w:after="0" w:line="240" w:lineRule="auto"/>
      <w:ind w:firstLine="708"/>
      <w:jc w:val="both"/>
    </w:pPr>
    <w:rPr>
      <w:rFonts w:ascii="Arial" w:eastAsia="Calibri" w:hAnsi="Arial" w:cs="Arial"/>
      <w:b/>
      <w:bCs/>
    </w:rPr>
  </w:style>
  <w:style w:type="table" w:styleId="Mkatabulky">
    <w:name w:val="Table Grid"/>
    <w:basedOn w:val="Normlntabulka"/>
    <w:uiPriority w:val="59"/>
    <w:rsid w:val="0017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unhideWhenUsed/>
    <w:rsid w:val="0034677A"/>
    <w:pPr>
      <w:spacing w:after="120" w:line="480" w:lineRule="auto"/>
    </w:pPr>
    <w:rPr>
      <w:rFonts w:ascii="Arial" w:eastAsia="Times New Roman" w:hAnsi="Arial" w:cs="Times New Roman"/>
      <w:szCs w:val="20"/>
    </w:rPr>
  </w:style>
  <w:style w:type="character" w:customStyle="1" w:styleId="Zkladntext2Char">
    <w:name w:val="Základní text 2 Char"/>
    <w:basedOn w:val="Standardnpsmoodstavce"/>
    <w:link w:val="Zkladntext2"/>
    <w:uiPriority w:val="99"/>
    <w:rsid w:val="0034677A"/>
    <w:rPr>
      <w:rFonts w:ascii="Arial" w:eastAsia="Times New Roman" w:hAnsi="Arial" w:cs="Times New Roman"/>
      <w:szCs w:val="20"/>
      <w:lang w:eastAsia="cs-CZ"/>
    </w:rPr>
  </w:style>
  <w:style w:type="character" w:styleId="Siln">
    <w:name w:val="Strong"/>
    <w:basedOn w:val="Standardnpsmoodstavce"/>
    <w:uiPriority w:val="22"/>
    <w:qFormat/>
    <w:rsid w:val="000E5121"/>
    <w:rPr>
      <w:b/>
      <w:bCs/>
    </w:rPr>
  </w:style>
  <w:style w:type="paragraph" w:styleId="Revize">
    <w:name w:val="Revision"/>
    <w:hidden/>
    <w:uiPriority w:val="99"/>
    <w:semiHidden/>
    <w:rsid w:val="007B58EB"/>
    <w:pPr>
      <w:spacing w:after="0" w:line="240" w:lineRule="auto"/>
    </w:pPr>
  </w:style>
  <w:style w:type="paragraph" w:customStyle="1" w:styleId="Style19">
    <w:name w:val="Style19"/>
    <w:basedOn w:val="Normln"/>
    <w:rsid w:val="00F00AE2"/>
    <w:pPr>
      <w:widowControl w:val="0"/>
      <w:autoSpaceDE w:val="0"/>
      <w:spacing w:after="0" w:line="211" w:lineRule="exact"/>
    </w:pPr>
    <w:rPr>
      <w:rFonts w:ascii="Courier New" w:eastAsia="Times New Roman" w:hAnsi="Courier New" w:cs="Courier New"/>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87D9C"/>
    <w:pPr>
      <w:keepNext/>
      <w:numPr>
        <w:numId w:val="4"/>
      </w:numPr>
      <w:tabs>
        <w:tab w:val="left" w:pos="567"/>
      </w:tabs>
      <w:spacing w:before="240" w:after="60" w:line="240" w:lineRule="auto"/>
      <w:outlineLvl w:val="0"/>
    </w:pPr>
    <w:rPr>
      <w:rFonts w:ascii="Arial" w:eastAsia="Times New Roman" w:hAnsi="Arial" w:cs="Tahoma"/>
      <w:b/>
      <w:sz w:val="24"/>
      <w:szCs w:val="20"/>
    </w:rPr>
  </w:style>
  <w:style w:type="paragraph" w:styleId="Nadpis2">
    <w:name w:val="heading 2"/>
    <w:basedOn w:val="Normln"/>
    <w:next w:val="Normln"/>
    <w:link w:val="Nadpis2Char"/>
    <w:qFormat/>
    <w:rsid w:val="00787D9C"/>
    <w:pPr>
      <w:keepNext/>
      <w:numPr>
        <w:ilvl w:val="1"/>
        <w:numId w:val="4"/>
      </w:numPr>
      <w:tabs>
        <w:tab w:val="left" w:pos="851"/>
      </w:tabs>
      <w:spacing w:before="240" w:after="60" w:line="240" w:lineRule="auto"/>
      <w:outlineLvl w:val="1"/>
    </w:pPr>
    <w:rPr>
      <w:rFonts w:ascii="Arial" w:eastAsia="Times New Roman" w:hAnsi="Arial" w:cs="Times New Roman"/>
      <w:b/>
      <w:sz w:val="24"/>
      <w:szCs w:val="20"/>
    </w:rPr>
  </w:style>
  <w:style w:type="paragraph" w:styleId="Nadpis3">
    <w:name w:val="heading 3"/>
    <w:basedOn w:val="Normln"/>
    <w:next w:val="Normln"/>
    <w:link w:val="Nadpis3Char"/>
    <w:qFormat/>
    <w:rsid w:val="00787D9C"/>
    <w:pPr>
      <w:keepNext/>
      <w:numPr>
        <w:ilvl w:val="2"/>
        <w:numId w:val="4"/>
      </w:numPr>
      <w:tabs>
        <w:tab w:val="left" w:pos="992"/>
      </w:tabs>
      <w:spacing w:before="240" w:after="60" w:line="240" w:lineRule="auto"/>
      <w:outlineLvl w:val="2"/>
    </w:pPr>
    <w:rPr>
      <w:rFonts w:ascii="Arial" w:eastAsia="Times New Roman" w:hAnsi="Arial" w:cs="Times New Roman"/>
      <w:b/>
      <w:sz w:val="24"/>
      <w:szCs w:val="20"/>
    </w:rPr>
  </w:style>
  <w:style w:type="paragraph" w:styleId="Nadpis4">
    <w:name w:val="heading 4"/>
    <w:basedOn w:val="Normln"/>
    <w:next w:val="Normln"/>
    <w:link w:val="Nadpis4Char"/>
    <w:qFormat/>
    <w:rsid w:val="00787D9C"/>
    <w:pPr>
      <w:keepNext/>
      <w:numPr>
        <w:ilvl w:val="3"/>
        <w:numId w:val="4"/>
      </w:numPr>
      <w:spacing w:after="0" w:line="240" w:lineRule="auto"/>
      <w:jc w:val="both"/>
      <w:outlineLvl w:val="3"/>
    </w:pPr>
    <w:rPr>
      <w:rFonts w:ascii="Arial" w:eastAsia="Times New Roman" w:hAnsi="Arial" w:cs="Arial"/>
      <w:b/>
      <w: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7C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7CB5"/>
  </w:style>
  <w:style w:type="paragraph" w:styleId="Zpat">
    <w:name w:val="footer"/>
    <w:basedOn w:val="Normln"/>
    <w:link w:val="ZpatChar"/>
    <w:uiPriority w:val="99"/>
    <w:unhideWhenUsed/>
    <w:rsid w:val="004D7CB5"/>
    <w:pPr>
      <w:tabs>
        <w:tab w:val="center" w:pos="4536"/>
        <w:tab w:val="right" w:pos="9072"/>
      </w:tabs>
      <w:spacing w:after="0" w:line="240" w:lineRule="auto"/>
    </w:pPr>
  </w:style>
  <w:style w:type="character" w:customStyle="1" w:styleId="ZpatChar">
    <w:name w:val="Zápatí Char"/>
    <w:basedOn w:val="Standardnpsmoodstavce"/>
    <w:link w:val="Zpat"/>
    <w:uiPriority w:val="99"/>
    <w:rsid w:val="004D7CB5"/>
  </w:style>
  <w:style w:type="paragraph" w:styleId="Textbubliny">
    <w:name w:val="Balloon Text"/>
    <w:basedOn w:val="Normln"/>
    <w:link w:val="TextbublinyChar"/>
    <w:uiPriority w:val="99"/>
    <w:semiHidden/>
    <w:unhideWhenUsed/>
    <w:rsid w:val="004D7C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7CB5"/>
    <w:rPr>
      <w:rFonts w:ascii="Tahoma" w:hAnsi="Tahoma" w:cs="Tahoma"/>
      <w:sz w:val="16"/>
      <w:szCs w:val="16"/>
    </w:rPr>
  </w:style>
  <w:style w:type="paragraph" w:customStyle="1" w:styleId="Smluvnstrana">
    <w:name w:val="Smluvní strana"/>
    <w:basedOn w:val="Normln"/>
    <w:rsid w:val="00F91F0D"/>
    <w:pPr>
      <w:overflowPunct w:val="0"/>
      <w:autoSpaceDE w:val="0"/>
      <w:autoSpaceDN w:val="0"/>
      <w:adjustRightInd w:val="0"/>
      <w:spacing w:after="0" w:line="280" w:lineRule="atLeast"/>
      <w:jc w:val="both"/>
      <w:textAlignment w:val="baseline"/>
    </w:pPr>
    <w:rPr>
      <w:rFonts w:ascii="Times New Roman" w:eastAsia="Times New Roman" w:hAnsi="Times New Roman" w:cs="Times New Roman"/>
      <w:b/>
      <w:sz w:val="28"/>
      <w:szCs w:val="20"/>
    </w:rPr>
  </w:style>
  <w:style w:type="paragraph" w:customStyle="1" w:styleId="Identifikacestran">
    <w:name w:val="Identifikace stran"/>
    <w:basedOn w:val="Normln"/>
    <w:rsid w:val="00F91F0D"/>
    <w:pPr>
      <w:overflowPunct w:val="0"/>
      <w:autoSpaceDE w:val="0"/>
      <w:autoSpaceDN w:val="0"/>
      <w:adjustRightInd w:val="0"/>
      <w:spacing w:after="0" w:line="280" w:lineRule="atLeast"/>
      <w:jc w:val="both"/>
      <w:textAlignment w:val="baseline"/>
    </w:pPr>
    <w:rPr>
      <w:rFonts w:ascii="Times New Roman" w:eastAsia="Times New Roman" w:hAnsi="Times New Roman" w:cs="Times New Roman"/>
      <w:sz w:val="24"/>
      <w:szCs w:val="20"/>
    </w:rPr>
  </w:style>
  <w:style w:type="paragraph" w:customStyle="1" w:styleId="Nzevsmlouvy">
    <w:name w:val="Název smlouvy"/>
    <w:basedOn w:val="Normln"/>
    <w:rsid w:val="00F91F0D"/>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Nadpis1Char">
    <w:name w:val="Nadpis 1 Char"/>
    <w:basedOn w:val="Standardnpsmoodstavce"/>
    <w:link w:val="Nadpis1"/>
    <w:rsid w:val="00787D9C"/>
    <w:rPr>
      <w:rFonts w:ascii="Arial" w:eastAsia="Times New Roman" w:hAnsi="Arial" w:cs="Tahoma"/>
      <w:b/>
      <w:sz w:val="24"/>
      <w:szCs w:val="20"/>
      <w:lang w:eastAsia="cs-CZ"/>
    </w:rPr>
  </w:style>
  <w:style w:type="character" w:customStyle="1" w:styleId="Nadpis2Char">
    <w:name w:val="Nadpis 2 Char"/>
    <w:basedOn w:val="Standardnpsmoodstavce"/>
    <w:link w:val="Nadpis2"/>
    <w:rsid w:val="00787D9C"/>
    <w:rPr>
      <w:rFonts w:ascii="Arial" w:eastAsia="Times New Roman" w:hAnsi="Arial" w:cs="Times New Roman"/>
      <w:b/>
      <w:sz w:val="24"/>
      <w:szCs w:val="20"/>
      <w:lang w:eastAsia="cs-CZ"/>
    </w:rPr>
  </w:style>
  <w:style w:type="character" w:customStyle="1" w:styleId="Nadpis3Char">
    <w:name w:val="Nadpis 3 Char"/>
    <w:basedOn w:val="Standardnpsmoodstavce"/>
    <w:link w:val="Nadpis3"/>
    <w:rsid w:val="00787D9C"/>
    <w:rPr>
      <w:rFonts w:ascii="Arial" w:eastAsia="Times New Roman" w:hAnsi="Arial" w:cs="Times New Roman"/>
      <w:b/>
      <w:sz w:val="24"/>
      <w:szCs w:val="20"/>
      <w:lang w:eastAsia="cs-CZ"/>
    </w:rPr>
  </w:style>
  <w:style w:type="character" w:customStyle="1" w:styleId="Nadpis4Char">
    <w:name w:val="Nadpis 4 Char"/>
    <w:basedOn w:val="Standardnpsmoodstavce"/>
    <w:link w:val="Nadpis4"/>
    <w:rsid w:val="00787D9C"/>
    <w:rPr>
      <w:rFonts w:ascii="Arial" w:eastAsia="Times New Roman" w:hAnsi="Arial" w:cs="Arial"/>
      <w:b/>
      <w:i/>
      <w:sz w:val="24"/>
      <w:szCs w:val="24"/>
      <w:lang w:eastAsia="cs-CZ"/>
    </w:rPr>
  </w:style>
  <w:style w:type="paragraph" w:styleId="Odstavecseseznamem">
    <w:name w:val="List Paragraph"/>
    <w:basedOn w:val="Normln"/>
    <w:uiPriority w:val="34"/>
    <w:qFormat/>
    <w:rsid w:val="00787D9C"/>
    <w:pPr>
      <w:ind w:left="720"/>
      <w:contextualSpacing/>
    </w:pPr>
    <w:rPr>
      <w:rFonts w:ascii="Arial" w:eastAsia="Calibri" w:hAnsi="Arial" w:cs="Times New Roman"/>
      <w:sz w:val="24"/>
    </w:rPr>
  </w:style>
  <w:style w:type="character" w:styleId="Odkaznakoment">
    <w:name w:val="annotation reference"/>
    <w:basedOn w:val="Standardnpsmoodstavce"/>
    <w:uiPriority w:val="99"/>
    <w:semiHidden/>
    <w:unhideWhenUsed/>
    <w:rsid w:val="00521F31"/>
    <w:rPr>
      <w:sz w:val="16"/>
      <w:szCs w:val="16"/>
    </w:rPr>
  </w:style>
  <w:style w:type="paragraph" w:styleId="Textkomente">
    <w:name w:val="annotation text"/>
    <w:basedOn w:val="Normln"/>
    <w:link w:val="TextkomenteChar"/>
    <w:uiPriority w:val="99"/>
    <w:semiHidden/>
    <w:unhideWhenUsed/>
    <w:rsid w:val="00521F31"/>
    <w:pPr>
      <w:spacing w:line="240" w:lineRule="auto"/>
    </w:pPr>
    <w:rPr>
      <w:sz w:val="20"/>
      <w:szCs w:val="20"/>
    </w:rPr>
  </w:style>
  <w:style w:type="character" w:customStyle="1" w:styleId="TextkomenteChar">
    <w:name w:val="Text komentáře Char"/>
    <w:basedOn w:val="Standardnpsmoodstavce"/>
    <w:link w:val="Textkomente"/>
    <w:uiPriority w:val="99"/>
    <w:semiHidden/>
    <w:rsid w:val="00521F31"/>
    <w:rPr>
      <w:sz w:val="20"/>
      <w:szCs w:val="20"/>
    </w:rPr>
  </w:style>
  <w:style w:type="paragraph" w:styleId="Pedmtkomente">
    <w:name w:val="annotation subject"/>
    <w:basedOn w:val="Textkomente"/>
    <w:next w:val="Textkomente"/>
    <w:link w:val="PedmtkomenteChar"/>
    <w:uiPriority w:val="99"/>
    <w:semiHidden/>
    <w:unhideWhenUsed/>
    <w:rsid w:val="00521F31"/>
    <w:rPr>
      <w:b/>
      <w:bCs/>
    </w:rPr>
  </w:style>
  <w:style w:type="character" w:customStyle="1" w:styleId="PedmtkomenteChar">
    <w:name w:val="Předmět komentáře Char"/>
    <w:basedOn w:val="TextkomenteChar"/>
    <w:link w:val="Pedmtkomente"/>
    <w:uiPriority w:val="99"/>
    <w:semiHidden/>
    <w:rsid w:val="00521F31"/>
    <w:rPr>
      <w:b/>
      <w:bCs/>
      <w:sz w:val="20"/>
      <w:szCs w:val="20"/>
    </w:rPr>
  </w:style>
  <w:style w:type="paragraph" w:styleId="Normlnweb">
    <w:name w:val="Normal (Web)"/>
    <w:basedOn w:val="Normln"/>
    <w:uiPriority w:val="99"/>
    <w:unhideWhenUsed/>
    <w:rsid w:val="000B0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kladntextodsazen1">
    <w:name w:val="Základní text odsazený1"/>
    <w:basedOn w:val="Normln"/>
    <w:rsid w:val="004146CD"/>
    <w:pPr>
      <w:spacing w:after="0" w:line="240" w:lineRule="auto"/>
      <w:ind w:firstLine="708"/>
      <w:jc w:val="both"/>
    </w:pPr>
    <w:rPr>
      <w:rFonts w:ascii="Arial" w:eastAsia="Calibri" w:hAnsi="Arial" w:cs="Arial"/>
      <w:b/>
      <w:bCs/>
    </w:rPr>
  </w:style>
  <w:style w:type="table" w:styleId="Mkatabulky">
    <w:name w:val="Table Grid"/>
    <w:basedOn w:val="Normlntabulka"/>
    <w:uiPriority w:val="59"/>
    <w:rsid w:val="0017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unhideWhenUsed/>
    <w:rsid w:val="0034677A"/>
    <w:pPr>
      <w:spacing w:after="120" w:line="480" w:lineRule="auto"/>
    </w:pPr>
    <w:rPr>
      <w:rFonts w:ascii="Arial" w:eastAsia="Times New Roman" w:hAnsi="Arial" w:cs="Times New Roman"/>
      <w:szCs w:val="20"/>
    </w:rPr>
  </w:style>
  <w:style w:type="character" w:customStyle="1" w:styleId="Zkladntext2Char">
    <w:name w:val="Základní text 2 Char"/>
    <w:basedOn w:val="Standardnpsmoodstavce"/>
    <w:link w:val="Zkladntext2"/>
    <w:uiPriority w:val="99"/>
    <w:rsid w:val="0034677A"/>
    <w:rPr>
      <w:rFonts w:ascii="Arial" w:eastAsia="Times New Roman" w:hAnsi="Arial" w:cs="Times New Roman"/>
      <w:szCs w:val="20"/>
      <w:lang w:eastAsia="cs-CZ"/>
    </w:rPr>
  </w:style>
  <w:style w:type="character" w:styleId="Siln">
    <w:name w:val="Strong"/>
    <w:basedOn w:val="Standardnpsmoodstavce"/>
    <w:uiPriority w:val="22"/>
    <w:qFormat/>
    <w:rsid w:val="000E5121"/>
    <w:rPr>
      <w:b/>
      <w:bCs/>
    </w:rPr>
  </w:style>
  <w:style w:type="paragraph" w:styleId="Revize">
    <w:name w:val="Revision"/>
    <w:hidden/>
    <w:uiPriority w:val="99"/>
    <w:semiHidden/>
    <w:rsid w:val="007B58EB"/>
    <w:pPr>
      <w:spacing w:after="0" w:line="240" w:lineRule="auto"/>
    </w:pPr>
  </w:style>
  <w:style w:type="paragraph" w:customStyle="1" w:styleId="Style19">
    <w:name w:val="Style19"/>
    <w:basedOn w:val="Normln"/>
    <w:rsid w:val="00F00AE2"/>
    <w:pPr>
      <w:widowControl w:val="0"/>
      <w:autoSpaceDE w:val="0"/>
      <w:spacing w:after="0" w:line="211" w:lineRule="exact"/>
    </w:pPr>
    <w:rPr>
      <w:rFonts w:ascii="Courier New" w:eastAsia="Times New Roman" w:hAnsi="Courier New" w:cs="Courier New"/>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59505">
      <w:bodyDiv w:val="1"/>
      <w:marLeft w:val="0"/>
      <w:marRight w:val="0"/>
      <w:marTop w:val="0"/>
      <w:marBottom w:val="0"/>
      <w:divBdr>
        <w:top w:val="none" w:sz="0" w:space="0" w:color="auto"/>
        <w:left w:val="none" w:sz="0" w:space="0" w:color="auto"/>
        <w:bottom w:val="none" w:sz="0" w:space="0" w:color="auto"/>
        <w:right w:val="none" w:sz="0" w:space="0" w:color="auto"/>
      </w:divBdr>
    </w:div>
    <w:div w:id="968514061">
      <w:bodyDiv w:val="1"/>
      <w:marLeft w:val="0"/>
      <w:marRight w:val="0"/>
      <w:marTop w:val="0"/>
      <w:marBottom w:val="0"/>
      <w:divBdr>
        <w:top w:val="none" w:sz="0" w:space="0" w:color="auto"/>
        <w:left w:val="none" w:sz="0" w:space="0" w:color="auto"/>
        <w:bottom w:val="none" w:sz="0" w:space="0" w:color="auto"/>
        <w:right w:val="none" w:sz="0" w:space="0" w:color="auto"/>
      </w:divBdr>
    </w:div>
    <w:div w:id="18098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4BB62B282048D9BDF51227DA6587DE"/>
        <w:category>
          <w:name w:val="Obecné"/>
          <w:gallery w:val="placeholder"/>
        </w:category>
        <w:types>
          <w:type w:val="bbPlcHdr"/>
        </w:types>
        <w:behaviors>
          <w:behavior w:val="content"/>
        </w:behaviors>
        <w:guid w:val="{62997973-8F01-48AB-A665-31660151B2E1}"/>
      </w:docPartPr>
      <w:docPartBody>
        <w:p w:rsidR="008804A0" w:rsidRDefault="001D177A" w:rsidP="001D177A">
          <w:pPr>
            <w:pStyle w:val="014BB62B282048D9BDF51227DA6587DE"/>
          </w:pPr>
          <w:r w:rsidRPr="00150BA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D177A"/>
    <w:rsid w:val="001D177A"/>
    <w:rsid w:val="008804A0"/>
    <w:rsid w:val="00CC6A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04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D177A"/>
    <w:rPr>
      <w:color w:val="808080"/>
    </w:rPr>
  </w:style>
  <w:style w:type="paragraph" w:customStyle="1" w:styleId="014BB62B282048D9BDF51227DA6587DE">
    <w:name w:val="014BB62B282048D9BDF51227DA6587DE"/>
    <w:rsid w:val="001D17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AAB31-A887-46E7-9631-07345D07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2480</Words>
  <Characters>14632</Characters>
  <Application>Microsoft Office Word</Application>
  <DocSecurity>8</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IKEM</Company>
  <LinksUpToDate>false</LinksUpToDate>
  <CharactersWithSpaces>17078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Lubomír Matěna</dc:creator>
  <cp:lastModifiedBy>Veronika Rubešová</cp:lastModifiedBy>
  <cp:revision>2</cp:revision>
  <cp:lastPrinted>2016-08-16T10:34:00Z</cp:lastPrinted>
  <dcterms:created xsi:type="dcterms:W3CDTF">2016-10-13T12:48:00Z</dcterms:created>
  <dcterms:modified xsi:type="dcterms:W3CDTF">2016-10-13T12:48:00Z</dcterms:modified>
</cp:coreProperties>
</file>