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9E1992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9D2037" w:rsidRDefault="0064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Kocián Petr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643441" w:rsidP="004147D8">
            <w:pPr>
              <w:pStyle w:val="Normlnweb"/>
            </w:pPr>
            <w:r>
              <w:t>Strážkovice 139, 374 01 Strážkovice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643441" w:rsidP="000C7BCB">
            <w:r>
              <w:t>62539469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 w:rsidP="009D2037">
            <w:pPr>
              <w:pStyle w:val="Normlnweb"/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9D2037" w:rsidRDefault="006668A3" w:rsidP="009D2037">
            <w:pPr>
              <w:pStyle w:val="Normlnweb"/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 w:rsidP="009D2037">
            <w:pPr>
              <w:pStyle w:val="Normlnweb"/>
            </w:pP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9D2037">
            <w:pPr>
              <w:pStyle w:val="Normlnweb"/>
            </w:pPr>
          </w:p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3C15" w:rsidRPr="00AA3C15" w:rsidRDefault="00643441" w:rsidP="00643441">
            <w:pPr>
              <w:pStyle w:val="Odstavecseseznam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fasády dolního pavilonu včetně opravy dlažby chodníku – Domov mládeže Trocnovská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9D2037">
            <w:r>
              <w:t xml:space="preserve"> </w:t>
            </w:r>
            <w:r w:rsidR="00643441">
              <w:t>242 350</w:t>
            </w:r>
            <w:r w:rsidR="004B2C85">
              <w:t xml:space="preserve"> Kč</w:t>
            </w:r>
          </w:p>
          <w:p w:rsidR="009E1992" w:rsidRPr="000C7BCB" w:rsidRDefault="00643441" w:rsidP="00AA3C15">
            <w:r>
              <w:t xml:space="preserve"> 293 101</w:t>
            </w:r>
            <w:r w:rsidR="009E1992">
              <w:t xml:space="preserve">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F221D2" w:rsidP="009D2037">
            <w:r>
              <w:t xml:space="preserve">Do </w:t>
            </w:r>
            <w:r w:rsidR="00211C4C">
              <w:t>16.12.2016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832F63" w:rsidP="009D2037">
            <w:r>
              <w:t>4</w:t>
            </w:r>
            <w:bookmarkStart w:id="0" w:name="_GoBack"/>
            <w:bookmarkEnd w:id="0"/>
            <w:r w:rsidR="008545C4">
              <w:t>.</w:t>
            </w:r>
            <w:r w:rsidR="004147D8">
              <w:t>1</w:t>
            </w:r>
            <w:r w:rsidR="009D2037">
              <w:t>1</w:t>
            </w:r>
            <w:r w:rsidR="008545C4">
              <w:t>.</w:t>
            </w:r>
            <w:r w:rsidR="004A7D64">
              <w:t>2016</w:t>
            </w:r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8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73" w:rsidRDefault="00EF6C73" w:rsidP="00D2678A">
      <w:pPr>
        <w:spacing w:after="0" w:line="240" w:lineRule="auto"/>
      </w:pPr>
      <w:r>
        <w:separator/>
      </w:r>
    </w:p>
  </w:endnote>
  <w:endnote w:type="continuationSeparator" w:id="0">
    <w:p w:rsidR="00EF6C73" w:rsidRDefault="00EF6C73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73" w:rsidRDefault="00EF6C73" w:rsidP="00D2678A">
      <w:pPr>
        <w:spacing w:after="0" w:line="240" w:lineRule="auto"/>
      </w:pPr>
      <w:r>
        <w:separator/>
      </w:r>
    </w:p>
  </w:footnote>
  <w:footnote w:type="continuationSeparator" w:id="0">
    <w:p w:rsidR="00EF6C73" w:rsidRDefault="00EF6C73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775"/>
    <w:multiLevelType w:val="hybridMultilevel"/>
    <w:tmpl w:val="98F8C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11127"/>
    <w:rsid w:val="00144FC5"/>
    <w:rsid w:val="0015242D"/>
    <w:rsid w:val="001C1D89"/>
    <w:rsid w:val="00211C4C"/>
    <w:rsid w:val="00213FE6"/>
    <w:rsid w:val="00225D14"/>
    <w:rsid w:val="00232D0C"/>
    <w:rsid w:val="002C3FB9"/>
    <w:rsid w:val="002E62C2"/>
    <w:rsid w:val="00366373"/>
    <w:rsid w:val="003B0E20"/>
    <w:rsid w:val="004147D8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441"/>
    <w:rsid w:val="0064395E"/>
    <w:rsid w:val="006668A3"/>
    <w:rsid w:val="006F1F07"/>
    <w:rsid w:val="00722F25"/>
    <w:rsid w:val="007774FB"/>
    <w:rsid w:val="0079797D"/>
    <w:rsid w:val="007A1D1A"/>
    <w:rsid w:val="00815669"/>
    <w:rsid w:val="008278A7"/>
    <w:rsid w:val="00832F63"/>
    <w:rsid w:val="00840465"/>
    <w:rsid w:val="008545C4"/>
    <w:rsid w:val="00873730"/>
    <w:rsid w:val="008C2504"/>
    <w:rsid w:val="008D02DC"/>
    <w:rsid w:val="008D1B7C"/>
    <w:rsid w:val="008F5428"/>
    <w:rsid w:val="008F7D00"/>
    <w:rsid w:val="00957069"/>
    <w:rsid w:val="00985C3A"/>
    <w:rsid w:val="00995077"/>
    <w:rsid w:val="009B4E1E"/>
    <w:rsid w:val="009D2037"/>
    <w:rsid w:val="009E1992"/>
    <w:rsid w:val="009E4F54"/>
    <w:rsid w:val="00A604E5"/>
    <w:rsid w:val="00AA3C1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C0F66"/>
    <w:rsid w:val="00DC1C89"/>
    <w:rsid w:val="00E235BB"/>
    <w:rsid w:val="00EF4352"/>
    <w:rsid w:val="00EF6C73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6B6E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DEC9-F42D-4627-81AF-9EABDAFC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2016-11-08T12:42:00Z</dcterms:created>
  <dcterms:modified xsi:type="dcterms:W3CDTF">2016-11-08T12:42:00Z</dcterms:modified>
</cp:coreProperties>
</file>