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64D" w:rsidRDefault="002C0768">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151.3pt;margin-top:258pt;width:0;height:57.6pt;z-index:-251659264;mso-position-horizontal-relative:page;mso-position-vertical-relative:page" filled="t" strokeweight=".95pt">
            <v:stroke dashstyle="1 1" endcap="round"/>
            <v:path arrowok="f" fillok="t" o:connecttype="segments"/>
            <o:lock v:ext="edit" shapetype="f"/>
            <w10:wrap anchorx="page" anchory="page"/>
          </v:shape>
        </w:pict>
      </w:r>
    </w:p>
    <w:p w:rsidR="0085464D" w:rsidRDefault="00E27951">
      <w:pPr>
        <w:pStyle w:val="Bodytext20"/>
        <w:framePr w:w="960" w:h="1609" w:hRule="exact" w:wrap="none" w:vAnchor="page" w:hAnchor="page" w:x="1188" w:y="2728"/>
        <w:shd w:val="clear" w:color="auto" w:fill="auto"/>
        <w:spacing w:before="0" w:after="451" w:line="210" w:lineRule="exact"/>
        <w:ind w:firstLine="0"/>
      </w:pPr>
      <w:r>
        <w:t>Společnost</w:t>
      </w:r>
    </w:p>
    <w:p w:rsidR="0085464D" w:rsidRDefault="00E27951">
      <w:pPr>
        <w:pStyle w:val="Bodytext20"/>
        <w:framePr w:w="960" w:h="1609" w:hRule="exact" w:wrap="none" w:vAnchor="page" w:hAnchor="page" w:x="1188" w:y="2728"/>
        <w:shd w:val="clear" w:color="auto" w:fill="auto"/>
        <w:spacing w:before="0" w:after="0"/>
        <w:ind w:firstLine="0"/>
      </w:pPr>
      <w:r>
        <w:t>Sídlo</w:t>
      </w:r>
    </w:p>
    <w:p w:rsidR="0085464D" w:rsidRDefault="00E27951">
      <w:pPr>
        <w:pStyle w:val="Bodytext50"/>
        <w:framePr w:w="960" w:h="1609" w:hRule="exact" w:wrap="none" w:vAnchor="page" w:hAnchor="page" w:x="1188" w:y="2728"/>
        <w:shd w:val="clear" w:color="auto" w:fill="auto"/>
      </w:pPr>
      <w:r>
        <w:t>IČ</w:t>
      </w:r>
    </w:p>
    <w:p w:rsidR="0085464D" w:rsidRDefault="00E27951">
      <w:pPr>
        <w:pStyle w:val="Bodytext20"/>
        <w:framePr w:w="960" w:h="1609" w:hRule="exact" w:wrap="none" w:vAnchor="page" w:hAnchor="page" w:x="1188" w:y="2728"/>
        <w:shd w:val="clear" w:color="auto" w:fill="auto"/>
        <w:spacing w:before="0" w:after="0"/>
        <w:ind w:firstLine="0"/>
      </w:pPr>
      <w:r>
        <w:t>DIČ</w:t>
      </w:r>
    </w:p>
    <w:p w:rsidR="0085464D" w:rsidRDefault="00E27951">
      <w:pPr>
        <w:pStyle w:val="Bodytext20"/>
        <w:framePr w:w="960" w:h="1609" w:hRule="exact" w:wrap="none" w:vAnchor="page" w:hAnchor="page" w:x="1188" w:y="2728"/>
        <w:shd w:val="clear" w:color="auto" w:fill="auto"/>
        <w:spacing w:before="0" w:after="0"/>
        <w:ind w:firstLine="0"/>
      </w:pPr>
      <w:r>
        <w:t>Zastoupená</w:t>
      </w:r>
    </w:p>
    <w:p w:rsidR="0085464D" w:rsidRDefault="00E27951">
      <w:pPr>
        <w:pStyle w:val="Bodytext20"/>
        <w:framePr w:w="965" w:h="1332" w:hRule="exact" w:wrap="none" w:vAnchor="page" w:hAnchor="page" w:x="1183" w:y="5055"/>
        <w:shd w:val="clear" w:color="auto" w:fill="auto"/>
        <w:spacing w:before="0" w:after="80" w:line="210" w:lineRule="exact"/>
        <w:ind w:firstLine="0"/>
      </w:pPr>
      <w:r>
        <w:t>Společnost</w:t>
      </w:r>
    </w:p>
    <w:p w:rsidR="0085464D" w:rsidRDefault="00E27951">
      <w:pPr>
        <w:pStyle w:val="Bodytext20"/>
        <w:framePr w:w="965" w:h="1332" w:hRule="exact" w:wrap="none" w:vAnchor="page" w:hAnchor="page" w:x="1183" w:y="5055"/>
        <w:shd w:val="clear" w:color="auto" w:fill="auto"/>
        <w:spacing w:before="0" w:after="68" w:line="210" w:lineRule="exact"/>
        <w:ind w:firstLine="0"/>
      </w:pPr>
      <w:r>
        <w:t>Sídlo</w:t>
      </w:r>
    </w:p>
    <w:p w:rsidR="0085464D" w:rsidRDefault="00E27951">
      <w:pPr>
        <w:pStyle w:val="Bodytext60"/>
        <w:framePr w:w="965" w:h="1332" w:hRule="exact" w:wrap="none" w:vAnchor="page" w:hAnchor="page" w:x="1183" w:y="5055"/>
        <w:shd w:val="clear" w:color="auto" w:fill="auto"/>
        <w:spacing w:before="0"/>
      </w:pPr>
      <w:r>
        <w:t>IČ</w:t>
      </w:r>
    </w:p>
    <w:p w:rsidR="0085464D" w:rsidRDefault="00E27951">
      <w:pPr>
        <w:pStyle w:val="Bodytext20"/>
        <w:framePr w:w="965" w:h="1332" w:hRule="exact" w:wrap="none" w:vAnchor="page" w:hAnchor="page" w:x="1183" w:y="5055"/>
        <w:shd w:val="clear" w:color="auto" w:fill="auto"/>
        <w:spacing w:before="0" w:after="0" w:line="226" w:lineRule="exact"/>
        <w:ind w:firstLine="0"/>
      </w:pPr>
      <w:r>
        <w:t>DIČ</w:t>
      </w:r>
    </w:p>
    <w:p w:rsidR="0085464D" w:rsidRDefault="00E27951">
      <w:pPr>
        <w:pStyle w:val="Bodytext20"/>
        <w:framePr w:w="965" w:h="1332" w:hRule="exact" w:wrap="none" w:vAnchor="page" w:hAnchor="page" w:x="1183" w:y="5055"/>
        <w:shd w:val="clear" w:color="auto" w:fill="auto"/>
        <w:spacing w:before="0" w:after="0" w:line="226" w:lineRule="exact"/>
        <w:ind w:firstLine="0"/>
      </w:pPr>
      <w:r>
        <w:t>Zastoupeno</w:t>
      </w:r>
    </w:p>
    <w:p w:rsidR="0085464D" w:rsidRDefault="00E27951">
      <w:pPr>
        <w:pStyle w:val="Heading20"/>
        <w:framePr w:w="7421" w:h="3669" w:hRule="exact" w:wrap="none" w:vAnchor="page" w:hAnchor="page" w:x="1179" w:y="2723"/>
        <w:shd w:val="clear" w:color="auto" w:fill="auto"/>
        <w:ind w:left="2224"/>
      </w:pPr>
      <w:bookmarkStart w:id="0" w:name="bookmark0"/>
      <w:r>
        <w:rPr>
          <w:lang w:val="en-US" w:eastAsia="en-US" w:bidi="en-US"/>
        </w:rPr>
        <w:t xml:space="preserve">TICKET ART PRODUCTION, </w:t>
      </w:r>
      <w:r>
        <w:t>s.r.o.</w:t>
      </w:r>
      <w:bookmarkEnd w:id="0"/>
    </w:p>
    <w:p w:rsidR="0085464D" w:rsidRDefault="00E27951">
      <w:pPr>
        <w:pStyle w:val="Bodytext30"/>
        <w:framePr w:w="7421" w:h="3669" w:hRule="exact" w:wrap="none" w:vAnchor="page" w:hAnchor="page" w:x="1179" w:y="2723"/>
        <w:shd w:val="clear" w:color="auto" w:fill="auto"/>
        <w:ind w:left="1924" w:firstLine="0"/>
      </w:pPr>
      <w:r>
        <w:t>Zapsaná v obchodním rejstříku vedeném Městským soudem</w:t>
      </w:r>
      <w:r>
        <w:br/>
        <w:t>v Praze, oddíl C, vložka 176314</w:t>
      </w:r>
    </w:p>
    <w:p w:rsidR="0085464D" w:rsidRDefault="00E27951">
      <w:pPr>
        <w:pStyle w:val="Bodytext30"/>
        <w:framePr w:w="7421" w:h="3669" w:hRule="exact" w:wrap="none" w:vAnchor="page" w:hAnchor="page" w:x="1179" w:y="2723"/>
        <w:shd w:val="clear" w:color="auto" w:fill="auto"/>
        <w:ind w:left="2224"/>
        <w:jc w:val="both"/>
      </w:pPr>
      <w:r>
        <w:t>110 00 Praha 1 - Nové Město, Politických vězňů 1531/9</w:t>
      </w:r>
    </w:p>
    <w:p w:rsidR="0085464D" w:rsidRDefault="00E27951">
      <w:pPr>
        <w:pStyle w:val="Bodytext30"/>
        <w:framePr w:w="7421" w:h="3669" w:hRule="exact" w:wrap="none" w:vAnchor="page" w:hAnchor="page" w:x="1179" w:y="2723"/>
        <w:shd w:val="clear" w:color="auto" w:fill="auto"/>
        <w:ind w:left="2224"/>
        <w:jc w:val="both"/>
      </w:pPr>
      <w:r>
        <w:t>24809748</w:t>
      </w:r>
    </w:p>
    <w:p w:rsidR="0085464D" w:rsidRDefault="00E27951">
      <w:pPr>
        <w:pStyle w:val="Bodytext30"/>
        <w:framePr w:w="7421" w:h="3669" w:hRule="exact" w:wrap="none" w:vAnchor="page" w:hAnchor="page" w:x="1179" w:y="2723"/>
        <w:shd w:val="clear" w:color="auto" w:fill="auto"/>
        <w:ind w:left="2224"/>
        <w:jc w:val="both"/>
      </w:pPr>
      <w:r>
        <w:t>CZ24809748</w:t>
      </w:r>
    </w:p>
    <w:p w:rsidR="0085464D" w:rsidRDefault="00E27951">
      <w:pPr>
        <w:pStyle w:val="Bodytext30"/>
        <w:framePr w:w="7421" w:h="3669" w:hRule="exact" w:wrap="none" w:vAnchor="page" w:hAnchor="page" w:x="1179" w:y="2723"/>
        <w:shd w:val="clear" w:color="auto" w:fill="auto"/>
        <w:spacing w:after="100"/>
        <w:ind w:left="2224"/>
        <w:jc w:val="both"/>
      </w:pPr>
      <w:r>
        <w:t xml:space="preserve">Paní Renatou </w:t>
      </w:r>
      <w:proofErr w:type="spellStart"/>
      <w:r w:rsidR="0062406E">
        <w:t>Š</w:t>
      </w:r>
      <w:r>
        <w:t>tupákovou</w:t>
      </w:r>
      <w:proofErr w:type="spellEnd"/>
      <w:r>
        <w:t>, jednatelkou společnosti</w:t>
      </w:r>
    </w:p>
    <w:p w:rsidR="0085464D" w:rsidRDefault="00E27951">
      <w:pPr>
        <w:pStyle w:val="Bodytext20"/>
        <w:framePr w:w="7421" w:h="3669" w:hRule="exact" w:wrap="none" w:vAnchor="page" w:hAnchor="page" w:x="1179" w:y="2723"/>
        <w:shd w:val="clear" w:color="auto" w:fill="auto"/>
        <w:spacing w:before="0" w:after="289"/>
        <w:ind w:left="1924" w:firstLine="2500"/>
      </w:pPr>
      <w:r>
        <w:t xml:space="preserve">(dále </w:t>
      </w:r>
      <w:proofErr w:type="gramStart"/>
      <w:r>
        <w:t>jen ,,TA</w:t>
      </w:r>
      <w:proofErr w:type="gramEnd"/>
      <w:r>
        <w:t>“)</w:t>
      </w:r>
      <w:r>
        <w:br/>
        <w:t>a</w:t>
      </w:r>
    </w:p>
    <w:p w:rsidR="0085464D" w:rsidRDefault="00E27951">
      <w:pPr>
        <w:pStyle w:val="Heading20"/>
        <w:framePr w:w="7421" w:h="3669" w:hRule="exact" w:wrap="none" w:vAnchor="page" w:hAnchor="page" w:x="1179" w:y="2723"/>
        <w:shd w:val="clear" w:color="auto" w:fill="auto"/>
        <w:spacing w:after="100" w:line="210" w:lineRule="exact"/>
        <w:ind w:left="2224"/>
      </w:pPr>
      <w:bookmarkStart w:id="1" w:name="bookmark1"/>
      <w:r>
        <w:t>Hudební divadlo v Karl</w:t>
      </w:r>
      <w:r w:rsidR="0062406E">
        <w:t>í</w:t>
      </w:r>
      <w:r>
        <w:t xml:space="preserve">ně, </w:t>
      </w:r>
      <w:proofErr w:type="spellStart"/>
      <w:r>
        <w:t>p.o</w:t>
      </w:r>
      <w:proofErr w:type="spellEnd"/>
      <w:r>
        <w:t>.</w:t>
      </w:r>
      <w:bookmarkEnd w:id="1"/>
    </w:p>
    <w:p w:rsidR="0085464D" w:rsidRDefault="00E27951">
      <w:pPr>
        <w:pStyle w:val="Bodytext30"/>
        <w:framePr w:w="7421" w:h="3669" w:hRule="exact" w:wrap="none" w:vAnchor="page" w:hAnchor="page" w:x="1179" w:y="2723"/>
        <w:shd w:val="clear" w:color="auto" w:fill="auto"/>
        <w:spacing w:after="88" w:line="210" w:lineRule="exact"/>
        <w:ind w:left="2224"/>
        <w:jc w:val="both"/>
      </w:pPr>
      <w:r>
        <w:t>186 00 Praha 8, Křižíkova 10</w:t>
      </w:r>
    </w:p>
    <w:p w:rsidR="0085464D" w:rsidRDefault="00E27951">
      <w:pPr>
        <w:pStyle w:val="Heading20"/>
        <w:framePr w:w="7421" w:h="3669" w:hRule="exact" w:wrap="none" w:vAnchor="page" w:hAnchor="page" w:x="1179" w:y="2723"/>
        <w:shd w:val="clear" w:color="auto" w:fill="auto"/>
        <w:spacing w:line="226" w:lineRule="exact"/>
        <w:ind w:left="2224"/>
      </w:pPr>
      <w:bookmarkStart w:id="2" w:name="bookmark2"/>
      <w:r>
        <w:t>00064335</w:t>
      </w:r>
      <w:bookmarkEnd w:id="2"/>
    </w:p>
    <w:p w:rsidR="0085464D" w:rsidRDefault="00E27951">
      <w:pPr>
        <w:pStyle w:val="Bodytext30"/>
        <w:framePr w:w="7421" w:h="3669" w:hRule="exact" w:wrap="none" w:vAnchor="page" w:hAnchor="page" w:x="1179" w:y="2723"/>
        <w:shd w:val="clear" w:color="auto" w:fill="auto"/>
        <w:spacing w:line="226" w:lineRule="exact"/>
        <w:ind w:left="2224"/>
        <w:jc w:val="both"/>
      </w:pPr>
      <w:r>
        <w:t>CZ00064335</w:t>
      </w:r>
    </w:p>
    <w:p w:rsidR="0085464D" w:rsidRDefault="00E27951">
      <w:pPr>
        <w:pStyle w:val="Heading20"/>
        <w:framePr w:w="7421" w:h="3669" w:hRule="exact" w:wrap="none" w:vAnchor="page" w:hAnchor="page" w:x="1179" w:y="2723"/>
        <w:shd w:val="clear" w:color="auto" w:fill="auto"/>
        <w:spacing w:line="226" w:lineRule="exact"/>
        <w:ind w:left="2224"/>
      </w:pPr>
      <w:bookmarkStart w:id="3" w:name="bookmark3"/>
      <w:r>
        <w:t>Panem Egonem Kulhánkem, ředitelem</w:t>
      </w:r>
      <w:bookmarkEnd w:id="3"/>
    </w:p>
    <w:p w:rsidR="0085464D" w:rsidRDefault="00E27951">
      <w:pPr>
        <w:pStyle w:val="Bodytext20"/>
        <w:framePr w:w="7421" w:h="273" w:hRule="exact" w:wrap="none" w:vAnchor="page" w:hAnchor="page" w:x="1179" w:y="6659"/>
        <w:shd w:val="clear" w:color="auto" w:fill="auto"/>
        <w:spacing w:before="0" w:after="0" w:line="210" w:lineRule="exact"/>
        <w:ind w:firstLine="0"/>
        <w:jc w:val="right"/>
      </w:pPr>
      <w:r>
        <w:t>(dále jen „Partner")</w:t>
      </w:r>
    </w:p>
    <w:p w:rsidR="0085464D" w:rsidRDefault="00E27951">
      <w:pPr>
        <w:pStyle w:val="Bodytext20"/>
        <w:framePr w:w="7421" w:h="500" w:hRule="exact" w:wrap="none" w:vAnchor="page" w:hAnchor="page" w:x="1179" w:y="7197"/>
        <w:shd w:val="clear" w:color="auto" w:fill="auto"/>
        <w:spacing w:before="0" w:after="0"/>
        <w:ind w:firstLine="0"/>
      </w:pPr>
      <w:r>
        <w:t>uzavřely spolu dle ustanovení § 1746 odst. 2 občanského zákoníku níže uvedeného dne, měsíce a roku tuto</w:t>
      </w:r>
    </w:p>
    <w:p w:rsidR="0085464D" w:rsidRDefault="00E27951">
      <w:pPr>
        <w:pStyle w:val="Heading10"/>
        <w:framePr w:w="7421" w:h="4072" w:hRule="exact" w:wrap="none" w:vAnchor="page" w:hAnchor="page" w:x="1179" w:y="7898"/>
        <w:shd w:val="clear" w:color="auto" w:fill="auto"/>
        <w:spacing w:before="0" w:after="378"/>
        <w:ind w:left="20"/>
      </w:pPr>
      <w:bookmarkStart w:id="4" w:name="bookmark4"/>
      <w:r>
        <w:t>smlouvu o spolupráci</w:t>
      </w:r>
      <w:bookmarkEnd w:id="4"/>
    </w:p>
    <w:p w:rsidR="0085464D" w:rsidRPr="0062406E" w:rsidRDefault="0062406E">
      <w:pPr>
        <w:pStyle w:val="Bodytext40"/>
        <w:framePr w:w="7421" w:h="4072" w:hRule="exact" w:wrap="none" w:vAnchor="page" w:hAnchor="page" w:x="1179" w:y="7898"/>
        <w:shd w:val="clear" w:color="auto" w:fill="auto"/>
        <w:spacing w:before="0"/>
        <w:ind w:left="20"/>
        <w:rPr>
          <w:rFonts w:ascii="Times New Roman" w:hAnsi="Times New Roman" w:cs="Times New Roman"/>
          <w:sz w:val="18"/>
          <w:szCs w:val="18"/>
        </w:rPr>
      </w:pPr>
      <w:r>
        <w:rPr>
          <w:rFonts w:ascii="Times New Roman" w:hAnsi="Times New Roman" w:cs="Times New Roman"/>
          <w:sz w:val="18"/>
          <w:szCs w:val="18"/>
        </w:rPr>
        <w:t>I.</w:t>
      </w:r>
    </w:p>
    <w:p w:rsidR="0085464D" w:rsidRDefault="00E27951">
      <w:pPr>
        <w:pStyle w:val="Heading20"/>
        <w:framePr w:w="7421" w:h="4072" w:hRule="exact" w:wrap="none" w:vAnchor="page" w:hAnchor="page" w:x="1179" w:y="7898"/>
        <w:shd w:val="clear" w:color="auto" w:fill="auto"/>
        <w:spacing w:after="271" w:line="210" w:lineRule="exact"/>
        <w:ind w:left="20" w:firstLine="0"/>
        <w:jc w:val="center"/>
      </w:pPr>
      <w:bookmarkStart w:id="5" w:name="bookmark5"/>
      <w:r>
        <w:t>Úvodní ustanovení</w:t>
      </w:r>
      <w:bookmarkEnd w:id="5"/>
    </w:p>
    <w:p w:rsidR="0085464D" w:rsidRDefault="00E27951">
      <w:pPr>
        <w:pStyle w:val="Bodytext20"/>
        <w:framePr w:w="7421" w:h="4072" w:hRule="exact" w:wrap="none" w:vAnchor="page" w:hAnchor="page" w:x="1179" w:y="7898"/>
        <w:numPr>
          <w:ilvl w:val="0"/>
          <w:numId w:val="1"/>
        </w:numPr>
        <w:shd w:val="clear" w:color="auto" w:fill="auto"/>
        <w:tabs>
          <w:tab w:val="left" w:pos="310"/>
        </w:tabs>
        <w:spacing w:before="0" w:after="100"/>
        <w:ind w:left="300" w:hanging="300"/>
        <w:jc w:val="both"/>
      </w:pPr>
      <w:r>
        <w:t xml:space="preserve">TA je partnerem vydavatele periodika Blesk, společnosti </w:t>
      </w:r>
      <w:r>
        <w:rPr>
          <w:lang w:val="en-US" w:eastAsia="en-US" w:bidi="en-US"/>
        </w:rPr>
        <w:t xml:space="preserve">CZECH </w:t>
      </w:r>
      <w:r>
        <w:t xml:space="preserve">NEWS CENTER a.s. </w:t>
      </w:r>
      <w:proofErr w:type="gramStart"/>
      <w:r>
        <w:t>(,,</w:t>
      </w:r>
      <w:proofErr w:type="gramEnd"/>
      <w:r>
        <w:t>CNC“), zapsané v obchodním rejstříku vedeném Městským soudem v Praze, oddíl B, vložka 19490, se sídlem 170 00 Praha 7, Komunardů 1584/42, IČO 02346826 a má právo disponovat s redakční a inzertní plochou tohoto periodika v souladu s platnými právními předpisy.</w:t>
      </w:r>
    </w:p>
    <w:p w:rsidR="0085464D" w:rsidRDefault="00E27951">
      <w:pPr>
        <w:pStyle w:val="Bodytext20"/>
        <w:framePr w:w="7421" w:h="4072" w:hRule="exact" w:wrap="none" w:vAnchor="page" w:hAnchor="page" w:x="1179" w:y="7898"/>
        <w:numPr>
          <w:ilvl w:val="0"/>
          <w:numId w:val="1"/>
        </w:numPr>
        <w:shd w:val="clear" w:color="auto" w:fill="auto"/>
        <w:tabs>
          <w:tab w:val="left" w:pos="315"/>
        </w:tabs>
        <w:spacing w:before="0" w:after="96"/>
        <w:ind w:left="300" w:hanging="300"/>
        <w:jc w:val="both"/>
      </w:pPr>
      <w:r>
        <w:t xml:space="preserve">Partner je příspěvkovou organizací nacházející se na adrese Křižíkova 10, 186 17 Praha 8, jejíž činností je provoz kulturního zařízení. Partner je oprávněn vstupovat do smluvních vztahů a jednat v záležitostech týkajících se mediálních a reklamních aktivit Hudebního divadla </w:t>
      </w:r>
      <w:r w:rsidR="0062406E">
        <w:t xml:space="preserve">v </w:t>
      </w:r>
      <w:r>
        <w:t>Karl</w:t>
      </w:r>
      <w:r w:rsidR="0062406E">
        <w:t>í</w:t>
      </w:r>
      <w:r>
        <w:t>ně (dále jen „divadlo").</w:t>
      </w:r>
    </w:p>
    <w:p w:rsidR="0085464D" w:rsidRDefault="00E27951">
      <w:pPr>
        <w:pStyle w:val="Bodytext20"/>
        <w:framePr w:w="7421" w:h="4072" w:hRule="exact" w:wrap="none" w:vAnchor="page" w:hAnchor="page" w:x="1179" w:y="7898"/>
        <w:numPr>
          <w:ilvl w:val="0"/>
          <w:numId w:val="1"/>
        </w:numPr>
        <w:shd w:val="clear" w:color="auto" w:fill="auto"/>
        <w:tabs>
          <w:tab w:val="left" w:pos="315"/>
        </w:tabs>
        <w:spacing w:before="0" w:after="0" w:line="226" w:lineRule="exact"/>
        <w:ind w:left="300" w:hanging="300"/>
        <w:jc w:val="both"/>
      </w:pPr>
      <w:r>
        <w:t>Obě smluvní strany prohlašují, že jsou oprávněny zavázat se k plnění dle této smlouvy a řádně ho realizovat.</w:t>
      </w:r>
    </w:p>
    <w:p w:rsidR="0085464D" w:rsidRPr="0062406E" w:rsidRDefault="0062406E">
      <w:pPr>
        <w:pStyle w:val="Heading20"/>
        <w:framePr w:w="7421" w:h="1844" w:hRule="exact" w:wrap="none" w:vAnchor="page" w:hAnchor="page" w:x="1179" w:y="12246"/>
        <w:shd w:val="clear" w:color="auto" w:fill="auto"/>
        <w:spacing w:line="210" w:lineRule="exact"/>
        <w:ind w:left="20" w:firstLine="0"/>
        <w:jc w:val="center"/>
        <w:rPr>
          <w:sz w:val="18"/>
          <w:szCs w:val="18"/>
        </w:rPr>
      </w:pPr>
      <w:bookmarkStart w:id="6" w:name="bookmark6"/>
      <w:r>
        <w:rPr>
          <w:sz w:val="18"/>
          <w:szCs w:val="18"/>
        </w:rPr>
        <w:t>II</w:t>
      </w:r>
      <w:r w:rsidR="00E27951" w:rsidRPr="0062406E">
        <w:rPr>
          <w:sz w:val="18"/>
          <w:szCs w:val="18"/>
        </w:rPr>
        <w:t>.</w:t>
      </w:r>
      <w:bookmarkEnd w:id="6"/>
    </w:p>
    <w:p w:rsidR="0085464D" w:rsidRDefault="00E27951">
      <w:pPr>
        <w:pStyle w:val="Heading20"/>
        <w:framePr w:w="7421" w:h="1844" w:hRule="exact" w:wrap="none" w:vAnchor="page" w:hAnchor="page" w:x="1179" w:y="12246"/>
        <w:shd w:val="clear" w:color="auto" w:fill="auto"/>
        <w:spacing w:after="271" w:line="210" w:lineRule="exact"/>
        <w:ind w:left="20" w:firstLine="0"/>
        <w:jc w:val="center"/>
      </w:pPr>
      <w:bookmarkStart w:id="7" w:name="bookmark7"/>
      <w:r>
        <w:t>Předmět smlouvy</w:t>
      </w:r>
      <w:bookmarkEnd w:id="7"/>
    </w:p>
    <w:p w:rsidR="0085464D" w:rsidRDefault="00E27951" w:rsidP="00046F0A">
      <w:pPr>
        <w:pStyle w:val="Bodytext20"/>
        <w:framePr w:w="7421" w:h="1844" w:hRule="exact" w:wrap="none" w:vAnchor="page" w:hAnchor="page" w:x="1179" w:y="12246"/>
        <w:numPr>
          <w:ilvl w:val="0"/>
          <w:numId w:val="2"/>
        </w:numPr>
        <w:shd w:val="clear" w:color="auto" w:fill="auto"/>
        <w:tabs>
          <w:tab w:val="left" w:pos="601"/>
          <w:tab w:val="left" w:pos="2268"/>
        </w:tabs>
        <w:spacing w:before="0" w:after="226"/>
        <w:ind w:left="600" w:hanging="300"/>
        <w:jc w:val="both"/>
      </w:pPr>
      <w:r>
        <w:t>Předmětem této smlouvy je závazek společnosti TA zajistit Partnerovi ve sjednaném rozsahu inzertní plnění v deníku Blesk a závazek Partnera poskytnout společnosti TA za toto inzertní plnění níže uvedené protiplnění stejné hodnoty.</w:t>
      </w:r>
    </w:p>
    <w:p w:rsidR="0085464D" w:rsidRPr="0062406E" w:rsidRDefault="0062406E">
      <w:pPr>
        <w:pStyle w:val="Heading10"/>
        <w:framePr w:w="7421" w:h="1844" w:hRule="exact" w:wrap="none" w:vAnchor="page" w:hAnchor="page" w:x="1179" w:y="12246"/>
        <w:shd w:val="clear" w:color="auto" w:fill="auto"/>
        <w:spacing w:before="0" w:after="0"/>
        <w:ind w:left="20"/>
        <w:rPr>
          <w:sz w:val="18"/>
          <w:szCs w:val="18"/>
        </w:rPr>
      </w:pPr>
      <w:bookmarkStart w:id="8" w:name="bookmark8"/>
      <w:r>
        <w:rPr>
          <w:sz w:val="18"/>
          <w:szCs w:val="18"/>
        </w:rPr>
        <w:t>III</w:t>
      </w:r>
      <w:r w:rsidR="00E27951" w:rsidRPr="0062406E">
        <w:rPr>
          <w:sz w:val="18"/>
          <w:szCs w:val="18"/>
        </w:rPr>
        <w:t>.</w:t>
      </w:r>
      <w:bookmarkEnd w:id="8"/>
    </w:p>
    <w:p w:rsidR="0085464D" w:rsidRDefault="00E27951">
      <w:pPr>
        <w:pStyle w:val="Headerorfooter0"/>
        <w:framePr w:wrap="none" w:vAnchor="page" w:hAnchor="page" w:x="8460" w:y="14260"/>
        <w:shd w:val="clear" w:color="auto" w:fill="auto"/>
      </w:pPr>
      <w:r>
        <w:t>i</w:t>
      </w:r>
    </w:p>
    <w:p w:rsidR="0085464D" w:rsidRDefault="0085464D">
      <w:pPr>
        <w:rPr>
          <w:sz w:val="2"/>
          <w:szCs w:val="2"/>
        </w:rPr>
        <w:sectPr w:rsidR="0085464D">
          <w:pgSz w:w="11900" w:h="16840"/>
          <w:pgMar w:top="360" w:right="360" w:bottom="360" w:left="360" w:header="0" w:footer="3" w:gutter="0"/>
          <w:cols w:space="720"/>
          <w:noEndnote/>
          <w:docGrid w:linePitch="360"/>
        </w:sectPr>
      </w:pPr>
    </w:p>
    <w:p w:rsidR="0085464D" w:rsidRDefault="00E27951">
      <w:pPr>
        <w:pStyle w:val="Heading20"/>
        <w:framePr w:w="7411" w:h="11003" w:hRule="exact" w:wrap="none" w:vAnchor="page" w:hAnchor="page" w:x="1183" w:y="2756"/>
        <w:shd w:val="clear" w:color="auto" w:fill="auto"/>
        <w:spacing w:after="191" w:line="210" w:lineRule="exact"/>
        <w:ind w:firstLine="0"/>
        <w:jc w:val="center"/>
      </w:pPr>
      <w:bookmarkStart w:id="9" w:name="bookmark9"/>
      <w:r>
        <w:lastRenderedPageBreak/>
        <w:t>Práva a povinnosti smluvních stran</w:t>
      </w:r>
      <w:bookmarkEnd w:id="9"/>
    </w:p>
    <w:p w:rsidR="0085464D" w:rsidRDefault="00E27951">
      <w:pPr>
        <w:pStyle w:val="Bodytext20"/>
        <w:framePr w:w="7411" w:h="11003" w:hRule="exact" w:wrap="none" w:vAnchor="page" w:hAnchor="page" w:x="1183" w:y="2756"/>
        <w:numPr>
          <w:ilvl w:val="0"/>
          <w:numId w:val="3"/>
        </w:numPr>
        <w:shd w:val="clear" w:color="auto" w:fill="auto"/>
        <w:tabs>
          <w:tab w:val="left" w:pos="276"/>
        </w:tabs>
        <w:spacing w:before="0" w:after="200"/>
        <w:ind w:left="260" w:hanging="260"/>
        <w:jc w:val="both"/>
      </w:pPr>
      <w:r>
        <w:t xml:space="preserve">TA zajistí Partnerovi výlučně pro jeho propagaci inzertní plochu v deníku Blesk, Blesk pro ženy, Reflex v celkové smluvní </w:t>
      </w:r>
      <w:r w:rsidRPr="00271B77">
        <w:rPr>
          <w:color w:val="auto"/>
        </w:rPr>
        <w:t xml:space="preserve">ceně </w:t>
      </w:r>
      <w:proofErr w:type="spellStart"/>
      <w:r w:rsidR="00046F0A">
        <w:rPr>
          <w:rStyle w:val="Bodytext21"/>
          <w:color w:val="auto"/>
        </w:rPr>
        <w:t>xxx</w:t>
      </w:r>
      <w:proofErr w:type="spellEnd"/>
      <w:r w:rsidRPr="00271B77">
        <w:rPr>
          <w:rStyle w:val="Bodytext21"/>
          <w:color w:val="auto"/>
        </w:rPr>
        <w:t xml:space="preserve"> </w:t>
      </w:r>
      <w:r w:rsidRPr="00271B77">
        <w:rPr>
          <w:color w:val="auto"/>
        </w:rPr>
        <w:t xml:space="preserve">Kč bez DPH po poskytnutí slevy. Pohledávka za plnění poskytnuté dle tohoto odstavce ve výši </w:t>
      </w:r>
      <w:proofErr w:type="spellStart"/>
      <w:r w:rsidR="00046F0A">
        <w:rPr>
          <w:color w:val="auto"/>
        </w:rPr>
        <w:t>xxx</w:t>
      </w:r>
      <w:proofErr w:type="spellEnd"/>
      <w:r w:rsidRPr="00271B77">
        <w:rPr>
          <w:rStyle w:val="Bodytext21"/>
          <w:color w:val="auto"/>
        </w:rPr>
        <w:t xml:space="preserve"> </w:t>
      </w:r>
      <w:r w:rsidRPr="00271B77">
        <w:rPr>
          <w:color w:val="auto"/>
        </w:rPr>
        <w:t xml:space="preserve">Kč bez DPH je předmětem vzájemného zápočtu pohledávek smluvních stran a zbylá pohledávka ve výši </w:t>
      </w:r>
      <w:proofErr w:type="spellStart"/>
      <w:r w:rsidR="00046F0A">
        <w:rPr>
          <w:rStyle w:val="Bodytext21"/>
          <w:color w:val="auto"/>
        </w:rPr>
        <w:t>xxx</w:t>
      </w:r>
      <w:proofErr w:type="spellEnd"/>
      <w:r w:rsidRPr="00271B77">
        <w:rPr>
          <w:rStyle w:val="Bodytext21"/>
          <w:color w:val="auto"/>
        </w:rPr>
        <w:t xml:space="preserve"> </w:t>
      </w:r>
      <w:r w:rsidRPr="00271B77">
        <w:rPr>
          <w:color w:val="auto"/>
        </w:rPr>
        <w:t>Kč bez DPH není předmětem vzájemného zápočtu pohledávek smluvních stran a bude Partnerem</w:t>
      </w:r>
      <w:r>
        <w:t xml:space="preserve"> uhrazena peněžně v souladu s čl. V odst. 5 této smlouvy.</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 xml:space="preserve">Přesné termíny čerpání inzertní plochy budou stanoveny písemnými objednávkami Partnera doručenými společnosti TA na emailovou adresu pana Pavla </w:t>
      </w:r>
      <w:r w:rsidRPr="00271B77">
        <w:rPr>
          <w:color w:val="auto"/>
        </w:rPr>
        <w:t xml:space="preserve">Kosatky </w:t>
      </w:r>
      <w:hyperlink r:id="rId7" w:history="1">
        <w:r w:rsidR="00F53E0F" w:rsidRPr="00815BE5">
          <w:rPr>
            <w:rStyle w:val="Hypertextovodkaz"/>
            <w:lang w:val="en-US" w:eastAsia="en-US" w:bidi="en-US"/>
          </w:rPr>
          <w:t>pavel.</w:t>
        </w:r>
        <w:r w:rsidR="00F53E0F" w:rsidRPr="00815BE5">
          <w:rPr>
            <w:rStyle w:val="Hypertextovodkaz"/>
          </w:rPr>
          <w:t>kosatka@ta-production.cz</w:t>
        </w:r>
      </w:hyperlink>
      <w:r w:rsidR="00F53E0F">
        <w:rPr>
          <w:rStyle w:val="Bodytext25"/>
          <w:color w:val="0070C0"/>
          <w:lang w:val="cs-CZ" w:eastAsia="cs-CZ" w:bidi="cs-CZ"/>
        </w:rPr>
        <w:t xml:space="preserve"> </w:t>
      </w:r>
      <w:r w:rsidRPr="00271B77">
        <w:rPr>
          <w:rStyle w:val="Bodytext26"/>
          <w:color w:val="auto"/>
          <w:lang w:val="cs-CZ" w:eastAsia="cs-CZ" w:bidi="cs-CZ"/>
        </w:rPr>
        <w:t xml:space="preserve">. </w:t>
      </w:r>
      <w:r w:rsidRPr="00271B77">
        <w:rPr>
          <w:color w:val="auto"/>
        </w:rPr>
        <w:t>Objednávka požadující otištění inzerce v deníku Blesk</w:t>
      </w:r>
      <w:r>
        <w:t xml:space="preserve"> bude doručena vždy alespoň 10 dnů před termínem požadovaným objednávkou pro otištění inzerátu. Pro případ, že nebude z kapacitních důvodů v možnostech společnosti TA zajistit otisknutí inzerátu v termínu požadovaném v objednávce, se TA zavazuje objednanou inzerci zajistit po vzájemné dohodě obou stran v nejbližším možném termínu.</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Partner se zavazuje, že společnosti TA doručí při zadávání propagačních inzerátů veškeré podklady nezbytné pro řádné zveřejnění inzerce, zejména podklady pro její grafické zpracování. TA určí termín nejpozdějšího doručení uvedených podkladů.</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Partner je povinen respektovat technický standard periodika Blesk, v němž bude inzertní plocha poskytnuta. Veškeré náklady spojené vypracováním a doručením podkladů pro inzerci hradí Partner.</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Společnost TA je oprávněna odmítnout zajištění uveřejnění inzerce v případě, že její znění, grafické zpracování nebo význam odporuje platným právním předpisům, dobrým mravům nebo zásadám a zájmům společnosti CNC.</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 xml:space="preserve">Partner se zavazuje vyčerpat inzerci uvedenou v odstavci 1 tohoto článku ve výši </w:t>
      </w:r>
      <w:proofErr w:type="spellStart"/>
      <w:r w:rsidR="00046F0A">
        <w:t>xxx</w:t>
      </w:r>
      <w:proofErr w:type="spellEnd"/>
      <w:r>
        <w:t xml:space="preserve"> Kč bez DPH nejpozději do 31.12.2018. V případě porušení této povinnosti je Partner povinen uhradit smluvní pokutu ve výši takto nevyčerpané inzerce. Smluvní pokuta dle předchozí věty je započitatelná vůči ceně plnění poskytovaného Partnerem v souladu s článkem V. této smlouvy.</w:t>
      </w:r>
    </w:p>
    <w:p w:rsidR="0085464D" w:rsidRDefault="00E27951">
      <w:pPr>
        <w:pStyle w:val="Bodytext20"/>
        <w:framePr w:w="7411" w:h="11003" w:hRule="exact" w:wrap="none" w:vAnchor="page" w:hAnchor="page" w:x="1183" w:y="2756"/>
        <w:numPr>
          <w:ilvl w:val="0"/>
          <w:numId w:val="3"/>
        </w:numPr>
        <w:shd w:val="clear" w:color="auto" w:fill="auto"/>
        <w:tabs>
          <w:tab w:val="left" w:pos="279"/>
        </w:tabs>
        <w:spacing w:before="0" w:after="200"/>
        <w:ind w:left="260" w:hanging="260"/>
        <w:jc w:val="both"/>
      </w:pPr>
      <w:r>
        <w:t xml:space="preserve">Partner zajistí propagaci společnosti CNC, resp. deníku Blesk v období </w:t>
      </w:r>
      <w:r w:rsidRPr="00271B77">
        <w:rPr>
          <w:color w:val="auto"/>
        </w:rPr>
        <w:t xml:space="preserve">od </w:t>
      </w:r>
      <w:r w:rsidRPr="00271B77">
        <w:rPr>
          <w:rStyle w:val="Bodytext27"/>
          <w:color w:val="auto"/>
        </w:rPr>
        <w:t>10.</w:t>
      </w:r>
      <w:r w:rsidRPr="00271B77">
        <w:rPr>
          <w:rStyle w:val="Bodytext28"/>
          <w:color w:val="auto"/>
        </w:rPr>
        <w:t>5.</w:t>
      </w:r>
      <w:r w:rsidRPr="00271B77">
        <w:rPr>
          <w:color w:val="auto"/>
        </w:rPr>
        <w:t>2018</w:t>
      </w:r>
      <w:r>
        <w:t xml:space="preserve"> do 31. 12</w:t>
      </w:r>
      <w:r w:rsidR="00271B77">
        <w:t>.</w:t>
      </w:r>
      <w:r>
        <w:t xml:space="preserve"> 2018 v rámci všech svých představeních, a jejich marketingových aktivit, uváděných v tomto období (mimo představení hostujících souborů) jako mediálního partnera následujícím způsobem:</w:t>
      </w:r>
    </w:p>
    <w:p w:rsidR="0085464D" w:rsidRDefault="00E27951">
      <w:pPr>
        <w:pStyle w:val="Bodytext20"/>
        <w:framePr w:w="7411" w:h="11003" w:hRule="exact" w:wrap="none" w:vAnchor="page" w:hAnchor="page" w:x="1183" w:y="2756"/>
        <w:numPr>
          <w:ilvl w:val="0"/>
          <w:numId w:val="4"/>
        </w:numPr>
        <w:shd w:val="clear" w:color="auto" w:fill="auto"/>
        <w:tabs>
          <w:tab w:val="left" w:pos="793"/>
        </w:tabs>
        <w:spacing w:before="0" w:after="200"/>
        <w:ind w:left="780" w:hanging="280"/>
        <w:jc w:val="both"/>
      </w:pPr>
      <w:r>
        <w:t>umístění loga deníku Blesk na všech realizovaných plakátech divadla (měsíční výlep AI v nákladu 200 ks), programových DL letácích divadla (rozesílka 5x ročně v nákladu vždy min. 15 000 ks) aj. tiskovinách (např. podpůrné A4 plakátky pro prodejce), vč. veškeré venkovní reklamy, jmenovitě mj. cca 3 - 4x ročně BB kampaň Praha a ČR po 150 ks.</w:t>
      </w:r>
    </w:p>
    <w:p w:rsidR="0085464D" w:rsidRDefault="00E27951">
      <w:pPr>
        <w:pStyle w:val="Bodytext20"/>
        <w:framePr w:w="7411" w:h="11003" w:hRule="exact" w:wrap="none" w:vAnchor="page" w:hAnchor="page" w:x="1183" w:y="2756"/>
        <w:numPr>
          <w:ilvl w:val="0"/>
          <w:numId w:val="4"/>
        </w:numPr>
        <w:shd w:val="clear" w:color="auto" w:fill="auto"/>
        <w:tabs>
          <w:tab w:val="left" w:pos="793"/>
        </w:tabs>
        <w:spacing w:before="0" w:after="0"/>
        <w:ind w:left="780" w:hanging="280"/>
        <w:jc w:val="both"/>
      </w:pPr>
      <w:r>
        <w:t xml:space="preserve">umístění loga deníku Blesk v inzerci v časopisech a periodikách (např. Respekt, Divadelní noviny, </w:t>
      </w:r>
      <w:proofErr w:type="spellStart"/>
      <w:r>
        <w:t>Hospita</w:t>
      </w:r>
      <w:r w:rsidR="00271B77">
        <w:t>lI</w:t>
      </w:r>
      <w:r>
        <w:t>n</w:t>
      </w:r>
      <w:proofErr w:type="spellEnd"/>
      <w:r>
        <w:t xml:space="preserve">, </w:t>
      </w:r>
      <w:proofErr w:type="spellStart"/>
      <w:r>
        <w:t>PragMOON</w:t>
      </w:r>
      <w:proofErr w:type="spellEnd"/>
      <w:r>
        <w:t xml:space="preserve">, </w:t>
      </w:r>
      <w:r>
        <w:rPr>
          <w:lang w:val="en-US" w:eastAsia="en-US" w:bidi="en-US"/>
        </w:rPr>
        <w:t xml:space="preserve">Prague in your pocket, Co, </w:t>
      </w:r>
      <w:r>
        <w:t>kdy v Praze, Přehled kulturních pořadů. Česká kultura, 90 dní v Praze), s nimiž je po dobu trvání smlouvy uzavřena mediální spolupráce.</w:t>
      </w:r>
    </w:p>
    <w:p w:rsidR="0085464D" w:rsidRDefault="00E27951">
      <w:pPr>
        <w:pStyle w:val="Headerorfooter0"/>
        <w:framePr w:wrap="none" w:vAnchor="page" w:hAnchor="page" w:x="8441" w:y="14288"/>
        <w:shd w:val="clear" w:color="auto" w:fill="auto"/>
      </w:pPr>
      <w:r>
        <w:t>2</w:t>
      </w:r>
    </w:p>
    <w:p w:rsidR="0085464D" w:rsidRDefault="0085464D">
      <w:pPr>
        <w:rPr>
          <w:sz w:val="2"/>
          <w:szCs w:val="2"/>
        </w:rPr>
        <w:sectPr w:rsidR="0085464D">
          <w:pgSz w:w="11900" w:h="16840"/>
          <w:pgMar w:top="360" w:right="360" w:bottom="360" w:left="360" w:header="0" w:footer="3" w:gutter="0"/>
          <w:cols w:space="720"/>
          <w:noEndnote/>
          <w:docGrid w:linePitch="360"/>
        </w:sectPr>
      </w:pPr>
    </w:p>
    <w:p w:rsidR="0085464D" w:rsidRDefault="00E27951">
      <w:pPr>
        <w:pStyle w:val="Bodytext20"/>
        <w:framePr w:w="7555" w:h="11306" w:hRule="exact" w:wrap="none" w:vAnchor="page" w:hAnchor="page" w:x="1111" w:y="2743"/>
        <w:numPr>
          <w:ilvl w:val="0"/>
          <w:numId w:val="4"/>
        </w:numPr>
        <w:shd w:val="clear" w:color="auto" w:fill="auto"/>
        <w:tabs>
          <w:tab w:val="left" w:pos="930"/>
        </w:tabs>
        <w:spacing w:before="0" w:after="220"/>
        <w:ind w:left="860" w:hanging="140"/>
        <w:jc w:val="both"/>
      </w:pPr>
      <w:r>
        <w:lastRenderedPageBreak/>
        <w:t xml:space="preserve">umístění loga deníku Blesk jako aktivního prokliku na webu </w:t>
      </w:r>
      <w:hyperlink r:id="rId8" w:history="1">
        <w:r>
          <w:rPr>
            <w:rStyle w:val="Bodytext25"/>
          </w:rPr>
          <w:t>www.hdk.cz</w:t>
        </w:r>
      </w:hyperlink>
      <w:r>
        <w:rPr>
          <w:rStyle w:val="Bodytext26"/>
        </w:rPr>
        <w:t xml:space="preserve"> </w:t>
      </w:r>
      <w:r>
        <w:t>mezi partnery divadla.</w:t>
      </w:r>
    </w:p>
    <w:p w:rsidR="0085464D" w:rsidRDefault="00E27951">
      <w:pPr>
        <w:pStyle w:val="Bodytext20"/>
        <w:framePr w:w="7555" w:h="11306" w:hRule="exact" w:wrap="none" w:vAnchor="page" w:hAnchor="page" w:x="1111" w:y="2743"/>
        <w:numPr>
          <w:ilvl w:val="0"/>
          <w:numId w:val="4"/>
        </w:numPr>
        <w:shd w:val="clear" w:color="auto" w:fill="auto"/>
        <w:tabs>
          <w:tab w:val="left" w:pos="930"/>
        </w:tabs>
        <w:spacing w:before="0" w:after="220"/>
        <w:ind w:left="860" w:hanging="140"/>
        <w:jc w:val="both"/>
      </w:pPr>
      <w:r>
        <w:t>poskytnutí prostoru pro inzerci 1/1 strany o velikosti A4 společnosti CNC, resp. deníku Blesk v publikaci/programu k premiérovým představením v průběhu trvání smlouvy a při dotiscích programů již uváděných představení divadla.</w:t>
      </w:r>
    </w:p>
    <w:p w:rsidR="0085464D" w:rsidRDefault="00E27951">
      <w:pPr>
        <w:pStyle w:val="Bodytext20"/>
        <w:framePr w:w="7555" w:h="11306" w:hRule="exact" w:wrap="none" w:vAnchor="page" w:hAnchor="page" w:x="1111" w:y="2743"/>
        <w:numPr>
          <w:ilvl w:val="0"/>
          <w:numId w:val="4"/>
        </w:numPr>
        <w:shd w:val="clear" w:color="auto" w:fill="auto"/>
        <w:tabs>
          <w:tab w:val="left" w:pos="932"/>
        </w:tabs>
        <w:spacing w:before="0" w:after="220"/>
        <w:ind w:left="860" w:hanging="140"/>
        <w:jc w:val="both"/>
      </w:pPr>
      <w:r>
        <w:t xml:space="preserve">uvádění TV spotu dodaného společností CNC o délce </w:t>
      </w:r>
      <w:r>
        <w:rPr>
          <w:lang w:val="en-US" w:eastAsia="en-US" w:bidi="en-US"/>
        </w:rPr>
        <w:t xml:space="preserve">max. </w:t>
      </w:r>
      <w:r>
        <w:t>30 sec. v TV okruhu v diváckých prostorách divadla před každým představením a během přestávky (TV smyčka). Minimální garantovaný počet opakování shora uvedeného spotu během jednoho představení je 6; dtto i v TV smyčce vysílané v pokladně divadla během celé otvírací doby, minimální garantovaný počet opakování shora uvedeného spotu během jedné otevírací doby je 4.</w:t>
      </w:r>
    </w:p>
    <w:p w:rsidR="0085464D" w:rsidRDefault="00E27951">
      <w:pPr>
        <w:pStyle w:val="Bodytext20"/>
        <w:framePr w:w="7555" w:h="11306" w:hRule="exact" w:wrap="none" w:vAnchor="page" w:hAnchor="page" w:x="1111" w:y="2743"/>
        <w:numPr>
          <w:ilvl w:val="0"/>
          <w:numId w:val="4"/>
        </w:numPr>
        <w:shd w:val="clear" w:color="auto" w:fill="auto"/>
        <w:tabs>
          <w:tab w:val="left" w:pos="932"/>
        </w:tabs>
        <w:spacing w:before="0" w:after="229"/>
        <w:ind w:left="860" w:hanging="140"/>
        <w:jc w:val="both"/>
      </w:pPr>
      <w:r>
        <w:t xml:space="preserve">verbální poděkování při premiérových představeních divadla spojených s </w:t>
      </w:r>
      <w:r>
        <w:rPr>
          <w:lang w:val="en-US" w:eastAsia="en-US" w:bidi="en-US"/>
        </w:rPr>
        <w:t xml:space="preserve">afterparty, </w:t>
      </w:r>
      <w:r>
        <w:t>tiskových konferencích pořádaných divadlem apod.</w:t>
      </w:r>
    </w:p>
    <w:p w:rsidR="0085464D" w:rsidRDefault="00E27951">
      <w:pPr>
        <w:pStyle w:val="Bodytext20"/>
        <w:framePr w:w="7555" w:h="11306" w:hRule="exact" w:wrap="none" w:vAnchor="page" w:hAnchor="page" w:x="1111" w:y="2743"/>
        <w:shd w:val="clear" w:color="auto" w:fill="auto"/>
        <w:spacing w:before="0" w:after="220" w:line="210" w:lineRule="exact"/>
        <w:ind w:left="420" w:hanging="220"/>
        <w:jc w:val="both"/>
      </w:pPr>
      <w:r>
        <w:t xml:space="preserve">Hodnota těchto plnění činí </w:t>
      </w:r>
      <w:r w:rsidRPr="006610C4">
        <w:rPr>
          <w:color w:val="auto"/>
        </w:rPr>
        <w:t xml:space="preserve">celkem </w:t>
      </w:r>
      <w:proofErr w:type="spellStart"/>
      <w:r w:rsidR="00046F0A">
        <w:rPr>
          <w:rStyle w:val="Bodytext21"/>
          <w:color w:val="auto"/>
        </w:rPr>
        <w:t>xxx</w:t>
      </w:r>
      <w:proofErr w:type="spellEnd"/>
      <w:r w:rsidRPr="006610C4">
        <w:rPr>
          <w:rStyle w:val="Bodytext21"/>
          <w:color w:val="auto"/>
        </w:rPr>
        <w:t xml:space="preserve"> </w:t>
      </w:r>
      <w:r w:rsidRPr="006610C4">
        <w:rPr>
          <w:color w:val="auto"/>
        </w:rPr>
        <w:t>Kč bez DPH</w:t>
      </w:r>
      <w:r>
        <w:t>.</w:t>
      </w:r>
    </w:p>
    <w:p w:rsidR="0085464D" w:rsidRDefault="00E27951">
      <w:pPr>
        <w:pStyle w:val="Bodytext20"/>
        <w:framePr w:w="7555" w:h="11306" w:hRule="exact" w:wrap="none" w:vAnchor="page" w:hAnchor="page" w:x="1111" w:y="2743"/>
        <w:shd w:val="clear" w:color="auto" w:fill="auto"/>
        <w:spacing w:before="0" w:after="211" w:line="210" w:lineRule="exact"/>
        <w:ind w:left="420" w:hanging="220"/>
        <w:jc w:val="both"/>
      </w:pPr>
      <w:r>
        <w:t>Partner se dále zavazuje k následujícímu plnění:</w:t>
      </w:r>
    </w:p>
    <w:p w:rsidR="0085464D" w:rsidRDefault="00E27951">
      <w:pPr>
        <w:pStyle w:val="Bodytext20"/>
        <w:framePr w:w="7555" w:h="11306" w:hRule="exact" w:wrap="none" w:vAnchor="page" w:hAnchor="page" w:x="1111" w:y="2743"/>
        <w:shd w:val="clear" w:color="auto" w:fill="auto"/>
        <w:spacing w:before="0" w:after="220"/>
        <w:ind w:left="520"/>
        <w:jc w:val="both"/>
      </w:pPr>
      <w:r>
        <w:t xml:space="preserve">• CNC bude oprávněn po předchozím písemném schválení ze strany Partnera bezúplatně komunikačně využít své partnerství v rámci svých reklamních nebo PR aktivit. Každé takové konkrétní využití předloží k předchozímu písemnému schválení Partnerem v dostatečném časovém předstihu. Partner je </w:t>
      </w:r>
      <w:r w:rsidRPr="006610C4">
        <w:rPr>
          <w:color w:val="auto"/>
        </w:rPr>
        <w:t xml:space="preserve">oprávněn neschválit konkrétní užití pouze ze závažných důvodů. Hodnota tohoto plnění činí </w:t>
      </w:r>
      <w:proofErr w:type="spellStart"/>
      <w:r w:rsidR="00046F0A">
        <w:rPr>
          <w:rStyle w:val="Bodytext21"/>
          <w:color w:val="auto"/>
        </w:rPr>
        <w:t>xxx</w:t>
      </w:r>
      <w:proofErr w:type="spellEnd"/>
      <w:r w:rsidRPr="006610C4">
        <w:rPr>
          <w:rStyle w:val="Bodytext21"/>
          <w:color w:val="auto"/>
        </w:rPr>
        <w:t xml:space="preserve"> </w:t>
      </w:r>
      <w:r w:rsidRPr="006610C4">
        <w:rPr>
          <w:color w:val="auto"/>
        </w:rPr>
        <w:t>Kč bez</w:t>
      </w:r>
      <w:r>
        <w:t xml:space="preserve"> DPH.</w:t>
      </w:r>
    </w:p>
    <w:p w:rsidR="0085464D" w:rsidRDefault="00E27951">
      <w:pPr>
        <w:pStyle w:val="Bodytext20"/>
        <w:framePr w:w="7555" w:h="11306" w:hRule="exact" w:wrap="none" w:vAnchor="page" w:hAnchor="page" w:x="1111" w:y="2743"/>
        <w:shd w:val="clear" w:color="auto" w:fill="auto"/>
        <w:spacing w:before="0" w:after="220"/>
        <w:ind w:left="520"/>
        <w:jc w:val="both"/>
      </w:pPr>
      <w:r>
        <w:t xml:space="preserve">• Partner dále poskytne 1 speciální představení nového muzikálu „Legenda jménem Holmes“ pro společnost CNC v Hudebním divadle Karlín v </w:t>
      </w:r>
      <w:r w:rsidRPr="006610C4">
        <w:rPr>
          <w:color w:val="auto"/>
        </w:rPr>
        <w:t xml:space="preserve">hodnotě </w:t>
      </w:r>
      <w:proofErr w:type="spellStart"/>
      <w:r w:rsidR="00046F0A">
        <w:rPr>
          <w:color w:val="auto"/>
        </w:rPr>
        <w:t>xxx</w:t>
      </w:r>
      <w:proofErr w:type="spellEnd"/>
      <w:r w:rsidRPr="006610C4">
        <w:rPr>
          <w:rStyle w:val="Bodytext21"/>
          <w:color w:val="auto"/>
        </w:rPr>
        <w:t xml:space="preserve"> </w:t>
      </w:r>
      <w:r w:rsidRPr="006610C4">
        <w:rPr>
          <w:color w:val="auto"/>
        </w:rPr>
        <w:t>Kč bez</w:t>
      </w:r>
      <w:r>
        <w:t xml:space="preserve"> DPH. Veškeré licenční poplatky, jakož i jiné úhrady spojené s realizací veřejné projekce tohoto muzikálu, hradí Partner.</w:t>
      </w:r>
    </w:p>
    <w:p w:rsidR="0085464D" w:rsidRDefault="00E27951">
      <w:pPr>
        <w:pStyle w:val="Bodytext20"/>
        <w:framePr w:w="7555" w:h="11306" w:hRule="exact" w:wrap="none" w:vAnchor="page" w:hAnchor="page" w:x="1111" w:y="2743"/>
        <w:shd w:val="clear" w:color="auto" w:fill="auto"/>
        <w:spacing w:before="0" w:after="220"/>
        <w:ind w:firstLine="200"/>
      </w:pPr>
      <w:r>
        <w:t xml:space="preserve">Celková cena plnění poskytnutého dle čl. III odst. 7 této smlouvy činí </w:t>
      </w:r>
      <w:proofErr w:type="gramStart"/>
      <w:r w:rsidRPr="006610C4">
        <w:rPr>
          <w:color w:val="auto"/>
        </w:rPr>
        <w:t>celkem</w:t>
      </w:r>
      <w:r w:rsidR="006610C4" w:rsidRPr="006610C4">
        <w:rPr>
          <w:color w:val="auto"/>
        </w:rPr>
        <w:t xml:space="preserve"> </w:t>
      </w:r>
      <w:r w:rsidRPr="006610C4">
        <w:rPr>
          <w:color w:val="auto"/>
        </w:rPr>
        <w:t xml:space="preserve"> </w:t>
      </w:r>
      <w:proofErr w:type="spellStart"/>
      <w:r w:rsidR="00046F0A">
        <w:rPr>
          <w:rStyle w:val="Bodytext21"/>
          <w:color w:val="auto"/>
        </w:rPr>
        <w:t>xxx</w:t>
      </w:r>
      <w:proofErr w:type="spellEnd"/>
      <w:proofErr w:type="gramEnd"/>
      <w:r>
        <w:rPr>
          <w:rStyle w:val="Bodytext21"/>
        </w:rPr>
        <w:t xml:space="preserve"> </w:t>
      </w:r>
      <w:r>
        <w:t>Kč bez DPH.</w:t>
      </w:r>
    </w:p>
    <w:p w:rsidR="0085464D" w:rsidRDefault="00E27951">
      <w:pPr>
        <w:pStyle w:val="Bodytext20"/>
        <w:framePr w:w="7555" w:h="11306" w:hRule="exact" w:wrap="none" w:vAnchor="page" w:hAnchor="page" w:x="1111" w:y="2743"/>
        <w:numPr>
          <w:ilvl w:val="0"/>
          <w:numId w:val="3"/>
        </w:numPr>
        <w:shd w:val="clear" w:color="auto" w:fill="auto"/>
        <w:tabs>
          <w:tab w:val="left" w:pos="497"/>
        </w:tabs>
        <w:spacing w:before="0" w:after="216"/>
        <w:ind w:left="420" w:hanging="220"/>
        <w:jc w:val="both"/>
      </w:pPr>
      <w:r>
        <w:t>TA dodá Partnerovi podklady potřebné k prezentaci loga deníku Blesk sjednané touto smlouvou. Partner určí nejzazší termín doručení uvedených podkladů. Veškeré náklady spojené s vypracováním a doručením podkladů hradí TA. V případě prodlení TA s plněním uvedené povinnosti není Partner odpovědný za nesplnění povinností dle této smlouvy, a to v rozsahu, v němž nebyly splněny v přímé souvislosti s prodlením TA s dodáním loga. V těchto případech je Partner oprávněn požadovat po TA místo ceny plnění úhradu smluvní pokuty ve výši odpovídající ceně plnění, které nemohlo být Partnerem poskytnuto z důvodu prodlení TA s dodáním loga. Smluvní pokuta dle předchozí věty je započitatelná vůči ceně plnění poskytovaného TA v souladu s článkem V. této smlouvy.</w:t>
      </w:r>
    </w:p>
    <w:p w:rsidR="0085464D" w:rsidRDefault="00E27951">
      <w:pPr>
        <w:pStyle w:val="Bodytext20"/>
        <w:framePr w:w="7555" w:h="11306" w:hRule="exact" w:wrap="none" w:vAnchor="page" w:hAnchor="page" w:x="1111" w:y="2743"/>
        <w:numPr>
          <w:ilvl w:val="0"/>
          <w:numId w:val="3"/>
        </w:numPr>
        <w:shd w:val="clear" w:color="auto" w:fill="auto"/>
        <w:tabs>
          <w:tab w:val="left" w:pos="497"/>
        </w:tabs>
        <w:spacing w:before="0" w:after="220" w:line="226" w:lineRule="exact"/>
        <w:ind w:left="420" w:hanging="220"/>
        <w:jc w:val="both"/>
      </w:pPr>
      <w:r>
        <w:t>Partner společnosti TA poskytne kompletní dokumentaci spolupráce a k jeho prezentaci dokládající splnění všech výše uvedených povinností, k rukám pana Pavla Košatky, nejpozději do 31. 12. 2018.</w:t>
      </w:r>
    </w:p>
    <w:p w:rsidR="0085464D" w:rsidRDefault="00E27951">
      <w:pPr>
        <w:pStyle w:val="Bodytext20"/>
        <w:framePr w:w="7555" w:h="11306" w:hRule="exact" w:wrap="none" w:vAnchor="page" w:hAnchor="page" w:x="1111" w:y="2743"/>
        <w:numPr>
          <w:ilvl w:val="0"/>
          <w:numId w:val="3"/>
        </w:numPr>
        <w:shd w:val="clear" w:color="auto" w:fill="auto"/>
        <w:tabs>
          <w:tab w:val="left" w:pos="551"/>
        </w:tabs>
        <w:spacing w:before="0" w:after="0" w:line="226" w:lineRule="exact"/>
        <w:ind w:left="420" w:hanging="220"/>
        <w:jc w:val="both"/>
      </w:pPr>
      <w:r>
        <w:t>Partner se zavazuje, že kromě deníku Blesk neposkytne v rámci propagace představení divadla mediální partnerství jiným deníkům nebo jejich vydavatelům. V případě porušení</w:t>
      </w:r>
    </w:p>
    <w:p w:rsidR="0085464D" w:rsidRDefault="00E27951">
      <w:pPr>
        <w:pStyle w:val="Headerorfooter0"/>
        <w:framePr w:wrap="none" w:vAnchor="page" w:hAnchor="page" w:x="8527" w:y="14269"/>
        <w:shd w:val="clear" w:color="auto" w:fill="auto"/>
      </w:pPr>
      <w:r>
        <w:t>3</w:t>
      </w:r>
    </w:p>
    <w:p w:rsidR="0085464D" w:rsidRDefault="0085464D">
      <w:pPr>
        <w:rPr>
          <w:sz w:val="2"/>
          <w:szCs w:val="2"/>
        </w:rPr>
        <w:sectPr w:rsidR="0085464D">
          <w:pgSz w:w="11900" w:h="16840"/>
          <w:pgMar w:top="360" w:right="360" w:bottom="360" w:left="360" w:header="0" w:footer="3" w:gutter="0"/>
          <w:cols w:space="720"/>
          <w:noEndnote/>
          <w:docGrid w:linePitch="360"/>
        </w:sectPr>
      </w:pPr>
    </w:p>
    <w:p w:rsidR="0085464D" w:rsidRDefault="00E27951">
      <w:pPr>
        <w:pStyle w:val="Bodytext20"/>
        <w:framePr w:w="7416" w:h="1369" w:hRule="exact" w:wrap="none" w:vAnchor="page" w:hAnchor="page" w:x="1181" w:y="2728"/>
        <w:shd w:val="clear" w:color="auto" w:fill="auto"/>
        <w:spacing w:before="0" w:after="200"/>
        <w:ind w:left="280" w:firstLine="0"/>
        <w:jc w:val="both"/>
      </w:pPr>
      <w:r>
        <w:lastRenderedPageBreak/>
        <w:t xml:space="preserve">tohoto ustanovení je Partner povinen uhradit společnosti TA smluvní pokutu ve výši </w:t>
      </w:r>
      <w:proofErr w:type="spellStart"/>
      <w:r w:rsidR="00046F0A">
        <w:t>xxx</w:t>
      </w:r>
      <w:proofErr w:type="spellEnd"/>
      <w:r>
        <w:t xml:space="preserve"> Kč za každý případ.</w:t>
      </w:r>
    </w:p>
    <w:p w:rsidR="0085464D" w:rsidRDefault="00E27951">
      <w:pPr>
        <w:pStyle w:val="Bodytext20"/>
        <w:framePr w:w="7416" w:h="1369" w:hRule="exact" w:wrap="none" w:vAnchor="page" w:hAnchor="page" w:x="1181" w:y="2728"/>
        <w:numPr>
          <w:ilvl w:val="0"/>
          <w:numId w:val="3"/>
        </w:numPr>
        <w:shd w:val="clear" w:color="auto" w:fill="auto"/>
        <w:tabs>
          <w:tab w:val="left" w:pos="351"/>
        </w:tabs>
        <w:spacing w:before="0" w:after="0"/>
        <w:ind w:left="280" w:hanging="280"/>
        <w:jc w:val="both"/>
      </w:pPr>
      <w:r>
        <w:t>Partner je oprávněn odmítnout k uveřejnění materiál, pokud by jejich znění, grafické zpracování nebo smysl odporoval platným právním normám a mravům nebo poškozoval partnera jako kulturní instituci.</w:t>
      </w:r>
    </w:p>
    <w:p w:rsidR="0085464D" w:rsidRDefault="00E27951">
      <w:pPr>
        <w:pStyle w:val="Bodytext30"/>
        <w:framePr w:w="7416" w:h="2275" w:hRule="exact" w:wrap="none" w:vAnchor="page" w:hAnchor="page" w:x="1181" w:y="4274"/>
        <w:shd w:val="clear" w:color="auto" w:fill="auto"/>
        <w:spacing w:line="210" w:lineRule="exact"/>
        <w:ind w:firstLine="0"/>
        <w:jc w:val="center"/>
      </w:pPr>
      <w:r>
        <w:t>IV.</w:t>
      </w:r>
    </w:p>
    <w:p w:rsidR="0085464D" w:rsidRDefault="00E27951">
      <w:pPr>
        <w:pStyle w:val="Bodytext30"/>
        <w:framePr w:w="7416" w:h="2275" w:hRule="exact" w:wrap="none" w:vAnchor="page" w:hAnchor="page" w:x="1181" w:y="4274"/>
        <w:shd w:val="clear" w:color="auto" w:fill="auto"/>
        <w:spacing w:after="191" w:line="210" w:lineRule="exact"/>
        <w:ind w:firstLine="0"/>
        <w:jc w:val="center"/>
      </w:pPr>
      <w:r>
        <w:t>Kontaktní osoby a adresy pro doručování</w:t>
      </w:r>
    </w:p>
    <w:p w:rsidR="0085464D" w:rsidRDefault="00E27951">
      <w:pPr>
        <w:pStyle w:val="Bodytext20"/>
        <w:framePr w:w="7416" w:h="2275" w:hRule="exact" w:wrap="none" w:vAnchor="page" w:hAnchor="page" w:x="1181" w:y="4274"/>
        <w:shd w:val="clear" w:color="auto" w:fill="auto"/>
        <w:spacing w:before="0" w:after="0"/>
        <w:ind w:firstLine="0"/>
        <w:jc w:val="both"/>
      </w:pPr>
      <w:r>
        <w:t xml:space="preserve">Vzájemnou koordinaci spolupráce obou smluvních stran bude zajišťovat na straně společnosti CNC: Tereza Pipková, tel. 730 165 710, e-mail: </w:t>
      </w:r>
      <w:hyperlink r:id="rId9" w:history="1">
        <w:r w:rsidR="00F53E0F" w:rsidRPr="00815BE5">
          <w:rPr>
            <w:rStyle w:val="Hypertextovodkaz"/>
            <w:lang w:val="en-US" w:eastAsia="en-US" w:bidi="en-US"/>
          </w:rPr>
          <w:t>tereza.pipkova@cncenter.cz</w:t>
        </w:r>
      </w:hyperlink>
      <w:r>
        <w:rPr>
          <w:rStyle w:val="Bodytext25"/>
        </w:rPr>
        <w:t>.</w:t>
      </w:r>
      <w:r>
        <w:rPr>
          <w:rStyle w:val="Bodytext26"/>
        </w:rPr>
        <w:t xml:space="preserve"> </w:t>
      </w:r>
      <w:r>
        <w:t xml:space="preserve">kontaktní adresa: Komunardů 1584/42, 170 00 Praha 7, na straně TA: Pavel Košatka, tel. 724 875 300, email: </w:t>
      </w:r>
      <w:hyperlink r:id="rId10" w:history="1">
        <w:r w:rsidR="006610C4" w:rsidRPr="00815BE5">
          <w:rPr>
            <w:rStyle w:val="Hypertextovodkaz"/>
            <w:lang w:val="en-US" w:eastAsia="en-US" w:bidi="en-US"/>
          </w:rPr>
          <w:t>pavel.kosatka@ta-production.cz</w:t>
        </w:r>
      </w:hyperlink>
      <w:r>
        <w:rPr>
          <w:rStyle w:val="Bodytext26"/>
        </w:rPr>
        <w:t xml:space="preserve"> </w:t>
      </w:r>
      <w:r>
        <w:t xml:space="preserve">kontaktní adresa: </w:t>
      </w:r>
      <w:r>
        <w:rPr>
          <w:lang w:val="en-US" w:eastAsia="en-US" w:bidi="en-US"/>
        </w:rPr>
        <w:t xml:space="preserve">TICKET ART PRODUCTION, </w:t>
      </w:r>
      <w:r>
        <w:t xml:space="preserve">s.r.o., Politických vězňů 1531/9, 110 00 Praha 1 a za Partnera: Tomáš Matějovský, tel. 221 868 404, e-mail: </w:t>
      </w:r>
      <w:hyperlink r:id="rId11" w:history="1">
        <w:r w:rsidR="006610C4" w:rsidRPr="00815BE5">
          <w:rPr>
            <w:rStyle w:val="Hypertextovodkaz"/>
            <w:lang w:val="en-US" w:eastAsia="en-US" w:bidi="en-US"/>
          </w:rPr>
          <w:t>tomas.mateiovskv@hdk.cz</w:t>
        </w:r>
      </w:hyperlink>
      <w:r>
        <w:rPr>
          <w:rStyle w:val="Bodytext26"/>
        </w:rPr>
        <w:t xml:space="preserve"> </w:t>
      </w:r>
      <w:r>
        <w:t>kontaktní adresa: Hudební divadlo Karlín, Křižíkova 10, 186 00 Praha 8.</w:t>
      </w:r>
    </w:p>
    <w:p w:rsidR="0085464D" w:rsidRDefault="00E27951">
      <w:pPr>
        <w:pStyle w:val="Bodytext30"/>
        <w:framePr w:w="7416" w:h="7335" w:hRule="exact" w:wrap="none" w:vAnchor="page" w:hAnchor="page" w:x="1181" w:y="6731"/>
        <w:shd w:val="clear" w:color="auto" w:fill="auto"/>
        <w:spacing w:line="210" w:lineRule="exact"/>
        <w:ind w:firstLine="0"/>
        <w:jc w:val="center"/>
      </w:pPr>
      <w:r>
        <w:t>V.</w:t>
      </w:r>
    </w:p>
    <w:p w:rsidR="0085464D" w:rsidRDefault="00E27951">
      <w:pPr>
        <w:pStyle w:val="Bodytext30"/>
        <w:framePr w:w="7416" w:h="7335" w:hRule="exact" w:wrap="none" w:vAnchor="page" w:hAnchor="page" w:x="1181" w:y="6731"/>
        <w:shd w:val="clear" w:color="auto" w:fill="auto"/>
        <w:spacing w:after="191" w:line="210" w:lineRule="exact"/>
        <w:ind w:firstLine="0"/>
        <w:jc w:val="center"/>
      </w:pPr>
      <w:r>
        <w:t>Cena plnění a platební podmínky</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200"/>
        <w:ind w:left="280" w:hanging="280"/>
        <w:jc w:val="both"/>
      </w:pPr>
      <w:r>
        <w:t xml:space="preserve">Celková cena plnění poskytovaného společností TA dle této smlouvy v periodiku Blesk činí </w:t>
      </w:r>
      <w:proofErr w:type="spellStart"/>
      <w:r w:rsidR="00046F0A">
        <w:rPr>
          <w:rStyle w:val="Bodytext21"/>
          <w:b/>
          <w:color w:val="auto"/>
        </w:rPr>
        <w:t>xxx</w:t>
      </w:r>
      <w:proofErr w:type="spellEnd"/>
      <w:r>
        <w:rPr>
          <w:rStyle w:val="Bodytext21"/>
        </w:rPr>
        <w:t xml:space="preserve"> </w:t>
      </w:r>
      <w:r>
        <w:rPr>
          <w:rStyle w:val="Bodytext2Bold"/>
        </w:rPr>
        <w:t xml:space="preserve">Kč bez DPH. </w:t>
      </w:r>
      <w:r>
        <w:t>K ceně bude připočítána DPH ve výši vypočtené dle zákonné sazby. Tuto cenu vyúčtuje společnost TA řádnými daňovými doklady vystavenými v souladu se zákonem o DPH v platném znění, a to následujícím způsobem:</w:t>
      </w:r>
    </w:p>
    <w:p w:rsidR="0085464D" w:rsidRDefault="00E27951">
      <w:pPr>
        <w:pStyle w:val="Bodytext20"/>
        <w:framePr w:w="7416" w:h="7335" w:hRule="exact" w:wrap="none" w:vAnchor="page" w:hAnchor="page" w:x="1181" w:y="6731"/>
        <w:shd w:val="clear" w:color="auto" w:fill="auto"/>
        <w:spacing w:before="0" w:after="200"/>
        <w:ind w:left="600"/>
        <w:jc w:val="both"/>
      </w:pPr>
      <w:r>
        <w:t xml:space="preserve">• TA vystaví průběžné daňové doklady na základě realizované inzerce dle této smlouvy, tzn. daňové doklady za inzertní plnění ve </w:t>
      </w:r>
      <w:r w:rsidRPr="00F53E0F">
        <w:rPr>
          <w:color w:val="auto"/>
        </w:rPr>
        <w:t xml:space="preserve">výši </w:t>
      </w:r>
      <w:proofErr w:type="spellStart"/>
      <w:r w:rsidR="00046F0A">
        <w:rPr>
          <w:rStyle w:val="Bodytext21"/>
          <w:color w:val="auto"/>
        </w:rPr>
        <w:t>xxx</w:t>
      </w:r>
      <w:proofErr w:type="spellEnd"/>
      <w:r w:rsidRPr="00F53E0F">
        <w:rPr>
          <w:rStyle w:val="Bodytext21"/>
          <w:color w:val="auto"/>
        </w:rPr>
        <w:t xml:space="preserve"> </w:t>
      </w:r>
      <w:r w:rsidRPr="00F53E0F">
        <w:rPr>
          <w:color w:val="auto"/>
        </w:rPr>
        <w:t>Kč bez</w:t>
      </w:r>
      <w:r>
        <w:t xml:space="preserve"> DPH v období od 1.3.2018 do 31.12.2018.</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200"/>
        <w:ind w:left="280" w:hanging="280"/>
        <w:jc w:val="both"/>
      </w:pPr>
      <w:r>
        <w:t xml:space="preserve">Celková cena plnění poskytovaného Partnerem dle této smlouvy činí </w:t>
      </w:r>
      <w:proofErr w:type="spellStart"/>
      <w:r w:rsidR="00046F0A">
        <w:rPr>
          <w:b/>
          <w:color w:val="auto"/>
        </w:rPr>
        <w:t>xxx</w:t>
      </w:r>
      <w:proofErr w:type="spellEnd"/>
      <w:r w:rsidRPr="00F53E0F">
        <w:rPr>
          <w:rStyle w:val="Bodytext2Bold0"/>
          <w:color w:val="auto"/>
        </w:rPr>
        <w:t xml:space="preserve"> </w:t>
      </w:r>
      <w:r w:rsidRPr="00F53E0F">
        <w:rPr>
          <w:rStyle w:val="Bodytext2Bold"/>
          <w:color w:val="auto"/>
        </w:rPr>
        <w:t>Kč</w:t>
      </w:r>
      <w:r>
        <w:rPr>
          <w:rStyle w:val="Bodytext2Bold"/>
        </w:rPr>
        <w:t xml:space="preserve"> bez DPH. </w:t>
      </w:r>
      <w:r>
        <w:t>K ceně bude připočítána DPH ve výši vypočtené dle zákonné sazby. Tuto cenu vyúčtuje Partner řádným daňovým dokladem vystaveným v souladu se zákonem o DPH v platném znění.</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200"/>
        <w:ind w:left="280" w:hanging="280"/>
        <w:jc w:val="both"/>
      </w:pPr>
      <w:r>
        <w:t>Strany si výslovně ujednávají, že veškeré rozdíly vyplývající z rozdílných sazeb DPH budou doplaceny protistranou bez zbytečného prodlení.</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200"/>
        <w:ind w:left="280" w:hanging="280"/>
        <w:jc w:val="both"/>
      </w:pPr>
      <w:r>
        <w:t>Daňový doklad vystavený Partnerem bude označen upozorněním NEPROPLÁCET - KOMPENZACE. Daňové doklady vystavené společností TA budou až do výše kompenzované částky označeny upozorněním NEPROPLÁCET - KOMPENZACE. Částka odpovídající rozdílu cen za plnění poskytnuté jednotlivými stranami bude na vystaveném daňovém dokladu označena upozorněním K ÚHRADĚ.</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0"/>
        <w:ind w:left="280" w:hanging="280"/>
        <w:jc w:val="both"/>
      </w:pPr>
      <w:r>
        <w:t xml:space="preserve">Vzhledem k částečně kompenzačnímu charakteru této smlouvy se obě strany dohodly na vzájemném zápočtu svých pohledávek, které jim vůči sobě touto smlouvou vzniknou, a to v </w:t>
      </w:r>
      <w:r w:rsidRPr="00F53E0F">
        <w:rPr>
          <w:color w:val="auto"/>
        </w:rPr>
        <w:t xml:space="preserve">rozsahu </w:t>
      </w:r>
      <w:proofErr w:type="spellStart"/>
      <w:r w:rsidR="00046F0A">
        <w:rPr>
          <w:rStyle w:val="Bodytext2Bold0"/>
          <w:color w:val="auto"/>
        </w:rPr>
        <w:t>xxx</w:t>
      </w:r>
      <w:proofErr w:type="spellEnd"/>
      <w:r w:rsidRPr="00F53E0F">
        <w:rPr>
          <w:rStyle w:val="Bodytext2Bold0"/>
          <w:color w:val="auto"/>
        </w:rPr>
        <w:t xml:space="preserve"> </w:t>
      </w:r>
      <w:r w:rsidRPr="00F53E0F">
        <w:rPr>
          <w:rStyle w:val="Bodytext2Bold"/>
          <w:color w:val="auto"/>
        </w:rPr>
        <w:t>Kč bez</w:t>
      </w:r>
      <w:r>
        <w:rPr>
          <w:rStyle w:val="Bodytext2Bold"/>
        </w:rPr>
        <w:t xml:space="preserve"> DPH </w:t>
      </w:r>
      <w:r>
        <w:t>za podmínky, že obě strany splnily v plném rozsahu své povinnosti uložené jim touto smlouvou.</w:t>
      </w:r>
    </w:p>
    <w:p w:rsidR="0085464D" w:rsidRDefault="00E27951">
      <w:pPr>
        <w:pStyle w:val="Bodytext20"/>
        <w:framePr w:w="7416" w:h="7335" w:hRule="exact" w:wrap="none" w:vAnchor="page" w:hAnchor="page" w:x="1181" w:y="6731"/>
        <w:numPr>
          <w:ilvl w:val="0"/>
          <w:numId w:val="5"/>
        </w:numPr>
        <w:shd w:val="clear" w:color="auto" w:fill="auto"/>
        <w:tabs>
          <w:tab w:val="left" w:pos="283"/>
        </w:tabs>
        <w:spacing w:before="0" w:after="0"/>
        <w:ind w:left="280" w:hanging="280"/>
        <w:jc w:val="both"/>
      </w:pPr>
      <w:r>
        <w:t xml:space="preserve">Částka odpovídající rozdílu </w:t>
      </w:r>
      <w:r w:rsidRPr="00F53E0F">
        <w:rPr>
          <w:color w:val="auto"/>
        </w:rPr>
        <w:t xml:space="preserve">částek, tj. </w:t>
      </w:r>
      <w:proofErr w:type="spellStart"/>
      <w:r w:rsidR="00046F0A">
        <w:rPr>
          <w:rStyle w:val="Bodytext2Bold0"/>
          <w:color w:val="auto"/>
        </w:rPr>
        <w:t>xxx</w:t>
      </w:r>
      <w:proofErr w:type="spellEnd"/>
      <w:r>
        <w:rPr>
          <w:rStyle w:val="Bodytext2Bold0"/>
        </w:rPr>
        <w:t xml:space="preserve"> </w:t>
      </w:r>
      <w:r>
        <w:rPr>
          <w:rStyle w:val="Bodytext2Bold"/>
        </w:rPr>
        <w:t xml:space="preserve">Kč bez DPH </w:t>
      </w:r>
      <w:r>
        <w:t>za plnění poskytnuté jednotlivými stranami bude ze strany Partnera uhrazena peněžně, a to nejpozději do 31. 12. 2018. Zápočet se nedotýká povinnosti obou stran odvést DPH dle platných právních</w:t>
      </w:r>
    </w:p>
    <w:p w:rsidR="0085464D" w:rsidRDefault="00E27951">
      <w:pPr>
        <w:pStyle w:val="Headerorfooter0"/>
        <w:framePr w:wrap="none" w:vAnchor="page" w:hAnchor="page" w:x="8439" w:y="14269"/>
        <w:shd w:val="clear" w:color="auto" w:fill="auto"/>
      </w:pPr>
      <w:r>
        <w:t>4</w:t>
      </w:r>
    </w:p>
    <w:p w:rsidR="0085464D" w:rsidRDefault="0085464D">
      <w:pPr>
        <w:rPr>
          <w:sz w:val="2"/>
          <w:szCs w:val="2"/>
        </w:rPr>
        <w:sectPr w:rsidR="0085464D">
          <w:pgSz w:w="11900" w:h="16840"/>
          <w:pgMar w:top="360" w:right="360" w:bottom="360" w:left="360" w:header="0" w:footer="3" w:gutter="0"/>
          <w:cols w:space="720"/>
          <w:noEndnote/>
          <w:docGrid w:linePitch="360"/>
        </w:sectPr>
      </w:pPr>
    </w:p>
    <w:p w:rsidR="0085464D" w:rsidRDefault="002C0768">
      <w:pPr>
        <w:rPr>
          <w:sz w:val="2"/>
          <w:szCs w:val="2"/>
        </w:rPr>
      </w:pPr>
      <w:r>
        <w:lastRenderedPageBreak/>
        <w:pict>
          <v:shape id="_x0000_s1026" type="#_x0000_t32" style="position:absolute;margin-left:62.05pt;margin-top:418pt;width:114.7pt;height:0;z-index:-251658240;mso-position-horizontal-relative:page;mso-position-vertical-relative:page" filled="t" strokeweight="1.2pt">
            <v:stroke dashstyle="1 1" endcap="round"/>
            <v:path arrowok="f" fillok="t" o:connecttype="segments"/>
            <o:lock v:ext="edit" shapetype="f"/>
            <w10:wrap anchorx="page" anchory="page"/>
          </v:shape>
        </w:pict>
      </w:r>
    </w:p>
    <w:p w:rsidR="0085464D" w:rsidRDefault="00E27951">
      <w:pPr>
        <w:pStyle w:val="Bodytext20"/>
        <w:framePr w:wrap="none" w:vAnchor="page" w:hAnchor="page" w:x="1199" w:y="2730"/>
        <w:shd w:val="clear" w:color="auto" w:fill="auto"/>
        <w:spacing w:before="0" w:after="0" w:line="210" w:lineRule="exact"/>
        <w:ind w:left="280" w:firstLine="0"/>
        <w:jc w:val="both"/>
      </w:pPr>
      <w:r>
        <w:t>předpisů.</w:t>
      </w:r>
    </w:p>
    <w:p w:rsidR="0085464D" w:rsidRDefault="00E27951">
      <w:pPr>
        <w:pStyle w:val="Bodytext30"/>
        <w:framePr w:w="2765" w:h="489" w:hRule="exact" w:wrap="none" w:vAnchor="page" w:hAnchor="page" w:x="3536" w:y="3162"/>
        <w:shd w:val="clear" w:color="auto" w:fill="auto"/>
        <w:spacing w:line="210" w:lineRule="exact"/>
        <w:ind w:firstLine="0"/>
        <w:jc w:val="center"/>
      </w:pPr>
      <w:r>
        <w:t>VI.</w:t>
      </w:r>
    </w:p>
    <w:p w:rsidR="0085464D" w:rsidRDefault="00E27951">
      <w:pPr>
        <w:pStyle w:val="Bodytext30"/>
        <w:framePr w:w="2765" w:h="489" w:hRule="exact" w:wrap="none" w:vAnchor="page" w:hAnchor="page" w:x="3536" w:y="3162"/>
        <w:shd w:val="clear" w:color="auto" w:fill="auto"/>
        <w:spacing w:line="210" w:lineRule="exact"/>
        <w:ind w:firstLine="0"/>
      </w:pPr>
      <w:r>
        <w:t>Společná a závěrečná ustanovení</w:t>
      </w:r>
    </w:p>
    <w:p w:rsidR="0085464D" w:rsidRDefault="00E27951">
      <w:pPr>
        <w:pStyle w:val="Bodytext70"/>
        <w:framePr w:w="9811" w:h="3037" w:hRule="exact" w:wrap="none" w:vAnchor="page" w:hAnchor="page" w:x="1199" w:y="3615"/>
        <w:shd w:val="clear" w:color="auto" w:fill="auto"/>
      </w:pPr>
      <w:r>
        <w:rPr>
          <w:rStyle w:val="Bodytext7TimesNewRoman75ptNotBold"/>
          <w:rFonts w:eastAsia="Tahoma"/>
        </w:rPr>
        <w:t>.</w:t>
      </w:r>
    </w:p>
    <w:p w:rsidR="0085464D" w:rsidRPr="00F53E0F" w:rsidRDefault="00E27951">
      <w:pPr>
        <w:pStyle w:val="Bodytext20"/>
        <w:framePr w:w="9811" w:h="3037" w:hRule="exact" w:wrap="none" w:vAnchor="page" w:hAnchor="page" w:x="1199" w:y="3615"/>
        <w:numPr>
          <w:ilvl w:val="0"/>
          <w:numId w:val="6"/>
        </w:numPr>
        <w:shd w:val="clear" w:color="auto" w:fill="auto"/>
        <w:tabs>
          <w:tab w:val="left" w:pos="331"/>
        </w:tabs>
        <w:spacing w:before="0" w:after="0"/>
        <w:ind w:left="280" w:hanging="280"/>
        <w:rPr>
          <w:color w:val="auto"/>
        </w:rPr>
      </w:pPr>
      <w:r>
        <w:t>Tato smlouva</w:t>
      </w:r>
      <w:bookmarkStart w:id="10" w:name="_GoBack"/>
      <w:bookmarkEnd w:id="10"/>
      <w:r>
        <w:t xml:space="preserve"> nabývá platnosti a účinnosti </w:t>
      </w:r>
      <w:proofErr w:type="gramStart"/>
      <w:r w:rsidRPr="00F53E0F">
        <w:rPr>
          <w:color w:val="auto"/>
        </w:rPr>
        <w:t>dnem</w:t>
      </w:r>
      <w:r w:rsidR="00F53E0F" w:rsidRPr="00F53E0F">
        <w:rPr>
          <w:color w:val="auto"/>
        </w:rPr>
        <w:t xml:space="preserve"> </w:t>
      </w:r>
      <w:r w:rsidRPr="00F53E0F">
        <w:rPr>
          <w:color w:val="auto"/>
        </w:rPr>
        <w:t xml:space="preserve"> </w:t>
      </w:r>
      <w:r w:rsidRPr="00F53E0F">
        <w:rPr>
          <w:rStyle w:val="Bodytext29"/>
          <w:color w:val="auto"/>
          <w:u w:val="none"/>
        </w:rPr>
        <w:t>uveřejnění</w:t>
      </w:r>
      <w:proofErr w:type="gramEnd"/>
      <w:r w:rsidRPr="00F53E0F">
        <w:rPr>
          <w:rStyle w:val="Bodytext29"/>
          <w:color w:val="auto"/>
          <w:u w:val="none"/>
        </w:rPr>
        <w:t xml:space="preserve"> v registru smluv dle Zákona </w:t>
      </w:r>
      <w:r w:rsidRPr="00F53E0F">
        <w:rPr>
          <w:rStyle w:val="Bodytext275pt0"/>
          <w:color w:val="auto"/>
          <w:u w:val="none"/>
        </w:rPr>
        <w:t>č.</w:t>
      </w:r>
    </w:p>
    <w:p w:rsidR="0085464D" w:rsidRDefault="00E27951" w:rsidP="00F53E0F">
      <w:pPr>
        <w:pStyle w:val="Bodytext20"/>
        <w:framePr w:w="9811" w:h="3037" w:hRule="exact" w:wrap="none" w:vAnchor="page" w:hAnchor="page" w:x="1199" w:y="3615"/>
        <w:shd w:val="clear" w:color="auto" w:fill="auto"/>
        <w:tabs>
          <w:tab w:val="left" w:leader="underscore" w:pos="1595"/>
          <w:tab w:val="left" w:leader="underscore" w:pos="3006"/>
          <w:tab w:val="left" w:leader="hyphen" w:pos="4221"/>
          <w:tab w:val="left" w:leader="hyphen" w:pos="5315"/>
          <w:tab w:val="left" w:leader="hyphen" w:pos="6736"/>
        </w:tabs>
        <w:spacing w:before="0" w:after="0"/>
        <w:ind w:left="280" w:firstLine="0"/>
        <w:jc w:val="both"/>
      </w:pPr>
      <w:r w:rsidRPr="00F53E0F">
        <w:rPr>
          <w:rStyle w:val="Bodytext29"/>
          <w:color w:val="auto"/>
          <w:u w:val="none"/>
        </w:rPr>
        <w:t>340/2015</w:t>
      </w:r>
      <w:r w:rsidR="00F53E0F">
        <w:rPr>
          <w:rStyle w:val="Bodytext29"/>
          <w:color w:val="auto"/>
          <w:u w:val="none"/>
        </w:rPr>
        <w:t>S</w:t>
      </w:r>
      <w:r w:rsidR="00F53E0F" w:rsidRPr="00F53E0F">
        <w:rPr>
          <w:rStyle w:val="Bodytext28"/>
          <w:color w:val="auto"/>
        </w:rPr>
        <w:t>b.</w:t>
      </w:r>
      <w:r>
        <w:t>a končí vyčerpáním dohodnutých závazků, nejpozději však 31. 12. 2018.</w:t>
      </w:r>
    </w:p>
    <w:p w:rsidR="00F53E0F" w:rsidRPr="00F53E0F" w:rsidRDefault="00F53E0F" w:rsidP="00F53E0F">
      <w:pPr>
        <w:pStyle w:val="Bodytext20"/>
        <w:framePr w:w="9811" w:h="3037" w:hRule="exact" w:wrap="none" w:vAnchor="page" w:hAnchor="page" w:x="1199" w:y="3615"/>
        <w:shd w:val="clear" w:color="auto" w:fill="auto"/>
        <w:tabs>
          <w:tab w:val="left" w:leader="underscore" w:pos="1595"/>
          <w:tab w:val="left" w:leader="underscore" w:pos="3006"/>
          <w:tab w:val="left" w:leader="hyphen" w:pos="4221"/>
          <w:tab w:val="left" w:leader="hyphen" w:pos="5315"/>
          <w:tab w:val="left" w:leader="hyphen" w:pos="6736"/>
        </w:tabs>
        <w:spacing w:before="0" w:after="0"/>
        <w:ind w:left="280" w:firstLine="0"/>
        <w:jc w:val="both"/>
        <w:rPr>
          <w:color w:val="auto"/>
        </w:rPr>
      </w:pPr>
    </w:p>
    <w:p w:rsidR="0085464D" w:rsidRDefault="00E27951">
      <w:pPr>
        <w:pStyle w:val="Bodytext20"/>
        <w:framePr w:w="9811" w:h="3037" w:hRule="exact" w:wrap="none" w:vAnchor="page" w:hAnchor="page" w:x="1199" w:y="3615"/>
        <w:numPr>
          <w:ilvl w:val="0"/>
          <w:numId w:val="6"/>
        </w:numPr>
        <w:shd w:val="clear" w:color="auto" w:fill="auto"/>
        <w:tabs>
          <w:tab w:val="left" w:pos="334"/>
        </w:tabs>
        <w:spacing w:before="0" w:after="220"/>
        <w:ind w:left="280" w:right="2440" w:hanging="280"/>
        <w:jc w:val="both"/>
      </w:pPr>
      <w:r>
        <w:t xml:space="preserve">Práva a povinnosti neupravená výslovně touto smlouvou týkající se poskytování a čerpání inzertní plochy v deníku Blesk se řídí Všeobecnými obchodními podmínkami pro inzerci v periodickém tisku vydávaném </w:t>
      </w:r>
      <w:r>
        <w:rPr>
          <w:lang w:val="en-US" w:eastAsia="en-US" w:bidi="en-US"/>
        </w:rPr>
        <w:t xml:space="preserve">CZECH </w:t>
      </w:r>
      <w:r>
        <w:t>NEWS CENTER a.s.</w:t>
      </w:r>
    </w:p>
    <w:p w:rsidR="0085464D" w:rsidRDefault="00E27951">
      <w:pPr>
        <w:pStyle w:val="Bodytext20"/>
        <w:framePr w:w="9811" w:h="3037" w:hRule="exact" w:wrap="none" w:vAnchor="page" w:hAnchor="page" w:x="1199" w:y="3615"/>
        <w:numPr>
          <w:ilvl w:val="0"/>
          <w:numId w:val="6"/>
        </w:numPr>
        <w:shd w:val="clear" w:color="auto" w:fill="auto"/>
        <w:tabs>
          <w:tab w:val="left" w:pos="334"/>
        </w:tabs>
        <w:spacing w:before="0" w:after="224"/>
        <w:ind w:left="280" w:right="2440" w:hanging="280"/>
        <w:jc w:val="both"/>
      </w:pPr>
      <w:r>
        <w:t>Tato smlouva může být měněna jen na základě písemných vzestupně číslovaných dodatků podepsaných oběma smluvními stranami.</w:t>
      </w:r>
    </w:p>
    <w:p w:rsidR="0085464D" w:rsidRDefault="00E27951">
      <w:pPr>
        <w:pStyle w:val="Bodytext20"/>
        <w:framePr w:w="9811" w:h="3037" w:hRule="exact" w:wrap="none" w:vAnchor="page" w:hAnchor="page" w:x="1199" w:y="3615"/>
        <w:numPr>
          <w:ilvl w:val="0"/>
          <w:numId w:val="6"/>
        </w:numPr>
        <w:shd w:val="clear" w:color="auto" w:fill="auto"/>
        <w:tabs>
          <w:tab w:val="left" w:pos="339"/>
        </w:tabs>
        <w:spacing w:before="0" w:after="0" w:line="216" w:lineRule="exact"/>
        <w:ind w:left="280" w:right="2440" w:hanging="280"/>
        <w:jc w:val="both"/>
      </w:pPr>
      <w:r>
        <w:t>Tato smlouvaje sjednána ve dvou vyhotoveních, z nichž každá ze smluvních stran obdrží po jednom.</w:t>
      </w:r>
    </w:p>
    <w:p w:rsidR="0085464D" w:rsidRDefault="00E27951">
      <w:pPr>
        <w:pStyle w:val="Bodytext20"/>
        <w:framePr w:wrap="none" w:vAnchor="page" w:hAnchor="page" w:x="1199" w:y="7055"/>
        <w:shd w:val="clear" w:color="auto" w:fill="auto"/>
        <w:spacing w:before="0" w:after="0" w:line="210" w:lineRule="exact"/>
        <w:ind w:left="280" w:hanging="280"/>
        <w:jc w:val="both"/>
      </w:pPr>
      <w:r>
        <w:t>V Praze, dne 10.5.2018</w:t>
      </w:r>
    </w:p>
    <w:p w:rsidR="0085464D" w:rsidRDefault="00E27951">
      <w:pPr>
        <w:pStyle w:val="Bodytext30"/>
        <w:framePr w:wrap="none" w:vAnchor="page" w:hAnchor="page" w:x="1194" w:y="8399"/>
        <w:shd w:val="clear" w:color="auto" w:fill="auto"/>
        <w:spacing w:line="210" w:lineRule="exact"/>
        <w:ind w:firstLine="0"/>
      </w:pPr>
      <w:r>
        <w:t>Hudební divadlo v Karlině</w:t>
      </w:r>
    </w:p>
    <w:p w:rsidR="0085464D" w:rsidRDefault="00E27951" w:rsidP="00F53E0F">
      <w:pPr>
        <w:pStyle w:val="Heading20"/>
        <w:framePr w:h="556" w:hRule="exact" w:wrap="none" w:vAnchor="page" w:hAnchor="page" w:x="1199" w:y="8266"/>
        <w:shd w:val="clear" w:color="auto" w:fill="auto"/>
        <w:spacing w:line="210" w:lineRule="exact"/>
        <w:ind w:left="4298" w:right="2654" w:hanging="280"/>
      </w:pPr>
      <w:bookmarkStart w:id="11" w:name="bookmark10"/>
      <w:r>
        <w:rPr>
          <w:lang w:val="en-US" w:eastAsia="en-US" w:bidi="en-US"/>
        </w:rPr>
        <w:t xml:space="preserve">TICKET ART PRODUCTION, </w:t>
      </w:r>
      <w:r>
        <w:t>s.r.o.</w:t>
      </w:r>
      <w:bookmarkEnd w:id="11"/>
    </w:p>
    <w:p w:rsidR="0085464D" w:rsidRDefault="00E27951">
      <w:pPr>
        <w:pStyle w:val="Headerorfooter0"/>
        <w:framePr w:wrap="none" w:vAnchor="page" w:hAnchor="page" w:x="8447" w:y="14281"/>
        <w:shd w:val="clear" w:color="auto" w:fill="auto"/>
      </w:pPr>
      <w:r>
        <w:t>5</w:t>
      </w:r>
    </w:p>
    <w:p w:rsidR="0085464D" w:rsidRDefault="0085464D">
      <w:pPr>
        <w:rPr>
          <w:sz w:val="2"/>
          <w:szCs w:val="2"/>
        </w:rPr>
      </w:pPr>
    </w:p>
    <w:sectPr w:rsidR="0085464D" w:rsidSect="0085464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68" w:rsidRDefault="002C0768" w:rsidP="0085464D">
      <w:r>
        <w:separator/>
      </w:r>
    </w:p>
  </w:endnote>
  <w:endnote w:type="continuationSeparator" w:id="0">
    <w:p w:rsidR="002C0768" w:rsidRDefault="002C0768" w:rsidP="0085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itka Small">
    <w:altName w:val="Times New Roman"/>
    <w:panose1 w:val="020005050000000200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68" w:rsidRDefault="002C0768"/>
  </w:footnote>
  <w:footnote w:type="continuationSeparator" w:id="0">
    <w:p w:rsidR="002C0768" w:rsidRDefault="002C07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439AA"/>
    <w:multiLevelType w:val="multilevel"/>
    <w:tmpl w:val="C88C5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842BC3"/>
    <w:multiLevelType w:val="multilevel"/>
    <w:tmpl w:val="239E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26A1B"/>
    <w:multiLevelType w:val="multilevel"/>
    <w:tmpl w:val="B622C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8D3ABE"/>
    <w:multiLevelType w:val="multilevel"/>
    <w:tmpl w:val="82E63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94437"/>
    <w:multiLevelType w:val="multilevel"/>
    <w:tmpl w:val="71B2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D0879"/>
    <w:multiLevelType w:val="multilevel"/>
    <w:tmpl w:val="54B055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5464D"/>
    <w:rsid w:val="00046F0A"/>
    <w:rsid w:val="00271B77"/>
    <w:rsid w:val="002C0768"/>
    <w:rsid w:val="0062406E"/>
    <w:rsid w:val="006610C4"/>
    <w:rsid w:val="0085464D"/>
    <w:rsid w:val="00E27951"/>
    <w:rsid w:val="00F53E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3123FF7"/>
  <w15:docId w15:val="{8CE32C46-0163-4933-95A9-96157970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5464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sid w:val="0085464D"/>
    <w:rPr>
      <w:b w:val="0"/>
      <w:bCs w:val="0"/>
      <w:i w:val="0"/>
      <w:iCs w:val="0"/>
      <w:smallCaps w:val="0"/>
      <w:strike w:val="0"/>
      <w:sz w:val="19"/>
      <w:szCs w:val="19"/>
      <w:u w:val="none"/>
    </w:rPr>
  </w:style>
  <w:style w:type="character" w:customStyle="1" w:styleId="Bodytext5">
    <w:name w:val="Body text (5)_"/>
    <w:basedOn w:val="Standardnpsmoodstavce"/>
    <w:link w:val="Bodytext50"/>
    <w:rsid w:val="0085464D"/>
    <w:rPr>
      <w:rFonts w:ascii="Constantia" w:eastAsia="Constantia" w:hAnsi="Constantia" w:cs="Constantia"/>
      <w:b w:val="0"/>
      <w:bCs w:val="0"/>
      <w:i w:val="0"/>
      <w:iCs w:val="0"/>
      <w:smallCaps w:val="0"/>
      <w:strike w:val="0"/>
      <w:sz w:val="19"/>
      <w:szCs w:val="19"/>
      <w:u w:val="none"/>
    </w:rPr>
  </w:style>
  <w:style w:type="character" w:customStyle="1" w:styleId="Bodytext6">
    <w:name w:val="Body text (6)_"/>
    <w:basedOn w:val="Standardnpsmoodstavce"/>
    <w:link w:val="Bodytext60"/>
    <w:rsid w:val="0085464D"/>
    <w:rPr>
      <w:rFonts w:ascii="Constantia" w:eastAsia="Constantia" w:hAnsi="Constantia" w:cs="Constantia"/>
      <w:b w:val="0"/>
      <w:bCs w:val="0"/>
      <w:i w:val="0"/>
      <w:iCs w:val="0"/>
      <w:smallCaps w:val="0"/>
      <w:strike w:val="0"/>
      <w:sz w:val="19"/>
      <w:szCs w:val="19"/>
      <w:u w:val="none"/>
    </w:rPr>
  </w:style>
  <w:style w:type="character" w:customStyle="1" w:styleId="Heading2">
    <w:name w:val="Heading #2_"/>
    <w:basedOn w:val="Standardnpsmoodstavce"/>
    <w:link w:val="Heading20"/>
    <w:rsid w:val="0085464D"/>
    <w:rPr>
      <w:b/>
      <w:bCs/>
      <w:i w:val="0"/>
      <w:iCs w:val="0"/>
      <w:smallCaps w:val="0"/>
      <w:strike w:val="0"/>
      <w:sz w:val="19"/>
      <w:szCs w:val="19"/>
      <w:u w:val="none"/>
    </w:rPr>
  </w:style>
  <w:style w:type="character" w:customStyle="1" w:styleId="Bodytext3">
    <w:name w:val="Body text (3)_"/>
    <w:basedOn w:val="Standardnpsmoodstavce"/>
    <w:link w:val="Bodytext30"/>
    <w:rsid w:val="0085464D"/>
    <w:rPr>
      <w:b/>
      <w:bCs/>
      <w:i w:val="0"/>
      <w:iCs w:val="0"/>
      <w:smallCaps w:val="0"/>
      <w:strike w:val="0"/>
      <w:sz w:val="19"/>
      <w:szCs w:val="19"/>
      <w:u w:val="none"/>
    </w:rPr>
  </w:style>
  <w:style w:type="character" w:customStyle="1" w:styleId="Heading1">
    <w:name w:val="Heading #1_"/>
    <w:basedOn w:val="Standardnpsmoodstavce"/>
    <w:link w:val="Heading10"/>
    <w:rsid w:val="0085464D"/>
    <w:rPr>
      <w:b/>
      <w:bCs/>
      <w:i w:val="0"/>
      <w:iCs w:val="0"/>
      <w:smallCaps w:val="0"/>
      <w:strike w:val="0"/>
      <w:sz w:val="26"/>
      <w:szCs w:val="26"/>
      <w:u w:val="none"/>
    </w:rPr>
  </w:style>
  <w:style w:type="character" w:customStyle="1" w:styleId="Bodytext4">
    <w:name w:val="Body text (4)_"/>
    <w:basedOn w:val="Standardnpsmoodstavce"/>
    <w:link w:val="Bodytext40"/>
    <w:rsid w:val="0085464D"/>
    <w:rPr>
      <w:rFonts w:ascii="Sitka Small" w:eastAsia="Sitka Small" w:hAnsi="Sitka Small" w:cs="Sitka Small"/>
      <w:b/>
      <w:bCs/>
      <w:i w:val="0"/>
      <w:iCs w:val="0"/>
      <w:smallCaps w:val="0"/>
      <w:strike w:val="0"/>
      <w:sz w:val="12"/>
      <w:szCs w:val="12"/>
      <w:u w:val="none"/>
    </w:rPr>
  </w:style>
  <w:style w:type="character" w:customStyle="1" w:styleId="Bodytext275pt">
    <w:name w:val="Body text (2) + 7.5 pt"/>
    <w:basedOn w:val="Bodytext2"/>
    <w:rsid w:val="0085464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Headerorfooter">
    <w:name w:val="Header or footer_"/>
    <w:basedOn w:val="Standardnpsmoodstavce"/>
    <w:link w:val="Headerorfooter0"/>
    <w:rsid w:val="0085464D"/>
    <w:rPr>
      <w:b w:val="0"/>
      <w:bCs w:val="0"/>
      <w:i w:val="0"/>
      <w:iCs w:val="0"/>
      <w:smallCaps w:val="0"/>
      <w:strike w:val="0"/>
      <w:sz w:val="16"/>
      <w:szCs w:val="16"/>
      <w:u w:val="none"/>
    </w:rPr>
  </w:style>
  <w:style w:type="character" w:customStyle="1" w:styleId="Bodytext21">
    <w:name w:val="Body text (2)"/>
    <w:basedOn w:val="Bodytext2"/>
    <w:rsid w:val="0085464D"/>
    <w:rPr>
      <w:rFonts w:ascii="Times New Roman" w:eastAsia="Times New Roman" w:hAnsi="Times New Roman" w:cs="Times New Roman"/>
      <w:b w:val="0"/>
      <w:bCs w:val="0"/>
      <w:i w:val="0"/>
      <w:iCs w:val="0"/>
      <w:smallCaps w:val="0"/>
      <w:strike w:val="0"/>
      <w:color w:val="284E6D"/>
      <w:spacing w:val="0"/>
      <w:w w:val="100"/>
      <w:position w:val="0"/>
      <w:sz w:val="19"/>
      <w:szCs w:val="19"/>
      <w:u w:val="none"/>
      <w:lang w:val="cs-CZ" w:eastAsia="cs-CZ" w:bidi="cs-CZ"/>
    </w:rPr>
  </w:style>
  <w:style w:type="character" w:customStyle="1" w:styleId="Bodytext22">
    <w:name w:val="Body text (2)"/>
    <w:basedOn w:val="Bodytext2"/>
    <w:rsid w:val="0085464D"/>
    <w:rPr>
      <w:rFonts w:ascii="Times New Roman" w:eastAsia="Times New Roman" w:hAnsi="Times New Roman" w:cs="Times New Roman"/>
      <w:b w:val="0"/>
      <w:bCs w:val="0"/>
      <w:i w:val="0"/>
      <w:iCs w:val="0"/>
      <w:smallCaps w:val="0"/>
      <w:strike/>
      <w:color w:val="284E6D"/>
      <w:spacing w:val="0"/>
      <w:w w:val="100"/>
      <w:position w:val="0"/>
      <w:sz w:val="19"/>
      <w:szCs w:val="19"/>
      <w:u w:val="none"/>
      <w:lang w:val="cs-CZ" w:eastAsia="cs-CZ" w:bidi="cs-CZ"/>
    </w:rPr>
  </w:style>
  <w:style w:type="character" w:customStyle="1" w:styleId="Bodytext23">
    <w:name w:val="Body text (2)"/>
    <w:basedOn w:val="Bodytext2"/>
    <w:rsid w:val="0085464D"/>
    <w:rPr>
      <w:rFonts w:ascii="Times New Roman" w:eastAsia="Times New Roman" w:hAnsi="Times New Roman" w:cs="Times New Roman"/>
      <w:b w:val="0"/>
      <w:bCs w:val="0"/>
      <w:i w:val="0"/>
      <w:iCs w:val="0"/>
      <w:smallCaps w:val="0"/>
      <w:strike/>
      <w:color w:val="284E6D"/>
      <w:spacing w:val="0"/>
      <w:w w:val="100"/>
      <w:position w:val="0"/>
      <w:sz w:val="19"/>
      <w:szCs w:val="19"/>
      <w:u w:val="single"/>
      <w:lang w:val="cs-CZ" w:eastAsia="cs-CZ" w:bidi="cs-CZ"/>
    </w:rPr>
  </w:style>
  <w:style w:type="character" w:customStyle="1" w:styleId="Bodytext24">
    <w:name w:val="Body text (2)"/>
    <w:basedOn w:val="Bodytext2"/>
    <w:rsid w:val="0085464D"/>
    <w:rPr>
      <w:rFonts w:ascii="Times New Roman" w:eastAsia="Times New Roman" w:hAnsi="Times New Roman" w:cs="Times New Roman"/>
      <w:b w:val="0"/>
      <w:bCs w:val="0"/>
      <w:i w:val="0"/>
      <w:iCs w:val="0"/>
      <w:smallCaps w:val="0"/>
      <w:strike w:val="0"/>
      <w:color w:val="284E6D"/>
      <w:spacing w:val="0"/>
      <w:w w:val="100"/>
      <w:position w:val="0"/>
      <w:sz w:val="19"/>
      <w:szCs w:val="19"/>
      <w:u w:val="single"/>
      <w:lang w:val="cs-CZ" w:eastAsia="cs-CZ" w:bidi="cs-CZ"/>
    </w:rPr>
  </w:style>
  <w:style w:type="character" w:customStyle="1" w:styleId="Bodytext25">
    <w:name w:val="Body text (2)"/>
    <w:basedOn w:val="Bodytext2"/>
    <w:rsid w:val="0085464D"/>
    <w:rPr>
      <w:rFonts w:ascii="Times New Roman" w:eastAsia="Times New Roman" w:hAnsi="Times New Roman" w:cs="Times New Roman"/>
      <w:b w:val="0"/>
      <w:bCs w:val="0"/>
      <w:i w:val="0"/>
      <w:iCs w:val="0"/>
      <w:smallCaps w:val="0"/>
      <w:strike w:val="0"/>
      <w:color w:val="1B6EBB"/>
      <w:spacing w:val="0"/>
      <w:w w:val="100"/>
      <w:position w:val="0"/>
      <w:sz w:val="19"/>
      <w:szCs w:val="19"/>
      <w:u w:val="single"/>
      <w:lang w:val="en-US" w:eastAsia="en-US" w:bidi="en-US"/>
    </w:rPr>
  </w:style>
  <w:style w:type="character" w:customStyle="1" w:styleId="Bodytext26">
    <w:name w:val="Body text (2)"/>
    <w:basedOn w:val="Bodytext2"/>
    <w:rsid w:val="0085464D"/>
    <w:rPr>
      <w:rFonts w:ascii="Times New Roman" w:eastAsia="Times New Roman" w:hAnsi="Times New Roman" w:cs="Times New Roman"/>
      <w:b w:val="0"/>
      <w:bCs w:val="0"/>
      <w:i w:val="0"/>
      <w:iCs w:val="0"/>
      <w:smallCaps w:val="0"/>
      <w:strike w:val="0"/>
      <w:color w:val="1B6EBB"/>
      <w:spacing w:val="0"/>
      <w:w w:val="100"/>
      <w:position w:val="0"/>
      <w:sz w:val="19"/>
      <w:szCs w:val="19"/>
      <w:u w:val="none"/>
      <w:lang w:val="en-US" w:eastAsia="en-US" w:bidi="en-US"/>
    </w:rPr>
  </w:style>
  <w:style w:type="character" w:customStyle="1" w:styleId="Bodytext27">
    <w:name w:val="Body text (2)"/>
    <w:basedOn w:val="Bodytext2"/>
    <w:rsid w:val="0085464D"/>
    <w:rPr>
      <w:rFonts w:ascii="Times New Roman" w:eastAsia="Times New Roman" w:hAnsi="Times New Roman" w:cs="Times New Roman"/>
      <w:b w:val="0"/>
      <w:bCs w:val="0"/>
      <w:i w:val="0"/>
      <w:iCs w:val="0"/>
      <w:smallCaps w:val="0"/>
      <w:strike w:val="0"/>
      <w:color w:val="794C58"/>
      <w:spacing w:val="0"/>
      <w:w w:val="100"/>
      <w:position w:val="0"/>
      <w:sz w:val="19"/>
      <w:szCs w:val="19"/>
      <w:u w:val="none"/>
      <w:lang w:val="cs-CZ" w:eastAsia="cs-CZ" w:bidi="cs-CZ"/>
    </w:rPr>
  </w:style>
  <w:style w:type="character" w:customStyle="1" w:styleId="Bodytext28">
    <w:name w:val="Body text (2)"/>
    <w:basedOn w:val="Bodytext2"/>
    <w:rsid w:val="0085464D"/>
    <w:rPr>
      <w:rFonts w:ascii="Times New Roman" w:eastAsia="Times New Roman" w:hAnsi="Times New Roman" w:cs="Times New Roman"/>
      <w:b w:val="0"/>
      <w:bCs w:val="0"/>
      <w:i w:val="0"/>
      <w:iCs w:val="0"/>
      <w:smallCaps w:val="0"/>
      <w:strike w:val="0"/>
      <w:color w:val="E95A68"/>
      <w:spacing w:val="0"/>
      <w:w w:val="100"/>
      <w:position w:val="0"/>
      <w:sz w:val="19"/>
      <w:szCs w:val="19"/>
      <w:u w:val="none"/>
      <w:lang w:val="cs-CZ" w:eastAsia="cs-CZ" w:bidi="cs-CZ"/>
    </w:rPr>
  </w:style>
  <w:style w:type="character" w:customStyle="1" w:styleId="Bodytext2Bold">
    <w:name w:val="Body text (2) + Bold"/>
    <w:basedOn w:val="Bodytext2"/>
    <w:rsid w:val="0085464D"/>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sid w:val="0085464D"/>
    <w:rPr>
      <w:rFonts w:ascii="Times New Roman" w:eastAsia="Times New Roman" w:hAnsi="Times New Roman" w:cs="Times New Roman"/>
      <w:b/>
      <w:bCs/>
      <w:i w:val="0"/>
      <w:iCs w:val="0"/>
      <w:smallCaps w:val="0"/>
      <w:strike w:val="0"/>
      <w:color w:val="284E6D"/>
      <w:spacing w:val="0"/>
      <w:w w:val="100"/>
      <w:position w:val="0"/>
      <w:sz w:val="19"/>
      <w:szCs w:val="19"/>
      <w:u w:val="none"/>
      <w:lang w:val="cs-CZ" w:eastAsia="cs-CZ" w:bidi="cs-CZ"/>
    </w:rPr>
  </w:style>
  <w:style w:type="character" w:customStyle="1" w:styleId="Bodytext2Bold1">
    <w:name w:val="Body text (2) + Bold"/>
    <w:basedOn w:val="Bodytext2"/>
    <w:rsid w:val="0085464D"/>
    <w:rPr>
      <w:rFonts w:ascii="Times New Roman" w:eastAsia="Times New Roman" w:hAnsi="Times New Roman" w:cs="Times New Roman"/>
      <w:b/>
      <w:bCs/>
      <w:i w:val="0"/>
      <w:iCs w:val="0"/>
      <w:smallCaps w:val="0"/>
      <w:strike w:val="0"/>
      <w:color w:val="284E6D"/>
      <w:spacing w:val="0"/>
      <w:w w:val="100"/>
      <w:position w:val="0"/>
      <w:sz w:val="19"/>
      <w:szCs w:val="19"/>
      <w:u w:val="single"/>
      <w:lang w:val="cs-CZ" w:eastAsia="cs-CZ" w:bidi="cs-CZ"/>
    </w:rPr>
  </w:style>
  <w:style w:type="character" w:customStyle="1" w:styleId="Bodytext7">
    <w:name w:val="Body text (7)_"/>
    <w:basedOn w:val="Standardnpsmoodstavce"/>
    <w:link w:val="Bodytext70"/>
    <w:rsid w:val="0085464D"/>
    <w:rPr>
      <w:rFonts w:ascii="Tahoma" w:eastAsia="Tahoma" w:hAnsi="Tahoma" w:cs="Tahoma"/>
      <w:b/>
      <w:bCs/>
      <w:i w:val="0"/>
      <w:iCs w:val="0"/>
      <w:smallCaps w:val="0"/>
      <w:strike w:val="0"/>
      <w:sz w:val="12"/>
      <w:szCs w:val="12"/>
      <w:u w:val="none"/>
    </w:rPr>
  </w:style>
  <w:style w:type="character" w:customStyle="1" w:styleId="Bodytext7TimesNewRoman75ptNotBold">
    <w:name w:val="Body text (7) + Times New Roman;7.5 pt;Not Bold"/>
    <w:basedOn w:val="Bodytext7"/>
    <w:rsid w:val="0085464D"/>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Bodytext29">
    <w:name w:val="Body text (2)"/>
    <w:basedOn w:val="Bodytext2"/>
    <w:rsid w:val="0085464D"/>
    <w:rPr>
      <w:rFonts w:ascii="Times New Roman" w:eastAsia="Times New Roman" w:hAnsi="Times New Roman" w:cs="Times New Roman"/>
      <w:b w:val="0"/>
      <w:bCs w:val="0"/>
      <w:i w:val="0"/>
      <w:iCs w:val="0"/>
      <w:smallCaps w:val="0"/>
      <w:strike w:val="0"/>
      <w:color w:val="E95A68"/>
      <w:spacing w:val="0"/>
      <w:w w:val="100"/>
      <w:position w:val="0"/>
      <w:sz w:val="19"/>
      <w:szCs w:val="19"/>
      <w:u w:val="single"/>
      <w:lang w:val="cs-CZ" w:eastAsia="cs-CZ" w:bidi="cs-CZ"/>
    </w:rPr>
  </w:style>
  <w:style w:type="character" w:customStyle="1" w:styleId="Bodytext275pt0">
    <w:name w:val="Body text (2) + 7.5 pt"/>
    <w:basedOn w:val="Bodytext2"/>
    <w:rsid w:val="0085464D"/>
    <w:rPr>
      <w:rFonts w:ascii="Times New Roman" w:eastAsia="Times New Roman" w:hAnsi="Times New Roman" w:cs="Times New Roman"/>
      <w:b w:val="0"/>
      <w:bCs w:val="0"/>
      <w:i w:val="0"/>
      <w:iCs w:val="0"/>
      <w:smallCaps w:val="0"/>
      <w:strike w:val="0"/>
      <w:color w:val="E95A68"/>
      <w:spacing w:val="0"/>
      <w:w w:val="100"/>
      <w:position w:val="0"/>
      <w:sz w:val="15"/>
      <w:szCs w:val="15"/>
      <w:u w:val="single"/>
      <w:lang w:val="cs-CZ" w:eastAsia="cs-CZ" w:bidi="cs-CZ"/>
    </w:rPr>
  </w:style>
  <w:style w:type="character" w:customStyle="1" w:styleId="Bodytext2a">
    <w:name w:val="Body text (2)"/>
    <w:basedOn w:val="Bodytext2"/>
    <w:rsid w:val="0085464D"/>
    <w:rPr>
      <w:rFonts w:ascii="Times New Roman" w:eastAsia="Times New Roman" w:hAnsi="Times New Roman" w:cs="Times New Roman"/>
      <w:b w:val="0"/>
      <w:bCs w:val="0"/>
      <w:i w:val="0"/>
      <w:iCs w:val="0"/>
      <w:smallCaps w:val="0"/>
      <w:strike/>
      <w:color w:val="E95A68"/>
      <w:spacing w:val="0"/>
      <w:w w:val="100"/>
      <w:position w:val="0"/>
      <w:sz w:val="19"/>
      <w:szCs w:val="19"/>
      <w:u w:val="none"/>
      <w:lang w:val="cs-CZ" w:eastAsia="cs-CZ" w:bidi="cs-CZ"/>
    </w:rPr>
  </w:style>
  <w:style w:type="paragraph" w:customStyle="1" w:styleId="Bodytext20">
    <w:name w:val="Body text (2)"/>
    <w:basedOn w:val="Normln"/>
    <w:link w:val="Bodytext2"/>
    <w:rsid w:val="0085464D"/>
    <w:pPr>
      <w:shd w:val="clear" w:color="auto" w:fill="FFFFFF"/>
      <w:spacing w:before="100" w:after="280" w:line="221" w:lineRule="exact"/>
      <w:ind w:hanging="320"/>
    </w:pPr>
    <w:rPr>
      <w:sz w:val="19"/>
      <w:szCs w:val="19"/>
    </w:rPr>
  </w:style>
  <w:style w:type="paragraph" w:customStyle="1" w:styleId="Bodytext50">
    <w:name w:val="Body text (5)"/>
    <w:basedOn w:val="Normln"/>
    <w:link w:val="Bodytext5"/>
    <w:rsid w:val="0085464D"/>
    <w:pPr>
      <w:shd w:val="clear" w:color="auto" w:fill="FFFFFF"/>
      <w:spacing w:line="221" w:lineRule="exact"/>
    </w:pPr>
    <w:rPr>
      <w:rFonts w:ascii="Constantia" w:eastAsia="Constantia" w:hAnsi="Constantia" w:cs="Constantia"/>
      <w:sz w:val="19"/>
      <w:szCs w:val="19"/>
    </w:rPr>
  </w:style>
  <w:style w:type="paragraph" w:customStyle="1" w:styleId="Bodytext60">
    <w:name w:val="Body text (6)"/>
    <w:basedOn w:val="Normln"/>
    <w:link w:val="Bodytext6"/>
    <w:rsid w:val="0085464D"/>
    <w:pPr>
      <w:shd w:val="clear" w:color="auto" w:fill="FFFFFF"/>
      <w:spacing w:before="80" w:line="226" w:lineRule="exact"/>
    </w:pPr>
    <w:rPr>
      <w:rFonts w:ascii="Constantia" w:eastAsia="Constantia" w:hAnsi="Constantia" w:cs="Constantia"/>
      <w:sz w:val="19"/>
      <w:szCs w:val="19"/>
    </w:rPr>
  </w:style>
  <w:style w:type="paragraph" w:customStyle="1" w:styleId="Heading20">
    <w:name w:val="Heading #2"/>
    <w:basedOn w:val="Normln"/>
    <w:link w:val="Heading2"/>
    <w:rsid w:val="0085464D"/>
    <w:pPr>
      <w:shd w:val="clear" w:color="auto" w:fill="FFFFFF"/>
      <w:spacing w:line="221" w:lineRule="exact"/>
      <w:ind w:hanging="300"/>
      <w:jc w:val="both"/>
      <w:outlineLvl w:val="1"/>
    </w:pPr>
    <w:rPr>
      <w:b/>
      <w:bCs/>
      <w:sz w:val="19"/>
      <w:szCs w:val="19"/>
    </w:rPr>
  </w:style>
  <w:style w:type="paragraph" w:customStyle="1" w:styleId="Bodytext30">
    <w:name w:val="Body text (3)"/>
    <w:basedOn w:val="Normln"/>
    <w:link w:val="Bodytext3"/>
    <w:rsid w:val="0085464D"/>
    <w:pPr>
      <w:shd w:val="clear" w:color="auto" w:fill="FFFFFF"/>
      <w:spacing w:line="221" w:lineRule="exact"/>
      <w:ind w:hanging="300"/>
    </w:pPr>
    <w:rPr>
      <w:b/>
      <w:bCs/>
      <w:sz w:val="19"/>
      <w:szCs w:val="19"/>
    </w:rPr>
  </w:style>
  <w:style w:type="paragraph" w:customStyle="1" w:styleId="Heading10">
    <w:name w:val="Heading #1"/>
    <w:basedOn w:val="Normln"/>
    <w:link w:val="Heading1"/>
    <w:rsid w:val="0085464D"/>
    <w:pPr>
      <w:shd w:val="clear" w:color="auto" w:fill="FFFFFF"/>
      <w:spacing w:before="280" w:after="280" w:line="288" w:lineRule="exact"/>
      <w:jc w:val="center"/>
      <w:outlineLvl w:val="0"/>
    </w:pPr>
    <w:rPr>
      <w:b/>
      <w:bCs/>
      <w:sz w:val="26"/>
      <w:szCs w:val="26"/>
    </w:rPr>
  </w:style>
  <w:style w:type="paragraph" w:customStyle="1" w:styleId="Bodytext40">
    <w:name w:val="Body text (4)"/>
    <w:basedOn w:val="Normln"/>
    <w:link w:val="Bodytext4"/>
    <w:rsid w:val="0085464D"/>
    <w:pPr>
      <w:shd w:val="clear" w:color="auto" w:fill="FFFFFF"/>
      <w:spacing w:before="280" w:line="166" w:lineRule="exact"/>
      <w:jc w:val="center"/>
    </w:pPr>
    <w:rPr>
      <w:rFonts w:ascii="Sitka Small" w:eastAsia="Sitka Small" w:hAnsi="Sitka Small" w:cs="Sitka Small"/>
      <w:b/>
      <w:bCs/>
      <w:sz w:val="12"/>
      <w:szCs w:val="12"/>
    </w:rPr>
  </w:style>
  <w:style w:type="paragraph" w:customStyle="1" w:styleId="Headerorfooter0">
    <w:name w:val="Header or footer"/>
    <w:basedOn w:val="Normln"/>
    <w:link w:val="Headerorfooter"/>
    <w:rsid w:val="0085464D"/>
    <w:pPr>
      <w:shd w:val="clear" w:color="auto" w:fill="FFFFFF"/>
      <w:spacing w:line="178" w:lineRule="exact"/>
    </w:pPr>
    <w:rPr>
      <w:sz w:val="16"/>
      <w:szCs w:val="16"/>
    </w:rPr>
  </w:style>
  <w:style w:type="paragraph" w:customStyle="1" w:styleId="Bodytext70">
    <w:name w:val="Body text (7)"/>
    <w:basedOn w:val="Normln"/>
    <w:link w:val="Bodytext7"/>
    <w:rsid w:val="0085464D"/>
    <w:pPr>
      <w:shd w:val="clear" w:color="auto" w:fill="FFFFFF"/>
      <w:spacing w:line="166" w:lineRule="exact"/>
      <w:jc w:val="right"/>
    </w:pPr>
    <w:rPr>
      <w:rFonts w:ascii="Tahoma" w:eastAsia="Tahoma" w:hAnsi="Tahoma" w:cs="Tahoma"/>
      <w:b/>
      <w:bCs/>
      <w:sz w:val="12"/>
      <w:szCs w:val="12"/>
    </w:rPr>
  </w:style>
  <w:style w:type="character" w:styleId="Hypertextovodkaz">
    <w:name w:val="Hyperlink"/>
    <w:basedOn w:val="Standardnpsmoodstavce"/>
    <w:uiPriority w:val="99"/>
    <w:unhideWhenUsed/>
    <w:rsid w:val="00661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kosatka@ta-productio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mas.mateiovskv@hdk.cz" TargetMode="External"/><Relationship Id="rId5" Type="http://schemas.openxmlformats.org/officeDocument/2006/relationships/footnotes" Target="footnotes.xml"/><Relationship Id="rId10" Type="http://schemas.openxmlformats.org/officeDocument/2006/relationships/hyperlink" Target="mailto:pavel.kosatka@ta-production.cz" TargetMode="External"/><Relationship Id="rId4" Type="http://schemas.openxmlformats.org/officeDocument/2006/relationships/webSettings" Target="webSettings.xml"/><Relationship Id="rId9" Type="http://schemas.openxmlformats.org/officeDocument/2006/relationships/hyperlink" Target="mailto:tereza.pipkova@cncente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1620</Words>
  <Characters>9561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cp:lastModifiedBy>
  <cp:revision>5</cp:revision>
  <dcterms:created xsi:type="dcterms:W3CDTF">2018-05-31T12:10:00Z</dcterms:created>
  <dcterms:modified xsi:type="dcterms:W3CDTF">2018-05-31T21:44:00Z</dcterms:modified>
</cp:coreProperties>
</file>