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B458" w14:textId="00B3F077" w:rsidR="003622AC" w:rsidRPr="00C621D9" w:rsidRDefault="003622AC" w:rsidP="00C621D9">
      <w:pPr>
        <w:widowControl w:val="0"/>
        <w:adjustRightInd w:val="0"/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C621D9">
        <w:rPr>
          <w:rFonts w:ascii="Arial" w:hAnsi="Arial" w:cs="Arial"/>
          <w:b/>
          <w:sz w:val="44"/>
          <w:szCs w:val="44"/>
        </w:rPr>
        <w:t>Smlouva o dílo</w:t>
      </w:r>
    </w:p>
    <w:p w14:paraId="53F30311" w14:textId="16479955" w:rsidR="00A406F8" w:rsidRDefault="00EE29EB" w:rsidP="008007D6">
      <w:pPr>
        <w:pStyle w:val="Nzev"/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r w:rsidR="00A219F0"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 xml:space="preserve">e </w:t>
      </w:r>
      <w:r w:rsidR="00674194">
        <w:rPr>
          <w:rFonts w:ascii="Arial" w:hAnsi="Arial" w:cs="Arial"/>
          <w:sz w:val="24"/>
          <w:szCs w:val="24"/>
        </w:rPr>
        <w:t>DPMO/2018/70/55</w:t>
      </w:r>
      <w:r w:rsidR="00EE75DA">
        <w:rPr>
          <w:rFonts w:ascii="Arial" w:hAnsi="Arial" w:cs="Arial"/>
          <w:sz w:val="24"/>
          <w:szCs w:val="24"/>
        </w:rPr>
        <w:t>, č.</w:t>
      </w:r>
      <w:r w:rsidR="00813DD8">
        <w:rPr>
          <w:rFonts w:ascii="Arial" w:hAnsi="Arial" w:cs="Arial"/>
          <w:sz w:val="24"/>
          <w:szCs w:val="24"/>
        </w:rPr>
        <w:t xml:space="preserve"> </w:t>
      </w:r>
      <w:r w:rsidR="00A219F0">
        <w:rPr>
          <w:rFonts w:ascii="Arial" w:hAnsi="Arial" w:cs="Arial"/>
          <w:sz w:val="24"/>
          <w:szCs w:val="24"/>
        </w:rPr>
        <w:t>Zhotovitel</w:t>
      </w:r>
      <w:r w:rsidR="00EE75DA">
        <w:rPr>
          <w:rFonts w:ascii="Arial" w:hAnsi="Arial" w:cs="Arial"/>
          <w:sz w:val="24"/>
          <w:szCs w:val="24"/>
        </w:rPr>
        <w:t xml:space="preserve">e </w:t>
      </w:r>
      <w:r w:rsidR="00ED39C4" w:rsidRPr="00CF1822">
        <w:rPr>
          <w:rFonts w:ascii="Arial" w:hAnsi="Arial" w:cs="Arial"/>
          <w:sz w:val="24"/>
          <w:szCs w:val="24"/>
        </w:rPr>
        <w:t>18030816</w:t>
      </w:r>
    </w:p>
    <w:p w14:paraId="2CC98A94" w14:textId="77777777" w:rsidR="003622AC" w:rsidRDefault="003622AC" w:rsidP="008007D6">
      <w:pPr>
        <w:widowControl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uzavřená podle § </w:t>
      </w:r>
      <w:r w:rsidR="00ED3C4F">
        <w:rPr>
          <w:rFonts w:ascii="Arial" w:hAnsi="Arial" w:cs="Arial"/>
          <w:sz w:val="22"/>
          <w:szCs w:val="22"/>
        </w:rPr>
        <w:t xml:space="preserve">2586 </w:t>
      </w:r>
      <w:r w:rsidRPr="003622AC">
        <w:rPr>
          <w:rFonts w:ascii="Arial" w:hAnsi="Arial" w:cs="Arial"/>
          <w:sz w:val="22"/>
          <w:szCs w:val="22"/>
        </w:rPr>
        <w:t xml:space="preserve">a násl.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ED3C4F">
        <w:rPr>
          <w:rFonts w:ascii="Arial" w:hAnsi="Arial" w:cs="Arial"/>
          <w:sz w:val="22"/>
          <w:szCs w:val="22"/>
        </w:rPr>
        <w:t>89/2012</w:t>
      </w:r>
      <w:r>
        <w:rPr>
          <w:rFonts w:ascii="Arial" w:hAnsi="Arial" w:cs="Arial"/>
          <w:sz w:val="22"/>
          <w:szCs w:val="22"/>
        </w:rPr>
        <w:t xml:space="preserve"> Sb. </w:t>
      </w:r>
      <w:r w:rsidRPr="003622AC">
        <w:rPr>
          <w:rFonts w:ascii="Arial" w:hAnsi="Arial" w:cs="Arial"/>
          <w:sz w:val="22"/>
          <w:szCs w:val="22"/>
        </w:rPr>
        <w:t>ob</w:t>
      </w:r>
      <w:r w:rsidR="00ED3C4F">
        <w:rPr>
          <w:rFonts w:ascii="Arial" w:hAnsi="Arial" w:cs="Arial"/>
          <w:sz w:val="22"/>
          <w:szCs w:val="22"/>
        </w:rPr>
        <w:t>čanského</w:t>
      </w:r>
      <w:r w:rsidRPr="003622AC">
        <w:rPr>
          <w:rFonts w:ascii="Arial" w:hAnsi="Arial" w:cs="Arial"/>
          <w:sz w:val="22"/>
          <w:szCs w:val="22"/>
        </w:rPr>
        <w:t xml:space="preserve"> zákoníku</w:t>
      </w:r>
      <w:r>
        <w:rPr>
          <w:rFonts w:ascii="Arial" w:hAnsi="Arial" w:cs="Arial"/>
          <w:sz w:val="22"/>
          <w:szCs w:val="22"/>
        </w:rPr>
        <w:t xml:space="preserve"> v platném znění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4AD61CB7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I. </w:t>
      </w:r>
    </w:p>
    <w:p w14:paraId="1318873A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Smluvní strany</w:t>
      </w:r>
    </w:p>
    <w:p w14:paraId="2FF333F2" w14:textId="77777777" w:rsidR="00AF02DF" w:rsidRPr="003622AC" w:rsidRDefault="00AF02DF" w:rsidP="00AF02DF">
      <w:pPr>
        <w:widowControl w:val="0"/>
        <w:adjustRightInd w:val="0"/>
        <w:spacing w:before="240"/>
        <w:ind w:left="567" w:hanging="567"/>
        <w:rPr>
          <w:rFonts w:ascii="Arial" w:hAnsi="Arial" w:cs="Arial"/>
          <w:b/>
          <w:sz w:val="22"/>
          <w:szCs w:val="22"/>
        </w:rPr>
      </w:pPr>
      <w:r w:rsidRPr="00A33B92">
        <w:rPr>
          <w:rFonts w:ascii="Arial" w:hAnsi="Arial" w:cs="Arial"/>
          <w:sz w:val="22"/>
          <w:szCs w:val="22"/>
        </w:rPr>
        <w:t>1</w:t>
      </w:r>
      <w:r w:rsidRPr="003622A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ab/>
      </w:r>
      <w:r w:rsidRPr="0093649E">
        <w:rPr>
          <w:rFonts w:ascii="Arial" w:hAnsi="Arial" w:cs="Arial"/>
          <w:b/>
          <w:sz w:val="24"/>
          <w:szCs w:val="24"/>
        </w:rPr>
        <w:t>Dopravní podnik města Olomouce, a.s.</w:t>
      </w:r>
    </w:p>
    <w:p w14:paraId="201CA8BA" w14:textId="77777777" w:rsidR="00AF02DF" w:rsidRPr="008E0F4E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8E0F4E">
        <w:rPr>
          <w:rFonts w:ascii="Arial" w:hAnsi="Arial" w:cs="Arial"/>
          <w:color w:val="000000" w:themeColor="text1"/>
          <w:sz w:val="22"/>
          <w:szCs w:val="22"/>
        </w:rPr>
        <w:t>Koželužská 563/1, 779 00 Olomouc</w:t>
      </w:r>
    </w:p>
    <w:p w14:paraId="0681AAEF" w14:textId="77777777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22AC">
        <w:rPr>
          <w:rFonts w:ascii="Arial" w:hAnsi="Arial" w:cs="Arial"/>
          <w:sz w:val="22"/>
          <w:szCs w:val="22"/>
        </w:rPr>
        <w:t>476</w:t>
      </w:r>
      <w:r>
        <w:rPr>
          <w:rFonts w:ascii="Arial" w:hAnsi="Arial" w:cs="Arial"/>
          <w:sz w:val="22"/>
          <w:szCs w:val="22"/>
        </w:rPr>
        <w:t xml:space="preserve"> </w:t>
      </w:r>
      <w:r w:rsidRPr="003622AC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> </w:t>
      </w:r>
      <w:r w:rsidRPr="003622AC">
        <w:rPr>
          <w:rFonts w:ascii="Arial" w:hAnsi="Arial" w:cs="Arial"/>
          <w:sz w:val="22"/>
          <w:szCs w:val="22"/>
        </w:rPr>
        <w:t>639</w:t>
      </w:r>
    </w:p>
    <w:p w14:paraId="3787519D" w14:textId="77777777" w:rsidR="00AF02DF" w:rsidRPr="003622AC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datové schránky: </w:t>
      </w:r>
      <w:r>
        <w:rPr>
          <w:rFonts w:ascii="Arial" w:hAnsi="Arial" w:cs="Arial"/>
          <w:sz w:val="22"/>
          <w:szCs w:val="22"/>
        </w:rPr>
        <w:tab/>
        <w:t>mtsdrnx</w:t>
      </w:r>
    </w:p>
    <w:p w14:paraId="5D52D61D" w14:textId="77777777" w:rsidR="00AF02DF" w:rsidRPr="003622AC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622AC">
        <w:rPr>
          <w:rFonts w:ascii="Arial" w:hAnsi="Arial" w:cs="Arial"/>
          <w:sz w:val="22"/>
          <w:szCs w:val="22"/>
        </w:rPr>
        <w:t>apsan</w:t>
      </w:r>
      <w:r>
        <w:rPr>
          <w:rFonts w:ascii="Arial" w:hAnsi="Arial" w:cs="Arial"/>
          <w:sz w:val="22"/>
          <w:szCs w:val="22"/>
        </w:rPr>
        <w:t>ý</w:t>
      </w:r>
      <w:r w:rsidRPr="003622AC">
        <w:rPr>
          <w:rFonts w:ascii="Arial" w:hAnsi="Arial" w:cs="Arial"/>
          <w:sz w:val="22"/>
          <w:szCs w:val="22"/>
        </w:rPr>
        <w:t xml:space="preserve"> v OR vedeném Krajským soudem v Ostravě, oddíl B, vložka 803</w:t>
      </w:r>
    </w:p>
    <w:p w14:paraId="4DED0DD2" w14:textId="77777777" w:rsidR="00AF02DF" w:rsidRDefault="00AF02DF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Pr="003622AC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Jiřím Kropáčem, předsedou představenstva</w:t>
      </w:r>
    </w:p>
    <w:p w14:paraId="1A3811B9" w14:textId="77777777" w:rsidR="00AF02DF" w:rsidRDefault="00AF02DF" w:rsidP="00AF02DF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Ladislavem Stejskalem, místopředsedou představenstva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740CB747" w14:textId="77777777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 ve věcech technických:</w:t>
      </w:r>
      <w:r w:rsidRPr="003622AC">
        <w:rPr>
          <w:rFonts w:ascii="Arial" w:hAnsi="Arial" w:cs="Arial"/>
          <w:sz w:val="22"/>
          <w:szCs w:val="22"/>
        </w:rPr>
        <w:t xml:space="preserve"> </w:t>
      </w:r>
    </w:p>
    <w:p w14:paraId="26E00D2A" w14:textId="77777777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Petr Kocourek, technický náměstek</w:t>
      </w:r>
    </w:p>
    <w:p w14:paraId="7C65CD29" w14:textId="0E57F0FA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Václav Stejs</w:t>
      </w:r>
      <w:r w:rsidR="00D647BA">
        <w:rPr>
          <w:rFonts w:ascii="Arial" w:hAnsi="Arial" w:cs="Arial"/>
          <w:sz w:val="22"/>
          <w:szCs w:val="22"/>
        </w:rPr>
        <w:t>kal, vedoucí odboru dopravní cesta</w:t>
      </w:r>
      <w:r w:rsidRPr="003622AC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687C93FB" w14:textId="77777777" w:rsidR="00AF02DF" w:rsidRDefault="00AF02DF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(dále jen objednatel</w:t>
      </w:r>
      <w:r>
        <w:rPr>
          <w:rFonts w:ascii="Arial" w:hAnsi="Arial" w:cs="Arial"/>
          <w:sz w:val="22"/>
          <w:szCs w:val="22"/>
        </w:rPr>
        <w:t>)</w:t>
      </w:r>
    </w:p>
    <w:p w14:paraId="0E45E837" w14:textId="77777777" w:rsidR="00AF02DF" w:rsidRPr="00A75A9B" w:rsidRDefault="00AF02DF" w:rsidP="00AF02DF">
      <w:pPr>
        <w:widowControl w:val="0"/>
        <w:adjustRightInd w:val="0"/>
        <w:ind w:left="708" w:firstLine="708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                                                 a</w:t>
      </w:r>
    </w:p>
    <w:p w14:paraId="2AEA4C44" w14:textId="651FC205" w:rsidR="00AF02DF" w:rsidRPr="00CF1822" w:rsidRDefault="00AF02DF" w:rsidP="00AF02DF">
      <w:pPr>
        <w:widowControl w:val="0"/>
        <w:adjustRightInd w:val="0"/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>2.</w:t>
      </w:r>
      <w:r w:rsidRPr="00CF1822">
        <w:rPr>
          <w:rFonts w:ascii="Arial" w:hAnsi="Arial" w:cs="Arial"/>
          <w:b/>
          <w:sz w:val="22"/>
          <w:szCs w:val="22"/>
        </w:rPr>
        <w:t xml:space="preserve">  </w:t>
      </w:r>
      <w:r w:rsidRPr="00CF1822">
        <w:rPr>
          <w:rFonts w:ascii="Arial" w:hAnsi="Arial" w:cs="Arial"/>
          <w:b/>
          <w:sz w:val="22"/>
          <w:szCs w:val="22"/>
        </w:rPr>
        <w:tab/>
      </w:r>
      <w:r w:rsidR="00ED39C4" w:rsidRPr="00CF1822">
        <w:rPr>
          <w:rFonts w:ascii="Arial" w:hAnsi="Arial" w:cs="Arial"/>
          <w:b/>
          <w:sz w:val="22"/>
          <w:szCs w:val="22"/>
        </w:rPr>
        <w:t>IDS – Inženýrské a dopravní stavby Olomouc a.s.</w:t>
      </w:r>
    </w:p>
    <w:p w14:paraId="797C8EB6" w14:textId="5A07B947" w:rsidR="00AF02DF" w:rsidRPr="00CF1822" w:rsidRDefault="00ED39C4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>Albertova 229/21, 779 00 Olomouc</w:t>
      </w:r>
      <w:r w:rsidR="00AF02DF" w:rsidRPr="00CF1822">
        <w:rPr>
          <w:rFonts w:ascii="Arial" w:hAnsi="Arial" w:cs="Arial"/>
          <w:sz w:val="22"/>
          <w:szCs w:val="22"/>
        </w:rPr>
        <w:t xml:space="preserve"> </w:t>
      </w:r>
    </w:p>
    <w:p w14:paraId="3A7BDD4B" w14:textId="063D2066" w:rsidR="00AF02DF" w:rsidRPr="00CF1822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IČ:  </w:t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="00ED39C4" w:rsidRPr="00CF1822">
        <w:rPr>
          <w:rFonts w:ascii="Arial" w:hAnsi="Arial" w:cs="Arial"/>
          <w:sz w:val="22"/>
          <w:szCs w:val="22"/>
        </w:rPr>
        <w:t>25869523</w:t>
      </w:r>
    </w:p>
    <w:p w14:paraId="08EE145F" w14:textId="31100B2C" w:rsidR="002B4465" w:rsidRPr="00CF1822" w:rsidRDefault="002B4465" w:rsidP="002B4465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DIČ:  </w:t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="00ED39C4" w:rsidRPr="00CF1822">
        <w:rPr>
          <w:rFonts w:ascii="Arial" w:hAnsi="Arial" w:cs="Arial"/>
          <w:sz w:val="22"/>
          <w:szCs w:val="22"/>
        </w:rPr>
        <w:t>CZ25869523</w:t>
      </w:r>
    </w:p>
    <w:p w14:paraId="3CE565C8" w14:textId="4BBE5D09" w:rsidR="00AF02DF" w:rsidRPr="00CF1822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adresa datové schránky: </w:t>
      </w:r>
      <w:r w:rsidRPr="00CF1822">
        <w:rPr>
          <w:rFonts w:ascii="Arial" w:hAnsi="Arial" w:cs="Arial"/>
          <w:sz w:val="22"/>
          <w:szCs w:val="22"/>
        </w:rPr>
        <w:tab/>
      </w:r>
      <w:r w:rsidR="00CF1822" w:rsidRPr="00CF1822">
        <w:rPr>
          <w:rFonts w:ascii="Arial" w:hAnsi="Arial" w:cs="Arial"/>
          <w:sz w:val="22"/>
          <w:szCs w:val="22"/>
        </w:rPr>
        <w:t>wcehjc</w:t>
      </w:r>
    </w:p>
    <w:p w14:paraId="5340E3FE" w14:textId="2281AC2B" w:rsidR="002B4465" w:rsidRPr="00CF1822" w:rsidRDefault="002B4465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>bankovní spojení:</w:t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="00CF1822" w:rsidRPr="00CF1822">
        <w:rPr>
          <w:rFonts w:ascii="Arial" w:hAnsi="Arial" w:cs="Arial"/>
          <w:sz w:val="22"/>
          <w:szCs w:val="22"/>
        </w:rPr>
        <w:t>KB a.s., ČSOB a.s., č.ú.27-4176700287/0100, 17622113/0300</w:t>
      </w:r>
    </w:p>
    <w:p w14:paraId="477E73D6" w14:textId="4A09EEA4" w:rsidR="00AF02DF" w:rsidRPr="00CF1822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>zapsaný v OR vedeném Krajským soudem v </w:t>
      </w:r>
      <w:r w:rsidR="00CF1822" w:rsidRPr="00CF1822">
        <w:rPr>
          <w:rFonts w:ascii="Arial" w:hAnsi="Arial" w:cs="Arial"/>
          <w:sz w:val="22"/>
          <w:szCs w:val="22"/>
        </w:rPr>
        <w:t>Ostravě</w:t>
      </w:r>
      <w:r w:rsidRPr="00CF1822">
        <w:rPr>
          <w:rFonts w:ascii="Arial" w:hAnsi="Arial" w:cs="Arial"/>
          <w:sz w:val="22"/>
          <w:szCs w:val="22"/>
        </w:rPr>
        <w:t xml:space="preserve">, oddíl </w:t>
      </w:r>
      <w:r w:rsidR="00CF1822" w:rsidRPr="00CF1822">
        <w:rPr>
          <w:rFonts w:ascii="Arial" w:hAnsi="Arial" w:cs="Arial"/>
          <w:sz w:val="22"/>
          <w:szCs w:val="22"/>
        </w:rPr>
        <w:t>B</w:t>
      </w:r>
      <w:r w:rsidRPr="00CF1822">
        <w:rPr>
          <w:rFonts w:ascii="Arial" w:hAnsi="Arial" w:cs="Arial"/>
          <w:sz w:val="22"/>
          <w:szCs w:val="22"/>
        </w:rPr>
        <w:t xml:space="preserve">, vložka </w:t>
      </w:r>
      <w:r w:rsidR="00CF1822" w:rsidRPr="00CF1822">
        <w:rPr>
          <w:rFonts w:ascii="Arial" w:hAnsi="Arial" w:cs="Arial"/>
          <w:sz w:val="22"/>
          <w:szCs w:val="22"/>
        </w:rPr>
        <w:t>2419</w:t>
      </w:r>
    </w:p>
    <w:p w14:paraId="592EABD6" w14:textId="4BD0E8A5" w:rsidR="00AF02DF" w:rsidRPr="00CF1822" w:rsidRDefault="00AF02DF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zastoupený: </w:t>
      </w:r>
      <w:r w:rsidRPr="00CF1822">
        <w:rPr>
          <w:rFonts w:ascii="Arial" w:hAnsi="Arial" w:cs="Arial"/>
          <w:sz w:val="22"/>
          <w:szCs w:val="22"/>
        </w:rPr>
        <w:tab/>
      </w:r>
      <w:r w:rsidR="00CF1822" w:rsidRPr="00CF1822">
        <w:rPr>
          <w:rFonts w:ascii="Arial" w:hAnsi="Arial" w:cs="Arial"/>
          <w:sz w:val="22"/>
          <w:szCs w:val="22"/>
        </w:rPr>
        <w:t>Ing. Petrem Buchtou, předsedou představenstva</w:t>
      </w:r>
    </w:p>
    <w:p w14:paraId="6E831B70" w14:textId="363CB157" w:rsidR="00AF02DF" w:rsidRPr="00CF1822" w:rsidRDefault="00AF02DF" w:rsidP="00AF02DF">
      <w:pPr>
        <w:widowControl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                     </w:t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="00CF1822" w:rsidRPr="00CF1822">
        <w:rPr>
          <w:rFonts w:ascii="Arial" w:hAnsi="Arial" w:cs="Arial"/>
          <w:sz w:val="22"/>
          <w:szCs w:val="22"/>
        </w:rPr>
        <w:t>Ing. Hynkem Schilbergerem, místopředsedou představenstva</w:t>
      </w:r>
      <w:r w:rsidRPr="00CF1822">
        <w:rPr>
          <w:rFonts w:ascii="Arial" w:hAnsi="Arial" w:cs="Arial"/>
          <w:sz w:val="22"/>
          <w:szCs w:val="22"/>
        </w:rPr>
        <w:t xml:space="preserve"> </w:t>
      </w:r>
    </w:p>
    <w:p w14:paraId="36C08AB4" w14:textId="77777777" w:rsidR="00AF02DF" w:rsidRPr="00CF1822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kontaktní osoby ve věcech technických: </w:t>
      </w:r>
    </w:p>
    <w:p w14:paraId="1395EE57" w14:textId="520167AC" w:rsidR="00AF02DF" w:rsidRPr="00CF1822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="00CF1822" w:rsidRPr="00CF1822">
        <w:rPr>
          <w:rFonts w:ascii="Arial" w:hAnsi="Arial" w:cs="Arial"/>
          <w:sz w:val="22"/>
          <w:szCs w:val="22"/>
        </w:rPr>
        <w:t>Ing. Miloš Kolouch, stavbyvedoucí</w:t>
      </w:r>
    </w:p>
    <w:p w14:paraId="79E53600" w14:textId="1BB4A7FC" w:rsidR="00AF02DF" w:rsidRDefault="00AF02DF" w:rsidP="00AF02DF">
      <w:pPr>
        <w:widowControl w:val="0"/>
        <w:adjustRightInd w:val="0"/>
        <w:spacing w:before="60"/>
        <w:ind w:left="567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Pr="00CF1822">
        <w:rPr>
          <w:rFonts w:ascii="Arial" w:hAnsi="Arial" w:cs="Arial"/>
          <w:sz w:val="22"/>
          <w:szCs w:val="22"/>
        </w:rPr>
        <w:tab/>
      </w:r>
      <w:r w:rsidR="00CF1822" w:rsidRPr="00CF1822">
        <w:rPr>
          <w:rFonts w:ascii="Arial" w:hAnsi="Arial" w:cs="Arial"/>
          <w:sz w:val="22"/>
          <w:szCs w:val="22"/>
        </w:rPr>
        <w:t>Ing. Hynek Schilberger, 1 .zástupce</w:t>
      </w:r>
      <w:r w:rsidRPr="003622AC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69559941" w14:textId="7C9D3354" w:rsidR="00AF02DF" w:rsidRDefault="00CF1822" w:rsidP="00AF02DF">
      <w:pPr>
        <w:widowControl w:val="0"/>
        <w:adjustRightInd w:val="0"/>
        <w:spacing w:before="6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A75A9B">
        <w:rPr>
          <w:rFonts w:ascii="Arial" w:hAnsi="Arial" w:cs="Arial"/>
          <w:b/>
          <w:sz w:val="22"/>
          <w:szCs w:val="22"/>
        </w:rPr>
        <w:t xml:space="preserve"> </w:t>
      </w:r>
      <w:r w:rsidR="00AF02DF" w:rsidRPr="00A75A9B">
        <w:rPr>
          <w:rFonts w:ascii="Arial" w:hAnsi="Arial" w:cs="Arial"/>
          <w:b/>
          <w:sz w:val="22"/>
          <w:szCs w:val="22"/>
        </w:rPr>
        <w:t>(dále jen zhotovitel)</w:t>
      </w:r>
    </w:p>
    <w:p w14:paraId="27A88C46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II.</w:t>
      </w:r>
    </w:p>
    <w:p w14:paraId="081A14A0" w14:textId="77777777" w:rsidR="003622AC" w:rsidRPr="00EE75DA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 xml:space="preserve"> Předmět díla</w:t>
      </w:r>
    </w:p>
    <w:p w14:paraId="6D2D871E" w14:textId="77777777" w:rsidR="00BE74A9" w:rsidRDefault="00A219F0" w:rsidP="00476D19">
      <w:pPr>
        <w:pStyle w:val="Zkladntext"/>
        <w:widowControl w:val="0"/>
        <w:numPr>
          <w:ilvl w:val="1"/>
          <w:numId w:val="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 xml:space="preserve"> se na základě této smlouvy zavazuje na své náklady a nebezpečí provést pro </w:t>
      </w:r>
      <w:r>
        <w:rPr>
          <w:rFonts w:ascii="Arial" w:hAnsi="Arial" w:cs="Arial"/>
          <w:sz w:val="22"/>
          <w:szCs w:val="22"/>
        </w:rPr>
        <w:t>Objednatel</w:t>
      </w:r>
      <w:r w:rsidR="003622AC" w:rsidRPr="003622AC">
        <w:rPr>
          <w:rFonts w:ascii="Arial" w:hAnsi="Arial" w:cs="Arial"/>
          <w:sz w:val="22"/>
          <w:szCs w:val="22"/>
        </w:rPr>
        <w:t xml:space="preserve">e dílo dále specifikované v této smlouvě a </w:t>
      </w:r>
      <w:r>
        <w:rPr>
          <w:rFonts w:ascii="Arial" w:hAnsi="Arial" w:cs="Arial"/>
          <w:sz w:val="22"/>
          <w:szCs w:val="22"/>
        </w:rPr>
        <w:t>Objednatel</w:t>
      </w:r>
      <w:r w:rsidR="003622AC" w:rsidRPr="003622AC">
        <w:rPr>
          <w:rFonts w:ascii="Arial" w:hAnsi="Arial" w:cs="Arial"/>
          <w:sz w:val="22"/>
          <w:szCs w:val="22"/>
        </w:rPr>
        <w:t xml:space="preserve"> se zavazuje řádně dokončené dílo od </w:t>
      </w: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>e převzít a zaplatit mu cenu</w:t>
      </w:r>
      <w:r w:rsidR="0079642F">
        <w:rPr>
          <w:rFonts w:ascii="Arial" w:hAnsi="Arial" w:cs="Arial"/>
          <w:sz w:val="22"/>
          <w:szCs w:val="22"/>
        </w:rPr>
        <w:t xml:space="preserve"> za provedení díla</w:t>
      </w:r>
      <w:r w:rsidR="003622AC" w:rsidRPr="003622AC">
        <w:rPr>
          <w:rFonts w:ascii="Arial" w:hAnsi="Arial" w:cs="Arial"/>
          <w:sz w:val="22"/>
          <w:szCs w:val="22"/>
        </w:rPr>
        <w:t>.</w:t>
      </w:r>
    </w:p>
    <w:p w14:paraId="753C91C4" w14:textId="06A5860F" w:rsidR="00D26C90" w:rsidRPr="00BE74A9" w:rsidRDefault="0079642F" w:rsidP="00476D19">
      <w:pPr>
        <w:pStyle w:val="Zkladntext"/>
        <w:widowControl w:val="0"/>
        <w:numPr>
          <w:ilvl w:val="1"/>
          <w:numId w:val="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 xml:space="preserve">Dílem dle této smlouvy je </w:t>
      </w:r>
      <w:r w:rsidR="00EE75DA" w:rsidRPr="00BE74A9">
        <w:rPr>
          <w:rFonts w:ascii="Arial" w:hAnsi="Arial" w:cs="Arial"/>
          <w:sz w:val="22"/>
          <w:szCs w:val="22"/>
        </w:rPr>
        <w:t xml:space="preserve">oprava tramvajové trati </w:t>
      </w:r>
      <w:r w:rsidR="00261987" w:rsidRPr="00BE74A9">
        <w:rPr>
          <w:rFonts w:ascii="Arial" w:hAnsi="Arial" w:cs="Arial"/>
          <w:sz w:val="22"/>
          <w:szCs w:val="22"/>
        </w:rPr>
        <w:t>ulice Brněnská</w:t>
      </w:r>
      <w:r w:rsidR="00094127" w:rsidRPr="00BE74A9">
        <w:rPr>
          <w:rFonts w:ascii="Arial" w:hAnsi="Arial" w:cs="Arial"/>
          <w:sz w:val="22"/>
          <w:szCs w:val="22"/>
        </w:rPr>
        <w:t xml:space="preserve">, Olomouc – SO 01: </w:t>
      </w:r>
      <w:r w:rsidR="00261987" w:rsidRPr="00BE74A9">
        <w:rPr>
          <w:rFonts w:ascii="Arial" w:hAnsi="Arial" w:cs="Arial"/>
          <w:sz w:val="22"/>
          <w:szCs w:val="22"/>
        </w:rPr>
        <w:t xml:space="preserve">Traťový úsek oblouk Brněnská – zastávka Fakultní nemocnice </w:t>
      </w:r>
      <w:r w:rsidR="00673D00" w:rsidRPr="00BE74A9">
        <w:rPr>
          <w:rFonts w:ascii="Arial" w:hAnsi="Arial" w:cs="Arial"/>
          <w:sz w:val="22"/>
          <w:szCs w:val="22"/>
        </w:rPr>
        <w:t>v</w:t>
      </w:r>
      <w:r w:rsidR="00D26C90" w:rsidRPr="00BE74A9">
        <w:rPr>
          <w:rFonts w:ascii="Arial" w:hAnsi="Arial" w:cs="Arial"/>
          <w:sz w:val="22"/>
          <w:szCs w:val="22"/>
        </w:rPr>
        <w:t> </w:t>
      </w:r>
      <w:r w:rsidR="00673D00" w:rsidRPr="00BE74A9">
        <w:rPr>
          <w:rFonts w:ascii="Arial" w:hAnsi="Arial" w:cs="Arial"/>
          <w:sz w:val="22"/>
          <w:szCs w:val="22"/>
        </w:rPr>
        <w:t>rozsahu</w:t>
      </w:r>
      <w:r w:rsidR="00D26C90" w:rsidRPr="00BE74A9">
        <w:rPr>
          <w:rFonts w:ascii="Arial" w:hAnsi="Arial" w:cs="Arial"/>
          <w:sz w:val="22"/>
          <w:szCs w:val="22"/>
        </w:rPr>
        <w:t xml:space="preserve"> </w:t>
      </w:r>
      <w:r w:rsidR="00735213" w:rsidRPr="00BE74A9">
        <w:rPr>
          <w:rFonts w:ascii="Arial" w:hAnsi="Arial" w:cs="Arial"/>
          <w:sz w:val="22"/>
          <w:szCs w:val="22"/>
        </w:rPr>
        <w:t>a podle:</w:t>
      </w:r>
    </w:p>
    <w:p w14:paraId="293E9EF2" w14:textId="425394FD" w:rsidR="00BE74A9" w:rsidRDefault="00261987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Příslušné části zadávací dokumentace pro zadání veřejné zakázky na stavební práce s názvem </w:t>
      </w:r>
      <w:r w:rsidRPr="00261987">
        <w:rPr>
          <w:rFonts w:ascii="Arial" w:hAnsi="Arial" w:cs="Arial"/>
          <w:sz w:val="22"/>
          <w:szCs w:val="22"/>
        </w:rPr>
        <w:t>„Oprava tramvajové trati – ul. Brněnská, Olomouc</w:t>
      </w:r>
      <w:r>
        <w:rPr>
          <w:rFonts w:ascii="Arial" w:hAnsi="Arial" w:cs="Arial"/>
          <w:sz w:val="22"/>
          <w:szCs w:val="22"/>
        </w:rPr>
        <w:t xml:space="preserve"> </w:t>
      </w:r>
      <w:r w:rsidRPr="00261987">
        <w:rPr>
          <w:rFonts w:ascii="Arial" w:hAnsi="Arial" w:cs="Arial"/>
          <w:sz w:val="22"/>
          <w:szCs w:val="22"/>
        </w:rPr>
        <w:t>SO 01: Traťový úsek oblouk Brněnská – zast. Fakultní nemocnice a SO 02: Brněnská – podchod“</w:t>
      </w:r>
      <w:r w:rsidR="00D26C90" w:rsidRPr="00261987">
        <w:rPr>
          <w:rFonts w:ascii="Arial" w:hAnsi="Arial" w:cs="Arial"/>
          <w:sz w:val="22"/>
          <w:szCs w:val="22"/>
        </w:rPr>
        <w:t>;</w:t>
      </w:r>
    </w:p>
    <w:p w14:paraId="79B13F68" w14:textId="77777777" w:rsidR="00BE74A9" w:rsidRDefault="00D26C90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261987">
        <w:rPr>
          <w:rFonts w:ascii="Arial" w:hAnsi="Arial" w:cs="Arial"/>
          <w:sz w:val="22"/>
          <w:szCs w:val="22"/>
        </w:rPr>
        <w:t>projektové dokumentace pro provedení stavby s</w:t>
      </w:r>
      <w:r w:rsidR="00094127" w:rsidRPr="00261987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61987">
        <w:rPr>
          <w:rFonts w:ascii="Arial" w:hAnsi="Arial" w:cs="Arial"/>
          <w:color w:val="000000" w:themeColor="text1"/>
          <w:sz w:val="22"/>
          <w:szCs w:val="22"/>
        </w:rPr>
        <w:t>názvem</w:t>
      </w:r>
      <w:r w:rsidR="00094127" w:rsidRPr="002619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1987" w:rsidRPr="004C2917">
        <w:rPr>
          <w:rFonts w:ascii="Arial" w:hAnsi="Arial" w:cs="Arial"/>
          <w:color w:val="000000" w:themeColor="text1"/>
          <w:sz w:val="22"/>
          <w:szCs w:val="22"/>
        </w:rPr>
        <w:t xml:space="preserve">„Rekonstrukce TT Brněnská“, zpracovaná projektantem </w:t>
      </w:r>
      <w:r w:rsidR="000B30B4" w:rsidRPr="004C2917">
        <w:rPr>
          <w:rFonts w:ascii="Arial" w:hAnsi="Arial" w:cs="Arial"/>
          <w:color w:val="000000" w:themeColor="text1"/>
          <w:sz w:val="22"/>
          <w:szCs w:val="22"/>
        </w:rPr>
        <w:t>Ing. Pavlem Prokopem</w:t>
      </w:r>
      <w:r w:rsidR="00261987" w:rsidRPr="004C2917">
        <w:rPr>
          <w:rFonts w:ascii="Arial" w:hAnsi="Arial" w:cs="Arial"/>
          <w:color w:val="000000" w:themeColor="text1"/>
          <w:sz w:val="22"/>
          <w:szCs w:val="22"/>
        </w:rPr>
        <w:t xml:space="preserve"> se sídlem </w:t>
      </w:r>
      <w:r w:rsidR="000B30B4" w:rsidRPr="004C2917">
        <w:rPr>
          <w:rFonts w:ascii="Arial" w:hAnsi="Arial" w:cs="Arial"/>
          <w:color w:val="000000" w:themeColor="text1"/>
          <w:sz w:val="22"/>
          <w:szCs w:val="22"/>
        </w:rPr>
        <w:t>Havelkova 684/2, 625 00 Brno</w:t>
      </w:r>
      <w:r w:rsidR="00261987" w:rsidRPr="004C2917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4C2917" w:rsidRPr="004C2917">
        <w:rPr>
          <w:rFonts w:ascii="Arial" w:hAnsi="Arial" w:cs="Arial"/>
          <w:color w:val="000000" w:themeColor="text1"/>
          <w:sz w:val="22"/>
          <w:szCs w:val="22"/>
        </w:rPr>
        <w:t xml:space="preserve"> 03 a 04/2018 </w:t>
      </w:r>
      <w:r w:rsidR="00094127" w:rsidRPr="00261987">
        <w:rPr>
          <w:rFonts w:ascii="Arial" w:hAnsi="Arial" w:cs="Arial"/>
          <w:sz w:val="22"/>
          <w:szCs w:val="22"/>
        </w:rPr>
        <w:t>(dále rovněž jen „PROJEKT</w:t>
      </w:r>
      <w:r w:rsidR="00261987" w:rsidRPr="00261987">
        <w:rPr>
          <w:rFonts w:ascii="Arial" w:hAnsi="Arial" w:cs="Arial"/>
          <w:sz w:val="22"/>
          <w:szCs w:val="22"/>
        </w:rPr>
        <w:t xml:space="preserve"> 1</w:t>
      </w:r>
      <w:r w:rsidR="00094127" w:rsidRPr="00261987">
        <w:rPr>
          <w:rFonts w:ascii="Arial" w:hAnsi="Arial" w:cs="Arial"/>
          <w:sz w:val="22"/>
          <w:szCs w:val="22"/>
        </w:rPr>
        <w:t>“)</w:t>
      </w:r>
      <w:r w:rsidRPr="00261987">
        <w:rPr>
          <w:rFonts w:ascii="Arial" w:hAnsi="Arial" w:cs="Arial"/>
          <w:sz w:val="22"/>
          <w:szCs w:val="22"/>
        </w:rPr>
        <w:t xml:space="preserve">, která tvoří nedílnou součást této </w:t>
      </w:r>
      <w:r w:rsidRPr="00261987">
        <w:rPr>
          <w:rFonts w:ascii="Arial" w:hAnsi="Arial" w:cs="Arial"/>
          <w:sz w:val="22"/>
          <w:szCs w:val="22"/>
        </w:rPr>
        <w:lastRenderedPageBreak/>
        <w:t>smlouvy jako její samostatná příloha číslo 1;</w:t>
      </w:r>
    </w:p>
    <w:p w14:paraId="003B63EB" w14:textId="77777777" w:rsidR="00BE74A9" w:rsidRDefault="00A219F0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>Zhotovitel</w:t>
      </w:r>
      <w:r w:rsidR="00735213" w:rsidRPr="00BE74A9">
        <w:rPr>
          <w:rFonts w:ascii="Arial" w:hAnsi="Arial" w:cs="Arial"/>
          <w:sz w:val="22"/>
          <w:szCs w:val="22"/>
        </w:rPr>
        <w:t>em oceněných výkazů</w:t>
      </w:r>
      <w:r w:rsidR="00D26C90" w:rsidRPr="00BE74A9">
        <w:rPr>
          <w:rFonts w:ascii="Arial" w:hAnsi="Arial" w:cs="Arial"/>
          <w:sz w:val="22"/>
          <w:szCs w:val="22"/>
        </w:rPr>
        <w:t xml:space="preserve"> výměr z</w:t>
      </w:r>
      <w:r w:rsidR="00EF4221" w:rsidRPr="00BE74A9">
        <w:rPr>
          <w:rFonts w:ascii="Arial" w:hAnsi="Arial" w:cs="Arial"/>
          <w:sz w:val="22"/>
          <w:szCs w:val="22"/>
        </w:rPr>
        <w:t> </w:t>
      </w:r>
      <w:r w:rsidR="00D26C90" w:rsidRPr="00BE74A9">
        <w:rPr>
          <w:rFonts w:ascii="Arial" w:hAnsi="Arial" w:cs="Arial"/>
          <w:sz w:val="22"/>
          <w:szCs w:val="22"/>
        </w:rPr>
        <w:t>PROJEKTU</w:t>
      </w:r>
      <w:r w:rsidR="00EF4221" w:rsidRPr="00BE74A9">
        <w:rPr>
          <w:rFonts w:ascii="Arial" w:hAnsi="Arial" w:cs="Arial"/>
          <w:sz w:val="22"/>
          <w:szCs w:val="22"/>
        </w:rPr>
        <w:t xml:space="preserve"> 1</w:t>
      </w:r>
      <w:r w:rsidR="00D26C90" w:rsidRPr="00BE74A9">
        <w:rPr>
          <w:rFonts w:ascii="Arial" w:hAnsi="Arial" w:cs="Arial"/>
          <w:sz w:val="22"/>
          <w:szCs w:val="22"/>
        </w:rPr>
        <w:t>, které tvoří nedílnou součást této smlouvy jako její samostatná příloha číslo 2; </w:t>
      </w:r>
    </w:p>
    <w:p w14:paraId="18F5199E" w14:textId="1956B8C9" w:rsidR="00BE74A9" w:rsidRPr="00CF1822" w:rsidRDefault="00D26C90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 xml:space="preserve">nabídky </w:t>
      </w:r>
      <w:r w:rsidR="00A219F0" w:rsidRPr="00BE74A9">
        <w:rPr>
          <w:rFonts w:ascii="Arial" w:hAnsi="Arial" w:cs="Arial"/>
          <w:sz w:val="22"/>
          <w:szCs w:val="22"/>
        </w:rPr>
        <w:t>Zhotovitel</w:t>
      </w:r>
      <w:r w:rsidRPr="00BE74A9">
        <w:rPr>
          <w:rFonts w:ascii="Arial" w:hAnsi="Arial" w:cs="Arial"/>
          <w:sz w:val="22"/>
          <w:szCs w:val="22"/>
        </w:rPr>
        <w:t xml:space="preserve">e jako dodavatele, jehož nabídka byla vybrána </w:t>
      </w:r>
      <w:r w:rsidR="00A219F0" w:rsidRPr="00BE74A9">
        <w:rPr>
          <w:rFonts w:ascii="Arial" w:hAnsi="Arial" w:cs="Arial"/>
          <w:sz w:val="22"/>
          <w:szCs w:val="22"/>
        </w:rPr>
        <w:t>Objednatel</w:t>
      </w:r>
      <w:r w:rsidRPr="00BE74A9">
        <w:rPr>
          <w:rFonts w:ascii="Arial" w:hAnsi="Arial" w:cs="Arial"/>
          <w:sz w:val="22"/>
          <w:szCs w:val="22"/>
        </w:rPr>
        <w:t xml:space="preserve">em jako </w:t>
      </w:r>
      <w:r w:rsidR="00735213" w:rsidRPr="00BE74A9">
        <w:rPr>
          <w:rFonts w:ascii="Arial" w:hAnsi="Arial" w:cs="Arial"/>
          <w:sz w:val="22"/>
          <w:szCs w:val="22"/>
        </w:rPr>
        <w:t>zadavatel</w:t>
      </w:r>
      <w:r w:rsidRPr="00BE74A9">
        <w:rPr>
          <w:rFonts w:ascii="Arial" w:hAnsi="Arial" w:cs="Arial"/>
          <w:sz w:val="22"/>
          <w:szCs w:val="22"/>
        </w:rPr>
        <w:t xml:space="preserve">em jako nabídka nejvhodnější v zadávacím řízení uvedeném v odstavci 2.1. </w:t>
      </w:r>
      <w:r w:rsidRPr="00CF1822">
        <w:rPr>
          <w:rFonts w:ascii="Arial" w:hAnsi="Arial" w:cs="Arial"/>
          <w:sz w:val="22"/>
          <w:szCs w:val="22"/>
        </w:rPr>
        <w:t>výše</w:t>
      </w:r>
      <w:r w:rsidR="00BA7D76" w:rsidRPr="00CF1822">
        <w:rPr>
          <w:rFonts w:ascii="Arial" w:hAnsi="Arial" w:cs="Arial"/>
          <w:sz w:val="22"/>
          <w:szCs w:val="22"/>
        </w:rPr>
        <w:t>,</w:t>
      </w:r>
      <w:r w:rsidR="00735213" w:rsidRPr="00CF1822">
        <w:rPr>
          <w:rFonts w:ascii="Arial" w:hAnsi="Arial" w:cs="Arial"/>
          <w:sz w:val="22"/>
          <w:szCs w:val="22"/>
        </w:rPr>
        <w:t xml:space="preserve"> ze dne </w:t>
      </w:r>
      <w:r w:rsidR="00CF1822" w:rsidRPr="00CF1822">
        <w:rPr>
          <w:rFonts w:ascii="Arial" w:hAnsi="Arial" w:cs="Arial"/>
          <w:sz w:val="22"/>
          <w:szCs w:val="22"/>
        </w:rPr>
        <w:t>7.5.2018</w:t>
      </w:r>
      <w:r w:rsidR="00735213" w:rsidRPr="00CF1822">
        <w:rPr>
          <w:rFonts w:ascii="Arial" w:hAnsi="Arial" w:cs="Arial"/>
          <w:sz w:val="22"/>
          <w:szCs w:val="22"/>
        </w:rPr>
        <w:t>.</w:t>
      </w:r>
    </w:p>
    <w:p w14:paraId="3C91F756" w14:textId="77777777" w:rsidR="00BE74A9" w:rsidRDefault="00A219F0" w:rsidP="00476D19">
      <w:pPr>
        <w:pStyle w:val="Zkladntext"/>
        <w:widowControl w:val="0"/>
        <w:numPr>
          <w:ilvl w:val="1"/>
          <w:numId w:val="1"/>
        </w:numPr>
        <w:adjustRightInd w:val="0"/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>Zhotovitel</w:t>
      </w:r>
      <w:r w:rsidR="003622AC" w:rsidRPr="00BE74A9">
        <w:rPr>
          <w:rFonts w:ascii="Arial" w:hAnsi="Arial" w:cs="Arial"/>
          <w:sz w:val="22"/>
          <w:szCs w:val="22"/>
        </w:rPr>
        <w:t xml:space="preserve"> zabezpečí na svůj náklad a své nebezpečí všechny související plnění a práce tvořící předmět díla.</w:t>
      </w:r>
    </w:p>
    <w:p w14:paraId="69F9EEE0" w14:textId="46CA6E91" w:rsidR="00735213" w:rsidRPr="00BE74A9" w:rsidRDefault="00673D00" w:rsidP="00476D19">
      <w:pPr>
        <w:pStyle w:val="Zkladntext"/>
        <w:widowControl w:val="0"/>
        <w:numPr>
          <w:ilvl w:val="1"/>
          <w:numId w:val="1"/>
        </w:numPr>
        <w:adjustRightInd w:val="0"/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74A9">
        <w:rPr>
          <w:rFonts w:ascii="Arial" w:hAnsi="Arial" w:cs="Arial"/>
          <w:sz w:val="22"/>
          <w:szCs w:val="22"/>
        </w:rPr>
        <w:t>Součástí</w:t>
      </w:r>
      <w:r w:rsidR="003622AC" w:rsidRPr="00BE74A9">
        <w:rPr>
          <w:rFonts w:ascii="Arial" w:hAnsi="Arial" w:cs="Arial"/>
          <w:sz w:val="22"/>
          <w:szCs w:val="22"/>
        </w:rPr>
        <w:t xml:space="preserve"> díla </w:t>
      </w:r>
      <w:r w:rsidR="00735213" w:rsidRPr="00BE74A9">
        <w:rPr>
          <w:rFonts w:ascii="Arial" w:hAnsi="Arial" w:cs="Arial"/>
          <w:sz w:val="22"/>
          <w:szCs w:val="22"/>
        </w:rPr>
        <w:t>dále tvoří:</w:t>
      </w:r>
    </w:p>
    <w:p w14:paraId="59E3DE20" w14:textId="77777777" w:rsidR="00BA172C" w:rsidRDefault="00516A42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Vybudování a provozování kompletního zařízení staveniště pro celou stavbu včetně zajištění potřebných povolení a rozhodnutí; v rámci této části provede</w:t>
      </w:r>
      <w:r>
        <w:rPr>
          <w:rFonts w:ascii="Arial" w:hAnsi="Arial" w:cs="Arial"/>
          <w:sz w:val="22"/>
          <w:szCs w:val="22"/>
        </w:rPr>
        <w:t xml:space="preserve"> Zhotovitel</w:t>
      </w:r>
      <w:r w:rsidRPr="00516A42">
        <w:rPr>
          <w:rFonts w:ascii="Arial" w:hAnsi="Arial" w:cs="Arial"/>
          <w:sz w:val="22"/>
          <w:szCs w:val="22"/>
        </w:rPr>
        <w:t xml:space="preserve"> následující plnění a ponese </w:t>
      </w:r>
      <w:r>
        <w:rPr>
          <w:rFonts w:ascii="Arial" w:hAnsi="Arial" w:cs="Arial"/>
          <w:sz w:val="22"/>
          <w:szCs w:val="22"/>
        </w:rPr>
        <w:t xml:space="preserve">v rámci ceny za dílo, touto smlouvou sjednané, </w:t>
      </w:r>
      <w:r w:rsidRPr="00516A42">
        <w:rPr>
          <w:rFonts w:ascii="Arial" w:hAnsi="Arial" w:cs="Arial"/>
          <w:sz w:val="22"/>
          <w:szCs w:val="22"/>
        </w:rPr>
        <w:t>dále uvedené náklady:</w:t>
      </w:r>
    </w:p>
    <w:p w14:paraId="79806521" w14:textId="7FAE2398" w:rsidR="00516A42" w:rsidRPr="00BA172C" w:rsidRDefault="00516A42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náklady spojené s přípravou a realizací stavby;</w:t>
      </w:r>
    </w:p>
    <w:p w14:paraId="4DB4A494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spojené se staveništními komunikacemi, oplocením staveniště, vstupem a vjezdem na staveniště;</w:t>
      </w:r>
    </w:p>
    <w:p w14:paraId="261A8E1F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2410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staveništní přípojky vody, kanalizace, elektrické energie, na zajištění dodávky elektrické energie, rozvody médií po stavbě včetně vyvolaných přeložek sítí a s tím spojených nákladů s odstávkou a zabezpečení stávajících IS proti poškození;</w:t>
      </w:r>
    </w:p>
    <w:p w14:paraId="63CAF242" w14:textId="66429CB5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2410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zabezpečení kancelářské plochy pro potřeby zhotovitele a zástupce</w:t>
      </w:r>
      <w:r w:rsidR="000B30B4">
        <w:rPr>
          <w:rFonts w:ascii="Arial" w:hAnsi="Arial" w:cs="Arial"/>
          <w:sz w:val="22"/>
          <w:szCs w:val="22"/>
        </w:rPr>
        <w:t xml:space="preserve"> </w:t>
      </w:r>
      <w:r w:rsidRPr="00516A42">
        <w:rPr>
          <w:rFonts w:ascii="Arial" w:hAnsi="Arial" w:cs="Arial"/>
          <w:sz w:val="22"/>
          <w:szCs w:val="22"/>
        </w:rPr>
        <w:t>zadavatele, na sociální zařízení, na zajištění skladovacích ploch a ostatních prostor pro potřeby stavby;</w:t>
      </w:r>
    </w:p>
    <w:p w14:paraId="7BBCB440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dopravní opatření vyvolané stavbou (objezdy, signalizace při uzavírkách apod.);</w:t>
      </w:r>
    </w:p>
    <w:p w14:paraId="115BF922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komplexní ostrahu a zabezpečení staveniště;</w:t>
      </w:r>
    </w:p>
    <w:p w14:paraId="107146D3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monitoring vlivu stavby na okolní prostředí (hluk, prašnost, doprava);</w:t>
      </w:r>
    </w:p>
    <w:p w14:paraId="64B6CC57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a poplatky spojené se záborem veřejného prostranství a s tím související dopravní značení a zabezpečení staveniště;</w:t>
      </w:r>
    </w:p>
    <w:p w14:paraId="53CA0E94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a poplatky za spotřebované energie, plyn a vodu v době výstavby až do předání díla;</w:t>
      </w:r>
    </w:p>
    <w:p w14:paraId="099E2FF7" w14:textId="77777777" w:rsidR="00516A42" w:rsidRPr="00516A42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zajištění údržby veřejných komunikací a komunikací pro pěší v průběhu celé stavby včetně zimní údržby;</w:t>
      </w:r>
    </w:p>
    <w:p w14:paraId="79C5BFFA" w14:textId="77777777" w:rsidR="00BA172C" w:rsidRDefault="00516A42" w:rsidP="00C10D25">
      <w:pPr>
        <w:pStyle w:val="Odstavecseseznamem"/>
        <w:widowControl w:val="0"/>
        <w:numPr>
          <w:ilvl w:val="0"/>
          <w:numId w:val="2"/>
        </w:numPr>
        <w:tabs>
          <w:tab w:val="left" w:pos="1843"/>
        </w:tabs>
        <w:adjustRightInd w:val="0"/>
        <w:spacing w:before="3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516A42">
        <w:rPr>
          <w:rFonts w:ascii="Arial" w:hAnsi="Arial" w:cs="Arial"/>
          <w:sz w:val="22"/>
          <w:szCs w:val="22"/>
        </w:rPr>
        <w:t>náklady na demontáž zařízení staveniště po ukončení výstavby včetně uvedení všech ploch, na kterých bylo zřízení staveniště vybudováno, do původního stavu.</w:t>
      </w:r>
    </w:p>
    <w:p w14:paraId="61480C2C" w14:textId="6948F3D5" w:rsidR="00BA7D76" w:rsidRPr="00BA172C" w:rsidRDefault="00BA7D76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 xml:space="preserve">Vypracování </w:t>
      </w:r>
    </w:p>
    <w:p w14:paraId="2407E1D5" w14:textId="32EF49DE" w:rsidR="00BA7D76" w:rsidRPr="00C10D25" w:rsidRDefault="00BA7D76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svářečských deníků;</w:t>
      </w:r>
      <w:r w:rsidRPr="00C10D25">
        <w:rPr>
          <w:rFonts w:ascii="Arial" w:hAnsi="Arial" w:cs="Arial"/>
          <w:sz w:val="22"/>
          <w:szCs w:val="22"/>
        </w:rPr>
        <w:t xml:space="preserve"> </w:t>
      </w:r>
    </w:p>
    <w:p w14:paraId="5D6F66CB" w14:textId="169C7A3A" w:rsidR="00BA7D76" w:rsidRPr="00C10D25" w:rsidRDefault="00BA7D76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C10D25">
        <w:rPr>
          <w:rFonts w:ascii="Arial" w:hAnsi="Arial" w:cs="Arial"/>
          <w:sz w:val="22"/>
          <w:szCs w:val="22"/>
        </w:rPr>
        <w:t xml:space="preserve">prohlášení o shodě použitých materiálů v souladu se Směrnicí SŽDC č. 67, část druhá; </w:t>
      </w:r>
    </w:p>
    <w:p w14:paraId="15C75F5A" w14:textId="4AF89807" w:rsidR="00BA7D76" w:rsidRPr="00C10D25" w:rsidRDefault="00EF4221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C10D25">
        <w:rPr>
          <w:rFonts w:ascii="Arial" w:hAnsi="Arial" w:cs="Arial"/>
          <w:sz w:val="22"/>
          <w:szCs w:val="22"/>
        </w:rPr>
        <w:t>přehledu výrobců součástí žel. s</w:t>
      </w:r>
      <w:r w:rsidR="00BA7D76" w:rsidRPr="00C10D25">
        <w:rPr>
          <w:rFonts w:ascii="Arial" w:hAnsi="Arial" w:cs="Arial"/>
          <w:sz w:val="22"/>
          <w:szCs w:val="22"/>
        </w:rPr>
        <w:t>vršku;</w:t>
      </w:r>
    </w:p>
    <w:p w14:paraId="1CA1BEDD" w14:textId="4A14A27C" w:rsidR="00BA7D76" w:rsidRPr="00C10D25" w:rsidRDefault="00BA7D76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C10D25">
        <w:rPr>
          <w:rFonts w:ascii="Arial" w:hAnsi="Arial" w:cs="Arial"/>
          <w:sz w:val="22"/>
          <w:szCs w:val="22"/>
        </w:rPr>
        <w:t xml:space="preserve">platných OTP; </w:t>
      </w:r>
    </w:p>
    <w:p w14:paraId="0423DC7C" w14:textId="5B6B2EC8" w:rsidR="00BA7D76" w:rsidRPr="00C10D25" w:rsidRDefault="00BA7D76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C10D25">
        <w:rPr>
          <w:rFonts w:ascii="Arial" w:hAnsi="Arial" w:cs="Arial"/>
          <w:sz w:val="22"/>
          <w:szCs w:val="22"/>
        </w:rPr>
        <w:t>TPD;</w:t>
      </w:r>
    </w:p>
    <w:p w14:paraId="6ECE3D5D" w14:textId="1F0AD03E" w:rsidR="00BA7D76" w:rsidRPr="00C10D25" w:rsidRDefault="00BA7D76" w:rsidP="00C10D25">
      <w:pPr>
        <w:pStyle w:val="Zkladntext"/>
        <w:widowControl w:val="0"/>
        <w:numPr>
          <w:ilvl w:val="0"/>
          <w:numId w:val="2"/>
        </w:numPr>
        <w:adjustRightInd w:val="0"/>
        <w:spacing w:before="60"/>
        <w:ind w:left="1843" w:hanging="567"/>
        <w:jc w:val="both"/>
        <w:rPr>
          <w:rFonts w:ascii="Arial" w:hAnsi="Arial" w:cs="Arial"/>
          <w:sz w:val="22"/>
          <w:szCs w:val="22"/>
        </w:rPr>
      </w:pPr>
      <w:r w:rsidRPr="00C10D25">
        <w:rPr>
          <w:rFonts w:ascii="Arial" w:hAnsi="Arial" w:cs="Arial"/>
          <w:sz w:val="22"/>
          <w:szCs w:val="22"/>
        </w:rPr>
        <w:t>vzorových listů</w:t>
      </w:r>
    </w:p>
    <w:p w14:paraId="6405B2F0" w14:textId="4DF774DD" w:rsidR="00BA172C" w:rsidRDefault="00BA7D76" w:rsidP="00C10D25">
      <w:pPr>
        <w:widowControl w:val="0"/>
        <w:adjustRightInd w:val="0"/>
        <w:spacing w:before="30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BA7D76">
        <w:rPr>
          <w:rFonts w:ascii="Arial" w:hAnsi="Arial" w:cs="Arial"/>
          <w:bCs/>
          <w:sz w:val="22"/>
          <w:szCs w:val="22"/>
        </w:rPr>
        <w:t xml:space="preserve">a jejich předání </w:t>
      </w:r>
      <w:r w:rsidR="00A219F0">
        <w:rPr>
          <w:rFonts w:ascii="Arial" w:hAnsi="Arial" w:cs="Arial"/>
          <w:bCs/>
          <w:sz w:val="22"/>
          <w:szCs w:val="22"/>
        </w:rPr>
        <w:t>Objednatel</w:t>
      </w:r>
      <w:r w:rsidRPr="00BA7D76">
        <w:rPr>
          <w:rFonts w:ascii="Arial" w:hAnsi="Arial" w:cs="Arial"/>
          <w:bCs/>
          <w:sz w:val="22"/>
          <w:szCs w:val="22"/>
        </w:rPr>
        <w:t>i nejpozději ke dni zahájení předávání díla ve 2 tištěných vyhotovení</w:t>
      </w:r>
      <w:r w:rsidR="00664B77">
        <w:rPr>
          <w:rFonts w:ascii="Arial" w:hAnsi="Arial" w:cs="Arial"/>
          <w:bCs/>
          <w:sz w:val="22"/>
          <w:szCs w:val="22"/>
        </w:rPr>
        <w:t>ch</w:t>
      </w:r>
      <w:r w:rsidRPr="00BA7D76">
        <w:rPr>
          <w:rFonts w:ascii="Arial" w:hAnsi="Arial" w:cs="Arial"/>
          <w:bCs/>
          <w:sz w:val="22"/>
          <w:szCs w:val="22"/>
        </w:rPr>
        <w:t xml:space="preserve"> a v jednom elektronickém vyhotovení (ve formátu doc., pdf. nebo jpg.) na vhodném datovém nosiči.</w:t>
      </w:r>
    </w:p>
    <w:p w14:paraId="48759A23" w14:textId="294B1CCD" w:rsidR="00BA172C" w:rsidRPr="00C10D25" w:rsidRDefault="00BA7D76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 xml:space="preserve">Vypracování kontrolního a zkušebního plánu TT (KZP) a jeho předání </w:t>
      </w:r>
      <w:r w:rsidR="00A219F0" w:rsidRPr="00C10D25">
        <w:rPr>
          <w:rFonts w:ascii="Arial" w:hAnsi="Arial" w:cs="Arial"/>
          <w:sz w:val="22"/>
          <w:szCs w:val="22"/>
        </w:rPr>
        <w:t>Objednatel</w:t>
      </w:r>
      <w:r w:rsidRPr="00C10D25">
        <w:rPr>
          <w:rFonts w:ascii="Arial" w:hAnsi="Arial" w:cs="Arial"/>
          <w:sz w:val="22"/>
          <w:szCs w:val="22"/>
        </w:rPr>
        <w:t>i</w:t>
      </w:r>
      <w:r w:rsidRPr="00BA172C">
        <w:rPr>
          <w:rFonts w:ascii="Arial" w:hAnsi="Arial" w:cs="Arial"/>
          <w:sz w:val="22"/>
          <w:szCs w:val="22"/>
        </w:rPr>
        <w:t xml:space="preserve"> nejpozději do 5 kalendářních dnů po dni podpisu </w:t>
      </w:r>
      <w:r w:rsidR="00516A42" w:rsidRPr="00BA172C">
        <w:rPr>
          <w:rFonts w:ascii="Arial" w:hAnsi="Arial" w:cs="Arial"/>
          <w:sz w:val="22"/>
          <w:szCs w:val="22"/>
        </w:rPr>
        <w:t xml:space="preserve">této </w:t>
      </w:r>
      <w:r w:rsidRPr="00BA172C">
        <w:rPr>
          <w:rFonts w:ascii="Arial" w:hAnsi="Arial" w:cs="Arial"/>
          <w:sz w:val="22"/>
          <w:szCs w:val="22"/>
        </w:rPr>
        <w:t>smlouvy o dílo ve 2 tištěných vyhotovení</w:t>
      </w:r>
      <w:r w:rsidR="00664B77">
        <w:rPr>
          <w:rFonts w:ascii="Arial" w:hAnsi="Arial" w:cs="Arial"/>
          <w:sz w:val="22"/>
          <w:szCs w:val="22"/>
        </w:rPr>
        <w:t>ch</w:t>
      </w:r>
      <w:r w:rsidRPr="00BA172C">
        <w:rPr>
          <w:rFonts w:ascii="Arial" w:hAnsi="Arial" w:cs="Arial"/>
          <w:sz w:val="22"/>
          <w:szCs w:val="22"/>
        </w:rPr>
        <w:t xml:space="preserve"> a v jednom elektronickém vyhotovení (ve formátu doc., pdf., xls. nebo jpg.) na vhodném datovém nosiči.</w:t>
      </w:r>
    </w:p>
    <w:p w14:paraId="505DE0BE" w14:textId="77777777" w:rsidR="00BA172C" w:rsidRPr="00C10D25" w:rsidRDefault="00A9642D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Provádění měření geometrické polohy koleje a výh. dle ČSN tramvajové tratě.</w:t>
      </w:r>
    </w:p>
    <w:p w14:paraId="05E8DA16" w14:textId="77777777" w:rsidR="00BA172C" w:rsidRPr="00C10D25" w:rsidRDefault="00A82EAD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 xml:space="preserve">Geodetická činnost Zhotovitele v průběhu provádění stavebních prací (výkon funkce geodeta zhotovitele stavby) včetně vytyčení stavby, skutečného zjištění průběhu </w:t>
      </w:r>
      <w:r w:rsidRPr="00BA172C">
        <w:rPr>
          <w:rFonts w:ascii="Arial" w:hAnsi="Arial" w:cs="Arial"/>
          <w:sz w:val="22"/>
          <w:szCs w:val="22"/>
        </w:rPr>
        <w:lastRenderedPageBreak/>
        <w:t>inženýrských sítí a vybudování potřebné vytyčovací sítě.</w:t>
      </w:r>
    </w:p>
    <w:p w14:paraId="31C7C345" w14:textId="77777777" w:rsidR="00BA172C" w:rsidRPr="00C10D25" w:rsidRDefault="00516A42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 xml:space="preserve">Přeprava a uložení drážního materiálu, odstraněného při provádění stavby, který zůstává ve vlastnictví Objednatele (šrotové kolejnice včetně upevňovadel) na místo </w:t>
      </w:r>
      <w:r w:rsidRPr="00C10D25">
        <w:rPr>
          <w:rFonts w:ascii="Arial" w:hAnsi="Arial" w:cs="Arial"/>
          <w:sz w:val="22"/>
          <w:szCs w:val="22"/>
        </w:rPr>
        <w:t>Objednatelem stanovené, kterým je sídlo z Objednatele na adrese Koželužská 563/1, 77</w:t>
      </w:r>
      <w:r w:rsidR="00BD6FE1" w:rsidRPr="00C10D25">
        <w:rPr>
          <w:rFonts w:ascii="Arial" w:hAnsi="Arial" w:cs="Arial"/>
          <w:sz w:val="22"/>
          <w:szCs w:val="22"/>
        </w:rPr>
        <w:t>9 0</w:t>
      </w:r>
      <w:r w:rsidRPr="00C10D25">
        <w:rPr>
          <w:rFonts w:ascii="Arial" w:hAnsi="Arial" w:cs="Arial"/>
          <w:sz w:val="22"/>
          <w:szCs w:val="22"/>
        </w:rPr>
        <w:t xml:space="preserve">0, Olomouc. </w:t>
      </w:r>
    </w:p>
    <w:p w14:paraId="333E565D" w14:textId="6F19F4B8" w:rsidR="00BA172C" w:rsidRPr="00C10D25" w:rsidRDefault="00516A42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Vypracování dokumentace skutečného provedení stavby v rozsahu dle přílohy č. 14 vyhlášky č. 499/2006 Sb., ve znění vyhlášky č. 62/2013 Sb., ve smyslu § 125 odst. 6 stavebního zákona, a dle vyhlášky č. 146/2008 Sb. Součástí je potřebné geodetické zaměření a zhotovení potřebných revizních zpráv, provozních řádů, havar</w:t>
      </w:r>
      <w:r w:rsidR="00C621D9">
        <w:rPr>
          <w:rFonts w:ascii="Arial" w:hAnsi="Arial" w:cs="Arial"/>
          <w:sz w:val="22"/>
          <w:szCs w:val="22"/>
        </w:rPr>
        <w:t xml:space="preserve">ijních řádů, povodňových plánů, </w:t>
      </w:r>
      <w:r w:rsidRPr="00BA172C">
        <w:rPr>
          <w:rFonts w:ascii="Arial" w:hAnsi="Arial" w:cs="Arial"/>
          <w:sz w:val="22"/>
          <w:szCs w:val="22"/>
        </w:rPr>
        <w:t xml:space="preserve">apod. V případě inženýrských sítí je součástí vypracování dokumentace dle předpisů a požadavků jednotlivých správců. Předání dokumentace skutečného provedení stavby </w:t>
      </w:r>
      <w:r w:rsidR="008C242B" w:rsidRPr="00BA172C">
        <w:rPr>
          <w:rFonts w:ascii="Arial" w:hAnsi="Arial" w:cs="Arial"/>
          <w:sz w:val="22"/>
          <w:szCs w:val="22"/>
        </w:rPr>
        <w:t xml:space="preserve">Objednateli </w:t>
      </w:r>
      <w:r w:rsidR="008C242B" w:rsidRPr="00C10D25">
        <w:rPr>
          <w:rFonts w:ascii="Arial" w:hAnsi="Arial" w:cs="Arial"/>
          <w:sz w:val="22"/>
          <w:szCs w:val="22"/>
        </w:rPr>
        <w:t xml:space="preserve">ke dni zahájení předávání díla </w:t>
      </w:r>
      <w:r w:rsidRPr="00BA172C">
        <w:rPr>
          <w:rFonts w:ascii="Arial" w:hAnsi="Arial" w:cs="Arial"/>
          <w:sz w:val="22"/>
          <w:szCs w:val="22"/>
        </w:rPr>
        <w:t>v 5 tištěných vyhotoveních a v 1 elektronickém vyhotovení ve formátu pdf. a v 1 elektronickém vyhotovení ve formátu dwg., xlsx., docx. apod. na vhodném datovém nosiči.</w:t>
      </w:r>
    </w:p>
    <w:p w14:paraId="292EF3B0" w14:textId="419CA822" w:rsidR="00BA172C" w:rsidRPr="00C10D25" w:rsidRDefault="00516A42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 xml:space="preserve">Vypracování dokladů pro provedení TBZ tramvajové trati a jejich předání </w:t>
      </w:r>
      <w:r w:rsidR="008C242B" w:rsidRPr="00BA172C">
        <w:rPr>
          <w:rFonts w:ascii="Arial" w:hAnsi="Arial" w:cs="Arial"/>
          <w:sz w:val="22"/>
          <w:szCs w:val="22"/>
        </w:rPr>
        <w:t xml:space="preserve">Objednateli </w:t>
      </w:r>
      <w:r w:rsidRPr="00BA172C">
        <w:rPr>
          <w:rFonts w:ascii="Arial" w:hAnsi="Arial" w:cs="Arial"/>
          <w:sz w:val="22"/>
          <w:szCs w:val="22"/>
        </w:rPr>
        <w:t>nejpozději ke dni zahájení TBZ tramvajové trati ve 3 tištěných vyhotovení</w:t>
      </w:r>
      <w:r w:rsidR="00664B77">
        <w:rPr>
          <w:rFonts w:ascii="Arial" w:hAnsi="Arial" w:cs="Arial"/>
          <w:sz w:val="22"/>
          <w:szCs w:val="22"/>
        </w:rPr>
        <w:t>ch</w:t>
      </w:r>
      <w:r w:rsidRPr="00BA172C">
        <w:rPr>
          <w:rFonts w:ascii="Arial" w:hAnsi="Arial" w:cs="Arial"/>
          <w:sz w:val="22"/>
          <w:szCs w:val="22"/>
        </w:rPr>
        <w:t xml:space="preserve"> a v jednom elektronickém vyhotovení (ve formátu doc., pdf. nebo jpg.) na vhodném datovém nosiči.</w:t>
      </w:r>
    </w:p>
    <w:p w14:paraId="61EB67F4" w14:textId="5E9EB724" w:rsidR="00BA172C" w:rsidRPr="00C10D25" w:rsidRDefault="00516A42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 xml:space="preserve">Provedení veškerých předepsaných zkoušek a vystavení dokladů o jejich provedení; </w:t>
      </w:r>
      <w:r w:rsidR="008C242B" w:rsidRPr="00BA172C">
        <w:rPr>
          <w:rFonts w:ascii="Arial" w:hAnsi="Arial" w:cs="Arial"/>
          <w:sz w:val="22"/>
          <w:szCs w:val="22"/>
        </w:rPr>
        <w:t>doložení</w:t>
      </w:r>
      <w:r w:rsidRPr="00BA172C">
        <w:rPr>
          <w:rFonts w:ascii="Arial" w:hAnsi="Arial" w:cs="Arial"/>
          <w:sz w:val="22"/>
          <w:szCs w:val="22"/>
        </w:rPr>
        <w:t xml:space="preserve"> ates</w:t>
      </w:r>
      <w:r w:rsidR="008C242B" w:rsidRPr="00BA172C">
        <w:rPr>
          <w:rFonts w:ascii="Arial" w:hAnsi="Arial" w:cs="Arial"/>
          <w:sz w:val="22"/>
          <w:szCs w:val="22"/>
        </w:rPr>
        <w:t>tů, certifikátů</w:t>
      </w:r>
      <w:r w:rsidRPr="00BA172C">
        <w:rPr>
          <w:rFonts w:ascii="Arial" w:hAnsi="Arial" w:cs="Arial"/>
          <w:sz w:val="22"/>
          <w:szCs w:val="22"/>
        </w:rPr>
        <w:t xml:space="preserve">, prohlášení o shodě apod., které jsou nezbytné k vydání povolení k zahájení </w:t>
      </w:r>
      <w:r w:rsidR="008C242B" w:rsidRPr="00BA172C">
        <w:rPr>
          <w:rFonts w:ascii="Arial" w:hAnsi="Arial" w:cs="Arial"/>
          <w:sz w:val="22"/>
          <w:szCs w:val="22"/>
        </w:rPr>
        <w:t>zkušebního provozu t</w:t>
      </w:r>
      <w:r w:rsidRPr="00BA172C">
        <w:rPr>
          <w:rFonts w:ascii="Arial" w:hAnsi="Arial" w:cs="Arial"/>
          <w:sz w:val="22"/>
          <w:szCs w:val="22"/>
        </w:rPr>
        <w:t>ramvajové trati s cestujícími a následně kolaudačního souhlasu</w:t>
      </w:r>
      <w:r w:rsidR="00664B77">
        <w:rPr>
          <w:rFonts w:ascii="Arial" w:hAnsi="Arial" w:cs="Arial"/>
          <w:sz w:val="22"/>
          <w:szCs w:val="22"/>
        </w:rPr>
        <w:t>.</w:t>
      </w:r>
      <w:r w:rsidRPr="00BA172C">
        <w:rPr>
          <w:rFonts w:ascii="Arial" w:hAnsi="Arial" w:cs="Arial"/>
          <w:sz w:val="22"/>
          <w:szCs w:val="22"/>
        </w:rPr>
        <w:t xml:space="preserve"> Všechny tyto doklady předá </w:t>
      </w:r>
      <w:r w:rsidR="008C242B" w:rsidRPr="00BA172C">
        <w:rPr>
          <w:rFonts w:ascii="Arial" w:hAnsi="Arial" w:cs="Arial"/>
          <w:sz w:val="22"/>
          <w:szCs w:val="22"/>
        </w:rPr>
        <w:t xml:space="preserve">Zhotovitel Objednateli ke dni zahájení zkušebního provozu tramvajové trati s cestujícími </w:t>
      </w:r>
      <w:r w:rsidRPr="00BA172C">
        <w:rPr>
          <w:rFonts w:ascii="Arial" w:hAnsi="Arial" w:cs="Arial"/>
          <w:sz w:val="22"/>
          <w:szCs w:val="22"/>
        </w:rPr>
        <w:t xml:space="preserve">ve 3 tištěných vyhotoveních a v jednom elektronickém vyhotovení </w:t>
      </w:r>
      <w:r w:rsidR="008C242B" w:rsidRPr="00BA172C">
        <w:rPr>
          <w:rFonts w:ascii="Arial" w:hAnsi="Arial" w:cs="Arial"/>
          <w:sz w:val="22"/>
          <w:szCs w:val="22"/>
        </w:rPr>
        <w:t xml:space="preserve">(ve formátu doc., pdf. nebo jpg.) </w:t>
      </w:r>
      <w:r w:rsidRPr="00BA172C">
        <w:rPr>
          <w:rFonts w:ascii="Arial" w:hAnsi="Arial" w:cs="Arial"/>
          <w:sz w:val="22"/>
          <w:szCs w:val="22"/>
        </w:rPr>
        <w:t>na vhodném datovém nosiči.</w:t>
      </w:r>
    </w:p>
    <w:p w14:paraId="48248095" w14:textId="31EAFB04" w:rsidR="00BA172C" w:rsidRPr="00C10D25" w:rsidRDefault="004C2917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Zhotovení</w:t>
      </w:r>
      <w:r w:rsidR="00A9642D" w:rsidRPr="00BA172C">
        <w:rPr>
          <w:rFonts w:ascii="Arial" w:hAnsi="Arial" w:cs="Arial"/>
          <w:sz w:val="22"/>
          <w:szCs w:val="22"/>
        </w:rPr>
        <w:t xml:space="preserve"> geodetického zaměření skutečného provedení stavby a jeho předání </w:t>
      </w:r>
      <w:r w:rsidR="00A219F0" w:rsidRPr="00BA172C">
        <w:rPr>
          <w:rFonts w:ascii="Arial" w:hAnsi="Arial" w:cs="Arial"/>
          <w:sz w:val="22"/>
          <w:szCs w:val="22"/>
        </w:rPr>
        <w:t>Objednatel</w:t>
      </w:r>
      <w:r w:rsidR="00890E94" w:rsidRPr="00BA172C">
        <w:rPr>
          <w:rFonts w:ascii="Arial" w:hAnsi="Arial" w:cs="Arial"/>
          <w:sz w:val="22"/>
          <w:szCs w:val="22"/>
        </w:rPr>
        <w:t>i nejpozději do 3</w:t>
      </w:r>
      <w:r w:rsidR="00A9642D" w:rsidRPr="00BA172C">
        <w:rPr>
          <w:rFonts w:ascii="Arial" w:hAnsi="Arial" w:cs="Arial"/>
          <w:sz w:val="22"/>
          <w:szCs w:val="22"/>
        </w:rPr>
        <w:t>0-ti dnů od zahájení předávání díla ve 3 tištěných vyhotovení</w:t>
      </w:r>
      <w:r w:rsidR="00664B77">
        <w:rPr>
          <w:rFonts w:ascii="Arial" w:hAnsi="Arial" w:cs="Arial"/>
          <w:sz w:val="22"/>
          <w:szCs w:val="22"/>
        </w:rPr>
        <w:t>ch</w:t>
      </w:r>
      <w:r w:rsidR="00A9642D" w:rsidRPr="00BA172C">
        <w:rPr>
          <w:rFonts w:ascii="Arial" w:hAnsi="Arial" w:cs="Arial"/>
          <w:sz w:val="22"/>
          <w:szCs w:val="22"/>
        </w:rPr>
        <w:t xml:space="preserve"> a v jednom elektronickém vyhotovení (ve formátu doc., pdf. nebo jpg.) na vhodném datovém nosiči.</w:t>
      </w:r>
    </w:p>
    <w:p w14:paraId="3923151A" w14:textId="77777777" w:rsidR="00BA172C" w:rsidRPr="00C10D25" w:rsidRDefault="00BA7D76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Provedení celkového úklidu stavby a staveniště, který zahrnuje kompletní a úplné vyčistění stavby, staveniště a jejich okolí, a to v takovém rozsahu, který umožní okamžité užívání bez provádění jakéhokoliv dal</w:t>
      </w:r>
      <w:r w:rsidR="008C242B" w:rsidRPr="00BA172C">
        <w:rPr>
          <w:rFonts w:ascii="Arial" w:hAnsi="Arial" w:cs="Arial"/>
          <w:sz w:val="22"/>
          <w:szCs w:val="22"/>
        </w:rPr>
        <w:t>šího úklidu ze strany Objednatele</w:t>
      </w:r>
      <w:r w:rsidRPr="00BA172C">
        <w:rPr>
          <w:rFonts w:ascii="Arial" w:hAnsi="Arial" w:cs="Arial"/>
          <w:sz w:val="22"/>
          <w:szCs w:val="22"/>
        </w:rPr>
        <w:t>.</w:t>
      </w:r>
    </w:p>
    <w:p w14:paraId="2B40B4F0" w14:textId="1EAC9A0D" w:rsidR="00BA172C" w:rsidRPr="00C10D25" w:rsidRDefault="00890E94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Vypracování návodů potřebných pro řádnou obsluhu, provoz a údržbu díla nebo jednotlivých částí díla v českém jazyce a jejich předání Objednateli ve 3 tištěných vyhotovení</w:t>
      </w:r>
      <w:r w:rsidR="00664B77">
        <w:rPr>
          <w:rFonts w:ascii="Arial" w:hAnsi="Arial" w:cs="Arial"/>
          <w:sz w:val="22"/>
          <w:szCs w:val="22"/>
        </w:rPr>
        <w:t>ch</w:t>
      </w:r>
      <w:r w:rsidRPr="00BA172C">
        <w:rPr>
          <w:rFonts w:ascii="Arial" w:hAnsi="Arial" w:cs="Arial"/>
          <w:sz w:val="22"/>
          <w:szCs w:val="22"/>
        </w:rPr>
        <w:t xml:space="preserve"> a v jednom elektronickém vyhotovení (ve formátu doc., pdf. nebo jpg.) na vhodném datovém nosiči.</w:t>
      </w:r>
    </w:p>
    <w:p w14:paraId="7B73D41A" w14:textId="6C6A2B49" w:rsidR="00890E94" w:rsidRPr="00C10D25" w:rsidRDefault="00890E94" w:rsidP="00C10D25">
      <w:pPr>
        <w:pStyle w:val="Zkladntext"/>
        <w:widowControl w:val="0"/>
        <w:numPr>
          <w:ilvl w:val="2"/>
          <w:numId w:val="1"/>
        </w:numPr>
        <w:adjustRightInd w:val="0"/>
        <w:spacing w:before="6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Účast Zhotovitele při kolaudaci, při zahájení zkušebního provozu tramvajové trati a při odevzdání stavby do užívání.</w:t>
      </w:r>
    </w:p>
    <w:p w14:paraId="38F6F39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III.</w:t>
      </w:r>
    </w:p>
    <w:p w14:paraId="74EB5E7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Doba plnění</w:t>
      </w:r>
    </w:p>
    <w:p w14:paraId="5C31D21C" w14:textId="77777777" w:rsidR="00BA172C" w:rsidRDefault="00A219F0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 xml:space="preserve"> se zavazuje </w:t>
      </w:r>
      <w:r w:rsidR="00735213">
        <w:rPr>
          <w:rFonts w:ascii="Arial" w:hAnsi="Arial" w:cs="Arial"/>
          <w:sz w:val="22"/>
          <w:szCs w:val="22"/>
        </w:rPr>
        <w:t>zaháji</w:t>
      </w:r>
      <w:r w:rsidR="00890E94">
        <w:rPr>
          <w:rFonts w:ascii="Arial" w:hAnsi="Arial" w:cs="Arial"/>
          <w:sz w:val="22"/>
          <w:szCs w:val="22"/>
        </w:rPr>
        <w:t xml:space="preserve">t provádění díla v místě plnění určeném </w:t>
      </w:r>
      <w:r w:rsidR="00890E94" w:rsidRPr="00261987">
        <w:rPr>
          <w:rFonts w:ascii="Arial" w:hAnsi="Arial" w:cs="Arial"/>
          <w:sz w:val="22"/>
          <w:szCs w:val="22"/>
        </w:rPr>
        <w:t>PROJEKT</w:t>
      </w:r>
      <w:r w:rsidR="00890E94">
        <w:rPr>
          <w:rFonts w:ascii="Arial" w:hAnsi="Arial" w:cs="Arial"/>
          <w:sz w:val="22"/>
          <w:szCs w:val="22"/>
        </w:rPr>
        <w:t>EM</w:t>
      </w:r>
      <w:r w:rsidR="00890E94" w:rsidRPr="00261987">
        <w:rPr>
          <w:rFonts w:ascii="Arial" w:hAnsi="Arial" w:cs="Arial"/>
          <w:sz w:val="22"/>
          <w:szCs w:val="22"/>
        </w:rPr>
        <w:t xml:space="preserve"> 1</w:t>
      </w:r>
      <w:r w:rsidR="00890E94">
        <w:rPr>
          <w:rFonts w:ascii="Arial" w:hAnsi="Arial" w:cs="Arial"/>
          <w:sz w:val="22"/>
          <w:szCs w:val="22"/>
        </w:rPr>
        <w:t>“, který</w:t>
      </w:r>
      <w:r w:rsidR="00890E94" w:rsidRPr="00261987">
        <w:rPr>
          <w:rFonts w:ascii="Arial" w:hAnsi="Arial" w:cs="Arial"/>
          <w:sz w:val="22"/>
          <w:szCs w:val="22"/>
        </w:rPr>
        <w:t xml:space="preserve"> tvoří nedílnou součást této smlouvy jako její samostatná příloha číslo 1</w:t>
      </w:r>
      <w:r w:rsidR="00890E94">
        <w:rPr>
          <w:rFonts w:ascii="Arial" w:hAnsi="Arial" w:cs="Arial"/>
          <w:sz w:val="22"/>
          <w:szCs w:val="22"/>
        </w:rPr>
        <w:t xml:space="preserve">, </w:t>
      </w:r>
      <w:r w:rsidR="00735213">
        <w:rPr>
          <w:rFonts w:ascii="Arial" w:hAnsi="Arial" w:cs="Arial"/>
          <w:sz w:val="22"/>
          <w:szCs w:val="22"/>
        </w:rPr>
        <w:t xml:space="preserve">dne </w:t>
      </w:r>
      <w:r w:rsidR="00890E94">
        <w:rPr>
          <w:rFonts w:ascii="Arial" w:hAnsi="Arial" w:cs="Arial"/>
          <w:b/>
          <w:sz w:val="22"/>
          <w:szCs w:val="22"/>
        </w:rPr>
        <w:t>1.7</w:t>
      </w:r>
      <w:r w:rsidR="00A9642D" w:rsidRPr="00A9642D">
        <w:rPr>
          <w:rFonts w:ascii="Arial" w:hAnsi="Arial" w:cs="Arial"/>
          <w:b/>
          <w:sz w:val="22"/>
          <w:szCs w:val="22"/>
        </w:rPr>
        <w:t>.</w:t>
      </w:r>
      <w:r w:rsidR="00890E94">
        <w:rPr>
          <w:rFonts w:ascii="Arial" w:hAnsi="Arial" w:cs="Arial"/>
          <w:b/>
          <w:sz w:val="22"/>
          <w:szCs w:val="22"/>
        </w:rPr>
        <w:t>2018 od 8</w:t>
      </w:r>
      <w:r w:rsidR="00735213" w:rsidRPr="00A9642D">
        <w:rPr>
          <w:rFonts w:ascii="Arial" w:hAnsi="Arial" w:cs="Arial"/>
          <w:b/>
          <w:sz w:val="22"/>
          <w:szCs w:val="22"/>
        </w:rPr>
        <w:t xml:space="preserve"> </w:t>
      </w:r>
      <w:r w:rsidR="00735213" w:rsidRPr="00A9642D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596E3E" w:rsidRPr="00A9642D">
        <w:rPr>
          <w:rFonts w:ascii="Arial" w:hAnsi="Arial" w:cs="Arial"/>
          <w:b/>
          <w:sz w:val="22"/>
          <w:szCs w:val="22"/>
        </w:rPr>
        <w:t xml:space="preserve"> </w:t>
      </w:r>
      <w:r w:rsidR="00735213" w:rsidRPr="00A9642D">
        <w:rPr>
          <w:rFonts w:ascii="Arial" w:hAnsi="Arial" w:cs="Arial"/>
          <w:b/>
          <w:sz w:val="22"/>
          <w:szCs w:val="22"/>
        </w:rPr>
        <w:t>hodin</w:t>
      </w:r>
      <w:r w:rsidR="00735213" w:rsidRPr="00735213">
        <w:rPr>
          <w:rFonts w:ascii="Arial" w:hAnsi="Arial" w:cs="Arial"/>
          <w:sz w:val="22"/>
          <w:szCs w:val="22"/>
        </w:rPr>
        <w:t>.</w:t>
      </w:r>
    </w:p>
    <w:p w14:paraId="15E1474C" w14:textId="77777777" w:rsidR="00BA172C" w:rsidRDefault="00A219F0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Zhotovitel</w:t>
      </w:r>
      <w:r w:rsidR="00596E3E" w:rsidRPr="00BA172C">
        <w:rPr>
          <w:rFonts w:ascii="Arial" w:hAnsi="Arial" w:cs="Arial"/>
          <w:sz w:val="22"/>
          <w:szCs w:val="22"/>
        </w:rPr>
        <w:t xml:space="preserve"> se zavazuje </w:t>
      </w:r>
      <w:r w:rsidR="00F60D3A" w:rsidRPr="00BA172C">
        <w:rPr>
          <w:rFonts w:ascii="Arial" w:hAnsi="Arial" w:cs="Arial"/>
          <w:sz w:val="22"/>
          <w:szCs w:val="22"/>
        </w:rPr>
        <w:t xml:space="preserve">provést dílo jako celek a předat předmět díla </w:t>
      </w:r>
      <w:r w:rsidRPr="00BA172C">
        <w:rPr>
          <w:rFonts w:ascii="Arial" w:hAnsi="Arial" w:cs="Arial"/>
          <w:sz w:val="22"/>
          <w:szCs w:val="22"/>
        </w:rPr>
        <w:t>Objednatel</w:t>
      </w:r>
      <w:r w:rsidR="00F60D3A" w:rsidRPr="00BA172C">
        <w:rPr>
          <w:rFonts w:ascii="Arial" w:hAnsi="Arial" w:cs="Arial"/>
          <w:sz w:val="22"/>
          <w:szCs w:val="22"/>
        </w:rPr>
        <w:t xml:space="preserve">i </w:t>
      </w:r>
      <w:r w:rsidR="00382119" w:rsidRPr="00BA172C">
        <w:rPr>
          <w:rFonts w:ascii="Arial" w:hAnsi="Arial" w:cs="Arial"/>
          <w:sz w:val="22"/>
          <w:szCs w:val="22"/>
        </w:rPr>
        <w:t xml:space="preserve">bez vad a nedodělků </w:t>
      </w:r>
      <w:r w:rsidR="00735213" w:rsidRPr="00BA172C">
        <w:rPr>
          <w:rFonts w:ascii="Arial" w:hAnsi="Arial" w:cs="Arial"/>
          <w:sz w:val="22"/>
          <w:szCs w:val="22"/>
        </w:rPr>
        <w:t xml:space="preserve">nejpozději </w:t>
      </w:r>
      <w:r w:rsidR="00596E3E" w:rsidRPr="00BA172C">
        <w:rPr>
          <w:rFonts w:ascii="Arial" w:hAnsi="Arial" w:cs="Arial"/>
          <w:sz w:val="22"/>
          <w:szCs w:val="22"/>
        </w:rPr>
        <w:t>do</w:t>
      </w:r>
      <w:r w:rsidR="00890E94" w:rsidRPr="00BA172C">
        <w:rPr>
          <w:rFonts w:ascii="Arial" w:hAnsi="Arial" w:cs="Arial"/>
          <w:sz w:val="22"/>
          <w:szCs w:val="22"/>
        </w:rPr>
        <w:t xml:space="preserve"> </w:t>
      </w:r>
      <w:r w:rsidR="00890E94" w:rsidRPr="00BA172C">
        <w:rPr>
          <w:rFonts w:ascii="Arial" w:hAnsi="Arial" w:cs="Arial"/>
          <w:b/>
          <w:sz w:val="22"/>
          <w:szCs w:val="22"/>
        </w:rPr>
        <w:t xml:space="preserve">28.8.2018 do 18 </w:t>
      </w:r>
      <w:r w:rsidR="00890E94" w:rsidRPr="00BA172C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890E94" w:rsidRPr="00BA172C">
        <w:rPr>
          <w:rFonts w:ascii="Arial" w:hAnsi="Arial" w:cs="Arial"/>
          <w:b/>
          <w:sz w:val="22"/>
          <w:szCs w:val="22"/>
        </w:rPr>
        <w:t xml:space="preserve"> hodin</w:t>
      </w:r>
      <w:r w:rsidR="00382119" w:rsidRPr="00BA172C">
        <w:rPr>
          <w:rFonts w:ascii="Arial" w:hAnsi="Arial" w:cs="Arial"/>
          <w:sz w:val="22"/>
          <w:szCs w:val="22"/>
        </w:rPr>
        <w:t>.</w:t>
      </w:r>
    </w:p>
    <w:p w14:paraId="7D1E0DFF" w14:textId="77777777" w:rsidR="00BA172C" w:rsidRDefault="00154E3D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Zhotovitel se zavazuje provést dílo v termínech uvedených v Harmonogram postupu provádění prací a dodávek, který tvoří nedílnou součást této smlouvy jako její samostatná příloha číslo 4.</w:t>
      </w:r>
    </w:p>
    <w:p w14:paraId="3D28075B" w14:textId="050BEA73" w:rsidR="003622AC" w:rsidRPr="00BA172C" w:rsidRDefault="00A219F0" w:rsidP="00C10D25">
      <w:pPr>
        <w:pStyle w:val="Zkladntext"/>
        <w:widowControl w:val="0"/>
        <w:numPr>
          <w:ilvl w:val="1"/>
          <w:numId w:val="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Zhotovitel</w:t>
      </w:r>
      <w:r w:rsidR="00382119" w:rsidRPr="00BA172C">
        <w:rPr>
          <w:rFonts w:ascii="Arial" w:hAnsi="Arial" w:cs="Arial"/>
          <w:sz w:val="22"/>
          <w:szCs w:val="22"/>
        </w:rPr>
        <w:t xml:space="preserve"> je povinen oznámit </w:t>
      </w:r>
      <w:r w:rsidRPr="00BA172C">
        <w:rPr>
          <w:rFonts w:ascii="Arial" w:hAnsi="Arial" w:cs="Arial"/>
          <w:sz w:val="22"/>
          <w:szCs w:val="22"/>
        </w:rPr>
        <w:t>Objednatel</w:t>
      </w:r>
      <w:r w:rsidR="00382119" w:rsidRPr="00BA172C">
        <w:rPr>
          <w:rFonts w:ascii="Arial" w:hAnsi="Arial" w:cs="Arial"/>
          <w:sz w:val="22"/>
          <w:szCs w:val="22"/>
        </w:rPr>
        <w:t xml:space="preserve">i </w:t>
      </w:r>
      <w:r w:rsidR="003622AC" w:rsidRPr="00BA172C">
        <w:rPr>
          <w:rFonts w:ascii="Arial" w:hAnsi="Arial" w:cs="Arial"/>
          <w:sz w:val="22"/>
          <w:szCs w:val="22"/>
        </w:rPr>
        <w:t>nej</w:t>
      </w:r>
      <w:r w:rsidR="00F60D3A" w:rsidRPr="00BA172C">
        <w:rPr>
          <w:rFonts w:ascii="Arial" w:hAnsi="Arial" w:cs="Arial"/>
          <w:sz w:val="22"/>
          <w:szCs w:val="22"/>
        </w:rPr>
        <w:t>méně</w:t>
      </w:r>
      <w:r w:rsidR="003622AC" w:rsidRPr="00BA172C">
        <w:rPr>
          <w:rFonts w:ascii="Arial" w:hAnsi="Arial" w:cs="Arial"/>
          <w:sz w:val="22"/>
          <w:szCs w:val="22"/>
        </w:rPr>
        <w:t xml:space="preserve"> </w:t>
      </w:r>
      <w:r w:rsidR="00382119" w:rsidRPr="00BA172C">
        <w:rPr>
          <w:rFonts w:ascii="Arial" w:hAnsi="Arial" w:cs="Arial"/>
          <w:sz w:val="22"/>
          <w:szCs w:val="22"/>
        </w:rPr>
        <w:t>pět kalendářních</w:t>
      </w:r>
      <w:r w:rsidR="00F60D3A" w:rsidRPr="00BA172C">
        <w:rPr>
          <w:rFonts w:ascii="Arial" w:hAnsi="Arial" w:cs="Arial"/>
          <w:sz w:val="22"/>
          <w:szCs w:val="22"/>
        </w:rPr>
        <w:t xml:space="preserve"> </w:t>
      </w:r>
      <w:r w:rsidR="003622AC" w:rsidRPr="00BA172C">
        <w:rPr>
          <w:rFonts w:ascii="Arial" w:hAnsi="Arial" w:cs="Arial"/>
          <w:sz w:val="22"/>
          <w:szCs w:val="22"/>
        </w:rPr>
        <w:t>dn</w:t>
      </w:r>
      <w:r w:rsidR="00F60D3A" w:rsidRPr="00BA172C">
        <w:rPr>
          <w:rFonts w:ascii="Arial" w:hAnsi="Arial" w:cs="Arial"/>
          <w:sz w:val="22"/>
          <w:szCs w:val="22"/>
        </w:rPr>
        <w:t>ů</w:t>
      </w:r>
      <w:r w:rsidR="003622AC" w:rsidRPr="00BA172C">
        <w:rPr>
          <w:rFonts w:ascii="Arial" w:hAnsi="Arial" w:cs="Arial"/>
          <w:sz w:val="22"/>
          <w:szCs w:val="22"/>
        </w:rPr>
        <w:t xml:space="preserve"> předem, kdy bude dílo připraveno k</w:t>
      </w:r>
      <w:r w:rsidR="00F60D3A" w:rsidRPr="00BA172C">
        <w:rPr>
          <w:rFonts w:ascii="Arial" w:hAnsi="Arial" w:cs="Arial"/>
          <w:sz w:val="22"/>
          <w:szCs w:val="22"/>
        </w:rPr>
        <w:t> </w:t>
      </w:r>
      <w:r w:rsidR="003622AC" w:rsidRPr="00BA172C">
        <w:rPr>
          <w:rFonts w:ascii="Arial" w:hAnsi="Arial" w:cs="Arial"/>
          <w:sz w:val="22"/>
          <w:szCs w:val="22"/>
        </w:rPr>
        <w:t>předání</w:t>
      </w:r>
      <w:r w:rsidR="00A9642D" w:rsidRPr="00BA172C">
        <w:rPr>
          <w:rFonts w:ascii="Arial" w:hAnsi="Arial" w:cs="Arial"/>
          <w:sz w:val="22"/>
          <w:szCs w:val="22"/>
        </w:rPr>
        <w:t xml:space="preserve"> </w:t>
      </w:r>
      <w:r w:rsidRPr="00BA172C">
        <w:rPr>
          <w:rFonts w:ascii="Arial" w:hAnsi="Arial" w:cs="Arial"/>
          <w:sz w:val="22"/>
          <w:szCs w:val="22"/>
        </w:rPr>
        <w:t>Objednatel</w:t>
      </w:r>
      <w:r w:rsidR="00F60D3A" w:rsidRPr="00BA172C">
        <w:rPr>
          <w:rFonts w:ascii="Arial" w:hAnsi="Arial" w:cs="Arial"/>
          <w:sz w:val="22"/>
          <w:szCs w:val="22"/>
        </w:rPr>
        <w:t>i</w:t>
      </w:r>
      <w:r w:rsidR="003622AC" w:rsidRPr="00BA172C">
        <w:rPr>
          <w:rFonts w:ascii="Arial" w:hAnsi="Arial" w:cs="Arial"/>
          <w:sz w:val="22"/>
          <w:szCs w:val="22"/>
        </w:rPr>
        <w:t>.</w:t>
      </w:r>
      <w:r w:rsidR="00F60D3A" w:rsidRPr="00BA172C">
        <w:rPr>
          <w:rFonts w:ascii="Arial" w:hAnsi="Arial" w:cs="Arial"/>
          <w:sz w:val="22"/>
          <w:szCs w:val="22"/>
        </w:rPr>
        <w:t xml:space="preserve"> </w:t>
      </w:r>
      <w:r w:rsidR="003622AC" w:rsidRPr="00BA172C">
        <w:rPr>
          <w:rFonts w:ascii="Arial" w:hAnsi="Arial" w:cs="Arial"/>
          <w:sz w:val="22"/>
          <w:szCs w:val="22"/>
        </w:rPr>
        <w:t xml:space="preserve"> </w:t>
      </w:r>
      <w:r w:rsidRPr="00BA172C">
        <w:rPr>
          <w:rFonts w:ascii="Arial" w:hAnsi="Arial" w:cs="Arial"/>
          <w:sz w:val="22"/>
          <w:szCs w:val="22"/>
        </w:rPr>
        <w:t>Objednatel</w:t>
      </w:r>
      <w:r w:rsidR="003622AC" w:rsidRPr="00BA172C">
        <w:rPr>
          <w:rFonts w:ascii="Arial" w:hAnsi="Arial" w:cs="Arial"/>
          <w:sz w:val="22"/>
          <w:szCs w:val="22"/>
        </w:rPr>
        <w:t xml:space="preserve"> je povinen nejpozději do </w:t>
      </w:r>
      <w:r w:rsidR="00F60D3A" w:rsidRPr="00BA172C">
        <w:rPr>
          <w:rFonts w:ascii="Arial" w:hAnsi="Arial" w:cs="Arial"/>
          <w:sz w:val="22"/>
          <w:szCs w:val="22"/>
        </w:rPr>
        <w:t xml:space="preserve">tří </w:t>
      </w:r>
      <w:r w:rsidR="00382119" w:rsidRPr="00BA172C">
        <w:rPr>
          <w:rFonts w:ascii="Arial" w:hAnsi="Arial" w:cs="Arial"/>
          <w:sz w:val="22"/>
          <w:szCs w:val="22"/>
        </w:rPr>
        <w:t xml:space="preserve">kalendářních </w:t>
      </w:r>
      <w:r w:rsidR="003622AC" w:rsidRPr="00BA172C">
        <w:rPr>
          <w:rFonts w:ascii="Arial" w:hAnsi="Arial" w:cs="Arial"/>
          <w:sz w:val="22"/>
          <w:szCs w:val="22"/>
        </w:rPr>
        <w:t xml:space="preserve">dnů od </w:t>
      </w:r>
      <w:r w:rsidR="00F60D3A" w:rsidRPr="00BA172C">
        <w:rPr>
          <w:rFonts w:ascii="Arial" w:hAnsi="Arial" w:cs="Arial"/>
          <w:sz w:val="22"/>
          <w:szCs w:val="22"/>
        </w:rPr>
        <w:t xml:space="preserve">tohoto oznámení </w:t>
      </w:r>
      <w:r w:rsidR="003622AC" w:rsidRPr="00BA172C">
        <w:rPr>
          <w:rFonts w:ascii="Arial" w:hAnsi="Arial" w:cs="Arial"/>
          <w:sz w:val="22"/>
          <w:szCs w:val="22"/>
        </w:rPr>
        <w:t>zahájit přejímací řízení a řádně v něm pokračovat.</w:t>
      </w:r>
    </w:p>
    <w:p w14:paraId="43AF0640" w14:textId="77777777" w:rsidR="00A14D44" w:rsidRPr="00EE75DA" w:rsidRDefault="00F60D3A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IV.</w:t>
      </w:r>
    </w:p>
    <w:p w14:paraId="2C8F9713" w14:textId="77777777" w:rsidR="00F60D3A" w:rsidRPr="00382119" w:rsidRDefault="00F60D3A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lastRenderedPageBreak/>
        <w:t>Předání a převzetí díla</w:t>
      </w:r>
    </w:p>
    <w:p w14:paraId="2D622316" w14:textId="77777777" w:rsidR="00BA172C" w:rsidRDefault="00F60D3A" w:rsidP="00C10D25">
      <w:pPr>
        <w:pStyle w:val="Zkladntext"/>
        <w:widowControl w:val="0"/>
        <w:numPr>
          <w:ilvl w:val="1"/>
          <w:numId w:val="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 předání a převzetí díla sepíší předávací protokol, ve kterém uvedou zejména</w:t>
      </w:r>
      <w:r w:rsidR="00E92735">
        <w:rPr>
          <w:rFonts w:ascii="Arial" w:hAnsi="Arial" w:cs="Arial"/>
          <w:sz w:val="22"/>
          <w:szCs w:val="22"/>
        </w:rPr>
        <w:t xml:space="preserve"> datum předání a </w:t>
      </w:r>
      <w:r w:rsidR="00E21609">
        <w:rPr>
          <w:rFonts w:ascii="Arial" w:hAnsi="Arial" w:cs="Arial"/>
          <w:sz w:val="22"/>
          <w:szCs w:val="22"/>
        </w:rPr>
        <w:t>převzetí díla</w:t>
      </w:r>
      <w:r w:rsidR="00E92735">
        <w:rPr>
          <w:rFonts w:ascii="Arial" w:hAnsi="Arial" w:cs="Arial"/>
          <w:sz w:val="22"/>
          <w:szCs w:val="22"/>
        </w:rPr>
        <w:t>.</w:t>
      </w:r>
    </w:p>
    <w:p w14:paraId="68C72EA1" w14:textId="28E8BEF9" w:rsidR="00E21609" w:rsidRPr="00BA172C" w:rsidRDefault="00E21609" w:rsidP="00C10D25">
      <w:pPr>
        <w:pStyle w:val="Zkladntext"/>
        <w:widowControl w:val="0"/>
        <w:numPr>
          <w:ilvl w:val="1"/>
          <w:numId w:val="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172C">
        <w:rPr>
          <w:rFonts w:ascii="Arial" w:hAnsi="Arial" w:cs="Arial"/>
          <w:sz w:val="22"/>
          <w:szCs w:val="22"/>
        </w:rPr>
        <w:t>K podpisu předávajícího protokolu jsou oprávněny osoby, které mají právo jednat ve věcech technických, resp. provozních na základ</w:t>
      </w:r>
      <w:r w:rsidR="00AE55EF" w:rsidRPr="00BA172C">
        <w:rPr>
          <w:rFonts w:ascii="Arial" w:hAnsi="Arial" w:cs="Arial"/>
          <w:sz w:val="22"/>
          <w:szCs w:val="22"/>
        </w:rPr>
        <w:t xml:space="preserve">ě svého pracovního zařazení či </w:t>
      </w:r>
      <w:r w:rsidRPr="00BA172C">
        <w:rPr>
          <w:rFonts w:ascii="Arial" w:hAnsi="Arial" w:cs="Arial"/>
          <w:sz w:val="22"/>
          <w:szCs w:val="22"/>
        </w:rPr>
        <w:t xml:space="preserve">pověření. </w:t>
      </w:r>
    </w:p>
    <w:p w14:paraId="3C54C95B" w14:textId="3035928A" w:rsidR="003622AC" w:rsidRPr="00EE75DA" w:rsidRDefault="003622AC" w:rsidP="00B061AD">
      <w:pPr>
        <w:widowControl w:val="0"/>
        <w:adjustRightInd w:val="0"/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V.</w:t>
      </w:r>
    </w:p>
    <w:p w14:paraId="1BBD6CFF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Cena díla</w:t>
      </w:r>
      <w:r w:rsidR="002F6F48" w:rsidRPr="00382119">
        <w:rPr>
          <w:rFonts w:ascii="Arial" w:hAnsi="Arial" w:cs="Arial"/>
          <w:b/>
          <w:sz w:val="28"/>
          <w:szCs w:val="28"/>
        </w:rPr>
        <w:t xml:space="preserve"> a platební podmínky</w:t>
      </w:r>
    </w:p>
    <w:p w14:paraId="7A40411A" w14:textId="2C841AF6" w:rsidR="007710DA" w:rsidRPr="007710DA" w:rsidRDefault="007710DA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10DA">
        <w:rPr>
          <w:rFonts w:ascii="Arial" w:hAnsi="Arial" w:cs="Arial"/>
          <w:sz w:val="22"/>
          <w:szCs w:val="22"/>
        </w:rPr>
        <w:t xml:space="preserve">Cena díla, jehož předmět a rozsah jsou </w:t>
      </w:r>
      <w:r>
        <w:rPr>
          <w:rFonts w:ascii="Arial" w:hAnsi="Arial" w:cs="Arial"/>
          <w:sz w:val="22"/>
          <w:szCs w:val="22"/>
        </w:rPr>
        <w:t>smluvními stranami sjednány v článku II. této smlouvy výše</w:t>
      </w:r>
      <w:r w:rsidRPr="007710DA">
        <w:rPr>
          <w:rFonts w:ascii="Arial" w:hAnsi="Arial" w:cs="Arial"/>
          <w:sz w:val="22"/>
          <w:szCs w:val="22"/>
        </w:rPr>
        <w:t xml:space="preserve">, se sjednává dohodou smluvních stran </w:t>
      </w:r>
      <w:r>
        <w:rPr>
          <w:rFonts w:ascii="Arial" w:hAnsi="Arial" w:cs="Arial"/>
          <w:sz w:val="22"/>
          <w:szCs w:val="22"/>
        </w:rPr>
        <w:t xml:space="preserve">na základě Zhotovitelem oceněných výkazů výměr z PROJEKTU 1, které </w:t>
      </w:r>
      <w:r w:rsidRPr="00D26C90">
        <w:rPr>
          <w:rFonts w:ascii="Arial" w:hAnsi="Arial" w:cs="Arial"/>
          <w:sz w:val="22"/>
          <w:szCs w:val="22"/>
        </w:rPr>
        <w:t>tvoří nedílnou součást této smlouvy jako její samostatná příloha</w:t>
      </w:r>
      <w:r>
        <w:rPr>
          <w:rFonts w:ascii="Arial" w:hAnsi="Arial" w:cs="Arial"/>
          <w:sz w:val="22"/>
          <w:szCs w:val="22"/>
        </w:rPr>
        <w:t xml:space="preserve"> číslo 2, </w:t>
      </w:r>
      <w:r w:rsidRPr="007710D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ako cena nejvýše přípustná ve výši</w:t>
      </w:r>
      <w:r w:rsidRPr="007710DA">
        <w:rPr>
          <w:rFonts w:ascii="Arial" w:hAnsi="Arial" w:cs="Arial"/>
          <w:sz w:val="22"/>
          <w:szCs w:val="22"/>
        </w:rPr>
        <w:t>:</w:t>
      </w:r>
    </w:p>
    <w:p w14:paraId="4062F0F7" w14:textId="70937F63" w:rsidR="00382119" w:rsidRPr="00CF1822" w:rsidRDefault="00CF1822" w:rsidP="00C10D25">
      <w:pPr>
        <w:pStyle w:val="Zkladntext"/>
        <w:widowControl w:val="0"/>
        <w:adjustRightInd w:val="0"/>
        <w:spacing w:before="12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CF1822">
        <w:rPr>
          <w:rFonts w:ascii="Arial" w:hAnsi="Arial" w:cs="Arial"/>
          <w:b/>
          <w:sz w:val="22"/>
          <w:szCs w:val="22"/>
        </w:rPr>
        <w:t>20.452.354,57</w:t>
      </w:r>
      <w:r w:rsidR="00382119" w:rsidRPr="00CF1822">
        <w:rPr>
          <w:rFonts w:ascii="Arial" w:hAnsi="Arial" w:cs="Arial"/>
          <w:b/>
          <w:sz w:val="22"/>
          <w:szCs w:val="22"/>
        </w:rPr>
        <w:t xml:space="preserve"> ,- Kč</w:t>
      </w:r>
      <w:r w:rsidR="007710DA" w:rsidRPr="00CF1822">
        <w:rPr>
          <w:rFonts w:ascii="Arial" w:hAnsi="Arial" w:cs="Arial"/>
          <w:b/>
          <w:sz w:val="22"/>
          <w:szCs w:val="22"/>
        </w:rPr>
        <w:t xml:space="preserve"> bez DPH</w:t>
      </w:r>
    </w:p>
    <w:p w14:paraId="2EC30C86" w14:textId="0DA4E06B" w:rsidR="00382119" w:rsidRDefault="003622AC" w:rsidP="00C10D25">
      <w:pPr>
        <w:pStyle w:val="Zkladntext"/>
        <w:widowControl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CF1822">
        <w:rPr>
          <w:rFonts w:ascii="Arial" w:hAnsi="Arial" w:cs="Arial"/>
          <w:sz w:val="22"/>
          <w:szCs w:val="22"/>
        </w:rPr>
        <w:t xml:space="preserve">(slovy </w:t>
      </w:r>
      <w:r w:rsidR="00CF1822" w:rsidRPr="00CF1822">
        <w:rPr>
          <w:rFonts w:ascii="Arial" w:hAnsi="Arial" w:cs="Arial"/>
          <w:sz w:val="22"/>
          <w:szCs w:val="22"/>
        </w:rPr>
        <w:t>dvacet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milionů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čtyři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sta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padesát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dva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tisíc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tři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sta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padesát</w:t>
      </w:r>
      <w:r w:rsidR="00B061AD">
        <w:rPr>
          <w:rFonts w:ascii="Arial" w:hAnsi="Arial" w:cs="Arial"/>
          <w:sz w:val="22"/>
          <w:szCs w:val="22"/>
        </w:rPr>
        <w:t xml:space="preserve"> </w:t>
      </w:r>
      <w:r w:rsidR="00CF1822" w:rsidRPr="00CF1822">
        <w:rPr>
          <w:rFonts w:ascii="Arial" w:hAnsi="Arial" w:cs="Arial"/>
          <w:sz w:val="22"/>
          <w:szCs w:val="22"/>
        </w:rPr>
        <w:t>čtyři</w:t>
      </w:r>
      <w:r w:rsidR="00B061AD">
        <w:rPr>
          <w:rFonts w:ascii="Arial" w:hAnsi="Arial" w:cs="Arial"/>
          <w:sz w:val="22"/>
          <w:szCs w:val="22"/>
        </w:rPr>
        <w:t xml:space="preserve"> a </w:t>
      </w:r>
      <w:r w:rsidR="00CF1822" w:rsidRPr="00CF1822">
        <w:rPr>
          <w:rFonts w:ascii="Arial" w:hAnsi="Arial" w:cs="Arial"/>
          <w:sz w:val="22"/>
          <w:szCs w:val="22"/>
        </w:rPr>
        <w:t>57</w:t>
      </w:r>
      <w:r w:rsidR="00B061AD">
        <w:rPr>
          <w:rFonts w:ascii="Arial" w:hAnsi="Arial" w:cs="Arial"/>
          <w:sz w:val="22"/>
          <w:szCs w:val="22"/>
        </w:rPr>
        <w:t>/100</w:t>
      </w:r>
      <w:r w:rsidR="00895DD2" w:rsidRPr="00CF1822">
        <w:rPr>
          <w:rFonts w:ascii="Arial" w:hAnsi="Arial" w:cs="Arial"/>
          <w:sz w:val="22"/>
          <w:szCs w:val="22"/>
        </w:rPr>
        <w:t xml:space="preserve"> </w:t>
      </w:r>
      <w:r w:rsidR="009540E1" w:rsidRPr="00CF1822">
        <w:rPr>
          <w:rFonts w:ascii="Arial" w:hAnsi="Arial" w:cs="Arial"/>
          <w:sz w:val="22"/>
          <w:szCs w:val="22"/>
        </w:rPr>
        <w:t>korun českých</w:t>
      </w:r>
      <w:r w:rsidRPr="00CF1822">
        <w:rPr>
          <w:rFonts w:ascii="Arial" w:hAnsi="Arial" w:cs="Arial"/>
          <w:sz w:val="22"/>
          <w:szCs w:val="22"/>
        </w:rPr>
        <w:t xml:space="preserve">) bez </w:t>
      </w:r>
      <w:r w:rsidR="009540E1" w:rsidRPr="00CF1822">
        <w:rPr>
          <w:rFonts w:ascii="Arial" w:hAnsi="Arial" w:cs="Arial"/>
          <w:sz w:val="22"/>
          <w:szCs w:val="22"/>
        </w:rPr>
        <w:t>DPH</w:t>
      </w:r>
      <w:r w:rsidR="00DE2660" w:rsidRPr="00CF1822">
        <w:rPr>
          <w:rFonts w:ascii="Arial" w:hAnsi="Arial" w:cs="Arial"/>
          <w:sz w:val="22"/>
          <w:szCs w:val="22"/>
        </w:rPr>
        <w:t>.</w:t>
      </w:r>
      <w:r w:rsidR="006772E1">
        <w:rPr>
          <w:rFonts w:ascii="Arial" w:hAnsi="Arial" w:cs="Arial"/>
          <w:sz w:val="22"/>
          <w:szCs w:val="22"/>
        </w:rPr>
        <w:t xml:space="preserve"> </w:t>
      </w:r>
    </w:p>
    <w:p w14:paraId="74E03744" w14:textId="77777777" w:rsidR="00BA172C" w:rsidRDefault="007710DA" w:rsidP="00B061AD">
      <w:pPr>
        <w:pStyle w:val="Zkladntext"/>
        <w:widowControl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cena</w:t>
      </w:r>
      <w:r w:rsidR="006772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smluvními stranami sjednána jako cena konečná </w:t>
      </w:r>
      <w:r w:rsidR="006772E1">
        <w:rPr>
          <w:rFonts w:ascii="Arial" w:hAnsi="Arial" w:cs="Arial"/>
          <w:sz w:val="22"/>
          <w:szCs w:val="22"/>
        </w:rPr>
        <w:t>a může být zvýšena pouze po předchozí dohodě obou smluvních stran formou písemného dodatku ke smlouvě</w:t>
      </w:r>
      <w:r w:rsidR="00D71EDE">
        <w:rPr>
          <w:rFonts w:ascii="Arial" w:hAnsi="Arial" w:cs="Arial"/>
          <w:sz w:val="22"/>
          <w:szCs w:val="22"/>
        </w:rPr>
        <w:t>, bude-li současně dohodnuta změna předmětu díla</w:t>
      </w:r>
      <w:r w:rsidR="006772E1">
        <w:rPr>
          <w:rFonts w:ascii="Arial" w:hAnsi="Arial" w:cs="Arial"/>
          <w:sz w:val="22"/>
          <w:szCs w:val="22"/>
        </w:rPr>
        <w:t>.</w:t>
      </w:r>
    </w:p>
    <w:p w14:paraId="114F7A33" w14:textId="77777777" w:rsidR="00374C71" w:rsidRDefault="00A219F0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2131D2">
        <w:rPr>
          <w:rFonts w:ascii="Arial" w:hAnsi="Arial" w:cs="Arial"/>
          <w:sz w:val="22"/>
          <w:szCs w:val="22"/>
        </w:rPr>
        <w:t>,</w:t>
      </w:r>
      <w:r w:rsidR="003622AC" w:rsidRPr="003622AC">
        <w:rPr>
          <w:rFonts w:ascii="Arial" w:hAnsi="Arial" w:cs="Arial"/>
          <w:sz w:val="22"/>
          <w:szCs w:val="22"/>
        </w:rPr>
        <w:t xml:space="preserve"> jako plátce daně z přidané hodnoty</w:t>
      </w:r>
      <w:r w:rsidR="002131D2">
        <w:rPr>
          <w:rFonts w:ascii="Arial" w:hAnsi="Arial" w:cs="Arial"/>
          <w:sz w:val="22"/>
          <w:szCs w:val="22"/>
        </w:rPr>
        <w:t>,</w:t>
      </w:r>
      <w:r w:rsidR="003622AC" w:rsidRPr="003622AC">
        <w:rPr>
          <w:rFonts w:ascii="Arial" w:hAnsi="Arial" w:cs="Arial"/>
          <w:sz w:val="22"/>
          <w:szCs w:val="22"/>
        </w:rPr>
        <w:t xml:space="preserve"> připočítá k dohodnuté ceně daň z přidané hodnoty v sazbě odpovídající zákonné úpravě v době, kdy bylo zdanitelné plnění uskutečněno.</w:t>
      </w:r>
    </w:p>
    <w:p w14:paraId="476E54B8" w14:textId="77777777" w:rsidR="00374C71" w:rsidRDefault="003622AC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Dohodnutá cena </w:t>
      </w:r>
      <w:r w:rsidR="006772E1" w:rsidRPr="00374C71">
        <w:rPr>
          <w:rFonts w:ascii="Arial" w:hAnsi="Arial" w:cs="Arial"/>
          <w:sz w:val="22"/>
          <w:szCs w:val="22"/>
        </w:rPr>
        <w:t xml:space="preserve">díla </w:t>
      </w:r>
      <w:r w:rsidRPr="00374C71">
        <w:rPr>
          <w:rFonts w:ascii="Arial" w:hAnsi="Arial" w:cs="Arial"/>
          <w:sz w:val="22"/>
          <w:szCs w:val="22"/>
        </w:rPr>
        <w:t xml:space="preserve">zahrnuje veškeré práce a plnění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e, k nímž se podle této smlouvy zavázal.</w:t>
      </w:r>
    </w:p>
    <w:p w14:paraId="698BD8F9" w14:textId="77777777" w:rsidR="00374C71" w:rsidRDefault="003622AC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Po předání a převzetí</w:t>
      </w:r>
      <w:r w:rsidR="007E5EA8" w:rsidRPr="00374C71">
        <w:rPr>
          <w:rFonts w:ascii="Arial" w:hAnsi="Arial" w:cs="Arial"/>
          <w:sz w:val="22"/>
          <w:szCs w:val="22"/>
        </w:rPr>
        <w:t xml:space="preserve"> hotového</w:t>
      </w:r>
      <w:r w:rsidRPr="00374C71">
        <w:rPr>
          <w:rFonts w:ascii="Arial" w:hAnsi="Arial" w:cs="Arial"/>
          <w:sz w:val="22"/>
          <w:szCs w:val="22"/>
        </w:rPr>
        <w:t xml:space="preserve"> díla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vystaví </w:t>
      </w:r>
      <w:r w:rsidR="007E5EA8" w:rsidRPr="00374C71">
        <w:rPr>
          <w:rFonts w:ascii="Arial" w:hAnsi="Arial" w:cs="Arial"/>
          <w:sz w:val="22"/>
          <w:szCs w:val="22"/>
        </w:rPr>
        <w:t xml:space="preserve">konečnou </w:t>
      </w:r>
      <w:r w:rsidRPr="00374C71">
        <w:rPr>
          <w:rFonts w:ascii="Arial" w:hAnsi="Arial" w:cs="Arial"/>
          <w:sz w:val="22"/>
          <w:szCs w:val="22"/>
        </w:rPr>
        <w:t xml:space="preserve">fakturu. Faktura bude mít náležitosti daňového dokladu, obchodní listiny a bude v ní uvedeno </w:t>
      </w:r>
      <w:r w:rsidR="0037178B" w:rsidRPr="00374C71">
        <w:rPr>
          <w:rFonts w:ascii="Arial" w:hAnsi="Arial" w:cs="Arial"/>
          <w:sz w:val="22"/>
          <w:szCs w:val="22"/>
        </w:rPr>
        <w:t xml:space="preserve">také </w:t>
      </w:r>
      <w:r w:rsidRPr="00374C71">
        <w:rPr>
          <w:rFonts w:ascii="Arial" w:hAnsi="Arial" w:cs="Arial"/>
          <w:sz w:val="22"/>
          <w:szCs w:val="22"/>
        </w:rPr>
        <w:t xml:space="preserve">číslo </w:t>
      </w:r>
      <w:r w:rsidR="0037178B" w:rsidRPr="00374C71">
        <w:rPr>
          <w:rFonts w:ascii="Arial" w:hAnsi="Arial" w:cs="Arial"/>
          <w:sz w:val="22"/>
          <w:szCs w:val="22"/>
        </w:rPr>
        <w:t xml:space="preserve">této </w:t>
      </w:r>
      <w:r w:rsidRPr="00374C71">
        <w:rPr>
          <w:rFonts w:ascii="Arial" w:hAnsi="Arial" w:cs="Arial"/>
          <w:sz w:val="22"/>
          <w:szCs w:val="22"/>
        </w:rPr>
        <w:t>smlouvy</w:t>
      </w:r>
      <w:r w:rsidR="0037178B" w:rsidRPr="00374C71">
        <w:rPr>
          <w:rFonts w:ascii="Arial" w:hAnsi="Arial" w:cs="Arial"/>
          <w:sz w:val="22"/>
          <w:szCs w:val="22"/>
        </w:rPr>
        <w:t xml:space="preserve"> a </w:t>
      </w:r>
      <w:r w:rsidRPr="00374C71">
        <w:rPr>
          <w:rFonts w:ascii="Arial" w:hAnsi="Arial" w:cs="Arial"/>
          <w:sz w:val="22"/>
          <w:szCs w:val="22"/>
        </w:rPr>
        <w:t>datum splatnost</w:t>
      </w:r>
      <w:r w:rsidR="0037178B" w:rsidRPr="00374C71">
        <w:rPr>
          <w:rFonts w:ascii="Arial" w:hAnsi="Arial" w:cs="Arial"/>
          <w:sz w:val="22"/>
          <w:szCs w:val="22"/>
        </w:rPr>
        <w:t>i.</w:t>
      </w:r>
      <w:r w:rsidRPr="00374C71">
        <w:rPr>
          <w:rFonts w:ascii="Arial" w:hAnsi="Arial" w:cs="Arial"/>
          <w:sz w:val="22"/>
          <w:szCs w:val="22"/>
        </w:rPr>
        <w:t xml:space="preserve"> </w:t>
      </w:r>
      <w:r w:rsidR="00DE2660" w:rsidRPr="00374C71">
        <w:rPr>
          <w:rFonts w:ascii="Arial" w:hAnsi="Arial" w:cs="Arial"/>
          <w:sz w:val="22"/>
          <w:szCs w:val="22"/>
        </w:rPr>
        <w:t>Z</w:t>
      </w:r>
      <w:r w:rsidRPr="00374C71">
        <w:rPr>
          <w:rFonts w:ascii="Arial" w:hAnsi="Arial" w:cs="Arial"/>
          <w:sz w:val="22"/>
          <w:szCs w:val="22"/>
        </w:rPr>
        <w:t xml:space="preserve">a </w:t>
      </w:r>
      <w:r w:rsidR="0037178B" w:rsidRPr="00374C71">
        <w:rPr>
          <w:rFonts w:ascii="Arial" w:hAnsi="Arial" w:cs="Arial"/>
          <w:sz w:val="22"/>
          <w:szCs w:val="22"/>
        </w:rPr>
        <w:t xml:space="preserve">den </w:t>
      </w:r>
      <w:r w:rsidRPr="00374C71">
        <w:rPr>
          <w:rFonts w:ascii="Arial" w:hAnsi="Arial" w:cs="Arial"/>
          <w:sz w:val="22"/>
          <w:szCs w:val="22"/>
        </w:rPr>
        <w:t>uskutečnění zdanitelného plnění</w:t>
      </w:r>
      <w:r w:rsidR="00DE2660" w:rsidRPr="00374C71">
        <w:rPr>
          <w:rFonts w:ascii="Arial" w:hAnsi="Arial" w:cs="Arial"/>
          <w:sz w:val="22"/>
          <w:szCs w:val="22"/>
        </w:rPr>
        <w:t xml:space="preserve"> je považován </w:t>
      </w:r>
      <w:r w:rsidR="0037178B" w:rsidRPr="00374C71">
        <w:rPr>
          <w:rFonts w:ascii="Arial" w:hAnsi="Arial" w:cs="Arial"/>
          <w:sz w:val="22"/>
          <w:szCs w:val="22"/>
        </w:rPr>
        <w:t xml:space="preserve">den </w:t>
      </w:r>
      <w:r w:rsidR="00DE2660" w:rsidRPr="00374C71">
        <w:rPr>
          <w:rFonts w:ascii="Arial" w:hAnsi="Arial" w:cs="Arial"/>
          <w:sz w:val="22"/>
          <w:szCs w:val="22"/>
        </w:rPr>
        <w:t>předání a převzetí díla.</w:t>
      </w:r>
    </w:p>
    <w:p w14:paraId="3268CAE2" w14:textId="77777777" w:rsidR="00374C71" w:rsidRDefault="004B52DE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F</w:t>
      </w:r>
      <w:r w:rsidR="003622AC" w:rsidRPr="00374C71">
        <w:rPr>
          <w:rFonts w:ascii="Arial" w:hAnsi="Arial" w:cs="Arial"/>
          <w:sz w:val="22"/>
          <w:szCs w:val="22"/>
        </w:rPr>
        <w:t>aktura j</w:t>
      </w:r>
      <w:r w:rsidRPr="00374C71">
        <w:rPr>
          <w:rFonts w:ascii="Arial" w:hAnsi="Arial" w:cs="Arial"/>
          <w:sz w:val="22"/>
          <w:szCs w:val="22"/>
        </w:rPr>
        <w:t>e</w:t>
      </w:r>
      <w:r w:rsidR="003622AC" w:rsidRPr="00374C71">
        <w:rPr>
          <w:rFonts w:ascii="Arial" w:hAnsi="Arial" w:cs="Arial"/>
          <w:sz w:val="22"/>
          <w:szCs w:val="22"/>
        </w:rPr>
        <w:t xml:space="preserve"> splatn</w:t>
      </w:r>
      <w:r w:rsidRPr="00374C71">
        <w:rPr>
          <w:rFonts w:ascii="Arial" w:hAnsi="Arial" w:cs="Arial"/>
          <w:sz w:val="22"/>
          <w:szCs w:val="22"/>
        </w:rPr>
        <w:t>á</w:t>
      </w:r>
      <w:r w:rsidR="003622AC" w:rsidRPr="00374C71">
        <w:rPr>
          <w:rFonts w:ascii="Arial" w:hAnsi="Arial" w:cs="Arial"/>
          <w:sz w:val="22"/>
          <w:szCs w:val="22"/>
        </w:rPr>
        <w:t xml:space="preserve"> do </w:t>
      </w:r>
      <w:r w:rsidR="0053593B" w:rsidRPr="00374C71">
        <w:rPr>
          <w:rFonts w:ascii="Arial" w:hAnsi="Arial" w:cs="Arial"/>
          <w:sz w:val="22"/>
          <w:szCs w:val="22"/>
        </w:rPr>
        <w:t>patnácti</w:t>
      </w:r>
      <w:r w:rsidR="003622AC" w:rsidRPr="00374C71">
        <w:rPr>
          <w:rFonts w:ascii="Arial" w:hAnsi="Arial" w:cs="Arial"/>
          <w:sz w:val="22"/>
          <w:szCs w:val="22"/>
        </w:rPr>
        <w:t xml:space="preserve"> dnů od jej</w:t>
      </w:r>
      <w:r w:rsidRPr="00374C71">
        <w:rPr>
          <w:rFonts w:ascii="Arial" w:hAnsi="Arial" w:cs="Arial"/>
          <w:sz w:val="22"/>
          <w:szCs w:val="22"/>
        </w:rPr>
        <w:t>ího</w:t>
      </w:r>
      <w:r w:rsidR="003622AC" w:rsidRPr="00374C71">
        <w:rPr>
          <w:rFonts w:ascii="Arial" w:hAnsi="Arial" w:cs="Arial"/>
          <w:sz w:val="22"/>
          <w:szCs w:val="22"/>
        </w:rPr>
        <w:t xml:space="preserve"> doručení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i.</w:t>
      </w:r>
    </w:p>
    <w:p w14:paraId="4B28184A" w14:textId="77777777" w:rsidR="00374C71" w:rsidRDefault="003622AC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 případě, že faktura nebud</w:t>
      </w:r>
      <w:r w:rsidR="004B52DE" w:rsidRPr="00374C71">
        <w:rPr>
          <w:rFonts w:ascii="Arial" w:hAnsi="Arial" w:cs="Arial"/>
          <w:sz w:val="22"/>
          <w:szCs w:val="22"/>
        </w:rPr>
        <w:t>e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obsahovat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dohodnuté náležitosti nebo </w:t>
      </w:r>
      <w:r w:rsidR="0053593B" w:rsidRPr="00374C71">
        <w:rPr>
          <w:rFonts w:ascii="Arial" w:hAnsi="Arial" w:cs="Arial"/>
          <w:sz w:val="22"/>
          <w:szCs w:val="22"/>
        </w:rPr>
        <w:t>b</w:t>
      </w:r>
      <w:r w:rsidRPr="00374C71">
        <w:rPr>
          <w:rFonts w:ascii="Arial" w:hAnsi="Arial" w:cs="Arial"/>
          <w:sz w:val="22"/>
          <w:szCs w:val="22"/>
        </w:rPr>
        <w:t>ud</w:t>
      </w:r>
      <w:r w:rsidR="004B52DE" w:rsidRPr="00374C71">
        <w:rPr>
          <w:rFonts w:ascii="Arial" w:hAnsi="Arial" w:cs="Arial"/>
          <w:sz w:val="22"/>
          <w:szCs w:val="22"/>
        </w:rPr>
        <w:t>e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obsahovat chybné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náležitosti,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je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oprávněn j</w:t>
      </w:r>
      <w:r w:rsidR="004B52DE" w:rsidRPr="00374C71">
        <w:rPr>
          <w:rFonts w:ascii="Arial" w:hAnsi="Arial" w:cs="Arial"/>
          <w:sz w:val="22"/>
          <w:szCs w:val="22"/>
        </w:rPr>
        <w:t>i</w:t>
      </w:r>
      <w:r w:rsidRPr="00374C71">
        <w:rPr>
          <w:rFonts w:ascii="Arial" w:hAnsi="Arial" w:cs="Arial"/>
          <w:sz w:val="22"/>
          <w:szCs w:val="22"/>
        </w:rPr>
        <w:t xml:space="preserve"> vrátit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do data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jej</w:t>
      </w:r>
      <w:r w:rsidR="004B52DE" w:rsidRPr="00374C71">
        <w:rPr>
          <w:rFonts w:ascii="Arial" w:hAnsi="Arial" w:cs="Arial"/>
          <w:sz w:val="22"/>
          <w:szCs w:val="22"/>
        </w:rPr>
        <w:t>í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splatnosti. V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takovém </w:t>
      </w:r>
      <w:r w:rsidR="00895DD2" w:rsidRPr="00374C71">
        <w:rPr>
          <w:rFonts w:ascii="Arial" w:hAnsi="Arial" w:cs="Arial"/>
          <w:sz w:val="22"/>
          <w:szCs w:val="22"/>
        </w:rPr>
        <w:t xml:space="preserve">případě </w:t>
      </w:r>
      <w:r w:rsidRPr="00374C71">
        <w:rPr>
          <w:rFonts w:ascii="Arial" w:hAnsi="Arial" w:cs="Arial"/>
          <w:sz w:val="22"/>
          <w:szCs w:val="22"/>
        </w:rPr>
        <w:t>je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povinen</w:t>
      </w:r>
      <w:r w:rsidR="004C379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vystavit nov</w:t>
      </w:r>
      <w:r w:rsidR="004B52DE" w:rsidRPr="00374C71">
        <w:rPr>
          <w:rFonts w:ascii="Arial" w:hAnsi="Arial" w:cs="Arial"/>
          <w:sz w:val="22"/>
          <w:szCs w:val="22"/>
        </w:rPr>
        <w:t>ou</w:t>
      </w:r>
      <w:r w:rsidRPr="00374C71">
        <w:rPr>
          <w:rFonts w:ascii="Arial" w:hAnsi="Arial" w:cs="Arial"/>
          <w:sz w:val="22"/>
          <w:szCs w:val="22"/>
        </w:rPr>
        <w:t xml:space="preserve"> fakturu s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>novou lhůtou splatnosti.</w:t>
      </w:r>
    </w:p>
    <w:p w14:paraId="459A9573" w14:textId="5C38A63F" w:rsidR="002F6F48" w:rsidRPr="00374C71" w:rsidRDefault="002F6F48" w:rsidP="00C10D25">
      <w:pPr>
        <w:pStyle w:val="Zkladntext"/>
        <w:widowControl w:val="0"/>
        <w:numPr>
          <w:ilvl w:val="1"/>
          <w:numId w:val="6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>případě, že</w:t>
      </w:r>
      <w:r w:rsidR="00951A0A" w:rsidRPr="00374C71">
        <w:rPr>
          <w:rFonts w:ascii="Arial" w:hAnsi="Arial" w:cs="Arial"/>
          <w:sz w:val="22"/>
          <w:szCs w:val="22"/>
        </w:rPr>
        <w:t xml:space="preserve">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bude v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 xml:space="preserve">době splatnosti faktury označen jako nespolehlivý plátce </w:t>
      </w:r>
      <w:r w:rsidR="00895DD2" w:rsidRPr="00374C71">
        <w:rPr>
          <w:rFonts w:ascii="Arial" w:hAnsi="Arial" w:cs="Arial"/>
          <w:sz w:val="22"/>
          <w:szCs w:val="22"/>
        </w:rPr>
        <w:t xml:space="preserve">podle ustanovení </w:t>
      </w:r>
      <w:r w:rsidRPr="00374C71">
        <w:rPr>
          <w:rFonts w:ascii="Arial" w:hAnsi="Arial" w:cs="Arial"/>
          <w:sz w:val="22"/>
          <w:szCs w:val="22"/>
        </w:rPr>
        <w:t>§ 106</w:t>
      </w:r>
      <w:r w:rsidR="0037178B" w:rsidRPr="00374C71">
        <w:rPr>
          <w:rFonts w:ascii="Arial" w:hAnsi="Arial" w:cs="Arial"/>
          <w:sz w:val="22"/>
          <w:szCs w:val="22"/>
        </w:rPr>
        <w:t>a</w:t>
      </w:r>
      <w:r w:rsidRPr="00374C71">
        <w:rPr>
          <w:rFonts w:ascii="Arial" w:hAnsi="Arial" w:cs="Arial"/>
          <w:sz w:val="22"/>
          <w:szCs w:val="22"/>
        </w:rPr>
        <w:t xml:space="preserve"> zákona č. 235/2004 Sb. o dani z</w:t>
      </w:r>
      <w:r w:rsidR="004C3793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 xml:space="preserve">přidané hodnoty, nebo bude na faktuře uveden jiný než tzv. určený účet podle § 96 citovaného zákona, je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oprávněn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uhradit daň z</w:t>
      </w:r>
      <w:r w:rsidR="00E4310F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přidané hodnoty z</w:t>
      </w:r>
      <w:r w:rsidR="00895DD2" w:rsidRPr="00374C71">
        <w:rPr>
          <w:rFonts w:ascii="Arial" w:hAnsi="Arial" w:cs="Arial"/>
          <w:sz w:val="22"/>
          <w:szCs w:val="22"/>
        </w:rPr>
        <w:t> </w:t>
      </w:r>
      <w:r w:rsidRPr="00374C71">
        <w:rPr>
          <w:rFonts w:ascii="Arial" w:hAnsi="Arial" w:cs="Arial"/>
          <w:sz w:val="22"/>
          <w:szCs w:val="22"/>
        </w:rPr>
        <w:t>fakturovaných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plnění</w:t>
      </w:r>
      <w:r w:rsidR="00E4310F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zvláštním způsobem zajištění daně podle § 109</w:t>
      </w:r>
      <w:r w:rsidR="0037178B" w:rsidRPr="00374C71">
        <w:rPr>
          <w:rFonts w:ascii="Arial" w:hAnsi="Arial" w:cs="Arial"/>
          <w:sz w:val="22"/>
          <w:szCs w:val="22"/>
        </w:rPr>
        <w:t>a</w:t>
      </w:r>
      <w:r w:rsidRPr="00374C71">
        <w:rPr>
          <w:rFonts w:ascii="Arial" w:hAnsi="Arial" w:cs="Arial"/>
          <w:sz w:val="22"/>
          <w:szCs w:val="22"/>
        </w:rPr>
        <w:t xml:space="preserve"> citovaného zákona.</w:t>
      </w:r>
    </w:p>
    <w:p w14:paraId="5664412E" w14:textId="77777777" w:rsidR="003622AC" w:rsidRPr="00EE75DA" w:rsidRDefault="004C379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5F256AD5" w14:textId="77777777" w:rsidR="004C3793" w:rsidRPr="00382119" w:rsidRDefault="004C3793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Vady díla</w:t>
      </w:r>
    </w:p>
    <w:p w14:paraId="119E5048" w14:textId="77777777" w:rsidR="00374C71" w:rsidRDefault="00A219F0" w:rsidP="00C10D25">
      <w:pPr>
        <w:pStyle w:val="Zkladntext"/>
        <w:widowControl w:val="0"/>
        <w:numPr>
          <w:ilvl w:val="1"/>
          <w:numId w:val="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035C2B">
        <w:rPr>
          <w:rFonts w:ascii="Arial" w:hAnsi="Arial" w:cs="Arial"/>
          <w:sz w:val="22"/>
          <w:szCs w:val="22"/>
        </w:rPr>
        <w:t xml:space="preserve"> odpovídá za vady, jež má dílo v době jeho předání</w:t>
      </w:r>
      <w:r w:rsidR="004C3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</w:t>
      </w:r>
      <w:r w:rsidR="004C3793">
        <w:rPr>
          <w:rFonts w:ascii="Arial" w:hAnsi="Arial" w:cs="Arial"/>
          <w:sz w:val="22"/>
          <w:szCs w:val="22"/>
        </w:rPr>
        <w:t>i</w:t>
      </w:r>
      <w:r w:rsidR="00895DD2">
        <w:rPr>
          <w:rFonts w:ascii="Arial" w:hAnsi="Arial" w:cs="Arial"/>
          <w:sz w:val="22"/>
          <w:szCs w:val="22"/>
        </w:rPr>
        <w:t xml:space="preserve"> a po dobu sjednané záruky za jakost</w:t>
      </w:r>
      <w:r w:rsidR="00035C2B">
        <w:rPr>
          <w:rFonts w:ascii="Arial" w:hAnsi="Arial" w:cs="Arial"/>
          <w:sz w:val="22"/>
          <w:szCs w:val="22"/>
        </w:rPr>
        <w:t xml:space="preserve">. </w:t>
      </w:r>
      <w:r w:rsidR="004C3793">
        <w:rPr>
          <w:rFonts w:ascii="Arial" w:hAnsi="Arial" w:cs="Arial"/>
          <w:sz w:val="22"/>
          <w:szCs w:val="22"/>
        </w:rPr>
        <w:t xml:space="preserve">Dílo má vady, jestliže provedení díla neodpovídá výsledku určenému v této smlouvě. </w:t>
      </w:r>
    </w:p>
    <w:p w14:paraId="04B40004" w14:textId="77777777" w:rsidR="00374C71" w:rsidRDefault="00A219F0" w:rsidP="00C10D25">
      <w:pPr>
        <w:pStyle w:val="Zkladntext"/>
        <w:widowControl w:val="0"/>
        <w:numPr>
          <w:ilvl w:val="1"/>
          <w:numId w:val="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odpovídá </w:t>
      </w:r>
      <w:r w:rsidR="004C3793" w:rsidRPr="00374C71">
        <w:rPr>
          <w:rFonts w:ascii="Arial" w:hAnsi="Arial" w:cs="Arial"/>
          <w:sz w:val="22"/>
          <w:szCs w:val="22"/>
        </w:rPr>
        <w:t xml:space="preserve">i </w:t>
      </w:r>
      <w:r w:rsidR="00035C2B" w:rsidRPr="00374C71">
        <w:rPr>
          <w:rFonts w:ascii="Arial" w:hAnsi="Arial" w:cs="Arial"/>
          <w:sz w:val="22"/>
          <w:szCs w:val="22"/>
        </w:rPr>
        <w:t xml:space="preserve">za vady díla, </w:t>
      </w:r>
      <w:r w:rsidR="004C3793" w:rsidRPr="00374C71">
        <w:rPr>
          <w:rFonts w:ascii="Arial" w:hAnsi="Arial" w:cs="Arial"/>
          <w:sz w:val="22"/>
          <w:szCs w:val="22"/>
        </w:rPr>
        <w:t>které vznikly až po jeho předání (přechodu nebezpečí), jestliže tyto vady byly způsobeny pr</w:t>
      </w:r>
      <w:r w:rsidR="00FE6C4B" w:rsidRPr="00374C71">
        <w:rPr>
          <w:rFonts w:ascii="Arial" w:hAnsi="Arial" w:cs="Arial"/>
          <w:sz w:val="22"/>
          <w:szCs w:val="22"/>
        </w:rPr>
        <w:t>o</w:t>
      </w:r>
      <w:r w:rsidR="004C3793" w:rsidRPr="00374C71">
        <w:rPr>
          <w:rFonts w:ascii="Arial" w:hAnsi="Arial" w:cs="Arial"/>
          <w:sz w:val="22"/>
          <w:szCs w:val="22"/>
        </w:rPr>
        <w:t>kazateln</w:t>
      </w:r>
      <w:r w:rsidR="00FE6C4B" w:rsidRPr="00374C71">
        <w:rPr>
          <w:rFonts w:ascii="Arial" w:hAnsi="Arial" w:cs="Arial"/>
          <w:sz w:val="22"/>
          <w:szCs w:val="22"/>
        </w:rPr>
        <w:t>ě</w:t>
      </w:r>
      <w:r w:rsidR="004C3793" w:rsidRPr="00374C71">
        <w:rPr>
          <w:rFonts w:ascii="Arial" w:hAnsi="Arial" w:cs="Arial"/>
          <w:sz w:val="22"/>
          <w:szCs w:val="22"/>
        </w:rPr>
        <w:t xml:space="preserve"> porušením jeho povinností. </w:t>
      </w:r>
    </w:p>
    <w:p w14:paraId="137516B9" w14:textId="087140B8" w:rsidR="00035C2B" w:rsidRPr="00374C71" w:rsidRDefault="00A219F0" w:rsidP="00C10D25">
      <w:pPr>
        <w:pStyle w:val="Zkladntext"/>
        <w:widowControl w:val="0"/>
        <w:numPr>
          <w:ilvl w:val="1"/>
          <w:numId w:val="7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4C3793" w:rsidRPr="00374C71">
        <w:rPr>
          <w:rFonts w:ascii="Arial" w:hAnsi="Arial" w:cs="Arial"/>
          <w:sz w:val="22"/>
          <w:szCs w:val="22"/>
        </w:rPr>
        <w:t xml:space="preserve"> neodpovídá za vady díla, </w:t>
      </w:r>
      <w:r w:rsidR="00035C2B" w:rsidRPr="00374C71">
        <w:rPr>
          <w:rFonts w:ascii="Arial" w:hAnsi="Arial" w:cs="Arial"/>
          <w:sz w:val="22"/>
          <w:szCs w:val="22"/>
        </w:rPr>
        <w:t xml:space="preserve">jestliže tyto vady byly způsobeny použitím věcí předaných mu k zpracování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em v případě, 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ani při vynaložení odborné péče vhodnost těchto věcí nemohl zjistit nebo na ně </w:t>
      </w:r>
      <w:r w:rsidRPr="00374C71">
        <w:rPr>
          <w:rFonts w:ascii="Arial" w:hAnsi="Arial" w:cs="Arial"/>
          <w:sz w:val="22"/>
          <w:szCs w:val="22"/>
        </w:rPr>
        <w:t>Objednatel</w:t>
      </w:r>
      <w:r w:rsidR="00656202" w:rsidRPr="00374C71">
        <w:rPr>
          <w:rFonts w:ascii="Arial" w:hAnsi="Arial" w:cs="Arial"/>
          <w:sz w:val="22"/>
          <w:szCs w:val="22"/>
        </w:rPr>
        <w:t>e pís</w:t>
      </w:r>
      <w:r w:rsidR="00FE6C4B" w:rsidRPr="00374C71">
        <w:rPr>
          <w:rFonts w:ascii="Arial" w:hAnsi="Arial" w:cs="Arial"/>
          <w:sz w:val="22"/>
          <w:szCs w:val="22"/>
        </w:rPr>
        <w:t>emn</w:t>
      </w:r>
      <w:r w:rsidR="00656202" w:rsidRPr="00374C71">
        <w:rPr>
          <w:rFonts w:ascii="Arial" w:hAnsi="Arial" w:cs="Arial"/>
          <w:sz w:val="22"/>
          <w:szCs w:val="22"/>
        </w:rPr>
        <w:t xml:space="preserve">ě </w:t>
      </w:r>
      <w:r w:rsidR="00035C2B" w:rsidRPr="00374C71">
        <w:rPr>
          <w:rFonts w:ascii="Arial" w:hAnsi="Arial" w:cs="Arial"/>
          <w:sz w:val="22"/>
          <w:szCs w:val="22"/>
        </w:rPr>
        <w:t xml:space="preserve">upozornil a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 na jejich použití trval.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rovněž neodpovídá za vady způsobené dodržením nevhodných pokynů daných mu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em, jestliže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na nevhodnost těchto pokynů písemně upozornil a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 na jejich dodržení trval nebo jestli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tuto nevhodnost ani při vynaložení odborné péče nemohl zjistit.</w:t>
      </w:r>
    </w:p>
    <w:p w14:paraId="0DF56717" w14:textId="274103A3" w:rsidR="00656202" w:rsidRPr="00EE75DA" w:rsidRDefault="00656202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lastRenderedPageBreak/>
        <w:t>VI</w:t>
      </w:r>
      <w:r w:rsidR="00FE6C4B" w:rsidRPr="00EE75DA">
        <w:rPr>
          <w:rFonts w:ascii="Arial" w:hAnsi="Arial" w:cs="Arial"/>
          <w:b/>
          <w:sz w:val="28"/>
          <w:szCs w:val="28"/>
        </w:rPr>
        <w:t>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1A809375" w14:textId="77777777" w:rsidR="00656202" w:rsidRPr="00382119" w:rsidRDefault="00656202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Záruka</w:t>
      </w:r>
    </w:p>
    <w:p w14:paraId="7E5CE409" w14:textId="77777777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035C2B">
        <w:rPr>
          <w:rFonts w:ascii="Arial" w:hAnsi="Arial" w:cs="Arial"/>
          <w:sz w:val="22"/>
          <w:szCs w:val="22"/>
        </w:rPr>
        <w:t xml:space="preserve"> poskytuje </w:t>
      </w:r>
      <w:r w:rsidR="00FE6C4B">
        <w:rPr>
          <w:rFonts w:ascii="Arial" w:hAnsi="Arial" w:cs="Arial"/>
          <w:sz w:val="22"/>
          <w:szCs w:val="22"/>
        </w:rPr>
        <w:t>n</w:t>
      </w:r>
      <w:r w:rsidR="00035C2B">
        <w:rPr>
          <w:rFonts w:ascii="Arial" w:hAnsi="Arial" w:cs="Arial"/>
          <w:sz w:val="22"/>
          <w:szCs w:val="22"/>
        </w:rPr>
        <w:t xml:space="preserve">a dílo </w:t>
      </w:r>
      <w:r w:rsidR="00656202">
        <w:rPr>
          <w:rFonts w:ascii="Arial" w:hAnsi="Arial" w:cs="Arial"/>
          <w:sz w:val="22"/>
          <w:szCs w:val="22"/>
        </w:rPr>
        <w:t xml:space="preserve">(jako celek) zhotovené podle této smlouvy </w:t>
      </w:r>
      <w:r w:rsidR="005A7CA4">
        <w:rPr>
          <w:rFonts w:ascii="Arial" w:hAnsi="Arial" w:cs="Arial"/>
          <w:sz w:val="22"/>
          <w:szCs w:val="22"/>
        </w:rPr>
        <w:t xml:space="preserve">bezvýhradnou </w:t>
      </w:r>
      <w:r w:rsidR="00035C2B">
        <w:rPr>
          <w:rFonts w:ascii="Arial" w:hAnsi="Arial" w:cs="Arial"/>
          <w:sz w:val="22"/>
          <w:szCs w:val="22"/>
        </w:rPr>
        <w:t xml:space="preserve">záruku </w:t>
      </w:r>
      <w:r w:rsidR="00656202">
        <w:rPr>
          <w:rFonts w:ascii="Arial" w:hAnsi="Arial" w:cs="Arial"/>
          <w:sz w:val="22"/>
          <w:szCs w:val="22"/>
        </w:rPr>
        <w:t xml:space="preserve">za jakost díla </w:t>
      </w:r>
      <w:r w:rsidR="00895DD2">
        <w:rPr>
          <w:rFonts w:ascii="Arial" w:hAnsi="Arial" w:cs="Arial"/>
          <w:sz w:val="22"/>
          <w:szCs w:val="22"/>
        </w:rPr>
        <w:t xml:space="preserve">v délce 60 </w:t>
      </w:r>
      <w:r w:rsidR="00035C2B" w:rsidRPr="00895DD2">
        <w:rPr>
          <w:rFonts w:ascii="Arial" w:hAnsi="Arial" w:cs="Arial"/>
          <w:sz w:val="22"/>
          <w:szCs w:val="22"/>
        </w:rPr>
        <w:t>měsíců</w:t>
      </w:r>
      <w:r w:rsidR="00035C2B">
        <w:rPr>
          <w:rFonts w:ascii="Arial" w:hAnsi="Arial" w:cs="Arial"/>
          <w:sz w:val="22"/>
          <w:szCs w:val="22"/>
        </w:rPr>
        <w:t xml:space="preserve">. </w:t>
      </w:r>
      <w:r w:rsidR="00656202">
        <w:rPr>
          <w:rFonts w:ascii="Arial" w:hAnsi="Arial" w:cs="Arial"/>
          <w:sz w:val="22"/>
          <w:szCs w:val="22"/>
        </w:rPr>
        <w:t xml:space="preserve">Záruční doba začíná běžet od okamžiku, kdy </w:t>
      </w:r>
      <w:r>
        <w:rPr>
          <w:rFonts w:ascii="Arial" w:hAnsi="Arial" w:cs="Arial"/>
          <w:sz w:val="22"/>
          <w:szCs w:val="22"/>
        </w:rPr>
        <w:t>Objednatel</w:t>
      </w:r>
      <w:r w:rsidR="00656202">
        <w:rPr>
          <w:rFonts w:ascii="Arial" w:hAnsi="Arial" w:cs="Arial"/>
          <w:sz w:val="22"/>
          <w:szCs w:val="22"/>
        </w:rPr>
        <w:t xml:space="preserve"> dílo převezme. </w:t>
      </w:r>
    </w:p>
    <w:p w14:paraId="5B0F6A8F" w14:textId="77777777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 je povinen </w:t>
      </w:r>
      <w:r w:rsidR="00656202" w:rsidRPr="00374C71">
        <w:rPr>
          <w:rFonts w:ascii="Arial" w:hAnsi="Arial" w:cs="Arial"/>
          <w:sz w:val="22"/>
          <w:szCs w:val="22"/>
        </w:rPr>
        <w:t xml:space="preserve">zjištěné </w:t>
      </w:r>
      <w:r w:rsidR="00035C2B" w:rsidRPr="00374C71">
        <w:rPr>
          <w:rFonts w:ascii="Arial" w:hAnsi="Arial" w:cs="Arial"/>
          <w:sz w:val="22"/>
          <w:szCs w:val="22"/>
        </w:rPr>
        <w:t xml:space="preserve">vady písemně </w:t>
      </w:r>
      <w:r w:rsidR="00656202" w:rsidRPr="00374C71">
        <w:rPr>
          <w:rFonts w:ascii="Arial" w:hAnsi="Arial" w:cs="Arial"/>
          <w:sz w:val="22"/>
          <w:szCs w:val="22"/>
        </w:rPr>
        <w:t>oznámit</w:t>
      </w:r>
      <w:r w:rsidR="00035C2B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Zhotovitel</w:t>
      </w:r>
      <w:r w:rsidR="00656202" w:rsidRPr="00374C71">
        <w:rPr>
          <w:rFonts w:ascii="Arial" w:hAnsi="Arial" w:cs="Arial"/>
          <w:sz w:val="22"/>
          <w:szCs w:val="22"/>
        </w:rPr>
        <w:t>i</w:t>
      </w:r>
      <w:r w:rsidR="00035C2B" w:rsidRPr="00374C71">
        <w:rPr>
          <w:rFonts w:ascii="Arial" w:hAnsi="Arial" w:cs="Arial"/>
          <w:sz w:val="22"/>
          <w:szCs w:val="22"/>
        </w:rPr>
        <w:t xml:space="preserve"> bez zbytečného odkladu po jejich zjištění. Oznámení (reklamaci) odešle na adresu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>e</w:t>
      </w:r>
      <w:r w:rsidR="00695890" w:rsidRPr="00374C71">
        <w:rPr>
          <w:rFonts w:ascii="Arial" w:hAnsi="Arial" w:cs="Arial"/>
          <w:sz w:val="22"/>
          <w:szCs w:val="22"/>
        </w:rPr>
        <w:t xml:space="preserve"> uveden</w:t>
      </w:r>
      <w:r w:rsidR="00B250D2" w:rsidRPr="00374C71">
        <w:rPr>
          <w:rFonts w:ascii="Arial" w:hAnsi="Arial" w:cs="Arial"/>
          <w:sz w:val="22"/>
          <w:szCs w:val="22"/>
        </w:rPr>
        <w:t>ou</w:t>
      </w:r>
      <w:r w:rsidR="00695890" w:rsidRPr="00374C71">
        <w:rPr>
          <w:rFonts w:ascii="Arial" w:hAnsi="Arial" w:cs="Arial"/>
          <w:sz w:val="22"/>
          <w:szCs w:val="22"/>
        </w:rPr>
        <w:t xml:space="preserve"> v </w:t>
      </w:r>
      <w:r w:rsidR="00FD7F59" w:rsidRPr="00374C71">
        <w:rPr>
          <w:rFonts w:ascii="Arial" w:hAnsi="Arial" w:cs="Arial"/>
          <w:sz w:val="22"/>
          <w:szCs w:val="22"/>
        </w:rPr>
        <w:t>bodě I. této</w:t>
      </w:r>
      <w:r w:rsidR="00695890" w:rsidRPr="00374C71">
        <w:rPr>
          <w:rFonts w:ascii="Arial" w:hAnsi="Arial" w:cs="Arial"/>
          <w:sz w:val="22"/>
          <w:szCs w:val="22"/>
        </w:rPr>
        <w:t xml:space="preserve"> smlouvy. </w:t>
      </w:r>
      <w:r w:rsidR="00035C2B" w:rsidRPr="00374C71">
        <w:rPr>
          <w:rFonts w:ascii="Arial" w:hAnsi="Arial" w:cs="Arial"/>
          <w:sz w:val="22"/>
          <w:szCs w:val="22"/>
        </w:rPr>
        <w:t>V reklamaci musí být vady popsány a případně uvedeno</w:t>
      </w:r>
      <w:r w:rsidR="00656202" w:rsidRPr="00374C71">
        <w:rPr>
          <w:rFonts w:ascii="Arial" w:hAnsi="Arial" w:cs="Arial"/>
          <w:sz w:val="22"/>
          <w:szCs w:val="22"/>
        </w:rPr>
        <w:t>,</w:t>
      </w:r>
      <w:r w:rsidR="00035C2B" w:rsidRPr="00374C71">
        <w:rPr>
          <w:rFonts w:ascii="Arial" w:hAnsi="Arial" w:cs="Arial"/>
          <w:sz w:val="22"/>
          <w:szCs w:val="22"/>
        </w:rPr>
        <w:t xml:space="preserve"> jak se projevují. Reklamaci lze uplatnit nejpozději do posledního dne záruční </w:t>
      </w:r>
      <w:r w:rsidR="00656202" w:rsidRPr="00374C71">
        <w:rPr>
          <w:rFonts w:ascii="Arial" w:hAnsi="Arial" w:cs="Arial"/>
          <w:sz w:val="22"/>
          <w:szCs w:val="22"/>
        </w:rPr>
        <w:t>doby</w:t>
      </w:r>
      <w:r w:rsidR="00035C2B" w:rsidRPr="00374C71">
        <w:rPr>
          <w:rFonts w:ascii="Arial" w:hAnsi="Arial" w:cs="Arial"/>
          <w:sz w:val="22"/>
          <w:szCs w:val="22"/>
        </w:rPr>
        <w:t xml:space="preserve">, přičemž i reklamace odeslaná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 xml:space="preserve">em v poslední den záruční </w:t>
      </w:r>
      <w:r w:rsidR="00D34C1B" w:rsidRPr="00374C71">
        <w:rPr>
          <w:rFonts w:ascii="Arial" w:hAnsi="Arial" w:cs="Arial"/>
          <w:sz w:val="22"/>
          <w:szCs w:val="22"/>
        </w:rPr>
        <w:t>doby</w:t>
      </w:r>
      <w:r w:rsidR="00035C2B" w:rsidRPr="00374C71">
        <w:rPr>
          <w:rFonts w:ascii="Arial" w:hAnsi="Arial" w:cs="Arial"/>
          <w:sz w:val="22"/>
          <w:szCs w:val="22"/>
        </w:rPr>
        <w:t xml:space="preserve"> se považuje za včas uplatněnou.</w:t>
      </w:r>
    </w:p>
    <w:p w14:paraId="2124A808" w14:textId="77777777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je povinen do tří dnů po obdr</w:t>
      </w:r>
      <w:r w:rsidR="00895DD2" w:rsidRPr="00374C71">
        <w:rPr>
          <w:rFonts w:ascii="Arial" w:hAnsi="Arial" w:cs="Arial"/>
          <w:sz w:val="22"/>
          <w:szCs w:val="22"/>
        </w:rPr>
        <w:t xml:space="preserve">žení reklamace písemně oznámit </w:t>
      </w:r>
      <w:r w:rsidRPr="00374C71">
        <w:rPr>
          <w:rFonts w:ascii="Arial" w:hAnsi="Arial" w:cs="Arial"/>
          <w:sz w:val="22"/>
          <w:szCs w:val="22"/>
        </w:rPr>
        <w:t>Objednatel</w:t>
      </w:r>
      <w:r w:rsidR="00035C2B" w:rsidRPr="00374C71">
        <w:rPr>
          <w:rFonts w:ascii="Arial" w:hAnsi="Arial" w:cs="Arial"/>
          <w:sz w:val="22"/>
          <w:szCs w:val="22"/>
        </w:rPr>
        <w:t>i</w:t>
      </w:r>
      <w:r w:rsidR="00FE6C4B" w:rsidRPr="00374C71">
        <w:rPr>
          <w:rFonts w:ascii="Arial" w:hAnsi="Arial" w:cs="Arial"/>
          <w:sz w:val="22"/>
          <w:szCs w:val="22"/>
        </w:rPr>
        <w:t>,</w:t>
      </w:r>
      <w:r w:rsidR="00035C2B" w:rsidRPr="00374C71">
        <w:rPr>
          <w:rFonts w:ascii="Arial" w:hAnsi="Arial" w:cs="Arial"/>
          <w:sz w:val="22"/>
          <w:szCs w:val="22"/>
        </w:rPr>
        <w:t xml:space="preserve"> zda reklamaci uznává či neuznává a sdělit</w:t>
      </w:r>
      <w:r w:rsidR="00FE6C4B" w:rsidRPr="00374C71">
        <w:rPr>
          <w:rFonts w:ascii="Arial" w:hAnsi="Arial" w:cs="Arial"/>
          <w:sz w:val="22"/>
          <w:szCs w:val="22"/>
        </w:rPr>
        <w:t>,</w:t>
      </w:r>
      <w:r w:rsidR="00895DD2" w:rsidRPr="00374C71">
        <w:rPr>
          <w:rFonts w:ascii="Arial" w:hAnsi="Arial" w:cs="Arial"/>
          <w:sz w:val="22"/>
          <w:szCs w:val="22"/>
        </w:rPr>
        <w:t xml:space="preserve"> </w:t>
      </w:r>
      <w:r w:rsidR="00566800" w:rsidRPr="00374C71">
        <w:rPr>
          <w:rFonts w:ascii="Arial" w:hAnsi="Arial" w:cs="Arial"/>
          <w:sz w:val="22"/>
          <w:szCs w:val="22"/>
        </w:rPr>
        <w:t xml:space="preserve">v jakém termínu </w:t>
      </w:r>
      <w:r w:rsidR="00035C2B" w:rsidRPr="00374C71">
        <w:rPr>
          <w:rFonts w:ascii="Arial" w:hAnsi="Arial" w:cs="Arial"/>
          <w:sz w:val="22"/>
          <w:szCs w:val="22"/>
        </w:rPr>
        <w:t xml:space="preserve">a jakým způsobem budou vady odstraněny. </w:t>
      </w:r>
    </w:p>
    <w:p w14:paraId="72F1BBB2" w14:textId="77777777" w:rsid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je povinen odstranit reklamované vady, nejpozději do </w:t>
      </w:r>
      <w:r w:rsidR="00D34C1B" w:rsidRPr="00374C71">
        <w:rPr>
          <w:rFonts w:ascii="Arial" w:hAnsi="Arial" w:cs="Arial"/>
          <w:sz w:val="22"/>
          <w:szCs w:val="22"/>
        </w:rPr>
        <w:t xml:space="preserve">patnácti </w:t>
      </w:r>
      <w:r w:rsidR="00035C2B" w:rsidRPr="00374C71">
        <w:rPr>
          <w:rFonts w:ascii="Arial" w:hAnsi="Arial" w:cs="Arial"/>
          <w:sz w:val="22"/>
          <w:szCs w:val="22"/>
        </w:rPr>
        <w:t xml:space="preserve">dnů po obdržení reklamace, a to i v případě, že reklamaci neuznává. Náklady na odstranění reklamované vady nese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035C2B" w:rsidRPr="00374C71">
        <w:rPr>
          <w:rFonts w:ascii="Arial" w:hAnsi="Arial" w:cs="Arial"/>
          <w:sz w:val="22"/>
          <w:szCs w:val="22"/>
        </w:rPr>
        <w:t xml:space="preserve"> i ve sporných případech až do rozhodnutí soudu.</w:t>
      </w:r>
    </w:p>
    <w:p w14:paraId="109F062F" w14:textId="77777777" w:rsidR="00374C71" w:rsidRDefault="00035C2B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Neodstraní-li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reklamované vady ani do </w:t>
      </w:r>
      <w:r w:rsidR="00D34C1B" w:rsidRPr="00374C71">
        <w:rPr>
          <w:rFonts w:ascii="Arial" w:hAnsi="Arial" w:cs="Arial"/>
          <w:sz w:val="22"/>
          <w:szCs w:val="22"/>
        </w:rPr>
        <w:t>dvaceti</w:t>
      </w:r>
      <w:r w:rsidRPr="00374C71">
        <w:rPr>
          <w:rFonts w:ascii="Arial" w:hAnsi="Arial" w:cs="Arial"/>
          <w:sz w:val="22"/>
          <w:szCs w:val="22"/>
        </w:rPr>
        <w:t xml:space="preserve"> dnů po obdržení reklamace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e, je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 oprávněn pověřit odstraněním vady jinou odbornou právnickou nebo fyzickou osobu. Veškeré takto vzniklé náklady uhradí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.</w:t>
      </w:r>
    </w:p>
    <w:p w14:paraId="76AF95B8" w14:textId="3FBCE728" w:rsidR="00A9642D" w:rsidRPr="00374C71" w:rsidRDefault="00A219F0" w:rsidP="00C10D25">
      <w:pPr>
        <w:pStyle w:val="Zkladntext"/>
        <w:widowControl w:val="0"/>
        <w:numPr>
          <w:ilvl w:val="1"/>
          <w:numId w:val="8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A9642D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Objednatel</w:t>
      </w:r>
      <w:r w:rsidR="00A9642D" w:rsidRPr="00374C71">
        <w:rPr>
          <w:rFonts w:ascii="Arial" w:hAnsi="Arial" w:cs="Arial"/>
          <w:sz w:val="22"/>
          <w:szCs w:val="22"/>
        </w:rPr>
        <w:t xml:space="preserve">i zaručuje deklarovanou životnost kolejové konstrukce TT (dobu ekonomicky přiměřené životnosti kolejové konstrukce TT) v trvání </w:t>
      </w:r>
      <w:r w:rsidR="005A7CA4" w:rsidRPr="00374C71">
        <w:rPr>
          <w:rFonts w:ascii="Arial" w:hAnsi="Arial" w:cs="Arial"/>
          <w:sz w:val="22"/>
          <w:szCs w:val="22"/>
        </w:rPr>
        <w:t xml:space="preserve">240 </w:t>
      </w:r>
      <w:r w:rsidR="00A9642D" w:rsidRPr="00374C71">
        <w:rPr>
          <w:rFonts w:ascii="Arial" w:hAnsi="Arial" w:cs="Arial"/>
          <w:sz w:val="22"/>
          <w:szCs w:val="22"/>
        </w:rPr>
        <w:t>kalendářních měsíců ode dne předání a převzetí díla.</w:t>
      </w:r>
      <w:r w:rsidR="005A7CA4" w:rsidRPr="00374C71">
        <w:rPr>
          <w:rFonts w:ascii="Arial" w:hAnsi="Arial" w:cs="Arial"/>
          <w:sz w:val="22"/>
          <w:szCs w:val="22"/>
        </w:rPr>
        <w:t xml:space="preserve"> </w:t>
      </w:r>
    </w:p>
    <w:p w14:paraId="068D827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V</w:t>
      </w:r>
      <w:r w:rsidR="00FE6C4B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I.</w:t>
      </w:r>
    </w:p>
    <w:p w14:paraId="7DD26E2F" w14:textId="2E52411D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A219F0">
        <w:rPr>
          <w:rFonts w:ascii="Arial" w:hAnsi="Arial" w:cs="Arial"/>
          <w:b/>
          <w:sz w:val="28"/>
          <w:szCs w:val="28"/>
        </w:rPr>
        <w:t>Zhotovitel</w:t>
      </w:r>
      <w:r w:rsidR="00D34C1B" w:rsidRPr="00382119">
        <w:rPr>
          <w:rFonts w:ascii="Arial" w:hAnsi="Arial" w:cs="Arial"/>
          <w:b/>
          <w:sz w:val="28"/>
          <w:szCs w:val="28"/>
        </w:rPr>
        <w:t>e</w:t>
      </w:r>
    </w:p>
    <w:p w14:paraId="43A412D8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622AC" w:rsidRPr="003622AC">
        <w:rPr>
          <w:rFonts w:ascii="Arial" w:hAnsi="Arial" w:cs="Arial"/>
          <w:sz w:val="22"/>
          <w:szCs w:val="22"/>
        </w:rPr>
        <w:t xml:space="preserve"> je povinen provést dílo na svůj náklad a na </w:t>
      </w:r>
      <w:r w:rsidR="00D34C1B">
        <w:rPr>
          <w:rFonts w:ascii="Arial" w:hAnsi="Arial" w:cs="Arial"/>
          <w:sz w:val="22"/>
          <w:szCs w:val="22"/>
        </w:rPr>
        <w:t>své nebezpečí ve sjednané době.</w:t>
      </w:r>
    </w:p>
    <w:p w14:paraId="4FD56D09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D34C1B" w:rsidRPr="00374C71">
        <w:rPr>
          <w:rFonts w:ascii="Arial" w:hAnsi="Arial" w:cs="Arial"/>
          <w:sz w:val="22"/>
          <w:szCs w:val="22"/>
        </w:rPr>
        <w:t xml:space="preserve"> je povinen provést díl</w:t>
      </w:r>
      <w:r w:rsidR="00551B92" w:rsidRPr="00374C71">
        <w:rPr>
          <w:rFonts w:ascii="Arial" w:hAnsi="Arial" w:cs="Arial"/>
          <w:sz w:val="22"/>
          <w:szCs w:val="22"/>
        </w:rPr>
        <w:t>o</w:t>
      </w:r>
      <w:r w:rsidR="00D34C1B" w:rsidRPr="00374C71">
        <w:rPr>
          <w:rFonts w:ascii="Arial" w:hAnsi="Arial" w:cs="Arial"/>
          <w:sz w:val="22"/>
          <w:szCs w:val="22"/>
        </w:rPr>
        <w:t xml:space="preserve"> v rozsahu, jakosti a provedení, které určuje tato smlouva.</w:t>
      </w:r>
    </w:p>
    <w:p w14:paraId="2B4DD8CE" w14:textId="77777777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Při provádění díla postupuje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samostatně.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se však zavazuje respektovat veškeré pokyny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e, týkající se realizace předmětného díla a </w:t>
      </w:r>
      <w:r w:rsidR="00D34C1B" w:rsidRPr="00374C71">
        <w:rPr>
          <w:rFonts w:ascii="Arial" w:hAnsi="Arial" w:cs="Arial"/>
          <w:sz w:val="22"/>
          <w:szCs w:val="22"/>
        </w:rPr>
        <w:t xml:space="preserve">požadavků na jeho vlastnosti a </w:t>
      </w:r>
      <w:r w:rsidRPr="00374C71">
        <w:rPr>
          <w:rFonts w:ascii="Arial" w:hAnsi="Arial" w:cs="Arial"/>
          <w:sz w:val="22"/>
          <w:szCs w:val="22"/>
        </w:rPr>
        <w:t xml:space="preserve">upozorňující na možné porušování smluvních povinností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e.</w:t>
      </w:r>
    </w:p>
    <w:p w14:paraId="31B05FD3" w14:textId="77777777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Věci, které jsou potřebné k provedení díla</w:t>
      </w:r>
      <w:r w:rsidR="00D34C1B" w:rsidRPr="00374C71">
        <w:rPr>
          <w:rFonts w:ascii="Arial" w:hAnsi="Arial" w:cs="Arial"/>
          <w:sz w:val="22"/>
          <w:szCs w:val="22"/>
        </w:rPr>
        <w:t>,</w:t>
      </w:r>
      <w:r w:rsidRPr="00374C71">
        <w:rPr>
          <w:rFonts w:ascii="Arial" w:hAnsi="Arial" w:cs="Arial"/>
          <w:sz w:val="22"/>
          <w:szCs w:val="22"/>
        </w:rPr>
        <w:t xml:space="preserve"> je povinen opatřit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, pokud v této smlouvě </w:t>
      </w:r>
      <w:r w:rsidR="002131D2" w:rsidRPr="00374C71">
        <w:rPr>
          <w:rFonts w:ascii="Arial" w:hAnsi="Arial" w:cs="Arial"/>
          <w:sz w:val="22"/>
          <w:szCs w:val="22"/>
        </w:rPr>
        <w:t>ne</w:t>
      </w:r>
      <w:r w:rsidRPr="00374C71">
        <w:rPr>
          <w:rFonts w:ascii="Arial" w:hAnsi="Arial" w:cs="Arial"/>
          <w:sz w:val="22"/>
          <w:szCs w:val="22"/>
        </w:rPr>
        <w:t xml:space="preserve">ní výslovně uvedeno, že je opatří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.</w:t>
      </w:r>
    </w:p>
    <w:p w14:paraId="6DFF8E52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upozornit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 bez zbytečného odkladu na nevhodnou povahu věcí převzatých od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 nebo pokynů daných mu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em k provedení díla, jestliže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mohl tuto nevhodnost zjistit při vynaložení odborné péče.</w:t>
      </w:r>
    </w:p>
    <w:p w14:paraId="6959E638" w14:textId="77777777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Veškeré odborné práce musí vykonávat pracovníci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 nebo jeho subdodavatelů mající příslušnou kvalifikaci. Doklad o kvalifikaci pracovníků je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na požádání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e povinen doložit.</w:t>
      </w:r>
    </w:p>
    <w:p w14:paraId="58BA51F6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při realizaci díla dodržovat veškeré ČSN, případně jiné normy a bezpečnostní předpisy, veškeré zákony a jejich prováděcí vyhlášky, které se týkají jeho činnosti. Pokud porušením těchto předpisů vznikne jakákoliv škoda, nese veškeré vzniklé náklady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>.</w:t>
      </w:r>
    </w:p>
    <w:p w14:paraId="7F24DF85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se zavazuje a ručí za to, že při realizaci díla nepoužije žádný materiál, o kterém je v době jeho užití známo, že je škodlivý. </w:t>
      </w:r>
      <w:r w:rsidR="002D5960" w:rsidRPr="00374C71">
        <w:rPr>
          <w:rFonts w:ascii="Arial" w:hAnsi="Arial" w:cs="Arial"/>
          <w:sz w:val="22"/>
          <w:szCs w:val="22"/>
        </w:rPr>
        <w:t>Rovněž</w:t>
      </w:r>
      <w:r w:rsidR="003622AC" w:rsidRPr="00374C71">
        <w:rPr>
          <w:rFonts w:ascii="Arial" w:hAnsi="Arial" w:cs="Arial"/>
          <w:sz w:val="22"/>
          <w:szCs w:val="22"/>
        </w:rPr>
        <w:t xml:space="preserve"> tak se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zavazuje, že k realizaci díla nepoužije materiály, které nemají požadovanou certifikaci, je-li pro jejich použití nezbytná podle příslušných předpisů.</w:t>
      </w:r>
    </w:p>
    <w:p w14:paraId="0DAE0700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doloží na vyzvání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e, nejpozději však </w:t>
      </w:r>
      <w:r w:rsidR="00154E3D" w:rsidRPr="00374C71">
        <w:rPr>
          <w:rFonts w:ascii="Arial" w:hAnsi="Arial" w:cs="Arial"/>
          <w:sz w:val="22"/>
          <w:szCs w:val="22"/>
        </w:rPr>
        <w:t>ke dni zahájení předávání</w:t>
      </w:r>
      <w:r w:rsidR="003622AC" w:rsidRPr="00374C71">
        <w:rPr>
          <w:rFonts w:ascii="Arial" w:hAnsi="Arial" w:cs="Arial"/>
          <w:sz w:val="22"/>
          <w:szCs w:val="22"/>
        </w:rPr>
        <w:t xml:space="preserve"> díla, soubor certifikátů rozhodujících materiálů užitých k provedení díla.</w:t>
      </w:r>
    </w:p>
    <w:p w14:paraId="4BEC9057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lastRenderedPageBreak/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být pojištěn proti škodám způsobeným jeho činností včetně možných škod pracovníků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e, a to až do výše ceny díla. Stejné podmínky je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povinen zajistit u svých subdodavatelů. Doklady o pojištění je povinen</w:t>
      </w:r>
      <w:r w:rsidR="008007D6" w:rsidRPr="00374C71">
        <w:rPr>
          <w:rFonts w:ascii="Arial" w:hAnsi="Arial" w:cs="Arial"/>
          <w:sz w:val="22"/>
          <w:szCs w:val="22"/>
        </w:rPr>
        <w:t xml:space="preserve"> </w:t>
      </w:r>
      <w:r w:rsidR="003622AC" w:rsidRPr="00374C71">
        <w:rPr>
          <w:rFonts w:ascii="Arial" w:hAnsi="Arial" w:cs="Arial"/>
          <w:sz w:val="22"/>
          <w:szCs w:val="22"/>
        </w:rPr>
        <w:t xml:space="preserve">na požádání předložit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i.</w:t>
      </w:r>
    </w:p>
    <w:p w14:paraId="489381AE" w14:textId="77777777" w:rsidR="00374C71" w:rsidRDefault="003622AC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Pokud činností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 dojde ke způsobení škody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i nebo třetí osobě z titulu opomenutí, nedbalosti nebo neplněním podmínek vyplývajících ze zákona, ČSN nebo jiných norem nebo vyplývajících z této smlouvy</w:t>
      </w:r>
      <w:r w:rsidR="00811E8B" w:rsidRPr="00374C71">
        <w:rPr>
          <w:rFonts w:ascii="Arial" w:hAnsi="Arial" w:cs="Arial"/>
          <w:sz w:val="22"/>
          <w:szCs w:val="22"/>
        </w:rPr>
        <w:t>,</w:t>
      </w:r>
      <w:r w:rsidRPr="00374C71">
        <w:rPr>
          <w:rFonts w:ascii="Arial" w:hAnsi="Arial" w:cs="Arial"/>
          <w:sz w:val="22"/>
          <w:szCs w:val="22"/>
        </w:rPr>
        <w:t xml:space="preserve"> je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povinen bez zbytečného odkladu tuto škodu odstranit </w:t>
      </w:r>
      <w:r w:rsidR="009E286C" w:rsidRPr="00374C71">
        <w:rPr>
          <w:rFonts w:ascii="Arial" w:hAnsi="Arial" w:cs="Arial"/>
          <w:sz w:val="22"/>
          <w:szCs w:val="22"/>
        </w:rPr>
        <w:t xml:space="preserve">(nejpozději do </w:t>
      </w:r>
      <w:r w:rsidR="00CB5A36" w:rsidRPr="00374C71">
        <w:rPr>
          <w:rFonts w:ascii="Arial" w:hAnsi="Arial" w:cs="Arial"/>
          <w:sz w:val="22"/>
          <w:szCs w:val="22"/>
        </w:rPr>
        <w:t>patnácti</w:t>
      </w:r>
      <w:r w:rsidR="009E286C" w:rsidRPr="00374C71">
        <w:rPr>
          <w:rFonts w:ascii="Arial" w:hAnsi="Arial" w:cs="Arial"/>
          <w:sz w:val="22"/>
          <w:szCs w:val="22"/>
        </w:rPr>
        <w:t xml:space="preserve"> dnů) </w:t>
      </w:r>
      <w:r w:rsidRPr="00374C71">
        <w:rPr>
          <w:rFonts w:ascii="Arial" w:hAnsi="Arial" w:cs="Arial"/>
          <w:sz w:val="22"/>
          <w:szCs w:val="22"/>
        </w:rPr>
        <w:t xml:space="preserve">a není-li to možné, tak finančně uhradit. Veškeré náklady s tím spojené nese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>.</w:t>
      </w:r>
    </w:p>
    <w:p w14:paraId="3E338E9A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není oprávněn pověřit provedením díla ani jeho částí třetí osobu bez </w:t>
      </w:r>
      <w:r w:rsidR="00D34C1B" w:rsidRPr="00374C71">
        <w:rPr>
          <w:rFonts w:ascii="Arial" w:hAnsi="Arial" w:cs="Arial"/>
          <w:sz w:val="22"/>
          <w:szCs w:val="22"/>
        </w:rPr>
        <w:t xml:space="preserve">předchozího </w:t>
      </w:r>
      <w:r w:rsidR="003622AC" w:rsidRPr="00374C71">
        <w:rPr>
          <w:rFonts w:ascii="Arial" w:hAnsi="Arial" w:cs="Arial"/>
          <w:sz w:val="22"/>
          <w:szCs w:val="22"/>
        </w:rPr>
        <w:t xml:space="preserve">písemného souhlasu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e. Pokud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 xml:space="preserve"> provádění díla nebo jeho části třetí osobou odsouhlasí, má </w:t>
      </w: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odpovědnost</w:t>
      </w:r>
      <w:r w:rsidR="00FC4AC0" w:rsidRPr="00374C71">
        <w:rPr>
          <w:rFonts w:ascii="Arial" w:hAnsi="Arial" w:cs="Arial"/>
          <w:sz w:val="22"/>
          <w:szCs w:val="22"/>
        </w:rPr>
        <w:t>,</w:t>
      </w:r>
      <w:r w:rsidR="003622AC" w:rsidRPr="00374C71">
        <w:rPr>
          <w:rFonts w:ascii="Arial" w:hAnsi="Arial" w:cs="Arial"/>
          <w:sz w:val="22"/>
          <w:szCs w:val="22"/>
        </w:rPr>
        <w:t xml:space="preserve"> jako by dílo prováděl sám.</w:t>
      </w:r>
    </w:p>
    <w:p w14:paraId="1ED0CAAA" w14:textId="77777777" w:rsid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zajistit a financovat veškeré subdodavatelské práce a nese </w:t>
      </w:r>
      <w:r w:rsidR="00895DD2" w:rsidRPr="00374C71">
        <w:rPr>
          <w:rFonts w:ascii="Arial" w:hAnsi="Arial" w:cs="Arial"/>
          <w:sz w:val="22"/>
          <w:szCs w:val="22"/>
        </w:rPr>
        <w:t xml:space="preserve">za ně záruku, </w:t>
      </w:r>
      <w:r w:rsidR="003622AC" w:rsidRPr="00374C71">
        <w:rPr>
          <w:rFonts w:ascii="Arial" w:hAnsi="Arial" w:cs="Arial"/>
          <w:sz w:val="22"/>
          <w:szCs w:val="22"/>
        </w:rPr>
        <w:t>jako by je prováděl sám.</w:t>
      </w:r>
    </w:p>
    <w:p w14:paraId="568A87A7" w14:textId="4AFB9441" w:rsidR="003622AC" w:rsidRPr="00374C71" w:rsidRDefault="00A219F0" w:rsidP="00C10D25">
      <w:pPr>
        <w:pStyle w:val="Zkladntext"/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povinen zajišťovat bezpečnost, ochranu zdrav</w:t>
      </w:r>
      <w:r w:rsidR="00895DD2" w:rsidRPr="00374C71">
        <w:rPr>
          <w:rFonts w:ascii="Arial" w:hAnsi="Arial" w:cs="Arial"/>
          <w:sz w:val="22"/>
          <w:szCs w:val="22"/>
        </w:rPr>
        <w:t xml:space="preserve">í a protipožární </w:t>
      </w:r>
      <w:r w:rsidR="00FD7F59" w:rsidRPr="00374C71">
        <w:rPr>
          <w:rFonts w:ascii="Arial" w:hAnsi="Arial" w:cs="Arial"/>
          <w:sz w:val="22"/>
          <w:szCs w:val="22"/>
        </w:rPr>
        <w:t>ochranu při</w:t>
      </w:r>
      <w:r w:rsidR="003622AC" w:rsidRPr="00374C71">
        <w:rPr>
          <w:rFonts w:ascii="Arial" w:hAnsi="Arial" w:cs="Arial"/>
          <w:sz w:val="22"/>
          <w:szCs w:val="22"/>
        </w:rPr>
        <w:t xml:space="preserve"> provádění díla v souladu s příslušnými platnými bezpečnostními, hygienickými a protipožárními předpisy, jakož i bezpečnostními předpisy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e.</w:t>
      </w:r>
      <w:r w:rsidR="00CD19A6" w:rsidRPr="00374C71">
        <w:rPr>
          <w:rFonts w:ascii="Arial" w:hAnsi="Arial" w:cs="Arial"/>
          <w:sz w:val="22"/>
          <w:szCs w:val="22"/>
        </w:rPr>
        <w:t xml:space="preserve"> O těchto předpisech budou předem vhodně poučeny o</w:t>
      </w:r>
      <w:r w:rsidR="003622AC" w:rsidRPr="00374C71">
        <w:rPr>
          <w:rFonts w:ascii="Arial" w:hAnsi="Arial" w:cs="Arial"/>
          <w:sz w:val="22"/>
          <w:szCs w:val="22"/>
        </w:rPr>
        <w:t xml:space="preserve">soby, které budou vykonávat pracovní činnost na pracovištích nebo zařízeních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622AC" w:rsidRPr="00374C71">
        <w:rPr>
          <w:rFonts w:ascii="Arial" w:hAnsi="Arial" w:cs="Arial"/>
          <w:sz w:val="22"/>
          <w:szCs w:val="22"/>
        </w:rPr>
        <w:t>e</w:t>
      </w:r>
      <w:r w:rsidR="00CD19A6" w:rsidRPr="00374C71">
        <w:rPr>
          <w:rFonts w:ascii="Arial" w:hAnsi="Arial" w:cs="Arial"/>
          <w:sz w:val="22"/>
          <w:szCs w:val="22"/>
        </w:rPr>
        <w:t xml:space="preserve">. </w:t>
      </w:r>
      <w:r w:rsidR="003622AC" w:rsidRPr="00374C71">
        <w:rPr>
          <w:rFonts w:ascii="Arial" w:hAnsi="Arial" w:cs="Arial"/>
          <w:sz w:val="22"/>
          <w:szCs w:val="22"/>
        </w:rPr>
        <w:t xml:space="preserve"> </w:t>
      </w:r>
    </w:p>
    <w:p w14:paraId="1B83001D" w14:textId="77777777" w:rsidR="003622AC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IX.</w:t>
      </w:r>
    </w:p>
    <w:p w14:paraId="0BA82856" w14:textId="0477858F" w:rsidR="00D34C1B" w:rsidRPr="00382119" w:rsidRDefault="00D34C1B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Práva a povinnosti </w:t>
      </w:r>
      <w:r w:rsidR="00A219F0">
        <w:rPr>
          <w:rFonts w:ascii="Arial" w:hAnsi="Arial" w:cs="Arial"/>
          <w:b/>
          <w:sz w:val="28"/>
          <w:szCs w:val="28"/>
        </w:rPr>
        <w:t>Objednatel</w:t>
      </w:r>
      <w:r w:rsidRPr="00382119">
        <w:rPr>
          <w:rFonts w:ascii="Arial" w:hAnsi="Arial" w:cs="Arial"/>
          <w:b/>
          <w:sz w:val="28"/>
          <w:szCs w:val="28"/>
        </w:rPr>
        <w:t>e</w:t>
      </w:r>
    </w:p>
    <w:p w14:paraId="49198722" w14:textId="7DEA73B6" w:rsidR="00374C71" w:rsidRDefault="005A7CA4" w:rsidP="00C10D25">
      <w:pPr>
        <w:pStyle w:val="Zkladntext"/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předávat Zhotoviteli kolejnice v sídle Objednatele v takových termínech, které umožní Zhotoviteli provádět dílo v souladu s Harmonogramem postupu provádění prací a dodávek, který tvoří nedílnou součást této </w:t>
      </w:r>
      <w:r w:rsidR="00374C71">
        <w:rPr>
          <w:rFonts w:ascii="Arial" w:hAnsi="Arial" w:cs="Arial"/>
          <w:sz w:val="22"/>
          <w:szCs w:val="22"/>
        </w:rPr>
        <w:t>smlouvy jako její příloha číslo </w:t>
      </w:r>
      <w:r>
        <w:rPr>
          <w:rFonts w:ascii="Arial" w:hAnsi="Arial" w:cs="Arial"/>
          <w:sz w:val="22"/>
          <w:szCs w:val="22"/>
        </w:rPr>
        <w:t>4.</w:t>
      </w:r>
    </w:p>
    <w:p w14:paraId="6D0803CC" w14:textId="77777777" w:rsidR="00374C71" w:rsidRDefault="00A219F0" w:rsidP="00C10D25">
      <w:pPr>
        <w:pStyle w:val="Zkladntext"/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Objednatel</w:t>
      </w:r>
      <w:r w:rsidR="00895DD2" w:rsidRPr="00374C71">
        <w:rPr>
          <w:rFonts w:ascii="Arial" w:hAnsi="Arial" w:cs="Arial"/>
          <w:sz w:val="22"/>
          <w:szCs w:val="22"/>
        </w:rPr>
        <w:t xml:space="preserve"> je povinen řádně, </w:t>
      </w:r>
      <w:r w:rsidR="00D34C1B" w:rsidRPr="00374C71">
        <w:rPr>
          <w:rFonts w:ascii="Arial" w:hAnsi="Arial" w:cs="Arial"/>
          <w:sz w:val="22"/>
          <w:szCs w:val="22"/>
        </w:rPr>
        <w:t xml:space="preserve">včas </w:t>
      </w:r>
      <w:r w:rsidR="00895DD2" w:rsidRPr="00374C71">
        <w:rPr>
          <w:rFonts w:ascii="Arial" w:hAnsi="Arial" w:cs="Arial"/>
          <w:sz w:val="22"/>
          <w:szCs w:val="22"/>
        </w:rPr>
        <w:t xml:space="preserve">a bez vad a nedodělků </w:t>
      </w:r>
      <w:r w:rsidR="00D34C1B" w:rsidRPr="00374C71">
        <w:rPr>
          <w:rFonts w:ascii="Arial" w:hAnsi="Arial" w:cs="Arial"/>
          <w:sz w:val="22"/>
          <w:szCs w:val="22"/>
        </w:rPr>
        <w:t xml:space="preserve">provedené dílo převzít. </w:t>
      </w:r>
    </w:p>
    <w:p w14:paraId="66D98CE6" w14:textId="678687F7" w:rsidR="00D34C1B" w:rsidRPr="00374C71" w:rsidRDefault="00A219F0" w:rsidP="00C10D25">
      <w:pPr>
        <w:pStyle w:val="Zkladntext"/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Objednatel</w:t>
      </w:r>
      <w:r w:rsidR="00D34C1B" w:rsidRPr="00374C71">
        <w:rPr>
          <w:rFonts w:ascii="Arial" w:hAnsi="Arial" w:cs="Arial"/>
          <w:sz w:val="22"/>
          <w:szCs w:val="22"/>
        </w:rPr>
        <w:t xml:space="preserve"> je oprávněn průběžně kontrolovat provádění díla. Zjistí-li </w:t>
      </w:r>
      <w:r w:rsidRPr="00374C71">
        <w:rPr>
          <w:rFonts w:ascii="Arial" w:hAnsi="Arial" w:cs="Arial"/>
          <w:sz w:val="22"/>
          <w:szCs w:val="22"/>
        </w:rPr>
        <w:t>Objednatel</w:t>
      </w:r>
      <w:r w:rsidR="00D34C1B" w:rsidRPr="00374C71">
        <w:rPr>
          <w:rFonts w:ascii="Arial" w:hAnsi="Arial" w:cs="Arial"/>
          <w:sz w:val="22"/>
          <w:szCs w:val="22"/>
        </w:rPr>
        <w:t xml:space="preserve">, že </w:t>
      </w:r>
      <w:r w:rsidRPr="00374C71">
        <w:rPr>
          <w:rFonts w:ascii="Arial" w:hAnsi="Arial" w:cs="Arial"/>
          <w:sz w:val="22"/>
          <w:szCs w:val="22"/>
        </w:rPr>
        <w:t>Zhotovitel</w:t>
      </w:r>
      <w:r w:rsidR="00D34C1B" w:rsidRPr="00374C71">
        <w:rPr>
          <w:rFonts w:ascii="Arial" w:hAnsi="Arial" w:cs="Arial"/>
          <w:sz w:val="22"/>
          <w:szCs w:val="22"/>
        </w:rPr>
        <w:t xml:space="preserve"> provádí dílo v rozporu se svými povinnostmi, je </w:t>
      </w:r>
      <w:r w:rsidRPr="00374C71">
        <w:rPr>
          <w:rFonts w:ascii="Arial" w:hAnsi="Arial" w:cs="Arial"/>
          <w:sz w:val="22"/>
          <w:szCs w:val="22"/>
        </w:rPr>
        <w:t>Objednatel</w:t>
      </w:r>
      <w:r w:rsidR="00D34C1B" w:rsidRPr="00374C71">
        <w:rPr>
          <w:rFonts w:ascii="Arial" w:hAnsi="Arial" w:cs="Arial"/>
          <w:sz w:val="22"/>
          <w:szCs w:val="22"/>
        </w:rPr>
        <w:t xml:space="preserve"> oprávněn dožadovat se toho, aby </w:t>
      </w:r>
      <w:r w:rsidRPr="00374C71">
        <w:rPr>
          <w:rFonts w:ascii="Arial" w:hAnsi="Arial" w:cs="Arial"/>
          <w:sz w:val="22"/>
          <w:szCs w:val="22"/>
        </w:rPr>
        <w:t>Zhotovitel</w:t>
      </w:r>
      <w:r w:rsidR="00D34C1B" w:rsidRPr="00374C71">
        <w:rPr>
          <w:rFonts w:ascii="Arial" w:hAnsi="Arial" w:cs="Arial"/>
          <w:sz w:val="22"/>
          <w:szCs w:val="22"/>
        </w:rPr>
        <w:t xml:space="preserve"> na své náklady odstranil vady vzniklé vadným prováděním a dílo prováděl řádným způsobem. </w:t>
      </w:r>
    </w:p>
    <w:p w14:paraId="54B953A0" w14:textId="77777777" w:rsidR="00D34C1B" w:rsidRPr="00EE75DA" w:rsidRDefault="00D34C1B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X.</w:t>
      </w:r>
    </w:p>
    <w:p w14:paraId="64CA126A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Vlastnické právo a nebezpečí škody</w:t>
      </w:r>
    </w:p>
    <w:p w14:paraId="5837C1C3" w14:textId="77777777" w:rsidR="00374C71" w:rsidRDefault="002A3F20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vznik vlastnického práva k předmětu díla se uplatní zákonná úprava, zejm. pak ustanovení §§ 2599 – 2603 zák. č. 89/2012 Sb. občanského zákoníku. </w:t>
      </w:r>
    </w:p>
    <w:p w14:paraId="5FC49EAA" w14:textId="77777777" w:rsidR="00374C71" w:rsidRDefault="003622AC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Nebezpečí škody </w:t>
      </w:r>
      <w:r w:rsidR="00D34C1B" w:rsidRPr="00374C71">
        <w:rPr>
          <w:rFonts w:ascii="Arial" w:hAnsi="Arial" w:cs="Arial"/>
          <w:sz w:val="22"/>
          <w:szCs w:val="22"/>
        </w:rPr>
        <w:t>na věci</w:t>
      </w:r>
      <w:r w:rsidR="004B60D3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 xml:space="preserve">nese od počátku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, a to až do doby řádného předání a převzetí díla mezi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em a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>em.</w:t>
      </w:r>
    </w:p>
    <w:p w14:paraId="05A2190B" w14:textId="77777777" w:rsidR="00374C71" w:rsidRDefault="003622AC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Veškeré náklady vzniklé v souvislosti s odstraněním škody na díle nese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a tyto náklady nemají vliv na sjednanou cenu díla.</w:t>
      </w:r>
    </w:p>
    <w:p w14:paraId="65724F67" w14:textId="77777777" w:rsidR="00374C71" w:rsidRDefault="004B60D3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Je-li předmětem díla oprava, úprava či údržba věci, nepřechází na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e vlastnické právo k věci ani nebezpečí škody na věci. Převzal-li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věci do opatrování, odpovídá jako skladovatel. </w:t>
      </w:r>
    </w:p>
    <w:p w14:paraId="50935D42" w14:textId="6D5D1F22" w:rsidR="004B60D3" w:rsidRPr="00374C71" w:rsidRDefault="004B60D3" w:rsidP="00C10D25">
      <w:pPr>
        <w:pStyle w:val="Zkladntext"/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Jestliže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Pr="00374C71">
        <w:rPr>
          <w:rFonts w:ascii="Arial" w:hAnsi="Arial" w:cs="Arial"/>
          <w:sz w:val="22"/>
          <w:szCs w:val="22"/>
        </w:rPr>
        <w:t xml:space="preserve"> zhotovuje věc u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 na jeho pozemku nebo na pozemku, který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 opatřil, nenese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 nebezpečí škody za zhotovené věci a není jejím vlastníkem. </w:t>
      </w:r>
    </w:p>
    <w:p w14:paraId="406D949A" w14:textId="77777777" w:rsidR="003622AC" w:rsidRPr="00EE75DA" w:rsidRDefault="004B60D3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3622AC" w:rsidRPr="00EE75DA">
        <w:rPr>
          <w:rFonts w:ascii="Arial" w:hAnsi="Arial" w:cs="Arial"/>
          <w:b/>
          <w:sz w:val="28"/>
          <w:szCs w:val="28"/>
        </w:rPr>
        <w:t>I.</w:t>
      </w:r>
    </w:p>
    <w:p w14:paraId="46EAB9CD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Změna smlouvy</w:t>
      </w:r>
    </w:p>
    <w:p w14:paraId="45644C98" w14:textId="77777777" w:rsidR="00374C71" w:rsidRDefault="003622AC" w:rsidP="00C10D25">
      <w:pPr>
        <w:pStyle w:val="Zkladntext"/>
        <w:widowControl w:val="0"/>
        <w:numPr>
          <w:ilvl w:val="1"/>
          <w:numId w:val="1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Tuto smlouvu lze měnit pouze písemn</w:t>
      </w:r>
      <w:r w:rsidR="004B60D3">
        <w:rPr>
          <w:rFonts w:ascii="Arial" w:hAnsi="Arial" w:cs="Arial"/>
          <w:sz w:val="22"/>
          <w:szCs w:val="22"/>
        </w:rPr>
        <w:t>ou dohodou smluvních stran</w:t>
      </w:r>
      <w:r w:rsidRPr="003622AC">
        <w:rPr>
          <w:rFonts w:ascii="Arial" w:hAnsi="Arial" w:cs="Arial"/>
          <w:sz w:val="22"/>
          <w:szCs w:val="22"/>
        </w:rPr>
        <w:t xml:space="preserve">, formou vzestupně </w:t>
      </w:r>
      <w:r w:rsidRPr="003622AC">
        <w:rPr>
          <w:rFonts w:ascii="Arial" w:hAnsi="Arial" w:cs="Arial"/>
          <w:sz w:val="22"/>
          <w:szCs w:val="22"/>
        </w:rPr>
        <w:lastRenderedPageBreak/>
        <w:t>číslovaných dodatků.</w:t>
      </w:r>
    </w:p>
    <w:p w14:paraId="21C54E29" w14:textId="77777777" w:rsidR="00374C71" w:rsidRDefault="003622AC" w:rsidP="00C10D25">
      <w:pPr>
        <w:pStyle w:val="Zkladntext"/>
        <w:widowControl w:val="0"/>
        <w:numPr>
          <w:ilvl w:val="1"/>
          <w:numId w:val="1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Nastanou-li u někter</w:t>
      </w:r>
      <w:r w:rsidR="004B60D3" w:rsidRPr="00374C71">
        <w:rPr>
          <w:rFonts w:ascii="Arial" w:hAnsi="Arial" w:cs="Arial"/>
          <w:sz w:val="22"/>
          <w:szCs w:val="22"/>
        </w:rPr>
        <w:t xml:space="preserve">ých ze smluvních </w:t>
      </w:r>
      <w:r w:rsidRPr="00374C71">
        <w:rPr>
          <w:rFonts w:ascii="Arial" w:hAnsi="Arial" w:cs="Arial"/>
          <w:sz w:val="22"/>
          <w:szCs w:val="22"/>
        </w:rPr>
        <w:t xml:space="preserve">stran skutečnosti bránící řádnému plnění této smlouvy, je </w:t>
      </w:r>
      <w:r w:rsidR="004B60D3" w:rsidRPr="00374C71">
        <w:rPr>
          <w:rFonts w:ascii="Arial" w:hAnsi="Arial" w:cs="Arial"/>
          <w:sz w:val="22"/>
          <w:szCs w:val="22"/>
        </w:rPr>
        <w:t xml:space="preserve">tato strana </w:t>
      </w:r>
      <w:r w:rsidRPr="00374C71">
        <w:rPr>
          <w:rFonts w:ascii="Arial" w:hAnsi="Arial" w:cs="Arial"/>
          <w:sz w:val="22"/>
          <w:szCs w:val="22"/>
        </w:rPr>
        <w:t>povinna to ihned bez zbytečného odkladu oznámit druhé straně a vyvolat jednání zástupců oprávněných k podpisu smlouvy.</w:t>
      </w:r>
    </w:p>
    <w:p w14:paraId="69384238" w14:textId="29544A2C" w:rsidR="003622AC" w:rsidRPr="00374C71" w:rsidRDefault="00A219F0" w:rsidP="00C10D25">
      <w:pPr>
        <w:pStyle w:val="Zkladntext"/>
        <w:widowControl w:val="0"/>
        <w:numPr>
          <w:ilvl w:val="1"/>
          <w:numId w:val="12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Zhotovitel</w:t>
      </w:r>
      <w:r w:rsidR="003622AC" w:rsidRPr="00374C71">
        <w:rPr>
          <w:rFonts w:ascii="Arial" w:hAnsi="Arial" w:cs="Arial"/>
          <w:sz w:val="22"/>
          <w:szCs w:val="22"/>
        </w:rPr>
        <w:t xml:space="preserve"> je oprávněn převést svoje práva a povinnosti z této smlouvy vyplývající na jinou osobu pouze s</w:t>
      </w:r>
      <w:r w:rsidR="004B60D3" w:rsidRPr="00374C71">
        <w:rPr>
          <w:rFonts w:ascii="Arial" w:hAnsi="Arial" w:cs="Arial"/>
          <w:sz w:val="22"/>
          <w:szCs w:val="22"/>
        </w:rPr>
        <w:t xml:space="preserve"> předchozím </w:t>
      </w:r>
      <w:r w:rsidR="003622AC" w:rsidRPr="00374C71">
        <w:rPr>
          <w:rFonts w:ascii="Arial" w:hAnsi="Arial" w:cs="Arial"/>
          <w:sz w:val="22"/>
          <w:szCs w:val="22"/>
        </w:rPr>
        <w:t xml:space="preserve">písemným souhlasem </w:t>
      </w:r>
      <w:r w:rsidRPr="00374C71">
        <w:rPr>
          <w:rFonts w:ascii="Arial" w:hAnsi="Arial" w:cs="Arial"/>
          <w:sz w:val="22"/>
          <w:szCs w:val="22"/>
        </w:rPr>
        <w:t>Objednatel</w:t>
      </w:r>
      <w:r w:rsidR="00312085" w:rsidRPr="00374C71">
        <w:rPr>
          <w:rFonts w:ascii="Arial" w:hAnsi="Arial" w:cs="Arial"/>
          <w:sz w:val="22"/>
          <w:szCs w:val="22"/>
        </w:rPr>
        <w:t>e</w:t>
      </w:r>
      <w:r w:rsidR="003622AC" w:rsidRPr="00374C71">
        <w:rPr>
          <w:rFonts w:ascii="Arial" w:hAnsi="Arial" w:cs="Arial"/>
          <w:sz w:val="22"/>
          <w:szCs w:val="22"/>
        </w:rPr>
        <w:t>.</w:t>
      </w:r>
    </w:p>
    <w:p w14:paraId="2E51575B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0190FEF3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Ukončení smluvního vztahu</w:t>
      </w:r>
    </w:p>
    <w:p w14:paraId="10922E8D" w14:textId="77777777" w:rsidR="00374C71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>Smluvní strany mohou tuto smlouvu ukončit písemnou dohodou nebo jednostranným písemným odstoupením jedné nebo druhé smluvní strany od smlouvy</w:t>
      </w:r>
      <w:r w:rsidR="00A96CDB">
        <w:rPr>
          <w:rFonts w:ascii="Arial" w:hAnsi="Arial" w:cs="Arial"/>
          <w:sz w:val="22"/>
          <w:szCs w:val="22"/>
        </w:rPr>
        <w:t xml:space="preserve"> z důvodu jejího podstatného porušení</w:t>
      </w:r>
      <w:r w:rsidRPr="003622AC">
        <w:rPr>
          <w:rFonts w:ascii="Arial" w:hAnsi="Arial" w:cs="Arial"/>
          <w:sz w:val="22"/>
          <w:szCs w:val="22"/>
        </w:rPr>
        <w:t>.</w:t>
      </w:r>
    </w:p>
    <w:p w14:paraId="1D5FD724" w14:textId="77777777" w:rsidR="00374C71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Odstoupení od smlouvy musí být doručeno druhé smluvní straně. Smluvní strana, které bylo odstoupení od smlouvy doručeno, se k němu musí bez zbytečného odkladu</w:t>
      </w:r>
      <w:r w:rsidR="00FE5DA6" w:rsidRPr="00374C71">
        <w:rPr>
          <w:rFonts w:ascii="Arial" w:hAnsi="Arial" w:cs="Arial"/>
          <w:sz w:val="22"/>
          <w:szCs w:val="22"/>
        </w:rPr>
        <w:t xml:space="preserve"> (nejpozději do </w:t>
      </w:r>
      <w:r w:rsidR="004B60D3" w:rsidRPr="00374C71">
        <w:rPr>
          <w:rFonts w:ascii="Arial" w:hAnsi="Arial" w:cs="Arial"/>
          <w:sz w:val="22"/>
          <w:szCs w:val="22"/>
        </w:rPr>
        <w:t>deseti</w:t>
      </w:r>
      <w:r w:rsidR="00FE5DA6" w:rsidRPr="00374C71">
        <w:rPr>
          <w:rFonts w:ascii="Arial" w:hAnsi="Arial" w:cs="Arial"/>
          <w:sz w:val="22"/>
          <w:szCs w:val="22"/>
        </w:rPr>
        <w:t xml:space="preserve"> dnů)</w:t>
      </w:r>
      <w:r w:rsidRPr="00374C71">
        <w:rPr>
          <w:rFonts w:ascii="Arial" w:hAnsi="Arial" w:cs="Arial"/>
          <w:sz w:val="22"/>
          <w:szCs w:val="22"/>
        </w:rPr>
        <w:t xml:space="preserve"> písemně vyjádřit. Ve vyjádření uvede, zda důvody odstoupení uznává či nikoli. Pokud důvody odstoupení neuznává, musí své stanovisko řádně zdůvodnit. </w:t>
      </w:r>
    </w:p>
    <w:p w14:paraId="68FC1B12" w14:textId="00CD4F22" w:rsidR="004B60D3" w:rsidRPr="00374C71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Smluvní strany pokládají</w:t>
      </w:r>
      <w:r w:rsidR="004B60D3" w:rsidRPr="00374C71">
        <w:rPr>
          <w:rFonts w:ascii="Arial" w:hAnsi="Arial" w:cs="Arial"/>
          <w:sz w:val="22"/>
          <w:szCs w:val="22"/>
        </w:rPr>
        <w:t xml:space="preserve"> následující skutečnosti</w:t>
      </w:r>
      <w:r w:rsidRPr="00374C71">
        <w:rPr>
          <w:rFonts w:ascii="Arial" w:hAnsi="Arial" w:cs="Arial"/>
          <w:sz w:val="22"/>
          <w:szCs w:val="22"/>
        </w:rPr>
        <w:t xml:space="preserve"> za podstatné porušení smlouvy</w:t>
      </w:r>
      <w:r w:rsidR="004B60D3" w:rsidRPr="00374C71">
        <w:rPr>
          <w:rFonts w:ascii="Arial" w:hAnsi="Arial" w:cs="Arial"/>
          <w:sz w:val="22"/>
          <w:szCs w:val="22"/>
        </w:rPr>
        <w:t>:</w:t>
      </w:r>
    </w:p>
    <w:p w14:paraId="2AA771BF" w14:textId="4936F95D" w:rsidR="004B60D3" w:rsidRDefault="004B60D3" w:rsidP="00C10D25">
      <w:pPr>
        <w:pStyle w:val="Zkladntext"/>
        <w:widowControl w:val="0"/>
        <w:numPr>
          <w:ilvl w:val="2"/>
          <w:numId w:val="16"/>
        </w:numPr>
        <w:adjustRightInd w:val="0"/>
        <w:spacing w:before="6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díla je ve stavu, </w:t>
      </w:r>
      <w:r w:rsidR="003622AC" w:rsidRPr="003622AC">
        <w:rPr>
          <w:rFonts w:ascii="Arial" w:hAnsi="Arial" w:cs="Arial"/>
          <w:sz w:val="22"/>
          <w:szCs w:val="22"/>
        </w:rPr>
        <w:t>který neumožňuje jeho řádné užívání (provoz)</w:t>
      </w:r>
      <w:r w:rsidR="00260781">
        <w:rPr>
          <w:rFonts w:ascii="Arial" w:hAnsi="Arial" w:cs="Arial"/>
          <w:sz w:val="22"/>
          <w:szCs w:val="22"/>
        </w:rPr>
        <w:t>;</w:t>
      </w:r>
    </w:p>
    <w:p w14:paraId="74C37344" w14:textId="77257917" w:rsidR="004B60D3" w:rsidRDefault="00A219F0" w:rsidP="00C10D25">
      <w:pPr>
        <w:pStyle w:val="Zkladntext"/>
        <w:widowControl w:val="0"/>
        <w:numPr>
          <w:ilvl w:val="2"/>
          <w:numId w:val="16"/>
        </w:numPr>
        <w:adjustRightInd w:val="0"/>
        <w:spacing w:before="6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B60D3">
        <w:rPr>
          <w:rFonts w:ascii="Arial" w:hAnsi="Arial" w:cs="Arial"/>
          <w:sz w:val="22"/>
          <w:szCs w:val="22"/>
        </w:rPr>
        <w:t xml:space="preserve"> je v prodlení s </w:t>
      </w:r>
      <w:r w:rsidR="003622AC" w:rsidRPr="003622AC">
        <w:rPr>
          <w:rFonts w:ascii="Arial" w:hAnsi="Arial" w:cs="Arial"/>
          <w:sz w:val="22"/>
          <w:szCs w:val="22"/>
        </w:rPr>
        <w:t>dokončením dí</w:t>
      </w:r>
      <w:r w:rsidR="00260781">
        <w:rPr>
          <w:rFonts w:ascii="Arial" w:hAnsi="Arial" w:cs="Arial"/>
          <w:sz w:val="22"/>
          <w:szCs w:val="22"/>
        </w:rPr>
        <w:t>la po dobu delší než 15 kalendářních dnů;</w:t>
      </w:r>
    </w:p>
    <w:p w14:paraId="382C1522" w14:textId="73A34C35" w:rsidR="00374C71" w:rsidRDefault="00A219F0" w:rsidP="00C10D25">
      <w:pPr>
        <w:pStyle w:val="Zkladntext"/>
        <w:widowControl w:val="0"/>
        <w:numPr>
          <w:ilvl w:val="2"/>
          <w:numId w:val="16"/>
        </w:numPr>
        <w:adjustRightInd w:val="0"/>
        <w:spacing w:before="6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4B60D3">
        <w:rPr>
          <w:rFonts w:ascii="Arial" w:hAnsi="Arial" w:cs="Arial"/>
          <w:sz w:val="22"/>
          <w:szCs w:val="22"/>
        </w:rPr>
        <w:t xml:space="preserve"> je v prodlení s p</w:t>
      </w:r>
      <w:r w:rsidR="003622AC" w:rsidRPr="003622AC">
        <w:rPr>
          <w:rFonts w:ascii="Arial" w:hAnsi="Arial" w:cs="Arial"/>
          <w:sz w:val="22"/>
          <w:szCs w:val="22"/>
        </w:rPr>
        <w:t>lacením díla za období delší než dva měsíce</w:t>
      </w:r>
      <w:r w:rsidR="004B60D3">
        <w:rPr>
          <w:rFonts w:ascii="Arial" w:hAnsi="Arial" w:cs="Arial"/>
          <w:sz w:val="22"/>
          <w:szCs w:val="22"/>
        </w:rPr>
        <w:t>.</w:t>
      </w:r>
    </w:p>
    <w:p w14:paraId="29211C27" w14:textId="74034E03" w:rsidR="003622AC" w:rsidRPr="003622AC" w:rsidRDefault="003622AC" w:rsidP="00C10D25">
      <w:pPr>
        <w:pStyle w:val="Zkladntext"/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případě, že bude </w:t>
      </w:r>
      <w:r w:rsidR="00575680">
        <w:rPr>
          <w:rFonts w:ascii="Arial" w:hAnsi="Arial" w:cs="Arial"/>
          <w:sz w:val="22"/>
          <w:szCs w:val="22"/>
        </w:rPr>
        <w:t xml:space="preserve">smluvními </w:t>
      </w:r>
      <w:r w:rsidR="004B60D3">
        <w:rPr>
          <w:rFonts w:ascii="Arial" w:hAnsi="Arial" w:cs="Arial"/>
          <w:sz w:val="22"/>
          <w:szCs w:val="22"/>
        </w:rPr>
        <w:t xml:space="preserve">stranami </w:t>
      </w:r>
      <w:r w:rsidRPr="003622AC">
        <w:rPr>
          <w:rFonts w:ascii="Arial" w:hAnsi="Arial" w:cs="Arial"/>
          <w:sz w:val="22"/>
          <w:szCs w:val="22"/>
        </w:rPr>
        <w:t xml:space="preserve">odsouhlasena účinnost odstoupení od smlouvy nebo bude účinnost odstoupení od smlouvy nalezena soudem, smluvní stany provedou inventarizaci doposud provedených prací a přijatých plateb, a to do </w:t>
      </w:r>
      <w:r w:rsidR="004B60D3">
        <w:rPr>
          <w:rFonts w:ascii="Arial" w:hAnsi="Arial" w:cs="Arial"/>
          <w:sz w:val="22"/>
          <w:szCs w:val="22"/>
        </w:rPr>
        <w:t>deseti</w:t>
      </w:r>
      <w:r w:rsidRPr="003622AC">
        <w:rPr>
          <w:rFonts w:ascii="Arial" w:hAnsi="Arial" w:cs="Arial"/>
          <w:sz w:val="22"/>
          <w:szCs w:val="22"/>
        </w:rPr>
        <w:t xml:space="preserve"> dnů od sdělení či zjištění účinků odstoupení od smlouvy.</w:t>
      </w:r>
    </w:p>
    <w:p w14:paraId="789A01A5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XI</w:t>
      </w:r>
      <w:r w:rsidR="004B60D3" w:rsidRPr="00EE75DA">
        <w:rPr>
          <w:rFonts w:ascii="Arial" w:hAnsi="Arial" w:cs="Arial"/>
          <w:b/>
          <w:sz w:val="28"/>
          <w:szCs w:val="28"/>
        </w:rPr>
        <w:t>II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73E1412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 xml:space="preserve"> Smluvní pokuta</w:t>
      </w:r>
    </w:p>
    <w:p w14:paraId="1A309AE4" w14:textId="51CE3BB1" w:rsidR="00374C71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2AC">
        <w:rPr>
          <w:rFonts w:ascii="Arial" w:hAnsi="Arial" w:cs="Arial"/>
          <w:sz w:val="22"/>
          <w:szCs w:val="22"/>
        </w:rPr>
        <w:t xml:space="preserve">V případě prodlení </w:t>
      </w:r>
      <w:r w:rsidR="00A219F0">
        <w:rPr>
          <w:rFonts w:ascii="Arial" w:hAnsi="Arial" w:cs="Arial"/>
          <w:sz w:val="22"/>
          <w:szCs w:val="22"/>
        </w:rPr>
        <w:t>Zhotovitel</w:t>
      </w:r>
      <w:r w:rsidR="00A2088C">
        <w:rPr>
          <w:rFonts w:ascii="Arial" w:hAnsi="Arial" w:cs="Arial"/>
          <w:sz w:val="22"/>
          <w:szCs w:val="22"/>
        </w:rPr>
        <w:t xml:space="preserve">e </w:t>
      </w:r>
      <w:r w:rsidRPr="003622AC">
        <w:rPr>
          <w:rFonts w:ascii="Arial" w:hAnsi="Arial" w:cs="Arial"/>
          <w:sz w:val="22"/>
          <w:szCs w:val="22"/>
        </w:rPr>
        <w:t xml:space="preserve">s dodáním díla má </w:t>
      </w:r>
      <w:r w:rsidR="00A219F0">
        <w:rPr>
          <w:rFonts w:ascii="Arial" w:hAnsi="Arial" w:cs="Arial"/>
          <w:sz w:val="22"/>
          <w:szCs w:val="22"/>
        </w:rPr>
        <w:t>Objednatel</w:t>
      </w:r>
      <w:r w:rsidRPr="003622AC">
        <w:rPr>
          <w:rFonts w:ascii="Arial" w:hAnsi="Arial" w:cs="Arial"/>
          <w:sz w:val="22"/>
          <w:szCs w:val="22"/>
        </w:rPr>
        <w:t xml:space="preserve"> právo na zaplacení </w:t>
      </w:r>
      <w:r w:rsidR="00AC2622">
        <w:rPr>
          <w:rFonts w:ascii="Arial" w:hAnsi="Arial" w:cs="Arial"/>
          <w:sz w:val="22"/>
          <w:szCs w:val="22"/>
        </w:rPr>
        <w:t>smluvní pokuty</w:t>
      </w:r>
      <w:r w:rsidR="00AC2622" w:rsidRPr="00E11E4B">
        <w:rPr>
          <w:rFonts w:ascii="Arial" w:hAnsi="Arial" w:cs="Arial"/>
          <w:sz w:val="22"/>
          <w:szCs w:val="22"/>
        </w:rPr>
        <w:t xml:space="preserve"> ve výši 0,1</w:t>
      </w:r>
      <w:r w:rsidR="00C621D9">
        <w:rPr>
          <w:rFonts w:ascii="Arial" w:hAnsi="Arial" w:cs="Arial"/>
          <w:sz w:val="22"/>
          <w:szCs w:val="22"/>
        </w:rPr>
        <w:t xml:space="preserve"> </w:t>
      </w:r>
      <w:r w:rsidR="00AC2622" w:rsidRPr="00E11E4B">
        <w:rPr>
          <w:rFonts w:ascii="Arial" w:hAnsi="Arial" w:cs="Arial"/>
          <w:sz w:val="22"/>
          <w:szCs w:val="22"/>
        </w:rPr>
        <w:t xml:space="preserve">% </w:t>
      </w:r>
      <w:r w:rsidRPr="003622AC">
        <w:rPr>
          <w:rFonts w:ascii="Arial" w:hAnsi="Arial" w:cs="Arial"/>
          <w:sz w:val="22"/>
          <w:szCs w:val="22"/>
        </w:rPr>
        <w:t>z</w:t>
      </w:r>
      <w:r w:rsidR="00A2088C">
        <w:rPr>
          <w:rFonts w:ascii="Arial" w:hAnsi="Arial" w:cs="Arial"/>
          <w:sz w:val="22"/>
          <w:szCs w:val="22"/>
        </w:rPr>
        <w:t xml:space="preserve"> celkové </w:t>
      </w:r>
      <w:r w:rsidRPr="003622AC">
        <w:rPr>
          <w:rFonts w:ascii="Arial" w:hAnsi="Arial" w:cs="Arial"/>
          <w:sz w:val="22"/>
          <w:szCs w:val="22"/>
        </w:rPr>
        <w:t xml:space="preserve">ceny díla za </w:t>
      </w:r>
      <w:r w:rsidR="00216091">
        <w:rPr>
          <w:rFonts w:ascii="Arial" w:hAnsi="Arial" w:cs="Arial"/>
          <w:sz w:val="22"/>
          <w:szCs w:val="22"/>
        </w:rPr>
        <w:t xml:space="preserve">první </w:t>
      </w:r>
      <w:r w:rsidRPr="003622AC">
        <w:rPr>
          <w:rFonts w:ascii="Arial" w:hAnsi="Arial" w:cs="Arial"/>
          <w:sz w:val="22"/>
          <w:szCs w:val="22"/>
        </w:rPr>
        <w:t>den prodlení.</w:t>
      </w:r>
      <w:r w:rsidR="00216091">
        <w:rPr>
          <w:rFonts w:ascii="Arial" w:hAnsi="Arial" w:cs="Arial"/>
          <w:sz w:val="22"/>
          <w:szCs w:val="22"/>
        </w:rPr>
        <w:t xml:space="preserve"> Za každý další </w:t>
      </w:r>
      <w:r w:rsidR="00154E3D">
        <w:rPr>
          <w:rFonts w:ascii="Arial" w:hAnsi="Arial" w:cs="Arial"/>
          <w:sz w:val="22"/>
          <w:szCs w:val="22"/>
        </w:rPr>
        <w:t xml:space="preserve">i započatý </w:t>
      </w:r>
      <w:r w:rsidR="00216091">
        <w:rPr>
          <w:rFonts w:ascii="Arial" w:hAnsi="Arial" w:cs="Arial"/>
          <w:sz w:val="22"/>
          <w:szCs w:val="22"/>
        </w:rPr>
        <w:t>den prodlení se smluvní pokuta zvyšuje o 0,1 %</w:t>
      </w:r>
      <w:r w:rsidR="00F24F5D">
        <w:rPr>
          <w:rFonts w:ascii="Arial" w:hAnsi="Arial" w:cs="Arial"/>
          <w:sz w:val="22"/>
          <w:szCs w:val="22"/>
        </w:rPr>
        <w:t xml:space="preserve"> až do pátého dne na úroveň 0,5 %. </w:t>
      </w:r>
    </w:p>
    <w:p w14:paraId="6BE4AB6E" w14:textId="6FD4D116" w:rsidR="00374C71" w:rsidRDefault="00154E3D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V případě prodlení Zhotovitele s termíny uvedenými v Harmonogram postupu provádění prací a dodávek, který tvoří nedílnou součást této smlouvy jako její samostatná příloha číslo 4, má Objednatel právo na zaplacení smluvní pokuty ve výši 0,01</w:t>
      </w:r>
      <w:r w:rsidR="00C621D9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% z celkové ceny díla za každý takovýto případ a za každý i započatý den prodlení.</w:t>
      </w:r>
    </w:p>
    <w:p w14:paraId="040A0D33" w14:textId="77777777" w:rsidR="00374C71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 případě prodlení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e s úhradou faktury za dodané </w:t>
      </w:r>
      <w:r w:rsidR="00A9642D" w:rsidRPr="00374C71">
        <w:rPr>
          <w:rFonts w:ascii="Arial" w:hAnsi="Arial" w:cs="Arial"/>
          <w:sz w:val="22"/>
          <w:szCs w:val="22"/>
        </w:rPr>
        <w:t xml:space="preserve">dílo má </w:t>
      </w:r>
      <w:r w:rsidR="00A219F0" w:rsidRPr="00374C71">
        <w:rPr>
          <w:rFonts w:ascii="Arial" w:hAnsi="Arial" w:cs="Arial"/>
          <w:sz w:val="22"/>
          <w:szCs w:val="22"/>
        </w:rPr>
        <w:t>Zhotovitel</w:t>
      </w:r>
      <w:r w:rsidR="00A9642D" w:rsidRPr="00374C71">
        <w:rPr>
          <w:rFonts w:ascii="Arial" w:hAnsi="Arial" w:cs="Arial"/>
          <w:sz w:val="22"/>
          <w:szCs w:val="22"/>
        </w:rPr>
        <w:t xml:space="preserve"> právo </w:t>
      </w:r>
      <w:r w:rsidRPr="00374C71">
        <w:rPr>
          <w:rFonts w:ascii="Arial" w:hAnsi="Arial" w:cs="Arial"/>
          <w:sz w:val="22"/>
          <w:szCs w:val="22"/>
        </w:rPr>
        <w:t xml:space="preserve">na zaplacení </w:t>
      </w:r>
      <w:r w:rsidR="00AC2622" w:rsidRPr="00374C71">
        <w:rPr>
          <w:rFonts w:ascii="Arial" w:hAnsi="Arial" w:cs="Arial"/>
          <w:sz w:val="22"/>
          <w:szCs w:val="22"/>
        </w:rPr>
        <w:t xml:space="preserve">úroku z prodlení </w:t>
      </w:r>
      <w:r w:rsidRPr="00374C71">
        <w:rPr>
          <w:rFonts w:ascii="Arial" w:hAnsi="Arial" w:cs="Arial"/>
          <w:sz w:val="22"/>
          <w:szCs w:val="22"/>
        </w:rPr>
        <w:t>ve výši 0,1 % z nezaplacené částky faktury</w:t>
      </w:r>
      <w:r w:rsidR="00AC2622" w:rsidRPr="00374C71">
        <w:rPr>
          <w:rFonts w:ascii="Arial" w:hAnsi="Arial" w:cs="Arial"/>
          <w:sz w:val="22"/>
          <w:szCs w:val="22"/>
        </w:rPr>
        <w:t xml:space="preserve"> za každý </w:t>
      </w:r>
      <w:r w:rsidR="00154E3D" w:rsidRPr="00374C71">
        <w:rPr>
          <w:rFonts w:ascii="Arial" w:hAnsi="Arial" w:cs="Arial"/>
          <w:sz w:val="22"/>
          <w:szCs w:val="22"/>
        </w:rPr>
        <w:t xml:space="preserve">i započatý </w:t>
      </w:r>
      <w:r w:rsidR="00AC2622" w:rsidRPr="00374C71">
        <w:rPr>
          <w:rFonts w:ascii="Arial" w:hAnsi="Arial" w:cs="Arial"/>
          <w:sz w:val="22"/>
          <w:szCs w:val="22"/>
        </w:rPr>
        <w:t>den prodlení</w:t>
      </w:r>
      <w:r w:rsidRPr="00374C71">
        <w:rPr>
          <w:rFonts w:ascii="Arial" w:hAnsi="Arial" w:cs="Arial"/>
          <w:sz w:val="22"/>
          <w:szCs w:val="22"/>
        </w:rPr>
        <w:t>.</w:t>
      </w:r>
    </w:p>
    <w:p w14:paraId="1C5F2C9B" w14:textId="77777777" w:rsidR="00374C71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Zaplacením smluvní pokuty není dotčeno právo na náhradu škody, která vznikla v příčinné souvislosti </w:t>
      </w:r>
      <w:r w:rsidR="00AC2622" w:rsidRPr="00374C71">
        <w:rPr>
          <w:rFonts w:ascii="Arial" w:hAnsi="Arial" w:cs="Arial"/>
          <w:sz w:val="22"/>
          <w:szCs w:val="22"/>
        </w:rPr>
        <w:t>s</w:t>
      </w:r>
      <w:r w:rsidRPr="00374C71">
        <w:rPr>
          <w:rFonts w:ascii="Arial" w:hAnsi="Arial" w:cs="Arial"/>
          <w:sz w:val="22"/>
          <w:szCs w:val="22"/>
        </w:rPr>
        <w:t xml:space="preserve"> důvodem, na jehož základě je smluvní pokuta účtována a vymáhána.</w:t>
      </w:r>
    </w:p>
    <w:p w14:paraId="7FE065B3" w14:textId="0A3F068F" w:rsidR="003622AC" w:rsidRPr="00374C71" w:rsidRDefault="003622AC" w:rsidP="00C10D25">
      <w:pPr>
        <w:pStyle w:val="Zkladntext"/>
        <w:widowControl w:val="0"/>
        <w:numPr>
          <w:ilvl w:val="1"/>
          <w:numId w:val="14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Smluvní pokuta musí být druhé smluvní straně písemně vyúčtována a vyúčtování jí musí být doručeno</w:t>
      </w:r>
      <w:r w:rsidR="00AC2622" w:rsidRPr="00374C71">
        <w:rPr>
          <w:rFonts w:ascii="Arial" w:hAnsi="Arial" w:cs="Arial"/>
          <w:sz w:val="22"/>
          <w:szCs w:val="22"/>
        </w:rPr>
        <w:t xml:space="preserve"> s</w:t>
      </w:r>
      <w:r w:rsidRPr="00374C71">
        <w:rPr>
          <w:rFonts w:ascii="Arial" w:hAnsi="Arial" w:cs="Arial"/>
          <w:sz w:val="22"/>
          <w:szCs w:val="22"/>
        </w:rPr>
        <w:t xml:space="preserve"> uveden</w:t>
      </w:r>
      <w:r w:rsidR="00AC2622" w:rsidRPr="00374C71">
        <w:rPr>
          <w:rFonts w:ascii="Arial" w:hAnsi="Arial" w:cs="Arial"/>
          <w:sz w:val="22"/>
          <w:szCs w:val="22"/>
        </w:rPr>
        <w:t>ím</w:t>
      </w:r>
      <w:r w:rsidRPr="00374C71">
        <w:rPr>
          <w:rFonts w:ascii="Arial" w:hAnsi="Arial" w:cs="Arial"/>
          <w:sz w:val="22"/>
          <w:szCs w:val="22"/>
        </w:rPr>
        <w:t xml:space="preserve"> výše smluvní pokuty a její</w:t>
      </w:r>
      <w:r w:rsidR="00AC2622" w:rsidRPr="00374C71">
        <w:rPr>
          <w:rFonts w:ascii="Arial" w:hAnsi="Arial" w:cs="Arial"/>
          <w:sz w:val="22"/>
          <w:szCs w:val="22"/>
        </w:rPr>
        <w:t>ho</w:t>
      </w:r>
      <w:r w:rsidRPr="00374C71">
        <w:rPr>
          <w:rFonts w:ascii="Arial" w:hAnsi="Arial" w:cs="Arial"/>
          <w:sz w:val="22"/>
          <w:szCs w:val="22"/>
        </w:rPr>
        <w:t xml:space="preserve"> důvod</w:t>
      </w:r>
      <w:r w:rsidR="00AC2622" w:rsidRPr="00374C71">
        <w:rPr>
          <w:rFonts w:ascii="Arial" w:hAnsi="Arial" w:cs="Arial"/>
          <w:sz w:val="22"/>
          <w:szCs w:val="22"/>
        </w:rPr>
        <w:t>u</w:t>
      </w:r>
      <w:r w:rsidRPr="00374C71">
        <w:rPr>
          <w:rFonts w:ascii="Arial" w:hAnsi="Arial" w:cs="Arial"/>
          <w:sz w:val="22"/>
          <w:szCs w:val="22"/>
        </w:rPr>
        <w:t xml:space="preserve">. </w:t>
      </w:r>
    </w:p>
    <w:p w14:paraId="5EAA843A" w14:textId="77777777" w:rsidR="003622AC" w:rsidRPr="00EE75DA" w:rsidRDefault="003622AC" w:rsidP="008007D6">
      <w:pPr>
        <w:widowControl w:val="0"/>
        <w:adjustRightInd w:val="0"/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E75DA">
        <w:rPr>
          <w:rFonts w:ascii="Arial" w:hAnsi="Arial" w:cs="Arial"/>
          <w:b/>
          <w:sz w:val="28"/>
          <w:szCs w:val="28"/>
        </w:rPr>
        <w:t>X</w:t>
      </w:r>
      <w:r w:rsidR="00D75781" w:rsidRPr="00EE75DA">
        <w:rPr>
          <w:rFonts w:ascii="Arial" w:hAnsi="Arial" w:cs="Arial"/>
          <w:b/>
          <w:sz w:val="28"/>
          <w:szCs w:val="28"/>
        </w:rPr>
        <w:t>IV</w:t>
      </w:r>
      <w:r w:rsidRPr="00EE75DA">
        <w:rPr>
          <w:rFonts w:ascii="Arial" w:hAnsi="Arial" w:cs="Arial"/>
          <w:b/>
          <w:sz w:val="28"/>
          <w:szCs w:val="28"/>
        </w:rPr>
        <w:t>.</w:t>
      </w:r>
    </w:p>
    <w:p w14:paraId="4E9F9D2E" w14:textId="77777777" w:rsidR="003622AC" w:rsidRPr="00382119" w:rsidRDefault="003622AC" w:rsidP="008007D6">
      <w:pPr>
        <w:widowControl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82119">
        <w:rPr>
          <w:rFonts w:ascii="Arial" w:hAnsi="Arial" w:cs="Arial"/>
          <w:b/>
          <w:sz w:val="28"/>
          <w:szCs w:val="28"/>
        </w:rPr>
        <w:t>Závěrečná ustanovení</w:t>
      </w:r>
    </w:p>
    <w:p w14:paraId="4EF26555" w14:textId="77777777" w:rsid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11E4B">
        <w:rPr>
          <w:rFonts w:ascii="Arial" w:hAnsi="Arial" w:cs="Arial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škodu.</w:t>
      </w:r>
    </w:p>
    <w:p w14:paraId="3FD2CB32" w14:textId="77777777" w:rsid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Tuto smlouvu lze měnit nebo doplňovat pouze dohodou smluvních stran formou písemných </w:t>
      </w:r>
      <w:r w:rsidRPr="00374C71">
        <w:rPr>
          <w:rFonts w:ascii="Arial" w:hAnsi="Arial" w:cs="Arial"/>
          <w:sz w:val="22"/>
          <w:szCs w:val="22"/>
        </w:rPr>
        <w:lastRenderedPageBreak/>
        <w:t>číslovaných dodatků.</w:t>
      </w:r>
    </w:p>
    <w:p w14:paraId="4C760955" w14:textId="77777777" w:rsid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Tato smlouva je vyhotovena ve dvou stejnopisech včetně všech jejich příloh, z nichž každá ze smluvních stran obdrží po jednom z nich.</w:t>
      </w:r>
    </w:p>
    <w:p w14:paraId="1C0E8AFF" w14:textId="6750DB6B" w:rsidR="00566800" w:rsidRPr="00374C71" w:rsidRDefault="00566800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Nedílnou součástí této smlouvy jsou </w:t>
      </w:r>
      <w:r w:rsidR="004C2917" w:rsidRPr="00374C71">
        <w:rPr>
          <w:rFonts w:ascii="Arial" w:hAnsi="Arial" w:cs="Arial"/>
          <w:sz w:val="22"/>
          <w:szCs w:val="22"/>
        </w:rPr>
        <w:t xml:space="preserve">její </w:t>
      </w:r>
      <w:r w:rsidRPr="00374C71">
        <w:rPr>
          <w:rFonts w:ascii="Arial" w:hAnsi="Arial" w:cs="Arial"/>
          <w:sz w:val="22"/>
          <w:szCs w:val="22"/>
        </w:rPr>
        <w:t xml:space="preserve">následující </w:t>
      </w:r>
      <w:r w:rsidR="004C2917" w:rsidRPr="00374C71">
        <w:rPr>
          <w:rFonts w:ascii="Arial" w:hAnsi="Arial" w:cs="Arial"/>
          <w:sz w:val="22"/>
          <w:szCs w:val="22"/>
        </w:rPr>
        <w:t xml:space="preserve">samostatné </w:t>
      </w:r>
      <w:r w:rsidRPr="00374C71">
        <w:rPr>
          <w:rFonts w:ascii="Arial" w:hAnsi="Arial" w:cs="Arial"/>
          <w:sz w:val="22"/>
          <w:szCs w:val="22"/>
        </w:rPr>
        <w:t>přílohy:</w:t>
      </w:r>
    </w:p>
    <w:p w14:paraId="74F724E9" w14:textId="1F090B83" w:rsidR="00566800" w:rsidRPr="00260BE8" w:rsidRDefault="00566800" w:rsidP="00C10D25">
      <w:pPr>
        <w:pStyle w:val="Zkladntext"/>
        <w:widowControl w:val="0"/>
        <w:adjustRightInd w:val="0"/>
        <w:spacing w:before="60"/>
        <w:ind w:left="2127" w:hanging="1559"/>
        <w:jc w:val="both"/>
        <w:rPr>
          <w:rFonts w:ascii="Arial" w:hAnsi="Arial" w:cs="Arial"/>
          <w:sz w:val="22"/>
          <w:szCs w:val="22"/>
        </w:rPr>
      </w:pPr>
      <w:r w:rsidRPr="00260BE8">
        <w:rPr>
          <w:rFonts w:ascii="Arial" w:hAnsi="Arial" w:cs="Arial"/>
          <w:sz w:val="22"/>
          <w:szCs w:val="22"/>
        </w:rPr>
        <w:t>Příloha č.1</w:t>
      </w:r>
      <w:r w:rsidRPr="00260BE8">
        <w:rPr>
          <w:rFonts w:ascii="Arial" w:hAnsi="Arial" w:cs="Arial"/>
          <w:sz w:val="22"/>
          <w:szCs w:val="22"/>
        </w:rPr>
        <w:tab/>
      </w:r>
      <w:r w:rsidR="00260BE8" w:rsidRPr="00260BE8">
        <w:rPr>
          <w:rFonts w:ascii="Arial" w:hAnsi="Arial" w:cs="Arial"/>
          <w:sz w:val="22"/>
          <w:szCs w:val="22"/>
        </w:rPr>
        <w:t>PROJEKT</w:t>
      </w:r>
      <w:r w:rsidR="007710DA">
        <w:rPr>
          <w:rFonts w:ascii="Arial" w:hAnsi="Arial" w:cs="Arial"/>
          <w:sz w:val="22"/>
          <w:szCs w:val="22"/>
        </w:rPr>
        <w:t xml:space="preserve"> 1</w:t>
      </w:r>
      <w:r w:rsidR="00260BE8" w:rsidRPr="00260BE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A9642D" w:rsidRPr="004C2917">
        <w:rPr>
          <w:rFonts w:ascii="Arial" w:hAnsi="Arial" w:cs="Arial"/>
          <w:color w:val="000000" w:themeColor="text1"/>
          <w:sz w:val="22"/>
          <w:szCs w:val="22"/>
        </w:rPr>
        <w:t>projektová</w:t>
      </w:r>
      <w:r w:rsidRPr="004C2917">
        <w:rPr>
          <w:rFonts w:ascii="Arial" w:hAnsi="Arial" w:cs="Arial"/>
          <w:color w:val="000000" w:themeColor="text1"/>
          <w:sz w:val="22"/>
          <w:szCs w:val="22"/>
        </w:rPr>
        <w:t xml:space="preserve"> dokumentace pro provedení stavby s názvem </w:t>
      </w:r>
      <w:r w:rsidR="00A9642D" w:rsidRPr="004C2917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F258A2" w:rsidRPr="004C2917">
        <w:rPr>
          <w:rFonts w:ascii="Arial" w:hAnsi="Arial" w:cs="Arial"/>
          <w:color w:val="000000" w:themeColor="text1"/>
          <w:sz w:val="22"/>
          <w:szCs w:val="22"/>
        </w:rPr>
        <w:t>Opravu tramvajové trati – ul. Brněnská, Olomouc – SO 01: Traťový úsek oblouk Brněnská – zast. Fakultní nemocnice</w:t>
      </w:r>
      <w:r w:rsidR="00A9642D" w:rsidRPr="004C2917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="00260BE8" w:rsidRPr="004C2917">
        <w:rPr>
          <w:rFonts w:ascii="Arial" w:hAnsi="Arial" w:cs="Arial"/>
          <w:bCs/>
          <w:color w:val="000000" w:themeColor="text1"/>
          <w:sz w:val="22"/>
          <w:szCs w:val="22"/>
        </w:rPr>
        <w:t>, zpracovaná</w:t>
      </w:r>
      <w:r w:rsidR="00A9642D" w:rsidRPr="004C2917">
        <w:rPr>
          <w:rFonts w:ascii="Arial" w:hAnsi="Arial" w:cs="Arial"/>
          <w:bCs/>
          <w:color w:val="000000" w:themeColor="text1"/>
          <w:sz w:val="22"/>
          <w:szCs w:val="22"/>
        </w:rPr>
        <w:t xml:space="preserve"> projektantem </w:t>
      </w:r>
      <w:r w:rsidR="000B30B4" w:rsidRPr="004C2917">
        <w:rPr>
          <w:rFonts w:ascii="Arial" w:hAnsi="Arial" w:cs="Arial"/>
          <w:bCs/>
          <w:color w:val="000000" w:themeColor="text1"/>
          <w:sz w:val="22"/>
          <w:szCs w:val="22"/>
        </w:rPr>
        <w:t>Ing. Pavlem Prokopem</w:t>
      </w:r>
      <w:r w:rsidR="00A9642D" w:rsidRPr="004C2917">
        <w:rPr>
          <w:rFonts w:ascii="Arial" w:hAnsi="Arial" w:cs="Arial"/>
          <w:bCs/>
          <w:color w:val="000000" w:themeColor="text1"/>
          <w:sz w:val="22"/>
          <w:szCs w:val="22"/>
        </w:rPr>
        <w:t xml:space="preserve">, se sídlem </w:t>
      </w:r>
      <w:r w:rsidR="000B30B4" w:rsidRPr="004C2917">
        <w:rPr>
          <w:rFonts w:ascii="Arial" w:hAnsi="Arial" w:cs="Arial"/>
          <w:color w:val="000000" w:themeColor="text1"/>
          <w:sz w:val="22"/>
          <w:szCs w:val="22"/>
        </w:rPr>
        <w:t>Havelkova 684/2, 625 00 Brno</w:t>
      </w:r>
      <w:r w:rsidR="000B30B4" w:rsidRPr="004C291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9642D" w:rsidRPr="00260BE8">
        <w:rPr>
          <w:rFonts w:ascii="Arial" w:hAnsi="Arial" w:cs="Arial"/>
          <w:bCs/>
          <w:sz w:val="22"/>
          <w:szCs w:val="22"/>
        </w:rPr>
        <w:t>v </w:t>
      </w:r>
      <w:r w:rsidR="004C2917" w:rsidRPr="004C2917">
        <w:rPr>
          <w:rFonts w:ascii="Arial" w:hAnsi="Arial" w:cs="Arial"/>
          <w:color w:val="000000" w:themeColor="text1"/>
          <w:sz w:val="22"/>
          <w:szCs w:val="22"/>
        </w:rPr>
        <w:t xml:space="preserve">03 a 04/2018 </w:t>
      </w:r>
      <w:r w:rsidR="004C2917" w:rsidRPr="002A0AE6">
        <w:rPr>
          <w:rFonts w:ascii="Arial" w:hAnsi="Arial" w:cs="Arial"/>
          <w:color w:val="000000" w:themeColor="text1"/>
          <w:sz w:val="22"/>
          <w:szCs w:val="22"/>
        </w:rPr>
        <w:t xml:space="preserve">pod zakázkovým číslem </w:t>
      </w:r>
      <w:r w:rsidR="009E695A" w:rsidRPr="002A0AE6">
        <w:rPr>
          <w:rFonts w:ascii="Arial" w:hAnsi="Arial" w:cs="Arial"/>
          <w:color w:val="000000"/>
          <w:sz w:val="22"/>
          <w:szCs w:val="22"/>
        </w:rPr>
        <w:t>2018/002/001</w:t>
      </w:r>
    </w:p>
    <w:p w14:paraId="484FFB66" w14:textId="06F70571" w:rsidR="00566800" w:rsidRDefault="00566800" w:rsidP="00C10D25">
      <w:pPr>
        <w:pStyle w:val="Zkladntext"/>
        <w:widowControl w:val="0"/>
        <w:adjustRightInd w:val="0"/>
        <w:spacing w:before="60"/>
        <w:ind w:left="2127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č.2 </w:t>
      </w:r>
      <w:r w:rsidR="00260BE8">
        <w:rPr>
          <w:rFonts w:ascii="Arial" w:hAnsi="Arial" w:cs="Arial"/>
          <w:sz w:val="22"/>
          <w:szCs w:val="22"/>
        </w:rPr>
        <w:tab/>
      </w:r>
      <w:r w:rsidR="00A219F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em oceněné výkazy výměr z</w:t>
      </w:r>
      <w:r w:rsidR="007710D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PROJEKTU</w:t>
      </w:r>
      <w:r w:rsidR="007710DA">
        <w:rPr>
          <w:rFonts w:ascii="Arial" w:hAnsi="Arial" w:cs="Arial"/>
          <w:sz w:val="22"/>
          <w:szCs w:val="22"/>
        </w:rPr>
        <w:t xml:space="preserve"> 1</w:t>
      </w:r>
    </w:p>
    <w:p w14:paraId="30A9310F" w14:textId="6D7AFC33" w:rsidR="00EF4221" w:rsidRDefault="00EF4221" w:rsidP="00C10D25">
      <w:pPr>
        <w:pStyle w:val="Zkladntext"/>
        <w:widowControl w:val="0"/>
        <w:adjustRightInd w:val="0"/>
        <w:spacing w:before="60"/>
        <w:ind w:left="2127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</w:t>
      </w:r>
      <w:r w:rsidR="00FD7F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Harmonogram postupu provádění prací a dodávek</w:t>
      </w:r>
    </w:p>
    <w:p w14:paraId="4D204C19" w14:textId="77777777" w:rsid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7154">
        <w:rPr>
          <w:rFonts w:ascii="Arial" w:hAnsi="Arial" w:cs="Arial"/>
          <w:sz w:val="22"/>
          <w:szCs w:val="22"/>
        </w:rPr>
        <w:t xml:space="preserve">Tato </w:t>
      </w:r>
      <w:r w:rsidRPr="006906BC">
        <w:rPr>
          <w:rFonts w:ascii="Arial" w:hAnsi="Arial" w:cs="Arial"/>
          <w:sz w:val="22"/>
          <w:szCs w:val="22"/>
        </w:rPr>
        <w:t xml:space="preserve">smlouva nabývá platnosti a účinnosti dnem podpisu obou smluvních stran a </w:t>
      </w:r>
      <w:r w:rsidR="00FD7F59" w:rsidRPr="006906BC">
        <w:rPr>
          <w:rFonts w:ascii="Arial" w:hAnsi="Arial" w:cs="Arial"/>
          <w:sz w:val="22"/>
          <w:szCs w:val="22"/>
        </w:rPr>
        <w:t xml:space="preserve">smluvní </w:t>
      </w:r>
      <w:r w:rsidR="00FD7F59">
        <w:rPr>
          <w:rFonts w:ascii="Arial" w:hAnsi="Arial" w:cs="Arial"/>
          <w:sz w:val="22"/>
          <w:szCs w:val="22"/>
        </w:rPr>
        <w:t>strany</w:t>
      </w:r>
      <w:r w:rsidRPr="006906BC">
        <w:rPr>
          <w:rFonts w:ascii="Arial" w:hAnsi="Arial" w:cs="Arial"/>
          <w:sz w:val="22"/>
          <w:szCs w:val="22"/>
        </w:rPr>
        <w:t xml:space="preserve"> ujednávají, že jejich vzájemná práva a povinnosti vzniklé z této smlouvy se ode dne její účinnosti budou řídit zákonem č. 89/2012 Sb., občanský zákoník v platném znění.</w:t>
      </w:r>
    </w:p>
    <w:p w14:paraId="25D5EBF9" w14:textId="77777777" w:rsidR="00374C71" w:rsidRDefault="00922431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Smlouva, na niž se se vztahuje povinnost uveřejnění prostřednictvím registru smluv podle zákona č. 340/2015 Sb. o registru smluv nabývá účinnosti nejdříve dnem uveřejnění. </w:t>
      </w:r>
    </w:p>
    <w:p w14:paraId="4A301B73" w14:textId="77777777" w:rsidR="00374C71" w:rsidRDefault="00922431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Smluvní strany se dohodly, že uveřejňovat smlouvy v registru smluv, podle zákona č. 340/2015 Sb. o registru smluv bude </w:t>
      </w:r>
      <w:r w:rsidR="00A219F0" w:rsidRPr="00374C71">
        <w:rPr>
          <w:rFonts w:ascii="Arial" w:hAnsi="Arial" w:cs="Arial"/>
          <w:sz w:val="22"/>
          <w:szCs w:val="22"/>
        </w:rPr>
        <w:t>Objednatel</w:t>
      </w:r>
      <w:r w:rsidRPr="00374C71">
        <w:rPr>
          <w:rFonts w:ascii="Arial" w:hAnsi="Arial" w:cs="Arial"/>
          <w:sz w:val="22"/>
          <w:szCs w:val="22"/>
        </w:rPr>
        <w:t xml:space="preserve">. Pokud se smluvní strany nedohodnou jinak, uzavřená smlouva se zveřejní celá. </w:t>
      </w:r>
    </w:p>
    <w:p w14:paraId="2004BE23" w14:textId="77777777" w:rsid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>Smluvní strany se dále dohodly, že § 577 zák. č. 89/2012 Sb. občanský zákoník, se nepoužije. Určení množstevního, časového, územní nebo jiného rozsahu v této smlouvě je pevně určeno autonomní dohodou smluvních stran a soud není oprávněn do smlouvy jakkoli zasahovat.</w:t>
      </w:r>
    </w:p>
    <w:p w14:paraId="46D7340C" w14:textId="77777777" w:rsid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Dle § 1765 zák. č. 89/2012 Sb., občanský zákoník na sebe obě smluvní strany převzaly nebezpečí změny okolností. Před uzavřením smlouvy strany zvážily plně hospodářskou, ekonomickou i faktickou situaci a jsou si plně vědomy okolností smlouvy. Tuto smlouvu tedy nelze měnit rozhodnutím soudu. </w:t>
      </w:r>
    </w:p>
    <w:p w14:paraId="23E8B9E6" w14:textId="48F48ACC" w:rsidR="002A09EF" w:rsidRPr="00374C71" w:rsidRDefault="002A09EF" w:rsidP="00C10D25">
      <w:pPr>
        <w:pStyle w:val="Zkladntext"/>
        <w:widowControl w:val="0"/>
        <w:numPr>
          <w:ilvl w:val="1"/>
          <w:numId w:val="15"/>
        </w:numPr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4C71">
        <w:rPr>
          <w:rFonts w:ascii="Arial" w:hAnsi="Arial" w:cs="Arial"/>
          <w:sz w:val="22"/>
          <w:szCs w:val="22"/>
        </w:rPr>
        <w:t xml:space="preserve">V souladu s § 4 odst. zák. č. 89/2012 Sb., občanský zákoník, kdy se má za to, </w:t>
      </w:r>
      <w:r w:rsidR="00FD7F59" w:rsidRPr="00374C71">
        <w:rPr>
          <w:rFonts w:ascii="Arial" w:hAnsi="Arial" w:cs="Arial"/>
          <w:sz w:val="22"/>
          <w:szCs w:val="22"/>
        </w:rPr>
        <w:t>že každá</w:t>
      </w:r>
      <w:r w:rsidRPr="00374C71">
        <w:rPr>
          <w:rFonts w:ascii="Arial" w:hAnsi="Arial" w:cs="Arial"/>
          <w:sz w:val="22"/>
          <w:szCs w:val="22"/>
        </w:rPr>
        <w:t xml:space="preserve"> svéprávná osoba má rozum průměrného člověka i schopnost užívat jej s běžnou péčí a</w:t>
      </w:r>
      <w:r w:rsidR="00260781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opatrností a že to každý od ní může v právním styku důvodně očekávat, strany posoudily</w:t>
      </w:r>
      <w:r w:rsidR="00260781" w:rsidRPr="00374C71">
        <w:rPr>
          <w:rFonts w:ascii="Arial" w:hAnsi="Arial" w:cs="Arial"/>
          <w:sz w:val="22"/>
          <w:szCs w:val="22"/>
        </w:rPr>
        <w:t xml:space="preserve"> </w:t>
      </w:r>
      <w:r w:rsidRPr="00374C71">
        <w:rPr>
          <w:rFonts w:ascii="Arial" w:hAnsi="Arial" w:cs="Arial"/>
          <w:sz w:val="22"/>
          <w:szCs w:val="22"/>
        </w:rPr>
        <w:t>obsah této smlouvy a neshledávají jej rozporným, což stvrzují svým podpisem</w:t>
      </w:r>
      <w:r w:rsidR="00260781" w:rsidRPr="00374C71">
        <w:rPr>
          <w:rFonts w:ascii="Arial" w:hAnsi="Arial" w:cs="Arial"/>
          <w:sz w:val="22"/>
          <w:szCs w:val="22"/>
        </w:rPr>
        <w:t>, jak následuje</w:t>
      </w:r>
      <w:r w:rsidRPr="00374C71">
        <w:rPr>
          <w:rFonts w:ascii="Arial" w:hAnsi="Arial" w:cs="Arial"/>
          <w:sz w:val="22"/>
          <w:szCs w:val="22"/>
        </w:rPr>
        <w:t xml:space="preserve">. </w:t>
      </w:r>
    </w:p>
    <w:p w14:paraId="3230851F" w14:textId="3E7F3A52" w:rsidR="00260781" w:rsidRPr="00597BF0" w:rsidRDefault="00260781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/>
          <w:b/>
        </w:rPr>
      </w:pPr>
      <w:r w:rsidRPr="00597BF0">
        <w:rPr>
          <w:rFonts w:ascii="Arial" w:hAnsi="Arial" w:cs="Arial"/>
          <w:b/>
        </w:rPr>
        <w:t>V Olomouci dne</w:t>
      </w:r>
      <w:r w:rsidR="001E110E">
        <w:rPr>
          <w:rFonts w:ascii="Arial" w:hAnsi="Arial" w:cs="Arial"/>
          <w:b/>
        </w:rPr>
        <w:t xml:space="preserve"> 31.5.</w:t>
      </w:r>
      <w:r>
        <w:rPr>
          <w:rFonts w:ascii="Arial" w:hAnsi="Arial" w:cs="Arial"/>
          <w:b/>
        </w:rPr>
        <w:t xml:space="preserve"> </w:t>
      </w:r>
      <w:r w:rsidR="007710DA">
        <w:rPr>
          <w:rFonts w:ascii="Arial" w:hAnsi="Arial" w:cs="Arial"/>
          <w:b/>
        </w:rPr>
        <w:t>2018</w:t>
      </w:r>
    </w:p>
    <w:p w14:paraId="4A501350" w14:textId="4577E98A" w:rsidR="00224164" w:rsidRPr="00224164" w:rsidRDefault="00224164" w:rsidP="00C10D25">
      <w:pPr>
        <w:widowControl w:val="0"/>
        <w:tabs>
          <w:tab w:val="right" w:pos="9638"/>
        </w:tabs>
        <w:adjustRightInd w:val="0"/>
        <w:spacing w:before="1200"/>
        <w:jc w:val="both"/>
        <w:rPr>
          <w:rFonts w:ascii="Arial" w:hAnsi="Arial" w:cs="Arial"/>
          <w:color w:val="000000"/>
        </w:rPr>
      </w:pPr>
      <w:r w:rsidRPr="00224164">
        <w:rPr>
          <w:rFonts w:ascii="Arial" w:hAnsi="Arial" w:cs="Arial"/>
          <w:color w:val="000000"/>
        </w:rPr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</w:t>
      </w:r>
      <w:r w:rsidRPr="00224164">
        <w:rPr>
          <w:rFonts w:ascii="Arial" w:hAnsi="Arial" w:cs="Arial"/>
          <w:color w:val="000000"/>
        </w:rPr>
        <w:tab/>
        <w:t>...............................................................</w:t>
      </w:r>
      <w:r w:rsidR="00260781" w:rsidRPr="00224164">
        <w:rPr>
          <w:rFonts w:ascii="Arial" w:hAnsi="Arial" w:cs="Arial"/>
          <w:color w:val="000000"/>
        </w:rPr>
        <w:t xml:space="preserve">    </w:t>
      </w:r>
    </w:p>
    <w:p w14:paraId="0A6FC491" w14:textId="62AEF6FB" w:rsidR="00260781" w:rsidRPr="00260781" w:rsidRDefault="00260781" w:rsidP="00224164">
      <w:pPr>
        <w:widowControl w:val="0"/>
        <w:adjustRightInd w:val="0"/>
        <w:spacing w:before="120"/>
        <w:ind w:firstLine="709"/>
        <w:jc w:val="both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b/>
          <w:color w:val="000000"/>
        </w:rPr>
        <w:t>Ing. Jiří Kropáč, MBA</w:t>
      </w:r>
      <w:r w:rsidRPr="00260781">
        <w:rPr>
          <w:rFonts w:ascii="Arial" w:hAnsi="Arial" w:cs="Arial"/>
          <w:color w:val="000000"/>
          <w:position w:val="-4"/>
        </w:rPr>
        <w:t xml:space="preserve"> 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    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</w:t>
      </w:r>
      <w:r w:rsidRPr="00260781">
        <w:rPr>
          <w:rFonts w:ascii="Arial" w:hAnsi="Arial" w:cs="Arial"/>
          <w:b/>
          <w:color w:val="000000"/>
        </w:rPr>
        <w:t>Ladislav Stejskal</w:t>
      </w:r>
    </w:p>
    <w:p w14:paraId="7CD49B08" w14:textId="1A0FFB22" w:rsidR="00260781" w:rsidRPr="00260781" w:rsidRDefault="00260781" w:rsidP="008007D6">
      <w:pPr>
        <w:widowControl w:val="0"/>
        <w:adjustRightInd w:val="0"/>
        <w:spacing w:before="60"/>
        <w:rPr>
          <w:rFonts w:ascii="Arial" w:hAnsi="Arial" w:cs="Arial"/>
          <w:color w:val="000000"/>
          <w:position w:val="-4"/>
        </w:rPr>
      </w:pPr>
      <w:r w:rsidRPr="00260781">
        <w:rPr>
          <w:rFonts w:ascii="Arial" w:hAnsi="Arial" w:cs="Arial"/>
          <w:color w:val="000000"/>
          <w:position w:val="-4"/>
        </w:rPr>
        <w:t xml:space="preserve">         </w:t>
      </w:r>
      <w:r w:rsidR="00260BE8">
        <w:rPr>
          <w:rFonts w:ascii="Arial" w:hAnsi="Arial" w:cs="Arial"/>
          <w:color w:val="000000"/>
          <w:position w:val="-4"/>
        </w:rPr>
        <w:t xml:space="preserve"> </w:t>
      </w:r>
      <w:r w:rsidRPr="00260781">
        <w:rPr>
          <w:rFonts w:ascii="Arial" w:hAnsi="Arial" w:cs="Arial"/>
          <w:color w:val="000000"/>
          <w:position w:val="-4"/>
        </w:rPr>
        <w:t>předseda představenstva</w:t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</w:r>
      <w:r w:rsidRPr="00260781">
        <w:rPr>
          <w:rFonts w:ascii="Arial" w:hAnsi="Arial" w:cs="Arial"/>
          <w:color w:val="000000"/>
          <w:position w:val="-4"/>
        </w:rPr>
        <w:tab/>
        <w:t xml:space="preserve">       </w:t>
      </w:r>
      <w:r w:rsidR="00566800">
        <w:rPr>
          <w:rFonts w:ascii="Arial" w:hAnsi="Arial" w:cs="Arial"/>
          <w:color w:val="000000"/>
          <w:position w:val="-4"/>
        </w:rPr>
        <w:t xml:space="preserve">           </w:t>
      </w:r>
      <w:r w:rsidR="00224164">
        <w:rPr>
          <w:rFonts w:ascii="Arial" w:hAnsi="Arial" w:cs="Arial"/>
          <w:color w:val="000000"/>
          <w:position w:val="-4"/>
        </w:rPr>
        <w:t xml:space="preserve">        </w:t>
      </w:r>
      <w:r w:rsidRPr="00260781">
        <w:rPr>
          <w:rFonts w:ascii="Arial" w:hAnsi="Arial" w:cs="Arial"/>
          <w:color w:val="000000"/>
          <w:position w:val="-4"/>
        </w:rPr>
        <w:t>místopředseda představenstva</w:t>
      </w:r>
    </w:p>
    <w:p w14:paraId="034C7021" w14:textId="77777777" w:rsidR="00260781" w:rsidRPr="00566800" w:rsidRDefault="00260781" w:rsidP="00224164">
      <w:pPr>
        <w:pStyle w:val="Zkladntext"/>
        <w:widowControl w:val="0"/>
        <w:tabs>
          <w:tab w:val="right" w:pos="9638"/>
        </w:tabs>
        <w:adjustRightInd w:val="0"/>
        <w:rPr>
          <w:rFonts w:ascii="Arial" w:hAnsi="Arial" w:cs="Arial"/>
          <w:sz w:val="20"/>
        </w:rPr>
      </w:pPr>
      <w:r w:rsidRPr="00566800">
        <w:rPr>
          <w:rFonts w:ascii="Arial" w:hAnsi="Arial" w:cs="Arial"/>
          <w:sz w:val="20"/>
        </w:rPr>
        <w:t>Dopravní podnik města Olomouce, a.s.</w:t>
      </w:r>
      <w:r w:rsidRPr="00566800">
        <w:rPr>
          <w:rFonts w:ascii="Arial" w:hAnsi="Arial" w:cs="Arial"/>
          <w:sz w:val="20"/>
        </w:rPr>
        <w:tab/>
        <w:t>Dopravní podnik města Olomouce, a.s.</w:t>
      </w:r>
    </w:p>
    <w:p w14:paraId="26765CF5" w14:textId="3F4189E5" w:rsidR="00566800" w:rsidRPr="00566800" w:rsidRDefault="00566800" w:rsidP="008007D6">
      <w:pPr>
        <w:pStyle w:val="Zkladntext"/>
        <w:widowControl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="00260781" w:rsidRPr="00566800">
        <w:rPr>
          <w:rFonts w:ascii="Arial" w:hAnsi="Arial" w:cs="Arial"/>
          <w:sz w:val="20"/>
        </w:rPr>
        <w:t xml:space="preserve">za </w:t>
      </w:r>
      <w:r w:rsidR="00A219F0">
        <w:rPr>
          <w:rFonts w:ascii="Arial" w:hAnsi="Arial" w:cs="Arial"/>
          <w:sz w:val="20"/>
        </w:rPr>
        <w:t>Objednatel</w:t>
      </w:r>
      <w:r w:rsidR="00260781" w:rsidRPr="00566800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 w:rsidR="00224164">
        <w:rPr>
          <w:rFonts w:ascii="Arial" w:hAnsi="Arial" w:cs="Arial"/>
          <w:sz w:val="20"/>
        </w:rPr>
        <w:t xml:space="preserve">      </w:t>
      </w:r>
      <w:r w:rsidR="00260781" w:rsidRPr="00566800">
        <w:rPr>
          <w:rFonts w:ascii="Arial" w:hAnsi="Arial" w:cs="Arial"/>
          <w:sz w:val="20"/>
        </w:rPr>
        <w:t xml:space="preserve">za </w:t>
      </w:r>
      <w:r w:rsidR="00A219F0">
        <w:rPr>
          <w:rFonts w:ascii="Arial" w:hAnsi="Arial" w:cs="Arial"/>
          <w:sz w:val="20"/>
        </w:rPr>
        <w:t>Objednatel</w:t>
      </w:r>
      <w:r w:rsidR="00260781" w:rsidRPr="00566800">
        <w:rPr>
          <w:rFonts w:ascii="Arial" w:hAnsi="Arial" w:cs="Arial"/>
          <w:sz w:val="20"/>
        </w:rPr>
        <w:t>e</w:t>
      </w:r>
    </w:p>
    <w:p w14:paraId="25D8FAF9" w14:textId="1F26298A" w:rsidR="00566800" w:rsidRDefault="00566800" w:rsidP="008007D6">
      <w:pPr>
        <w:widowControl w:val="0"/>
        <w:adjustRightInd w:val="0"/>
        <w:spacing w:before="240"/>
        <w:ind w:left="1701" w:hanging="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r w:rsidR="00CF1822" w:rsidRPr="00CF1822">
        <w:rPr>
          <w:rFonts w:ascii="Arial" w:hAnsi="Arial" w:cs="Arial"/>
          <w:b/>
        </w:rPr>
        <w:t>Olomouci</w:t>
      </w:r>
      <w:r w:rsidRPr="00597BF0">
        <w:rPr>
          <w:rFonts w:ascii="Arial" w:hAnsi="Arial" w:cs="Arial"/>
          <w:b/>
        </w:rPr>
        <w:t xml:space="preserve"> dne </w:t>
      </w:r>
      <w:r w:rsidR="001E110E">
        <w:rPr>
          <w:rFonts w:ascii="Arial" w:hAnsi="Arial" w:cs="Arial"/>
          <w:b/>
        </w:rPr>
        <w:t>31.5.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7710DA">
        <w:rPr>
          <w:rFonts w:ascii="Arial" w:hAnsi="Arial" w:cs="Arial"/>
          <w:b/>
        </w:rPr>
        <w:t>2018</w:t>
      </w:r>
    </w:p>
    <w:p w14:paraId="0AF81330" w14:textId="77777777" w:rsidR="00566800" w:rsidRPr="00CF1822" w:rsidRDefault="00566800" w:rsidP="00C10D25">
      <w:pPr>
        <w:widowControl w:val="0"/>
        <w:adjustRightInd w:val="0"/>
        <w:spacing w:before="1200"/>
        <w:ind w:left="1701" w:hanging="1701"/>
        <w:jc w:val="center"/>
        <w:outlineLvl w:val="0"/>
        <w:rPr>
          <w:rFonts w:ascii="Arial" w:hAnsi="Arial" w:cs="Arial"/>
          <w:b/>
        </w:rPr>
      </w:pPr>
      <w:r w:rsidRPr="00CF1822">
        <w:rPr>
          <w:rFonts w:ascii="Arial" w:hAnsi="Arial" w:cs="Arial"/>
          <w:b/>
        </w:rPr>
        <w:t>..........................................................................................</w:t>
      </w:r>
    </w:p>
    <w:p w14:paraId="6A04C910" w14:textId="3F63AE37" w:rsidR="00566800" w:rsidRPr="00CF1822" w:rsidRDefault="00CF1822" w:rsidP="008007D6">
      <w:pPr>
        <w:widowControl w:val="0"/>
        <w:adjustRightInd w:val="0"/>
        <w:spacing w:before="120"/>
        <w:ind w:left="1701" w:hanging="1701"/>
        <w:jc w:val="center"/>
        <w:outlineLvl w:val="0"/>
        <w:rPr>
          <w:rFonts w:ascii="Arial" w:hAnsi="Arial"/>
        </w:rPr>
      </w:pPr>
      <w:r w:rsidRPr="00CF1822">
        <w:rPr>
          <w:rFonts w:ascii="Arial" w:hAnsi="Arial" w:cs="Arial"/>
        </w:rPr>
        <w:t>Ing. Hynek Schilberger</w:t>
      </w:r>
    </w:p>
    <w:p w14:paraId="54A26698" w14:textId="202A6207" w:rsidR="00566800" w:rsidRPr="00566800" w:rsidRDefault="00CF1822" w:rsidP="00C10D25">
      <w:pPr>
        <w:widowControl w:val="0"/>
        <w:adjustRightInd w:val="0"/>
        <w:ind w:left="1701" w:hanging="1701"/>
        <w:jc w:val="center"/>
        <w:outlineLvl w:val="0"/>
        <w:rPr>
          <w:rFonts w:ascii="Arial" w:hAnsi="Arial"/>
        </w:rPr>
      </w:pPr>
      <w:r w:rsidRPr="00CF1822">
        <w:rPr>
          <w:rFonts w:ascii="Arial" w:hAnsi="Arial" w:cs="Arial"/>
        </w:rPr>
        <w:t>místopředseda představenstva</w:t>
      </w:r>
    </w:p>
    <w:p w14:paraId="7546B1C1" w14:textId="11A30C21" w:rsidR="00566800" w:rsidRPr="00566800" w:rsidRDefault="00566800" w:rsidP="00C10D25">
      <w:pPr>
        <w:widowControl w:val="0"/>
        <w:adjustRightInd w:val="0"/>
        <w:ind w:left="1701" w:hanging="1701"/>
        <w:jc w:val="center"/>
        <w:outlineLvl w:val="0"/>
        <w:rPr>
          <w:rFonts w:ascii="Arial" w:hAnsi="Arial"/>
        </w:rPr>
      </w:pPr>
      <w:r w:rsidRPr="00566800">
        <w:rPr>
          <w:rFonts w:ascii="Arial" w:hAnsi="Arial"/>
        </w:rPr>
        <w:t xml:space="preserve">za </w:t>
      </w:r>
      <w:r w:rsidR="00A219F0">
        <w:rPr>
          <w:rFonts w:ascii="Arial" w:hAnsi="Arial"/>
        </w:rPr>
        <w:t>Zhotovitel</w:t>
      </w:r>
      <w:r w:rsidRPr="00566800">
        <w:rPr>
          <w:rFonts w:ascii="Arial" w:hAnsi="Arial"/>
        </w:rPr>
        <w:t>e</w:t>
      </w:r>
    </w:p>
    <w:sectPr w:rsidR="00566800" w:rsidRPr="00566800" w:rsidSect="008007D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A02A" w14:textId="77777777" w:rsidR="00A0276A" w:rsidRDefault="00A0276A">
      <w:r>
        <w:separator/>
      </w:r>
    </w:p>
  </w:endnote>
  <w:endnote w:type="continuationSeparator" w:id="0">
    <w:p w14:paraId="3382E2FE" w14:textId="77777777" w:rsidR="00A0276A" w:rsidRDefault="00A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4504" w14:textId="77777777" w:rsidR="008733AC" w:rsidRDefault="008733AC" w:rsidP="00A75A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C9A795" w14:textId="77777777" w:rsidR="008733AC" w:rsidRDefault="008733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F582" w14:textId="77777777" w:rsidR="008733AC" w:rsidRDefault="008733AC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E110E">
      <w:rPr>
        <w:noProof/>
      </w:rPr>
      <w:t>8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1A67A" w14:textId="77777777" w:rsidR="00A0276A" w:rsidRDefault="00A0276A">
      <w:r>
        <w:separator/>
      </w:r>
    </w:p>
  </w:footnote>
  <w:footnote w:type="continuationSeparator" w:id="0">
    <w:p w14:paraId="7A8207EE" w14:textId="77777777" w:rsidR="00A0276A" w:rsidRDefault="00A0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2424" w14:textId="77777777" w:rsidR="008733AC" w:rsidRDefault="008733A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A24"/>
    <w:multiLevelType w:val="multilevel"/>
    <w:tmpl w:val="E4123A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A6FEC"/>
    <w:multiLevelType w:val="multilevel"/>
    <w:tmpl w:val="1DF6A6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222E1"/>
    <w:multiLevelType w:val="hybridMultilevel"/>
    <w:tmpl w:val="9850CEB4"/>
    <w:lvl w:ilvl="0" w:tplc="19DC8AA8">
      <w:start w:val="1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6BD275C"/>
    <w:multiLevelType w:val="multilevel"/>
    <w:tmpl w:val="568ED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2B6646"/>
    <w:multiLevelType w:val="multilevel"/>
    <w:tmpl w:val="A25050CE"/>
    <w:lvl w:ilvl="0">
      <w:start w:val="1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F2F34A3"/>
    <w:multiLevelType w:val="multilevel"/>
    <w:tmpl w:val="2C9814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235DF5"/>
    <w:multiLevelType w:val="multilevel"/>
    <w:tmpl w:val="876A95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64678A"/>
    <w:multiLevelType w:val="multilevel"/>
    <w:tmpl w:val="AF606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9F18F9"/>
    <w:multiLevelType w:val="hybridMultilevel"/>
    <w:tmpl w:val="83B65390"/>
    <w:lvl w:ilvl="0" w:tplc="19DC8AA8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546B5FA0"/>
    <w:multiLevelType w:val="multilevel"/>
    <w:tmpl w:val="AA1A11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F03B2E"/>
    <w:multiLevelType w:val="multilevel"/>
    <w:tmpl w:val="043A8A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A39B3"/>
    <w:multiLevelType w:val="multilevel"/>
    <w:tmpl w:val="79B20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434881"/>
    <w:multiLevelType w:val="multilevel"/>
    <w:tmpl w:val="5D28311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9CC165C"/>
    <w:multiLevelType w:val="multilevel"/>
    <w:tmpl w:val="F6F47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707546"/>
    <w:multiLevelType w:val="multilevel"/>
    <w:tmpl w:val="86304A1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9D03E3"/>
    <w:multiLevelType w:val="multilevel"/>
    <w:tmpl w:val="9A74FF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C"/>
    <w:rsid w:val="00020B40"/>
    <w:rsid w:val="00023475"/>
    <w:rsid w:val="00035C2B"/>
    <w:rsid w:val="0004735B"/>
    <w:rsid w:val="00052EE1"/>
    <w:rsid w:val="000778E4"/>
    <w:rsid w:val="00091276"/>
    <w:rsid w:val="00094127"/>
    <w:rsid w:val="000A357E"/>
    <w:rsid w:val="000B30B4"/>
    <w:rsid w:val="000C7DB8"/>
    <w:rsid w:val="000D146E"/>
    <w:rsid w:val="000E452C"/>
    <w:rsid w:val="0011407A"/>
    <w:rsid w:val="00136F89"/>
    <w:rsid w:val="00154E3D"/>
    <w:rsid w:val="00160C63"/>
    <w:rsid w:val="0018132A"/>
    <w:rsid w:val="001866D5"/>
    <w:rsid w:val="001A0516"/>
    <w:rsid w:val="001D7FF9"/>
    <w:rsid w:val="001E110E"/>
    <w:rsid w:val="001F3008"/>
    <w:rsid w:val="002131D2"/>
    <w:rsid w:val="00216091"/>
    <w:rsid w:val="00224164"/>
    <w:rsid w:val="00254932"/>
    <w:rsid w:val="00260781"/>
    <w:rsid w:val="00260BE8"/>
    <w:rsid w:val="00261987"/>
    <w:rsid w:val="00264B0A"/>
    <w:rsid w:val="00267596"/>
    <w:rsid w:val="00271EFE"/>
    <w:rsid w:val="00274E49"/>
    <w:rsid w:val="002A09EF"/>
    <w:rsid w:val="002A0AE6"/>
    <w:rsid w:val="002A3F20"/>
    <w:rsid w:val="002B4465"/>
    <w:rsid w:val="002D5960"/>
    <w:rsid w:val="002F6F48"/>
    <w:rsid w:val="00312085"/>
    <w:rsid w:val="003479F9"/>
    <w:rsid w:val="00355215"/>
    <w:rsid w:val="003622AC"/>
    <w:rsid w:val="0037178B"/>
    <w:rsid w:val="00374C71"/>
    <w:rsid w:val="00380598"/>
    <w:rsid w:val="00382119"/>
    <w:rsid w:val="00386B5D"/>
    <w:rsid w:val="003874A3"/>
    <w:rsid w:val="003A1BBA"/>
    <w:rsid w:val="003D721E"/>
    <w:rsid w:val="003F3D7D"/>
    <w:rsid w:val="00411B22"/>
    <w:rsid w:val="004163F7"/>
    <w:rsid w:val="00427743"/>
    <w:rsid w:val="00433785"/>
    <w:rsid w:val="004413FF"/>
    <w:rsid w:val="00442998"/>
    <w:rsid w:val="0046098E"/>
    <w:rsid w:val="00476D19"/>
    <w:rsid w:val="004930DD"/>
    <w:rsid w:val="004A2A74"/>
    <w:rsid w:val="004B52DE"/>
    <w:rsid w:val="004B60D3"/>
    <w:rsid w:val="004C2917"/>
    <w:rsid w:val="004C3793"/>
    <w:rsid w:val="004F7517"/>
    <w:rsid w:val="00501D8E"/>
    <w:rsid w:val="00512D7C"/>
    <w:rsid w:val="00516A42"/>
    <w:rsid w:val="0052613C"/>
    <w:rsid w:val="0053593B"/>
    <w:rsid w:val="00541EC3"/>
    <w:rsid w:val="00544646"/>
    <w:rsid w:val="00551B92"/>
    <w:rsid w:val="00552CBC"/>
    <w:rsid w:val="0055464C"/>
    <w:rsid w:val="00557B0D"/>
    <w:rsid w:val="0056418D"/>
    <w:rsid w:val="00566800"/>
    <w:rsid w:val="00575680"/>
    <w:rsid w:val="00576E47"/>
    <w:rsid w:val="00583A9A"/>
    <w:rsid w:val="00584DB7"/>
    <w:rsid w:val="00596E3E"/>
    <w:rsid w:val="00597676"/>
    <w:rsid w:val="005A7CA4"/>
    <w:rsid w:val="005C2726"/>
    <w:rsid w:val="005E049B"/>
    <w:rsid w:val="005E5B65"/>
    <w:rsid w:val="005F54D0"/>
    <w:rsid w:val="00610C6F"/>
    <w:rsid w:val="00635BEF"/>
    <w:rsid w:val="006424D4"/>
    <w:rsid w:val="006479D9"/>
    <w:rsid w:val="006543BD"/>
    <w:rsid w:val="00656202"/>
    <w:rsid w:val="00664B77"/>
    <w:rsid w:val="00673D00"/>
    <w:rsid w:val="00674194"/>
    <w:rsid w:val="006772E1"/>
    <w:rsid w:val="00687A60"/>
    <w:rsid w:val="00695890"/>
    <w:rsid w:val="006B1410"/>
    <w:rsid w:val="006E52B4"/>
    <w:rsid w:val="00714611"/>
    <w:rsid w:val="00735213"/>
    <w:rsid w:val="00743436"/>
    <w:rsid w:val="007661D4"/>
    <w:rsid w:val="0076739C"/>
    <w:rsid w:val="007710DA"/>
    <w:rsid w:val="00787DF6"/>
    <w:rsid w:val="00790EB9"/>
    <w:rsid w:val="0079642F"/>
    <w:rsid w:val="007A3C12"/>
    <w:rsid w:val="007B6390"/>
    <w:rsid w:val="007C64FE"/>
    <w:rsid w:val="007E5EA8"/>
    <w:rsid w:val="008007D6"/>
    <w:rsid w:val="008031A5"/>
    <w:rsid w:val="00811E8B"/>
    <w:rsid w:val="00813985"/>
    <w:rsid w:val="00813DD8"/>
    <w:rsid w:val="008247EF"/>
    <w:rsid w:val="00833DD4"/>
    <w:rsid w:val="00854BE6"/>
    <w:rsid w:val="00867937"/>
    <w:rsid w:val="008733AC"/>
    <w:rsid w:val="00890E94"/>
    <w:rsid w:val="008910BD"/>
    <w:rsid w:val="0089210A"/>
    <w:rsid w:val="00895DD2"/>
    <w:rsid w:val="008A7B60"/>
    <w:rsid w:val="008B1090"/>
    <w:rsid w:val="008C242B"/>
    <w:rsid w:val="008D1852"/>
    <w:rsid w:val="008E4D02"/>
    <w:rsid w:val="00906F78"/>
    <w:rsid w:val="00922431"/>
    <w:rsid w:val="009509F7"/>
    <w:rsid w:val="00951A0A"/>
    <w:rsid w:val="009540E1"/>
    <w:rsid w:val="00961A50"/>
    <w:rsid w:val="0097519C"/>
    <w:rsid w:val="009B0BFE"/>
    <w:rsid w:val="009E286C"/>
    <w:rsid w:val="009E695A"/>
    <w:rsid w:val="00A01C21"/>
    <w:rsid w:val="00A0276A"/>
    <w:rsid w:val="00A05F80"/>
    <w:rsid w:val="00A14D44"/>
    <w:rsid w:val="00A2088C"/>
    <w:rsid w:val="00A219F0"/>
    <w:rsid w:val="00A27029"/>
    <w:rsid w:val="00A33B92"/>
    <w:rsid w:val="00A406F8"/>
    <w:rsid w:val="00A75A9B"/>
    <w:rsid w:val="00A82EAD"/>
    <w:rsid w:val="00A86A8C"/>
    <w:rsid w:val="00A87C7A"/>
    <w:rsid w:val="00A9642D"/>
    <w:rsid w:val="00A96CDB"/>
    <w:rsid w:val="00AA20AA"/>
    <w:rsid w:val="00AC2622"/>
    <w:rsid w:val="00AC2944"/>
    <w:rsid w:val="00AD7863"/>
    <w:rsid w:val="00AE55EF"/>
    <w:rsid w:val="00AF02DF"/>
    <w:rsid w:val="00B061AD"/>
    <w:rsid w:val="00B250D2"/>
    <w:rsid w:val="00B25D06"/>
    <w:rsid w:val="00B41EFB"/>
    <w:rsid w:val="00B44CE1"/>
    <w:rsid w:val="00B609D7"/>
    <w:rsid w:val="00B76AEA"/>
    <w:rsid w:val="00B76B60"/>
    <w:rsid w:val="00B90C68"/>
    <w:rsid w:val="00BA172C"/>
    <w:rsid w:val="00BA7D76"/>
    <w:rsid w:val="00BD3E1C"/>
    <w:rsid w:val="00BD6FE1"/>
    <w:rsid w:val="00BE74A9"/>
    <w:rsid w:val="00BF1183"/>
    <w:rsid w:val="00C0486A"/>
    <w:rsid w:val="00C10D25"/>
    <w:rsid w:val="00C15335"/>
    <w:rsid w:val="00C20563"/>
    <w:rsid w:val="00C22CE1"/>
    <w:rsid w:val="00C41F10"/>
    <w:rsid w:val="00C4483B"/>
    <w:rsid w:val="00C51602"/>
    <w:rsid w:val="00C526F7"/>
    <w:rsid w:val="00C621D9"/>
    <w:rsid w:val="00C80A0D"/>
    <w:rsid w:val="00C90B1A"/>
    <w:rsid w:val="00C973E4"/>
    <w:rsid w:val="00C97B1F"/>
    <w:rsid w:val="00CA5F05"/>
    <w:rsid w:val="00CB5A36"/>
    <w:rsid w:val="00CD19A6"/>
    <w:rsid w:val="00CE38FC"/>
    <w:rsid w:val="00CF1822"/>
    <w:rsid w:val="00CF4085"/>
    <w:rsid w:val="00D26C90"/>
    <w:rsid w:val="00D34C1B"/>
    <w:rsid w:val="00D5170E"/>
    <w:rsid w:val="00D52EB4"/>
    <w:rsid w:val="00D564BF"/>
    <w:rsid w:val="00D57162"/>
    <w:rsid w:val="00D60B52"/>
    <w:rsid w:val="00D63FE5"/>
    <w:rsid w:val="00D647BA"/>
    <w:rsid w:val="00D64BC9"/>
    <w:rsid w:val="00D71EDE"/>
    <w:rsid w:val="00D75781"/>
    <w:rsid w:val="00D91CFA"/>
    <w:rsid w:val="00DB2F10"/>
    <w:rsid w:val="00DE2660"/>
    <w:rsid w:val="00DE54C4"/>
    <w:rsid w:val="00DF22DE"/>
    <w:rsid w:val="00DF40E5"/>
    <w:rsid w:val="00DF5AE2"/>
    <w:rsid w:val="00E21609"/>
    <w:rsid w:val="00E4310F"/>
    <w:rsid w:val="00E536C0"/>
    <w:rsid w:val="00E65ACB"/>
    <w:rsid w:val="00E740E6"/>
    <w:rsid w:val="00E77010"/>
    <w:rsid w:val="00E814A5"/>
    <w:rsid w:val="00E91164"/>
    <w:rsid w:val="00E92735"/>
    <w:rsid w:val="00E9410C"/>
    <w:rsid w:val="00E970A1"/>
    <w:rsid w:val="00EA6D66"/>
    <w:rsid w:val="00EB2E34"/>
    <w:rsid w:val="00ED39C4"/>
    <w:rsid w:val="00ED3C4F"/>
    <w:rsid w:val="00EE137F"/>
    <w:rsid w:val="00EE29EB"/>
    <w:rsid w:val="00EE75DA"/>
    <w:rsid w:val="00EF4221"/>
    <w:rsid w:val="00F24F5D"/>
    <w:rsid w:val="00F258A2"/>
    <w:rsid w:val="00F2670E"/>
    <w:rsid w:val="00F31324"/>
    <w:rsid w:val="00F40547"/>
    <w:rsid w:val="00F446B3"/>
    <w:rsid w:val="00F60CDC"/>
    <w:rsid w:val="00F60D3A"/>
    <w:rsid w:val="00F8177F"/>
    <w:rsid w:val="00F84E5D"/>
    <w:rsid w:val="00FC4AC0"/>
    <w:rsid w:val="00FC5764"/>
    <w:rsid w:val="00FD2404"/>
    <w:rsid w:val="00FD7596"/>
    <w:rsid w:val="00FD7F59"/>
    <w:rsid w:val="00FE5DA6"/>
    <w:rsid w:val="00FE6C4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C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A75A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5A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5A9B"/>
  </w:style>
  <w:style w:type="paragraph" w:styleId="Textbubliny">
    <w:name w:val="Balloon Text"/>
    <w:basedOn w:val="Normln"/>
    <w:link w:val="TextbublinyChar"/>
    <w:rsid w:val="00A05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F8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35213"/>
    <w:pPr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rsid w:val="00735213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735213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rsid w:val="00735213"/>
    <w:rPr>
      <w:sz w:val="24"/>
      <w:szCs w:val="24"/>
    </w:rPr>
  </w:style>
  <w:style w:type="character" w:customStyle="1" w:styleId="ZpatChar">
    <w:name w:val="Zápatí Char"/>
    <w:link w:val="Zpat"/>
    <w:uiPriority w:val="99"/>
    <w:rsid w:val="0026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766E-8F91-4E7B-ABBE-C422A90F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3523</Words>
  <Characters>20791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DPMOa.s.</Company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SVOBODOVÁ</dc:creator>
  <cp:keywords/>
  <cp:lastModifiedBy>Svobodová, Jana</cp:lastModifiedBy>
  <cp:revision>3</cp:revision>
  <cp:lastPrinted>2013-12-06T07:15:00Z</cp:lastPrinted>
  <dcterms:created xsi:type="dcterms:W3CDTF">2018-05-31T10:16:00Z</dcterms:created>
  <dcterms:modified xsi:type="dcterms:W3CDTF">2018-05-31T10:16:00Z</dcterms:modified>
</cp:coreProperties>
</file>