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03" w:rsidRDefault="007E3E03" w:rsidP="00C21EFA">
      <w:pPr>
        <w:rPr>
          <w:lang w:eastAsia="en-US"/>
        </w:rPr>
      </w:pPr>
    </w:p>
    <w:p w:rsidR="00ED6574" w:rsidRDefault="00ED6574" w:rsidP="00A10783">
      <w:pPr>
        <w:pStyle w:val="P-NORMAL-TEXT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A10783" w:rsidRPr="00ED6574" w:rsidRDefault="00A10783" w:rsidP="00A10783">
      <w:pPr>
        <w:pStyle w:val="P-NORMAL-TEXT"/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ED6574">
        <w:rPr>
          <w:rFonts w:ascii="Arial" w:hAnsi="Arial" w:cs="Arial"/>
          <w:b/>
          <w:sz w:val="30"/>
          <w:szCs w:val="30"/>
          <w:lang w:eastAsia="en-US"/>
        </w:rPr>
        <w:t xml:space="preserve">Dohoda o ukončení účinnosti </w:t>
      </w:r>
    </w:p>
    <w:p w:rsidR="00A10783" w:rsidRPr="00ED6574" w:rsidRDefault="00A10783" w:rsidP="00A10783">
      <w:pPr>
        <w:pStyle w:val="P-NORMAL-TEXT"/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ED6574">
        <w:rPr>
          <w:rFonts w:ascii="Arial" w:hAnsi="Arial" w:cs="Arial"/>
          <w:b/>
          <w:sz w:val="30"/>
          <w:szCs w:val="30"/>
          <w:lang w:eastAsia="en-US"/>
        </w:rPr>
        <w:t>Smlouv</w:t>
      </w:r>
      <w:r w:rsidR="000B1340" w:rsidRPr="00ED6574">
        <w:rPr>
          <w:rFonts w:ascii="Arial" w:hAnsi="Arial" w:cs="Arial"/>
          <w:b/>
          <w:sz w:val="30"/>
          <w:szCs w:val="30"/>
          <w:lang w:eastAsia="en-US"/>
        </w:rPr>
        <w:t>y o ná</w:t>
      </w:r>
      <w:r w:rsidR="00D36349" w:rsidRPr="00ED6574">
        <w:rPr>
          <w:rFonts w:ascii="Arial" w:hAnsi="Arial" w:cs="Arial"/>
          <w:b/>
          <w:sz w:val="30"/>
          <w:szCs w:val="30"/>
          <w:lang w:eastAsia="en-US"/>
        </w:rPr>
        <w:t>jmu nebytových prostor</w:t>
      </w:r>
      <w:r w:rsidR="00ED6574" w:rsidRPr="00ED6574">
        <w:rPr>
          <w:rFonts w:ascii="Arial" w:hAnsi="Arial" w:cs="Arial"/>
          <w:b/>
          <w:sz w:val="30"/>
          <w:szCs w:val="30"/>
          <w:lang w:eastAsia="en-US"/>
        </w:rPr>
        <w:t xml:space="preserve"> </w:t>
      </w:r>
      <w:r w:rsidR="00D240BA">
        <w:rPr>
          <w:rFonts w:ascii="Arial" w:hAnsi="Arial" w:cs="Arial"/>
          <w:b/>
          <w:sz w:val="30"/>
          <w:szCs w:val="30"/>
          <w:lang w:eastAsia="en-US"/>
        </w:rPr>
        <w:t>č. 9941026882-0093/2013</w:t>
      </w:r>
    </w:p>
    <w:p w:rsidR="00C5277B" w:rsidRPr="00ED6574" w:rsidRDefault="00D36349" w:rsidP="00A10783">
      <w:pPr>
        <w:pStyle w:val="P-NORMAL-TEXT"/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ED6574">
        <w:rPr>
          <w:rFonts w:ascii="Arial" w:hAnsi="Arial" w:cs="Arial"/>
          <w:b/>
          <w:sz w:val="30"/>
          <w:szCs w:val="30"/>
          <w:lang w:eastAsia="en-US"/>
        </w:rPr>
        <w:t xml:space="preserve">ze dne </w:t>
      </w:r>
      <w:r w:rsidR="00D47209">
        <w:rPr>
          <w:rFonts w:ascii="Arial" w:hAnsi="Arial" w:cs="Arial"/>
          <w:b/>
          <w:sz w:val="30"/>
          <w:szCs w:val="30"/>
          <w:lang w:eastAsia="en-US"/>
        </w:rPr>
        <w:t>16</w:t>
      </w:r>
      <w:r w:rsidR="00DB07C4">
        <w:rPr>
          <w:rFonts w:ascii="Arial" w:hAnsi="Arial" w:cs="Arial"/>
          <w:b/>
          <w:sz w:val="30"/>
          <w:szCs w:val="30"/>
          <w:lang w:eastAsia="en-US"/>
        </w:rPr>
        <w:t>.</w:t>
      </w:r>
      <w:r w:rsidR="00D47209">
        <w:rPr>
          <w:rFonts w:ascii="Arial" w:hAnsi="Arial" w:cs="Arial"/>
          <w:b/>
          <w:sz w:val="30"/>
          <w:szCs w:val="30"/>
          <w:lang w:eastAsia="en-US"/>
        </w:rPr>
        <w:t>12.2013</w:t>
      </w:r>
    </w:p>
    <w:p w:rsidR="00A10783" w:rsidRDefault="00A10783" w:rsidP="00A10783">
      <w:pPr>
        <w:pStyle w:val="P-NORMAL-TEXT"/>
        <w:jc w:val="center"/>
        <w:rPr>
          <w:rFonts w:cs="Tahoma"/>
        </w:rPr>
      </w:pP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10783" w:rsidRPr="0095032E" w:rsidTr="008A2AF5">
        <w:tc>
          <w:tcPr>
            <w:tcW w:w="3528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</w:tc>
      </w:tr>
      <w:tr w:rsidR="00A10783" w:rsidRPr="0095032E" w:rsidTr="008A2AF5">
        <w:tc>
          <w:tcPr>
            <w:tcW w:w="3528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 w:rsidRPr="0095032E">
              <w:t>se sídlem:</w:t>
            </w:r>
          </w:p>
        </w:tc>
        <w:tc>
          <w:tcPr>
            <w:tcW w:w="6323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 xml:space="preserve">Praha 1, Politických vězňů 909/4, PSČ 225 99 </w:t>
            </w:r>
          </w:p>
        </w:tc>
      </w:tr>
      <w:tr w:rsidR="00A10783" w:rsidRPr="0095032E" w:rsidTr="008A2AF5">
        <w:tc>
          <w:tcPr>
            <w:tcW w:w="3528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 w:rsidRPr="0095032E">
              <w:t>IČ</w:t>
            </w:r>
            <w:r>
              <w:t>O</w:t>
            </w:r>
            <w:r w:rsidRPr="0095032E">
              <w:t>:</w:t>
            </w:r>
          </w:p>
        </w:tc>
        <w:tc>
          <w:tcPr>
            <w:tcW w:w="6323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47114983</w:t>
            </w:r>
          </w:p>
        </w:tc>
      </w:tr>
      <w:tr w:rsidR="00A10783" w:rsidRPr="0095032E" w:rsidTr="008A2AF5">
        <w:tc>
          <w:tcPr>
            <w:tcW w:w="3528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 w:rsidRPr="0095032E">
              <w:t>DIČ:</w:t>
            </w:r>
          </w:p>
        </w:tc>
        <w:tc>
          <w:tcPr>
            <w:tcW w:w="6323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CZ47114983</w:t>
            </w:r>
          </w:p>
        </w:tc>
      </w:tr>
      <w:tr w:rsidR="00A10783" w:rsidRPr="0095032E" w:rsidTr="008A2AF5">
        <w:tc>
          <w:tcPr>
            <w:tcW w:w="3528" w:type="dxa"/>
          </w:tcPr>
          <w:p w:rsidR="00A10783" w:rsidRPr="0095032E" w:rsidRDefault="00A10783" w:rsidP="00F04C4D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 w:rsidRPr="0095032E">
              <w:t>zastoupen:</w:t>
            </w:r>
          </w:p>
        </w:tc>
        <w:tc>
          <w:tcPr>
            <w:tcW w:w="6323" w:type="dxa"/>
          </w:tcPr>
          <w:p w:rsidR="00A10783" w:rsidRPr="0095032E" w:rsidRDefault="003D35E6" w:rsidP="00F6633A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 w:rsidRPr="003D35E6">
              <w:rPr>
                <w:highlight w:val="black"/>
              </w:rPr>
              <w:t>Liborem Chyškou, vedoucím odboru správa realit</w:t>
            </w:r>
          </w:p>
        </w:tc>
      </w:tr>
      <w:tr w:rsidR="00A10783" w:rsidRPr="0095032E" w:rsidTr="008A2AF5">
        <w:tc>
          <w:tcPr>
            <w:tcW w:w="3528" w:type="dxa"/>
          </w:tcPr>
          <w:p w:rsidR="00A10783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zapsán v obchodním rejstříku</w:t>
            </w:r>
          </w:p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 w:rsidRPr="0095032E">
              <w:t>bankovní spojení:</w:t>
            </w:r>
          </w:p>
        </w:tc>
        <w:tc>
          <w:tcPr>
            <w:tcW w:w="6323" w:type="dxa"/>
          </w:tcPr>
          <w:p w:rsidR="00A10783" w:rsidRPr="003D35E6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  <w:rPr>
                <w:highlight w:val="black"/>
              </w:rPr>
            </w:pPr>
            <w:r w:rsidRPr="003D35E6">
              <w:rPr>
                <w:highlight w:val="black"/>
              </w:rPr>
              <w:t>Městského soudu v Praze, oddíl A, vložka 7565</w:t>
            </w:r>
          </w:p>
          <w:p w:rsidR="00A10783" w:rsidRPr="003D35E6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  <w:rPr>
                <w:highlight w:val="black"/>
              </w:rPr>
            </w:pPr>
            <w:r w:rsidRPr="003D35E6">
              <w:rPr>
                <w:highlight w:val="black"/>
              </w:rPr>
              <w:t>Československá obchodní banka, a. s.</w:t>
            </w:r>
          </w:p>
        </w:tc>
      </w:tr>
      <w:tr w:rsidR="00A10783" w:rsidRPr="0095032E" w:rsidTr="008A2AF5">
        <w:trPr>
          <w:trHeight w:val="734"/>
        </w:trPr>
        <w:tc>
          <w:tcPr>
            <w:tcW w:w="3528" w:type="dxa"/>
          </w:tcPr>
          <w:p w:rsidR="00A10783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 w:rsidRPr="0095032E">
              <w:t>číslo účtu:</w:t>
            </w:r>
          </w:p>
          <w:p w:rsidR="00A10783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korespondenční adresa:</w:t>
            </w:r>
          </w:p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</w:tc>
        <w:tc>
          <w:tcPr>
            <w:tcW w:w="6323" w:type="dxa"/>
          </w:tcPr>
          <w:p w:rsidR="00A10783" w:rsidRPr="003D35E6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  <w:rPr>
                <w:highlight w:val="black"/>
              </w:rPr>
            </w:pPr>
            <w:r w:rsidRPr="003D35E6">
              <w:rPr>
                <w:highlight w:val="black"/>
              </w:rPr>
              <w:t>133715683/0300</w:t>
            </w:r>
          </w:p>
          <w:p w:rsidR="00A10783" w:rsidRPr="003D35E6" w:rsidRDefault="00EA608B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  <w:rPr>
                <w:highlight w:val="black"/>
              </w:rPr>
            </w:pPr>
            <w:r w:rsidRPr="003D35E6">
              <w:rPr>
                <w:highlight w:val="black"/>
              </w:rPr>
              <w:t>Česká pošta, s.p., odbor p</w:t>
            </w:r>
            <w:r w:rsidR="00A10783" w:rsidRPr="003D35E6">
              <w:rPr>
                <w:highlight w:val="black"/>
              </w:rPr>
              <w:t>rovozní činnosti Morava, Orlí 655/30, 663 00 Brno</w:t>
            </w:r>
          </w:p>
          <w:p w:rsidR="00A10783" w:rsidRPr="003D35E6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  <w:rPr>
                <w:highlight w:val="black"/>
              </w:rPr>
            </w:pPr>
          </w:p>
        </w:tc>
      </w:tr>
      <w:tr w:rsidR="00A10783" w:rsidRPr="0095032E" w:rsidTr="008A2AF5">
        <w:trPr>
          <w:trHeight w:val="80"/>
        </w:trPr>
        <w:tc>
          <w:tcPr>
            <w:tcW w:w="3528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 w:rsidRPr="0095032E">
              <w:t>dále jen „</w:t>
            </w:r>
            <w:r w:rsidR="00D240BA">
              <w:t>P</w:t>
            </w:r>
            <w:r>
              <w:t>ronajímatel</w:t>
            </w:r>
            <w:r w:rsidRPr="0095032E">
              <w:t>“</w:t>
            </w:r>
          </w:p>
        </w:tc>
        <w:tc>
          <w:tcPr>
            <w:tcW w:w="6323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</w:tc>
      </w:tr>
      <w:tr w:rsidR="00A10783" w:rsidRPr="0095032E" w:rsidTr="008A2AF5">
        <w:tc>
          <w:tcPr>
            <w:tcW w:w="3528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</w:tc>
        <w:tc>
          <w:tcPr>
            <w:tcW w:w="6323" w:type="dxa"/>
          </w:tcPr>
          <w:p w:rsidR="00A10783" w:rsidRPr="0095032E" w:rsidRDefault="00A10783" w:rsidP="008A2AF5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</w:tc>
      </w:tr>
    </w:tbl>
    <w:p w:rsidR="00A10783" w:rsidRDefault="00A10783" w:rsidP="00A10783"/>
    <w:p w:rsidR="00A10783" w:rsidRDefault="00A10783" w:rsidP="00A10783"/>
    <w:p w:rsidR="00A10783" w:rsidRDefault="00A10783" w:rsidP="00A10783"/>
    <w:p w:rsidR="00A10783" w:rsidRDefault="00A10783" w:rsidP="00A10783">
      <w:r>
        <w:t>a</w:t>
      </w:r>
    </w:p>
    <w:p w:rsidR="009358B0" w:rsidRDefault="009358B0" w:rsidP="00A10783"/>
    <w:tbl>
      <w:tblPr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10783" w:rsidRPr="0095032E" w:rsidTr="00BD5180">
        <w:tc>
          <w:tcPr>
            <w:tcW w:w="3528" w:type="dxa"/>
          </w:tcPr>
          <w:p w:rsidR="00A10783" w:rsidRPr="00795AC6" w:rsidRDefault="00D47209" w:rsidP="00C86162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rPr>
                <w:b/>
                <w:bCs w:val="0"/>
              </w:rPr>
              <w:t>Autoservis Pospíšil</w:t>
            </w:r>
            <w:r w:rsidR="00795AC6" w:rsidRPr="00795AC6">
              <w:rPr>
                <w:b/>
                <w:bCs w:val="0"/>
              </w:rPr>
              <w:t xml:space="preserve"> s</w:t>
            </w:r>
            <w:r w:rsidR="00C86162">
              <w:rPr>
                <w:b/>
                <w:bCs w:val="0"/>
              </w:rPr>
              <w:t>.</w:t>
            </w:r>
            <w:r w:rsidR="00795AC6" w:rsidRPr="00795AC6">
              <w:rPr>
                <w:b/>
                <w:bCs w:val="0"/>
              </w:rPr>
              <w:t>r.o.</w:t>
            </w:r>
          </w:p>
        </w:tc>
        <w:tc>
          <w:tcPr>
            <w:tcW w:w="6323" w:type="dxa"/>
          </w:tcPr>
          <w:p w:rsidR="00A10783" w:rsidRPr="0095032E" w:rsidRDefault="00A10783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</w:tc>
      </w:tr>
      <w:tr w:rsidR="00A10783" w:rsidRPr="0095032E" w:rsidTr="00BD5180">
        <w:tc>
          <w:tcPr>
            <w:tcW w:w="3528" w:type="dxa"/>
          </w:tcPr>
          <w:p w:rsidR="00A10783" w:rsidRDefault="000326C7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se sídlem</w:t>
            </w:r>
            <w:r w:rsidR="00A10783">
              <w:t>:</w:t>
            </w:r>
          </w:p>
          <w:p w:rsidR="00A10783" w:rsidRDefault="00D36349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IČ</w:t>
            </w:r>
            <w:r w:rsidR="00A1642D">
              <w:t>O</w:t>
            </w:r>
            <w:r w:rsidR="00A10783">
              <w:t>:</w:t>
            </w:r>
          </w:p>
          <w:p w:rsidR="007D0E62" w:rsidRDefault="00D36349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DIČ</w:t>
            </w:r>
            <w:r w:rsidR="007D0E62">
              <w:t>:</w:t>
            </w:r>
          </w:p>
          <w:p w:rsidR="007D0E62" w:rsidRDefault="00DB07C4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zastoupena</w:t>
            </w:r>
            <w:r w:rsidR="007D0E62">
              <w:t>:</w:t>
            </w:r>
          </w:p>
          <w:p w:rsidR="006946CC" w:rsidRPr="0095032E" w:rsidRDefault="00DB07C4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zapsána v obchodním rejstříku</w:t>
            </w:r>
          </w:p>
        </w:tc>
        <w:tc>
          <w:tcPr>
            <w:tcW w:w="6323" w:type="dxa"/>
          </w:tcPr>
          <w:p w:rsidR="00795AC6" w:rsidRDefault="00D7751B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Brandlova 2302/15</w:t>
            </w:r>
            <w:r w:rsidR="00D47209">
              <w:t>, 695 01 Hodonín</w:t>
            </w:r>
          </w:p>
          <w:p w:rsidR="007D0E62" w:rsidRDefault="00D47209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02239469</w:t>
            </w:r>
          </w:p>
          <w:p w:rsidR="00ED6574" w:rsidRDefault="00D47209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CZ02239469</w:t>
            </w:r>
          </w:p>
          <w:p w:rsidR="007D0E62" w:rsidRDefault="00D47209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Robertem Pospíšilem</w:t>
            </w:r>
            <w:r w:rsidR="00DB07C4">
              <w:t>, jednatel</w:t>
            </w:r>
            <w:r w:rsidR="00314B47">
              <w:t>em</w:t>
            </w:r>
          </w:p>
          <w:p w:rsidR="007D0E62" w:rsidRPr="0095032E" w:rsidRDefault="00DB07C4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 xml:space="preserve">Krajského soudu v Brně, oddíl </w:t>
            </w:r>
            <w:r w:rsidR="009358B0">
              <w:t>C</w:t>
            </w:r>
            <w:r w:rsidR="00D47209">
              <w:t>, vložka 80624</w:t>
            </w:r>
          </w:p>
        </w:tc>
      </w:tr>
      <w:tr w:rsidR="00A10783" w:rsidRPr="0095032E" w:rsidTr="00BD5180">
        <w:tc>
          <w:tcPr>
            <w:tcW w:w="3528" w:type="dxa"/>
          </w:tcPr>
          <w:p w:rsidR="00A10783" w:rsidRPr="0095032E" w:rsidRDefault="00D47209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>
              <w:t>bankovní spojení</w:t>
            </w:r>
          </w:p>
        </w:tc>
        <w:tc>
          <w:tcPr>
            <w:tcW w:w="6323" w:type="dxa"/>
          </w:tcPr>
          <w:p w:rsidR="00A10783" w:rsidRPr="003D35E6" w:rsidRDefault="00D47209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  <w:rPr>
                <w:highlight w:val="black"/>
              </w:rPr>
            </w:pPr>
            <w:r w:rsidRPr="003D35E6">
              <w:rPr>
                <w:highlight w:val="black"/>
              </w:rPr>
              <w:t>Raiffeisenbank a.s.</w:t>
            </w:r>
          </w:p>
        </w:tc>
      </w:tr>
      <w:tr w:rsidR="00A10783" w:rsidRPr="0095032E" w:rsidTr="00BD5180">
        <w:tc>
          <w:tcPr>
            <w:tcW w:w="3528" w:type="dxa"/>
          </w:tcPr>
          <w:p w:rsidR="00D47209" w:rsidRDefault="00D47209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  <w:p w:rsidR="00D47209" w:rsidRDefault="00D47209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  <w:p w:rsidR="00D47209" w:rsidRDefault="00D47209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  <w:p w:rsidR="00A10783" w:rsidRDefault="00A10783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  <w:r w:rsidRPr="0095032E">
              <w:t>dále jen „</w:t>
            </w:r>
            <w:r w:rsidR="00D240BA">
              <w:t>N</w:t>
            </w:r>
            <w:r>
              <w:t>ájemce</w:t>
            </w:r>
            <w:r w:rsidRPr="0095032E">
              <w:t>“</w:t>
            </w:r>
          </w:p>
          <w:p w:rsidR="00A10783" w:rsidRPr="0095032E" w:rsidRDefault="00A10783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</w:tc>
        <w:tc>
          <w:tcPr>
            <w:tcW w:w="6323" w:type="dxa"/>
          </w:tcPr>
          <w:p w:rsidR="00A10783" w:rsidRPr="003D35E6" w:rsidRDefault="00D47209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  <w:rPr>
                <w:highlight w:val="black"/>
              </w:rPr>
            </w:pPr>
            <w:r w:rsidRPr="003D35E6">
              <w:rPr>
                <w:highlight w:val="black"/>
              </w:rPr>
              <w:t>č. ú.: 7724398001/5500</w:t>
            </w:r>
          </w:p>
        </w:tc>
      </w:tr>
      <w:tr w:rsidR="00A10783" w:rsidRPr="0095032E" w:rsidTr="00BD5180">
        <w:trPr>
          <w:trHeight w:val="73"/>
        </w:trPr>
        <w:tc>
          <w:tcPr>
            <w:tcW w:w="3528" w:type="dxa"/>
          </w:tcPr>
          <w:p w:rsidR="00A10783" w:rsidRDefault="00A10783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  <w:jc w:val="both"/>
            </w:pPr>
            <w:r>
              <w:t>společně jako „Smluvní strany“</w:t>
            </w:r>
          </w:p>
          <w:p w:rsidR="00A10783" w:rsidRDefault="00A10783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  <w:p w:rsidR="00A10783" w:rsidRPr="0095032E" w:rsidRDefault="00A10783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</w:tc>
        <w:tc>
          <w:tcPr>
            <w:tcW w:w="6323" w:type="dxa"/>
          </w:tcPr>
          <w:p w:rsidR="00A10783" w:rsidRPr="0095032E" w:rsidRDefault="00A10783" w:rsidP="009358B0">
            <w:pPr>
              <w:pStyle w:val="cpTabulkasmluvnistrany"/>
              <w:framePr w:hSpace="0" w:wrap="auto" w:vAnchor="margin" w:hAnchor="text" w:yAlign="inline"/>
              <w:spacing w:after="0" w:line="240" w:lineRule="auto"/>
            </w:pPr>
          </w:p>
        </w:tc>
      </w:tr>
    </w:tbl>
    <w:p w:rsidR="00A10783" w:rsidRDefault="00A10783" w:rsidP="00A10783">
      <w:pPr>
        <w:pStyle w:val="P-NORMAL-TEXT"/>
        <w:rPr>
          <w:rFonts w:cs="Tahoma"/>
        </w:rPr>
      </w:pPr>
    </w:p>
    <w:p w:rsidR="00A10783" w:rsidRDefault="00A10783" w:rsidP="00A10783">
      <w:pPr>
        <w:pStyle w:val="P-NORMAL-TEXT"/>
        <w:rPr>
          <w:rFonts w:cs="Tahoma"/>
        </w:rPr>
      </w:pPr>
    </w:p>
    <w:p w:rsidR="00A10783" w:rsidRPr="0049535F" w:rsidRDefault="00A10783" w:rsidP="00A10783">
      <w:pPr>
        <w:pStyle w:val="cpodstavecslovan1"/>
        <w:numPr>
          <w:ilvl w:val="0"/>
          <w:numId w:val="0"/>
        </w:numPr>
        <w:spacing w:after="0" w:line="240" w:lineRule="auto"/>
      </w:pPr>
      <w:r w:rsidRPr="0049535F">
        <w:t xml:space="preserve">uzavírají </w:t>
      </w:r>
      <w:r w:rsidR="00507E6A">
        <w:t xml:space="preserve">v souladu s ustanovením § 1981 zákona č. 89/2012 Sb., občanský zákoník, ve znění pozdějších předpisů (dále jen „občanský zákoník“), tuto </w:t>
      </w:r>
      <w:r w:rsidRPr="0049535F">
        <w:t xml:space="preserve">Dohodu o ukončení účinnosti </w:t>
      </w:r>
      <w:r>
        <w:t xml:space="preserve">Smlouvy o </w:t>
      </w:r>
      <w:r w:rsidR="00314B47">
        <w:t>nájm</w:t>
      </w:r>
      <w:r w:rsidR="00EA608B">
        <w:t xml:space="preserve">u </w:t>
      </w:r>
      <w:r w:rsidR="00D36349">
        <w:t>ne</w:t>
      </w:r>
      <w:r w:rsidR="00ED6574">
        <w:t xml:space="preserve">bytových </w:t>
      </w:r>
      <w:r w:rsidR="00D47209">
        <w:t xml:space="preserve">prostor </w:t>
      </w:r>
      <w:r w:rsidR="00D240BA">
        <w:t xml:space="preserve">č. 9941026882-0093/2013 </w:t>
      </w:r>
      <w:r w:rsidR="00D47209">
        <w:t>ze dne 16.12.2013</w:t>
      </w:r>
      <w:r>
        <w:t xml:space="preserve"> </w:t>
      </w:r>
      <w:r w:rsidRPr="0049535F">
        <w:t>(dále jen „Dohoda“)</w:t>
      </w:r>
      <w:r>
        <w:t>.</w:t>
      </w:r>
    </w:p>
    <w:p w:rsidR="00A10783" w:rsidRPr="0049535F" w:rsidRDefault="00A10783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A10783" w:rsidRDefault="00A10783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507E6A" w:rsidRDefault="00507E6A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507E6A" w:rsidRDefault="00507E6A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507E6A" w:rsidRDefault="00507E6A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507E6A" w:rsidRDefault="00507E6A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507E6A" w:rsidRDefault="00507E6A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507E6A" w:rsidRDefault="00507E6A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507E6A" w:rsidRDefault="00507E6A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507E6A" w:rsidRDefault="00507E6A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507E6A" w:rsidRPr="0049535F" w:rsidRDefault="00507E6A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A10783" w:rsidRPr="0049535F" w:rsidRDefault="00A10783" w:rsidP="00A10783">
      <w:pPr>
        <w:pStyle w:val="cplnekslovan"/>
        <w:numPr>
          <w:ilvl w:val="0"/>
          <w:numId w:val="0"/>
        </w:numPr>
        <w:spacing w:before="0" w:after="0" w:line="240" w:lineRule="auto"/>
      </w:pPr>
      <w:r w:rsidRPr="0049535F">
        <w:t>I. Úvodní ustanovení</w:t>
      </w:r>
    </w:p>
    <w:p w:rsidR="00A10783" w:rsidRPr="0049535F" w:rsidRDefault="00A10783" w:rsidP="00A10783"/>
    <w:p w:rsidR="001030C0" w:rsidRDefault="00507E6A" w:rsidP="00507E6A">
      <w:pPr>
        <w:pStyle w:val="cpodstavecslovan1"/>
        <w:numPr>
          <w:ilvl w:val="1"/>
          <w:numId w:val="5"/>
        </w:numPr>
        <w:spacing w:after="0" w:line="240" w:lineRule="auto"/>
        <w:ind w:left="425" w:hanging="425"/>
      </w:pPr>
      <w:r>
        <w:t>Pronajímatel a Nájemce spolu dne 16.12.2013 uzavřeli</w:t>
      </w:r>
      <w:r w:rsidR="00A10783" w:rsidRPr="0049535F">
        <w:t xml:space="preserve"> </w:t>
      </w:r>
      <w:r>
        <w:t>Smlouvu</w:t>
      </w:r>
      <w:r w:rsidR="00A10783">
        <w:t xml:space="preserve"> o </w:t>
      </w:r>
      <w:r w:rsidR="000B1340">
        <w:t>ná</w:t>
      </w:r>
      <w:r w:rsidR="002B384C">
        <w:t xml:space="preserve">jmu </w:t>
      </w:r>
      <w:r w:rsidR="00D36349">
        <w:t xml:space="preserve">nebytových prostor </w:t>
      </w:r>
      <w:r w:rsidR="00D240BA">
        <w:t xml:space="preserve">č. 9941026882-0093/2013 </w:t>
      </w:r>
      <w:r w:rsidR="00A10783">
        <w:t>(dále jen „</w:t>
      </w:r>
      <w:r w:rsidR="00D3437C" w:rsidRPr="003A19DB">
        <w:rPr>
          <w:b/>
        </w:rPr>
        <w:t>S</w:t>
      </w:r>
      <w:r w:rsidR="002B384C" w:rsidRPr="003A19DB">
        <w:rPr>
          <w:b/>
        </w:rPr>
        <w:t>mlouva</w:t>
      </w:r>
      <w:r w:rsidR="002B384C">
        <w:t>“)</w:t>
      </w:r>
      <w:r w:rsidR="00D240BA">
        <w:t>,</w:t>
      </w:r>
      <w:r w:rsidR="002B384C">
        <w:t xml:space="preserve"> </w:t>
      </w:r>
      <w:r>
        <w:t>na základě které Nájemce užívá prostory</w:t>
      </w:r>
      <w:r w:rsidR="002B384C">
        <w:t xml:space="preserve"> o výměře </w:t>
      </w:r>
      <w:r w:rsidR="00D47209">
        <w:t>198</w:t>
      </w:r>
      <w:r w:rsidR="00314B47">
        <w:t xml:space="preserve"> </w:t>
      </w:r>
      <w:r w:rsidR="00672BC9">
        <w:t>m</w:t>
      </w:r>
      <w:r w:rsidR="00672BC9" w:rsidRPr="00314B47">
        <w:rPr>
          <w:vertAlign w:val="superscript"/>
        </w:rPr>
        <w:t>2</w:t>
      </w:r>
      <w:r w:rsidR="00314B47">
        <w:t xml:space="preserve"> </w:t>
      </w:r>
      <w:r w:rsidR="00892E77">
        <w:t>v</w:t>
      </w:r>
      <w:r w:rsidR="00D47209">
        <w:t xml:space="preserve"> 1. </w:t>
      </w:r>
      <w:r w:rsidR="00A10783">
        <w:t>n</w:t>
      </w:r>
      <w:r w:rsidR="00917866">
        <w:t>a</w:t>
      </w:r>
      <w:r w:rsidR="00314B47">
        <w:t xml:space="preserve">dzemním podlaží budovy </w:t>
      </w:r>
      <w:r w:rsidR="00D47209">
        <w:t xml:space="preserve">bez č.p., </w:t>
      </w:r>
      <w:r w:rsidR="004B4F36">
        <w:t xml:space="preserve">která je součástí </w:t>
      </w:r>
      <w:r w:rsidR="00E129DD">
        <w:t>pozemk</w:t>
      </w:r>
      <w:r w:rsidR="004B4F36">
        <w:t>u</w:t>
      </w:r>
      <w:r w:rsidR="00E129DD">
        <w:t xml:space="preserve"> </w:t>
      </w:r>
      <w:r w:rsidR="0017622E">
        <w:t xml:space="preserve"> </w:t>
      </w:r>
      <w:r w:rsidR="00D47209">
        <w:t xml:space="preserve">parc.č. </w:t>
      </w:r>
      <w:r w:rsidR="00D240BA">
        <w:t xml:space="preserve">st. </w:t>
      </w:r>
      <w:r w:rsidR="00D47209">
        <w:t xml:space="preserve">7107, </w:t>
      </w:r>
      <w:r w:rsidR="00A10783">
        <w:t>v</w:t>
      </w:r>
      <w:r w:rsidR="007D0604">
        <w:t> k.ú.</w:t>
      </w:r>
      <w:r w:rsidR="00D47209">
        <w:t xml:space="preserve"> a obci Hodonín</w:t>
      </w:r>
      <w:r w:rsidR="003A19DB">
        <w:t>, jak je zapsáno v katastru nemovitostí vedeném Katastrálním úřadem pro Jihomoravský kraj, Katastrální pracovištěm Hodonín, na LV č. 5210 (dále je „</w:t>
      </w:r>
      <w:r w:rsidR="003A19DB" w:rsidRPr="003A19DB">
        <w:rPr>
          <w:b/>
        </w:rPr>
        <w:t>Předmět nájmu</w:t>
      </w:r>
      <w:r w:rsidR="003A19DB">
        <w:t>“)</w:t>
      </w:r>
      <w:r w:rsidR="00D240BA">
        <w:t>.</w:t>
      </w:r>
      <w:r w:rsidR="0017622E">
        <w:t xml:space="preserve"> </w:t>
      </w:r>
    </w:p>
    <w:p w:rsidR="00404FB2" w:rsidRDefault="00404FB2" w:rsidP="00404FB2">
      <w:pPr>
        <w:pStyle w:val="cpodstavecslovan1"/>
        <w:numPr>
          <w:ilvl w:val="0"/>
          <w:numId w:val="0"/>
        </w:numPr>
        <w:spacing w:after="0" w:line="240" w:lineRule="auto"/>
        <w:ind w:left="425"/>
      </w:pPr>
    </w:p>
    <w:p w:rsidR="005F0F4B" w:rsidRDefault="005F0F4B" w:rsidP="00F6633A">
      <w:pPr>
        <w:pStyle w:val="slovanseznam"/>
        <w:numPr>
          <w:ilvl w:val="0"/>
          <w:numId w:val="0"/>
        </w:numPr>
        <w:rPr>
          <w:b/>
          <w:sz w:val="22"/>
          <w:szCs w:val="22"/>
        </w:rPr>
      </w:pPr>
    </w:p>
    <w:p w:rsidR="005F0F4B" w:rsidRDefault="005F0F4B" w:rsidP="00F6633A">
      <w:pPr>
        <w:pStyle w:val="slovanseznam"/>
        <w:numPr>
          <w:ilvl w:val="0"/>
          <w:numId w:val="0"/>
        </w:numPr>
        <w:rPr>
          <w:b/>
          <w:sz w:val="22"/>
          <w:szCs w:val="22"/>
        </w:rPr>
      </w:pPr>
    </w:p>
    <w:p w:rsidR="00A10783" w:rsidRDefault="00A10783" w:rsidP="00A10783">
      <w:pPr>
        <w:pStyle w:val="slovanseznam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F52096">
        <w:rPr>
          <w:b/>
          <w:sz w:val="22"/>
          <w:szCs w:val="22"/>
        </w:rPr>
        <w:t>II. Předmět Dohody</w:t>
      </w:r>
    </w:p>
    <w:p w:rsidR="00A10783" w:rsidRPr="00F52096" w:rsidRDefault="00A10783" w:rsidP="00A10783">
      <w:pPr>
        <w:pStyle w:val="slovanseznam"/>
        <w:numPr>
          <w:ilvl w:val="0"/>
          <w:numId w:val="0"/>
        </w:numPr>
        <w:ind w:left="360"/>
        <w:jc w:val="center"/>
        <w:rPr>
          <w:b/>
          <w:sz w:val="22"/>
          <w:szCs w:val="22"/>
        </w:rPr>
      </w:pPr>
    </w:p>
    <w:p w:rsidR="00A10783" w:rsidRDefault="00A10783" w:rsidP="00507E6A">
      <w:pPr>
        <w:pStyle w:val="cpodstavecslovan1"/>
        <w:numPr>
          <w:ilvl w:val="0"/>
          <w:numId w:val="0"/>
        </w:numPr>
        <w:spacing w:after="0" w:line="240" w:lineRule="auto"/>
        <w:ind w:left="425" w:hanging="425"/>
      </w:pPr>
      <w:r>
        <w:t>2.1</w:t>
      </w:r>
      <w:r w:rsidR="003A19DB">
        <w:t>.</w:t>
      </w:r>
      <w:r>
        <w:tab/>
        <w:t>Smluvní s</w:t>
      </w:r>
      <w:r w:rsidRPr="006539FF">
        <w:t xml:space="preserve">trany se dohodly na ukončení účinnosti </w:t>
      </w:r>
      <w:r w:rsidR="00D36349">
        <w:t>Smlouvy</w:t>
      </w:r>
      <w:r w:rsidR="009A554A">
        <w:t>, a to dohodou</w:t>
      </w:r>
      <w:r w:rsidR="00997534">
        <w:t xml:space="preserve"> </w:t>
      </w:r>
      <w:r w:rsidR="005F0F4B">
        <w:t>ke dni 3</w:t>
      </w:r>
      <w:r w:rsidR="00D7751B">
        <w:t>1</w:t>
      </w:r>
      <w:r w:rsidRPr="006539FF">
        <w:t>.</w:t>
      </w:r>
      <w:r w:rsidR="00D7751B">
        <w:t>5</w:t>
      </w:r>
      <w:r w:rsidR="007D0604">
        <w:t>.</w:t>
      </w:r>
      <w:r w:rsidR="00D82E82">
        <w:t>2018</w:t>
      </w:r>
      <w:r w:rsidR="00466401">
        <w:t>.</w:t>
      </w:r>
    </w:p>
    <w:p w:rsidR="00404FB2" w:rsidRDefault="00404FB2" w:rsidP="00A10783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</w:p>
    <w:p w:rsidR="00A47C14" w:rsidRDefault="00A10783" w:rsidP="0076125D">
      <w:pPr>
        <w:pStyle w:val="cpodstavecslovan1"/>
        <w:numPr>
          <w:ilvl w:val="0"/>
          <w:numId w:val="0"/>
        </w:numPr>
        <w:spacing w:after="0" w:line="240" w:lineRule="auto"/>
        <w:ind w:left="425" w:hanging="425"/>
      </w:pPr>
      <w:r w:rsidRPr="00BD1642">
        <w:t>2.2</w:t>
      </w:r>
      <w:r w:rsidR="003A19DB">
        <w:t>.</w:t>
      </w:r>
      <w:r w:rsidRPr="00BD1642">
        <w:t xml:space="preserve"> </w:t>
      </w:r>
      <w:r w:rsidRPr="00BD1642">
        <w:tab/>
      </w:r>
      <w:r w:rsidR="00A47C14">
        <w:t>Nejpozději ke dni ukončení účinnosti Smlouvy se zavazují výše uvedené Smluvní strany vypořáda</w:t>
      </w:r>
      <w:r w:rsidR="004C362F">
        <w:t xml:space="preserve">t veškeré pohledávky a závazky </w:t>
      </w:r>
      <w:r w:rsidR="00A47C14">
        <w:t>(dluhy) vyplývající ze Smlouvy</w:t>
      </w:r>
      <w:r w:rsidR="009A1E3D">
        <w:t xml:space="preserve"> s výjimkou </w:t>
      </w:r>
      <w:r w:rsidR="001739D7">
        <w:t>vyúčtování záloh na spotřebu elek</w:t>
      </w:r>
      <w:r w:rsidR="00DC22F7">
        <w:t>t</w:t>
      </w:r>
      <w:r w:rsidR="001739D7">
        <w:t>rické energie</w:t>
      </w:r>
      <w:r w:rsidR="00A03EF6">
        <w:t xml:space="preserve">, </w:t>
      </w:r>
      <w:r w:rsidR="001739D7">
        <w:t xml:space="preserve">vodného, které provede </w:t>
      </w:r>
      <w:r w:rsidR="00612886">
        <w:t>pronajímatel</w:t>
      </w:r>
      <w:r w:rsidR="0076125D">
        <w:t xml:space="preserve"> </w:t>
      </w:r>
      <w:r w:rsidR="001739D7">
        <w:t>po obdržení nezbytných podkladů od prvotních dodavatelů těchto služeb. Případný doplatek nebo přeplatek úhrady za plnění spojená s</w:t>
      </w:r>
      <w:r w:rsidR="00612886">
        <w:t> užíváním předmětu nájmu</w:t>
      </w:r>
      <w:r w:rsidR="001739D7">
        <w:t xml:space="preserve"> (elektrická energie, vodné) je splatný jednou nebo dru</w:t>
      </w:r>
      <w:r w:rsidR="00612886">
        <w:t>hou Smluvní stranou na základě pronajímatelem vystaveného daňového dokladu</w:t>
      </w:r>
      <w:r w:rsidR="001739D7">
        <w:t xml:space="preserve"> a to do 14 dnů od data </w:t>
      </w:r>
      <w:r w:rsidR="00612886">
        <w:t xml:space="preserve">jeho vystavení. </w:t>
      </w:r>
      <w:r w:rsidR="00E00EE9">
        <w:t>Daňov</w:t>
      </w:r>
      <w:r w:rsidR="00612886">
        <w:t>ý</w:t>
      </w:r>
      <w:r w:rsidR="00E00EE9">
        <w:t xml:space="preserve"> doklad zašle </w:t>
      </w:r>
      <w:r w:rsidR="00D240BA">
        <w:t>P</w:t>
      </w:r>
      <w:r w:rsidR="00E00EE9">
        <w:t xml:space="preserve">ronajímatel </w:t>
      </w:r>
      <w:r w:rsidR="00D240BA">
        <w:t>N</w:t>
      </w:r>
      <w:r w:rsidR="00E00EE9">
        <w:t>ájemci na adresu uvedenou v záhlaví této Dohody</w:t>
      </w:r>
      <w:r w:rsidR="003A19DB">
        <w:t>. V případě změny adresy Nájemce před obdržením daňového dokladu s konečným vyúčtováním se Nájemce zavazuje zaslat Pronajímateli novou adresu.</w:t>
      </w:r>
    </w:p>
    <w:p w:rsidR="003A19DB" w:rsidRDefault="003A19DB" w:rsidP="0076125D">
      <w:pPr>
        <w:pStyle w:val="cpodstavecslovan1"/>
        <w:numPr>
          <w:ilvl w:val="0"/>
          <w:numId w:val="0"/>
        </w:numPr>
        <w:spacing w:after="0" w:line="240" w:lineRule="auto"/>
        <w:ind w:left="425" w:hanging="425"/>
      </w:pPr>
    </w:p>
    <w:p w:rsidR="003A19DB" w:rsidRDefault="003A19DB" w:rsidP="0076125D">
      <w:pPr>
        <w:pStyle w:val="cpodstavecslovan1"/>
        <w:numPr>
          <w:ilvl w:val="0"/>
          <w:numId w:val="0"/>
        </w:numPr>
        <w:spacing w:after="0" w:line="240" w:lineRule="auto"/>
        <w:ind w:left="425" w:hanging="425"/>
      </w:pPr>
      <w:r>
        <w:t>2.3.   Kauce bude vypořádána v souladu s ustanovením Smlouvy.</w:t>
      </w:r>
    </w:p>
    <w:p w:rsidR="009A0727" w:rsidRPr="00A67204" w:rsidRDefault="0076125D" w:rsidP="00892E77">
      <w:pPr>
        <w:pStyle w:val="cpodstavecslovan1"/>
        <w:numPr>
          <w:ilvl w:val="0"/>
          <w:numId w:val="0"/>
        </w:numPr>
        <w:spacing w:after="0" w:line="240" w:lineRule="auto"/>
      </w:pPr>
      <w:r>
        <w:t xml:space="preserve"> </w:t>
      </w:r>
    </w:p>
    <w:p w:rsidR="003A19DB" w:rsidRDefault="006946CC" w:rsidP="00A10783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  <w:r>
        <w:t>2.</w:t>
      </w:r>
      <w:r w:rsidR="003A19DB">
        <w:t>4.</w:t>
      </w:r>
      <w:r w:rsidR="007F70B4">
        <w:t xml:space="preserve"> </w:t>
      </w:r>
      <w:r w:rsidR="00A10783">
        <w:tab/>
        <w:t>N</w:t>
      </w:r>
      <w:r w:rsidR="00A10783" w:rsidRPr="002619DE">
        <w:t xml:space="preserve">ájemce </w:t>
      </w:r>
      <w:r w:rsidR="003A19DB">
        <w:rPr>
          <w:bCs/>
        </w:rPr>
        <w:t xml:space="preserve">je povinen </w:t>
      </w:r>
      <w:r w:rsidR="003A19DB" w:rsidRPr="00257895">
        <w:rPr>
          <w:bCs/>
        </w:rPr>
        <w:t>nejpozději ke dni ukončení</w:t>
      </w:r>
      <w:r w:rsidR="003A19DB" w:rsidRPr="00E77F3A">
        <w:rPr>
          <w:bCs/>
        </w:rPr>
        <w:t xml:space="preserve"> </w:t>
      </w:r>
      <w:r w:rsidR="003A19DB">
        <w:rPr>
          <w:bCs/>
        </w:rPr>
        <w:t xml:space="preserve">účinnosti </w:t>
      </w:r>
      <w:r w:rsidR="003A19DB" w:rsidRPr="00E77F3A">
        <w:rPr>
          <w:bCs/>
        </w:rPr>
        <w:t xml:space="preserve">Smlouvy </w:t>
      </w:r>
      <w:r w:rsidR="003A19DB">
        <w:rPr>
          <w:bCs/>
        </w:rPr>
        <w:t>odevzdat</w:t>
      </w:r>
      <w:r w:rsidR="003A19DB" w:rsidRPr="00E77F3A">
        <w:rPr>
          <w:bCs/>
        </w:rPr>
        <w:t xml:space="preserve"> </w:t>
      </w:r>
      <w:r w:rsidR="003A19DB">
        <w:rPr>
          <w:bCs/>
        </w:rPr>
        <w:t>Pronajímate</w:t>
      </w:r>
      <w:r w:rsidR="003A19DB" w:rsidRPr="00E77F3A">
        <w:rPr>
          <w:bCs/>
        </w:rPr>
        <w:t xml:space="preserve">li zpět </w:t>
      </w:r>
      <w:r w:rsidR="003A19DB">
        <w:rPr>
          <w:bCs/>
        </w:rPr>
        <w:t xml:space="preserve">vyklizený Předmět nájmu </w:t>
      </w:r>
      <w:r w:rsidR="003A19DB" w:rsidRPr="00E77F3A">
        <w:rPr>
          <w:bCs/>
        </w:rPr>
        <w:t>v</w:t>
      </w:r>
      <w:r w:rsidR="003A19DB">
        <w:rPr>
          <w:bCs/>
        </w:rPr>
        <w:t xml:space="preserve"> takovém </w:t>
      </w:r>
      <w:r w:rsidR="003A19DB" w:rsidRPr="00E77F3A">
        <w:rPr>
          <w:bCs/>
        </w:rPr>
        <w:t>stavu</w:t>
      </w:r>
      <w:r w:rsidR="003A19DB">
        <w:rPr>
          <w:bCs/>
        </w:rPr>
        <w:t>, v jakém byl v době, kdy jej převzal,</w:t>
      </w:r>
      <w:r w:rsidR="003A19DB" w:rsidRPr="00E77F3A">
        <w:rPr>
          <w:bCs/>
        </w:rPr>
        <w:t xml:space="preserve"> </w:t>
      </w:r>
      <w:r w:rsidR="003A19DB">
        <w:rPr>
          <w:bCs/>
        </w:rPr>
        <w:t xml:space="preserve">s přihlédnutím k </w:t>
      </w:r>
      <w:r w:rsidR="003A19DB" w:rsidRPr="00E77F3A">
        <w:rPr>
          <w:bCs/>
        </w:rPr>
        <w:t>obvyklému opotřebení</w:t>
      </w:r>
      <w:r w:rsidR="003A19DB">
        <w:rPr>
          <w:bCs/>
        </w:rPr>
        <w:t xml:space="preserve"> při řádném užívání. O</w:t>
      </w:r>
      <w:r w:rsidR="003A19DB" w:rsidRPr="00E77F3A">
        <w:rPr>
          <w:bCs/>
        </w:rPr>
        <w:t xml:space="preserve"> </w:t>
      </w:r>
      <w:r w:rsidR="003A19DB">
        <w:rPr>
          <w:bCs/>
        </w:rPr>
        <w:t>odevzdání</w:t>
      </w:r>
      <w:r w:rsidR="003A19DB" w:rsidRPr="00E77F3A">
        <w:rPr>
          <w:bCs/>
        </w:rPr>
        <w:t xml:space="preserve"> </w:t>
      </w:r>
      <w:r w:rsidR="003A19DB">
        <w:rPr>
          <w:bCs/>
        </w:rPr>
        <w:t>Předmětu nájmu zpět Pronajímateli</w:t>
      </w:r>
      <w:r w:rsidR="003A19DB" w:rsidRPr="00E77F3A">
        <w:rPr>
          <w:bCs/>
        </w:rPr>
        <w:t xml:space="preserve"> </w:t>
      </w:r>
      <w:r w:rsidR="003A19DB">
        <w:rPr>
          <w:bCs/>
        </w:rPr>
        <w:t>vyhotoví Pronajímatel</w:t>
      </w:r>
      <w:r w:rsidR="003A19DB" w:rsidRPr="00E77F3A">
        <w:rPr>
          <w:bCs/>
        </w:rPr>
        <w:t xml:space="preserve"> předávací protokol, který bude stvrzen podpisy obou Smluvních stran</w:t>
      </w:r>
      <w:r w:rsidR="003A19DB">
        <w:rPr>
          <w:bCs/>
        </w:rPr>
        <w:t>.</w:t>
      </w:r>
      <w:r w:rsidR="003A19DB" w:rsidRPr="00E77F3A">
        <w:rPr>
          <w:bCs/>
        </w:rPr>
        <w:t xml:space="preserve"> Za každý den prodlení s </w:t>
      </w:r>
      <w:r w:rsidR="003A19DB">
        <w:rPr>
          <w:bCs/>
        </w:rPr>
        <w:t>odevzdáním</w:t>
      </w:r>
      <w:r w:rsidR="003A19DB" w:rsidRPr="00E77F3A">
        <w:rPr>
          <w:bCs/>
        </w:rPr>
        <w:t xml:space="preserve"> </w:t>
      </w:r>
      <w:r w:rsidR="003A19DB">
        <w:rPr>
          <w:bCs/>
        </w:rPr>
        <w:t xml:space="preserve">Předmětu nájmu </w:t>
      </w:r>
      <w:r w:rsidR="003A19DB" w:rsidRPr="00E77F3A">
        <w:rPr>
          <w:bCs/>
        </w:rPr>
        <w:t xml:space="preserve">zpět </w:t>
      </w:r>
      <w:r w:rsidR="003A19DB">
        <w:rPr>
          <w:bCs/>
        </w:rPr>
        <w:t>Pronajímate</w:t>
      </w:r>
      <w:r w:rsidR="003A19DB" w:rsidRPr="00E77F3A">
        <w:rPr>
          <w:bCs/>
        </w:rPr>
        <w:t xml:space="preserve">li je </w:t>
      </w:r>
      <w:r w:rsidR="003A19DB">
        <w:rPr>
          <w:bCs/>
        </w:rPr>
        <w:t>Nájemc</w:t>
      </w:r>
      <w:r w:rsidR="003A19DB" w:rsidRPr="00E77F3A">
        <w:rPr>
          <w:bCs/>
        </w:rPr>
        <w:t xml:space="preserve">e povinen zaplatit </w:t>
      </w:r>
      <w:r w:rsidR="003A19DB">
        <w:rPr>
          <w:bCs/>
        </w:rPr>
        <w:t xml:space="preserve">náhradu a/nebo </w:t>
      </w:r>
      <w:r w:rsidR="003A19DB" w:rsidRPr="00E77F3A">
        <w:rPr>
          <w:bCs/>
        </w:rPr>
        <w:t>smluvní pokutu ve výši</w:t>
      </w:r>
      <w:r w:rsidR="003A19DB">
        <w:rPr>
          <w:bCs/>
        </w:rPr>
        <w:t xml:space="preserve"> a splatnosti</w:t>
      </w:r>
      <w:r w:rsidR="003A19DB" w:rsidRPr="00E77F3A">
        <w:rPr>
          <w:bCs/>
        </w:rPr>
        <w:t xml:space="preserve"> </w:t>
      </w:r>
      <w:r w:rsidR="003A19DB">
        <w:rPr>
          <w:bCs/>
        </w:rPr>
        <w:t>dle příslušných ustanovení Smlouvy.</w:t>
      </w:r>
    </w:p>
    <w:p w:rsidR="00E829D8" w:rsidRPr="000F4698" w:rsidRDefault="003A19DB" w:rsidP="00A10783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  <w:r w:rsidRPr="000F4698">
        <w:t xml:space="preserve"> </w:t>
      </w:r>
    </w:p>
    <w:p w:rsidR="00A10783" w:rsidRDefault="00A10783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D7751B" w:rsidRDefault="00D7751B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507E6A" w:rsidRDefault="00507E6A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D7751B" w:rsidRPr="008656D3" w:rsidRDefault="00D7751B" w:rsidP="00A10783">
      <w:pPr>
        <w:pStyle w:val="cpodstavecslovan1"/>
        <w:numPr>
          <w:ilvl w:val="0"/>
          <w:numId w:val="0"/>
        </w:numPr>
        <w:spacing w:after="0" w:line="240" w:lineRule="auto"/>
      </w:pPr>
    </w:p>
    <w:p w:rsidR="00A10783" w:rsidRDefault="00A10783" w:rsidP="00A10783">
      <w:pPr>
        <w:pStyle w:val="cpodstavecslovan1"/>
        <w:numPr>
          <w:ilvl w:val="0"/>
          <w:numId w:val="0"/>
        </w:numPr>
        <w:spacing w:after="0" w:line="240" w:lineRule="auto"/>
        <w:jc w:val="center"/>
        <w:rPr>
          <w:b/>
        </w:rPr>
      </w:pPr>
      <w:r w:rsidRPr="005D551A">
        <w:rPr>
          <w:b/>
        </w:rPr>
        <w:t>III. Závěrečná ustanovení</w:t>
      </w:r>
    </w:p>
    <w:p w:rsidR="00A10783" w:rsidRDefault="00A10783" w:rsidP="003A19DB">
      <w:pPr>
        <w:pStyle w:val="cpodstavecslovan1"/>
        <w:numPr>
          <w:ilvl w:val="0"/>
          <w:numId w:val="0"/>
        </w:numPr>
        <w:spacing w:after="0" w:line="240" w:lineRule="auto"/>
      </w:pPr>
    </w:p>
    <w:p w:rsidR="00404FB2" w:rsidRDefault="00404FB2" w:rsidP="00A10783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</w:p>
    <w:p w:rsidR="00A10783" w:rsidRDefault="003A19DB" w:rsidP="00A10783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  <w:r>
        <w:t>3.1.</w:t>
      </w:r>
      <w:r w:rsidR="00A10783">
        <w:tab/>
        <w:t xml:space="preserve">Tato </w:t>
      </w:r>
      <w:r w:rsidR="00A10783" w:rsidRPr="00EC1BFE">
        <w:t xml:space="preserve">Dohoda je </w:t>
      </w:r>
      <w:r w:rsidR="00A10783">
        <w:t>vyhotovena</w:t>
      </w:r>
      <w:r w:rsidR="00A10783" w:rsidRPr="00EC1BFE">
        <w:t xml:space="preserve"> ve </w:t>
      </w:r>
      <w:r w:rsidR="00A10783">
        <w:t>3 (slovy: třech)</w:t>
      </w:r>
      <w:r w:rsidR="00A10783" w:rsidRPr="00EC1BFE">
        <w:t xml:space="preserve"> </w:t>
      </w:r>
      <w:r w:rsidR="00A10783">
        <w:t xml:space="preserve">stejnopisech, každý </w:t>
      </w:r>
      <w:r w:rsidR="00A10783" w:rsidRPr="00EC1BFE">
        <w:t xml:space="preserve">s platností originálu, z nichž </w:t>
      </w:r>
      <w:r w:rsidR="00892E77">
        <w:t>p</w:t>
      </w:r>
      <w:r w:rsidR="00A10783">
        <w:t xml:space="preserve">ronajímatel </w:t>
      </w:r>
      <w:r w:rsidR="00892E77">
        <w:t>obdrží dvě vyhotovení a n</w:t>
      </w:r>
      <w:r w:rsidR="00A10783">
        <w:t>ájemce jedno.</w:t>
      </w:r>
    </w:p>
    <w:p w:rsidR="00404FB2" w:rsidRDefault="00404FB2" w:rsidP="00A10783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</w:p>
    <w:p w:rsidR="003D5F30" w:rsidRDefault="00A10783" w:rsidP="00A10783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  <w:r>
        <w:t>3.</w:t>
      </w:r>
      <w:r w:rsidR="00D240BA">
        <w:t>2</w:t>
      </w:r>
      <w:r w:rsidR="003A19DB">
        <w:t>.</w:t>
      </w:r>
      <w:r>
        <w:tab/>
      </w:r>
      <w:r w:rsidR="00947CCE">
        <w:t>Tato Dohoda je uzavřena a nabývá účinnosti dnem jejího podpisu oběma Smluvními stranami. Podléhá-li však tato Dohoda povinnosti uveřejnění v registru smluv dle zákona č. 340/2015 Sb., o registru smluv, nenabude účinnosti před tímto uveřejněním.</w:t>
      </w:r>
    </w:p>
    <w:p w:rsidR="003D5F30" w:rsidRDefault="003D5F30" w:rsidP="00A10783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</w:p>
    <w:p w:rsidR="00D240BA" w:rsidRDefault="003D5F30" w:rsidP="00B96CD5">
      <w:pPr>
        <w:pStyle w:val="cpodstavecslovan1"/>
        <w:numPr>
          <w:ilvl w:val="0"/>
          <w:numId w:val="0"/>
        </w:numPr>
        <w:spacing w:after="0" w:line="240" w:lineRule="auto"/>
        <w:ind w:left="426" w:hanging="426"/>
        <w:rPr>
          <w:iCs/>
        </w:rPr>
      </w:pPr>
      <w:r>
        <w:t>3.</w:t>
      </w:r>
      <w:r w:rsidR="00D240BA">
        <w:t>3</w:t>
      </w:r>
      <w:r>
        <w:t xml:space="preserve">. </w:t>
      </w:r>
      <w:r w:rsidRPr="003D5F30">
        <w:t xml:space="preserve">Nájemce </w:t>
      </w:r>
      <w:r w:rsidR="00B96CD5" w:rsidRPr="000760A2">
        <w:rPr>
          <w:iCs/>
        </w:rPr>
        <w:t>prohlašuje, že žádnou část obsahu Smlouvy, včetně jejích příloh či jiných součástí,</w:t>
      </w:r>
      <w:r w:rsidR="00B96CD5">
        <w:rPr>
          <w:iCs/>
        </w:rPr>
        <w:t xml:space="preserve"> ani žádnou část obsahu této Dohody</w:t>
      </w:r>
      <w:r w:rsidR="00B96CD5" w:rsidRPr="000760A2">
        <w:rPr>
          <w:iCs/>
        </w:rPr>
        <w:t xml:space="preserve"> nepovažuje za své obchodní tajemství či důvěrné informace. </w:t>
      </w:r>
    </w:p>
    <w:p w:rsidR="00D240BA" w:rsidRDefault="00D240BA" w:rsidP="00B96CD5">
      <w:pPr>
        <w:pStyle w:val="cpodstavecslovan1"/>
        <w:numPr>
          <w:ilvl w:val="0"/>
          <w:numId w:val="0"/>
        </w:numPr>
        <w:spacing w:after="0" w:line="240" w:lineRule="auto"/>
        <w:ind w:left="426" w:hanging="426"/>
        <w:rPr>
          <w:iCs/>
        </w:rPr>
      </w:pPr>
    </w:p>
    <w:p w:rsidR="00D240BA" w:rsidRDefault="00D240BA" w:rsidP="00B96CD5">
      <w:pPr>
        <w:pStyle w:val="cpodstavecslovan1"/>
        <w:numPr>
          <w:ilvl w:val="0"/>
          <w:numId w:val="0"/>
        </w:numPr>
        <w:spacing w:after="0" w:line="240" w:lineRule="auto"/>
        <w:ind w:left="426" w:hanging="426"/>
        <w:rPr>
          <w:iCs/>
        </w:rPr>
      </w:pPr>
    </w:p>
    <w:p w:rsidR="00D240BA" w:rsidRDefault="00D240BA" w:rsidP="00B96CD5">
      <w:pPr>
        <w:pStyle w:val="cpodstavecslovan1"/>
        <w:numPr>
          <w:ilvl w:val="0"/>
          <w:numId w:val="0"/>
        </w:numPr>
        <w:spacing w:after="0" w:line="240" w:lineRule="auto"/>
        <w:ind w:left="426" w:hanging="426"/>
        <w:rPr>
          <w:iCs/>
        </w:rPr>
      </w:pPr>
    </w:p>
    <w:p w:rsidR="003D5F30" w:rsidRDefault="00B96CD5" w:rsidP="00A03EF6">
      <w:pPr>
        <w:pStyle w:val="cpodstavecslovan1"/>
        <w:numPr>
          <w:ilvl w:val="0"/>
          <w:numId w:val="0"/>
        </w:numPr>
        <w:spacing w:after="0" w:line="240" w:lineRule="auto"/>
        <w:ind w:left="426" w:hanging="1"/>
        <w:rPr>
          <w:iCs/>
        </w:rPr>
      </w:pPr>
      <w:r w:rsidRPr="000760A2">
        <w:rPr>
          <w:iCs/>
        </w:rPr>
        <w:t>Nájemce bere na vědomí, že v souladu s právními předpisy může být vyžadováno zveřejnění této</w:t>
      </w:r>
      <w:r>
        <w:rPr>
          <w:iCs/>
        </w:rPr>
        <w:t xml:space="preserve"> Dohody včetně</w:t>
      </w:r>
      <w:r w:rsidRPr="000760A2">
        <w:rPr>
          <w:iCs/>
        </w:rPr>
        <w:t xml:space="preserve"> Smlouvy</w:t>
      </w:r>
      <w:r>
        <w:rPr>
          <w:iCs/>
        </w:rPr>
        <w:t xml:space="preserve"> a</w:t>
      </w:r>
      <w:r w:rsidRPr="000760A2">
        <w:rPr>
          <w:iCs/>
        </w:rPr>
        <w:t xml:space="preserve"> jejích příloh či jiných součástí ve veřejně přístupném registru. </w:t>
      </w:r>
      <w:r>
        <w:rPr>
          <w:iCs/>
        </w:rPr>
        <w:t xml:space="preserve">        Z</w:t>
      </w:r>
      <w:r w:rsidRPr="000760A2">
        <w:rPr>
          <w:iCs/>
        </w:rPr>
        <w:t xml:space="preserve">veřejnění </w:t>
      </w:r>
      <w:r>
        <w:rPr>
          <w:iCs/>
        </w:rPr>
        <w:t xml:space="preserve">provede </w:t>
      </w:r>
      <w:r w:rsidRPr="000760A2">
        <w:rPr>
          <w:iCs/>
        </w:rPr>
        <w:t xml:space="preserve">Pronajímatel. Pronajímatel je oprávněn před zveřejněním </w:t>
      </w:r>
      <w:r>
        <w:rPr>
          <w:iCs/>
        </w:rPr>
        <w:t xml:space="preserve">této Dohody, </w:t>
      </w:r>
      <w:r w:rsidRPr="000760A2">
        <w:rPr>
          <w:iCs/>
        </w:rPr>
        <w:t>Smlouvy či jejích příloh či jiných součástí ve veřejně přístupném registru v</w:t>
      </w:r>
      <w:r>
        <w:rPr>
          <w:iCs/>
        </w:rPr>
        <w:t xml:space="preserve"> Dohodě, </w:t>
      </w:r>
      <w:r w:rsidRPr="000760A2">
        <w:rPr>
          <w:iCs/>
        </w:rPr>
        <w:t>Smlouvě či jejích příloh</w:t>
      </w:r>
      <w:r>
        <w:rPr>
          <w:iCs/>
        </w:rPr>
        <w:t>ách či jiných součástech</w:t>
      </w:r>
      <w:r w:rsidRPr="000760A2">
        <w:rPr>
          <w:iCs/>
        </w:rPr>
        <w:t xml:space="preserve"> znečitelnit informace, na něž se nevztahuje uveřejňovací povinnost podle příslušného právního předpisu. Nájemce dále bere na vědomí, že v rámci hospodaření Pronajímatele s majetkem České republiky může být obsah této </w:t>
      </w:r>
      <w:r>
        <w:rPr>
          <w:iCs/>
        </w:rPr>
        <w:t xml:space="preserve">Dohody, </w:t>
      </w:r>
      <w:r w:rsidRPr="000760A2">
        <w:rPr>
          <w:iCs/>
        </w:rPr>
        <w:t>Smlouvy či jejích příloh či jiných součástí v odůvodněných případech zpřístupněn třetím stranám</w:t>
      </w:r>
      <w:r>
        <w:rPr>
          <w:iCs/>
        </w:rPr>
        <w:t>.</w:t>
      </w:r>
    </w:p>
    <w:p w:rsidR="00B96CD5" w:rsidRDefault="00B96CD5" w:rsidP="00B96CD5">
      <w:pPr>
        <w:pStyle w:val="cpodstavecslovan1"/>
        <w:numPr>
          <w:ilvl w:val="0"/>
          <w:numId w:val="0"/>
        </w:numPr>
        <w:spacing w:after="0" w:line="240" w:lineRule="auto"/>
        <w:ind w:left="323" w:hanging="323"/>
        <w:rPr>
          <w:iCs/>
        </w:rPr>
      </w:pPr>
    </w:p>
    <w:p w:rsidR="00B96CD5" w:rsidRPr="005F52FE" w:rsidRDefault="00B96CD5" w:rsidP="00B96CD5">
      <w:pPr>
        <w:ind w:left="425" w:hanging="425"/>
        <w:jc w:val="both"/>
        <w:rPr>
          <w:bCs/>
          <w:sz w:val="22"/>
          <w:szCs w:val="22"/>
        </w:rPr>
      </w:pPr>
      <w:r>
        <w:rPr>
          <w:iCs/>
          <w:sz w:val="22"/>
          <w:szCs w:val="22"/>
        </w:rPr>
        <w:t>3.</w:t>
      </w:r>
      <w:r w:rsidR="00D240BA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. </w:t>
      </w:r>
      <w:r w:rsidRPr="00B96CD5">
        <w:rPr>
          <w:iCs/>
          <w:sz w:val="22"/>
          <w:szCs w:val="22"/>
        </w:rPr>
        <w:t xml:space="preserve">Podpisem </w:t>
      </w:r>
      <w:r w:rsidRPr="00B96CD5">
        <w:rPr>
          <w:sz w:val="22"/>
          <w:szCs w:val="22"/>
        </w:rPr>
        <w:t>této</w:t>
      </w:r>
      <w:r>
        <w:rPr>
          <w:sz w:val="22"/>
          <w:szCs w:val="22"/>
        </w:rPr>
        <w:t xml:space="preserve"> Dohody</w:t>
      </w:r>
      <w:r w:rsidRPr="00F92999">
        <w:rPr>
          <w:sz w:val="22"/>
          <w:szCs w:val="22"/>
        </w:rPr>
        <w:t xml:space="preserve"> Nájemce bere na vědomí, že Pronajímatel bude podle platných předpisů vztahujících se k ochraně osobních údajů zpracovávat</w:t>
      </w:r>
      <w:r>
        <w:rPr>
          <w:sz w:val="22"/>
          <w:szCs w:val="22"/>
        </w:rPr>
        <w:t xml:space="preserve"> osobní údaje Nájemce uvedené ve</w:t>
      </w:r>
      <w:r w:rsidRPr="00F92999">
        <w:rPr>
          <w:sz w:val="22"/>
          <w:szCs w:val="22"/>
        </w:rPr>
        <w:t xml:space="preserve"> Smlouvě, případně veškeré další údaje poskytnuté Nájemcem v souvislosti se smluvním vztahem založeným Smlouvou (dále jen „osobní údaje“)</w:t>
      </w:r>
      <w:r w:rsidRPr="00D93936">
        <w:rPr>
          <w:sz w:val="22"/>
          <w:szCs w:val="22"/>
        </w:rPr>
        <w:t xml:space="preserve">, a to za účelem plnění předmětu Smlouvy. </w:t>
      </w:r>
      <w:r w:rsidRPr="00E3015A">
        <w:rPr>
          <w:sz w:val="22"/>
          <w:szCs w:val="22"/>
        </w:rPr>
        <w:t>Osobní údaje budou zpracovávány na základě právního titulu, kterým je plnění S</w:t>
      </w:r>
      <w:r w:rsidRPr="006F6A3B">
        <w:rPr>
          <w:sz w:val="22"/>
          <w:szCs w:val="22"/>
        </w:rPr>
        <w:t>mlouvy a pro který je jejich zpracování nezbytné.</w:t>
      </w:r>
      <w:r w:rsidRPr="0026539F">
        <w:rPr>
          <w:sz w:val="22"/>
          <w:szCs w:val="22"/>
        </w:rPr>
        <w:t xml:space="preserve"> Pronajímatel bude osobní údaje Nájemce zpracovávat po dobu trvání účinnosti Smlouvy, případně po skončení j</w:t>
      </w:r>
      <w:r w:rsidRPr="00F73791">
        <w:rPr>
          <w:sz w:val="22"/>
          <w:szCs w:val="22"/>
        </w:rPr>
        <w:t xml:space="preserve">ejí účinnosti až do vypořádání veškerých vzájemných práv a povinností </w:t>
      </w:r>
      <w:r>
        <w:rPr>
          <w:sz w:val="22"/>
          <w:szCs w:val="22"/>
        </w:rPr>
        <w:t>Smluvních stran vyplývajících ze</w:t>
      </w:r>
      <w:r w:rsidRPr="00F73791">
        <w:rPr>
          <w:sz w:val="22"/>
          <w:szCs w:val="22"/>
        </w:rPr>
        <w:t xml:space="preserve"> Smlouvy, případně po dobu delší, je-li odůvodněna dle platných právních předpisů. Nájemce je povinen informovat obdobně fyzické osoby, </w:t>
      </w:r>
      <w:r w:rsidRPr="00A53771">
        <w:rPr>
          <w:sz w:val="22"/>
          <w:szCs w:val="22"/>
        </w:rPr>
        <w:t>jejichž osobní údaje pro účely související s plněním Smlouvy Pronajímateli předává.</w:t>
      </w:r>
    </w:p>
    <w:p w:rsidR="00B96CD5" w:rsidRPr="0074269E" w:rsidRDefault="00B96CD5" w:rsidP="00B96CD5">
      <w:pPr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4269E">
        <w:rPr>
          <w:sz w:val="22"/>
          <w:szCs w:val="22"/>
        </w:rPr>
        <w:t xml:space="preserve">V souladu s výše uvedeným, tj. za účelem plnění Smlouvy, mohou být osobní údaje Nájemce předávány třetím osobám, je-li to nezbytné k zajištění dodání služeb, oprav, revizí či jiných úkonů týkajících se Předmětu nájmu nebo jeho vybavení ve vlastnictví Pronajímatele. </w:t>
      </w:r>
    </w:p>
    <w:p w:rsidR="00B96CD5" w:rsidRDefault="00B96CD5" w:rsidP="00B96CD5">
      <w:p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4269E">
        <w:rPr>
          <w:sz w:val="22"/>
          <w:szCs w:val="22"/>
        </w:rPr>
        <w:t xml:space="preserve">Nájemce bere na vědomí, že další informace související se zpracováním jeho osobních údajů, včetně práv subjektu údajů, nalezne od 25. 5. 2018 v aktuální verzi dokumentu </w:t>
      </w:r>
      <w:r w:rsidRPr="0074269E">
        <w:rPr>
          <w:i/>
          <w:sz w:val="22"/>
          <w:szCs w:val="22"/>
        </w:rPr>
        <w:t>Informace o zpracování osobních údajů</w:t>
      </w:r>
      <w:r w:rsidRPr="0074269E">
        <w:rPr>
          <w:sz w:val="22"/>
          <w:szCs w:val="22"/>
        </w:rPr>
        <w:t xml:space="preserve"> dostupném na webových stánkách Pronajímatele </w:t>
      </w:r>
      <w:r w:rsidR="00D240BA" w:rsidRPr="00D240BA">
        <w:rPr>
          <w:sz w:val="22"/>
          <w:szCs w:val="22"/>
        </w:rPr>
        <w:t>www.ceskaposta.cz</w:t>
      </w:r>
      <w:r>
        <w:rPr>
          <w:sz w:val="22"/>
          <w:szCs w:val="22"/>
        </w:rPr>
        <w:t>.</w:t>
      </w:r>
    </w:p>
    <w:p w:rsidR="00B96CD5" w:rsidRDefault="00B96CD5" w:rsidP="00B96CD5">
      <w:pPr>
        <w:ind w:left="425" w:hanging="425"/>
        <w:jc w:val="both"/>
        <w:rPr>
          <w:sz w:val="22"/>
          <w:szCs w:val="22"/>
        </w:rPr>
      </w:pPr>
    </w:p>
    <w:p w:rsidR="00B96CD5" w:rsidRPr="00163B82" w:rsidRDefault="00B96CD5" w:rsidP="00B96CD5">
      <w:pPr>
        <w:ind w:left="425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</w:t>
      </w:r>
      <w:r w:rsidR="00D240BA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Smluvní </w:t>
      </w:r>
      <w:r w:rsidRPr="00E07FA4">
        <w:rPr>
          <w:bCs/>
          <w:sz w:val="22"/>
          <w:szCs w:val="22"/>
        </w:rPr>
        <w:t>strany prohlašují, že t</w:t>
      </w:r>
      <w:r>
        <w:rPr>
          <w:bCs/>
          <w:sz w:val="22"/>
          <w:szCs w:val="22"/>
        </w:rPr>
        <w:t>ato</w:t>
      </w:r>
      <w:r w:rsidRPr="00E07FA4">
        <w:rPr>
          <w:bCs/>
          <w:sz w:val="22"/>
          <w:szCs w:val="22"/>
        </w:rPr>
        <w:t xml:space="preserve"> Do</w:t>
      </w:r>
      <w:r>
        <w:rPr>
          <w:bCs/>
          <w:sz w:val="22"/>
          <w:szCs w:val="22"/>
        </w:rPr>
        <w:t>hoda</w:t>
      </w:r>
      <w:r w:rsidRPr="00E07FA4">
        <w:rPr>
          <w:bCs/>
          <w:sz w:val="22"/>
          <w:szCs w:val="22"/>
        </w:rPr>
        <w:t xml:space="preserve"> vyjadřuje jejich úplné a výlučné vzájemné ujednání týkající se daného předmětu t</w:t>
      </w:r>
      <w:r>
        <w:rPr>
          <w:bCs/>
          <w:sz w:val="22"/>
          <w:szCs w:val="22"/>
        </w:rPr>
        <w:t>éto</w:t>
      </w:r>
      <w:r w:rsidRPr="00E07FA4">
        <w:rPr>
          <w:bCs/>
          <w:sz w:val="22"/>
          <w:szCs w:val="22"/>
        </w:rPr>
        <w:t xml:space="preserve"> Do</w:t>
      </w:r>
      <w:r>
        <w:rPr>
          <w:bCs/>
          <w:sz w:val="22"/>
          <w:szCs w:val="22"/>
        </w:rPr>
        <w:t>hody</w:t>
      </w:r>
      <w:r w:rsidRPr="00E07FA4">
        <w:rPr>
          <w:bCs/>
          <w:sz w:val="22"/>
          <w:szCs w:val="22"/>
        </w:rPr>
        <w:t>. Smluvní strany po přečtení t</w:t>
      </w:r>
      <w:r>
        <w:rPr>
          <w:bCs/>
          <w:sz w:val="22"/>
          <w:szCs w:val="22"/>
        </w:rPr>
        <w:t>éto</w:t>
      </w:r>
      <w:r w:rsidRPr="00E07FA4">
        <w:rPr>
          <w:bCs/>
          <w:sz w:val="22"/>
          <w:szCs w:val="22"/>
        </w:rPr>
        <w:t xml:space="preserve"> Do</w:t>
      </w:r>
      <w:r>
        <w:rPr>
          <w:bCs/>
          <w:sz w:val="22"/>
          <w:szCs w:val="22"/>
        </w:rPr>
        <w:t>hody</w:t>
      </w:r>
      <w:r w:rsidRPr="00E07FA4">
        <w:rPr>
          <w:bCs/>
          <w:sz w:val="22"/>
          <w:szCs w:val="22"/>
        </w:rPr>
        <w:t xml:space="preserve"> prohlašují, že byl</w:t>
      </w:r>
      <w:r>
        <w:rPr>
          <w:bCs/>
          <w:sz w:val="22"/>
          <w:szCs w:val="22"/>
        </w:rPr>
        <w:t>a</w:t>
      </w:r>
      <w:r w:rsidRPr="00E07FA4">
        <w:rPr>
          <w:bCs/>
          <w:sz w:val="22"/>
          <w:szCs w:val="22"/>
        </w:rPr>
        <w:t xml:space="preserve"> uzavřen</w:t>
      </w:r>
      <w:r>
        <w:rPr>
          <w:bCs/>
          <w:sz w:val="22"/>
          <w:szCs w:val="22"/>
        </w:rPr>
        <w:t>a</w:t>
      </w:r>
      <w:r w:rsidRPr="00E07FA4">
        <w:rPr>
          <w:bCs/>
          <w:sz w:val="22"/>
          <w:szCs w:val="22"/>
        </w:rPr>
        <w:t xml:space="preserve"> po vzájemném projednání, určitě a srozumitelně, na základě jejich pravé, vážně míněné a svobodné vůle. Na důkaz uvedených skutečností připojují</w:t>
      </w:r>
      <w:r>
        <w:rPr>
          <w:bCs/>
          <w:sz w:val="22"/>
          <w:szCs w:val="22"/>
        </w:rPr>
        <w:t xml:space="preserve"> </w:t>
      </w:r>
      <w:r w:rsidRPr="00E07FA4">
        <w:rPr>
          <w:bCs/>
          <w:sz w:val="22"/>
          <w:szCs w:val="22"/>
        </w:rPr>
        <w:t>své podpisy</w:t>
      </w:r>
      <w:r>
        <w:rPr>
          <w:bCs/>
          <w:sz w:val="22"/>
          <w:szCs w:val="22"/>
        </w:rPr>
        <w:t xml:space="preserve"> či podpisy svých zástupců.</w:t>
      </w:r>
    </w:p>
    <w:p w:rsidR="00B96CD5" w:rsidRPr="00C139B6" w:rsidRDefault="00B96CD5" w:rsidP="00B96CD5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</w:p>
    <w:p w:rsidR="00D7751B" w:rsidRDefault="00CB748F" w:rsidP="00B96CD5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  <w:r>
        <w:t xml:space="preserve"> </w:t>
      </w:r>
    </w:p>
    <w:p w:rsidR="00D7751B" w:rsidRDefault="00D7751B" w:rsidP="00A10783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</w:p>
    <w:p w:rsidR="00D7751B" w:rsidRPr="00EC1BFE" w:rsidRDefault="00D7751B" w:rsidP="00A10783">
      <w:pPr>
        <w:pStyle w:val="cpodstavecslovan1"/>
        <w:numPr>
          <w:ilvl w:val="0"/>
          <w:numId w:val="0"/>
        </w:numPr>
        <w:spacing w:after="0" w:line="240" w:lineRule="auto"/>
        <w:ind w:left="426" w:hanging="426"/>
      </w:pPr>
    </w:p>
    <w:p w:rsidR="00A10783" w:rsidRDefault="00F6633A" w:rsidP="00A10783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Praze</w:t>
      </w:r>
      <w:r w:rsidR="00A10783" w:rsidRPr="002961A9">
        <w:rPr>
          <w:rFonts w:ascii="Times New Roman" w:hAnsi="Times New Roman"/>
          <w:sz w:val="22"/>
          <w:szCs w:val="22"/>
        </w:rPr>
        <w:t xml:space="preserve"> dne</w:t>
      </w:r>
      <w:r w:rsidR="00D240BA">
        <w:rPr>
          <w:rFonts w:ascii="Times New Roman" w:hAnsi="Times New Roman"/>
          <w:sz w:val="22"/>
          <w:szCs w:val="22"/>
        </w:rPr>
        <w:t xml:space="preserve">:   …………………..                                        </w:t>
      </w:r>
      <w:r w:rsidR="00D7751B">
        <w:rPr>
          <w:rFonts w:ascii="Times New Roman" w:hAnsi="Times New Roman"/>
          <w:sz w:val="22"/>
          <w:szCs w:val="22"/>
        </w:rPr>
        <w:t>V Hodoníně</w:t>
      </w:r>
      <w:r w:rsidR="00187362">
        <w:rPr>
          <w:rFonts w:ascii="Times New Roman" w:hAnsi="Times New Roman"/>
          <w:sz w:val="22"/>
          <w:szCs w:val="22"/>
        </w:rPr>
        <w:t xml:space="preserve"> </w:t>
      </w:r>
      <w:r w:rsidR="00A10783">
        <w:rPr>
          <w:rFonts w:ascii="Times New Roman" w:hAnsi="Times New Roman"/>
          <w:sz w:val="22"/>
          <w:szCs w:val="22"/>
        </w:rPr>
        <w:t>dne:</w:t>
      </w:r>
      <w:r w:rsidR="00D240BA">
        <w:rPr>
          <w:rFonts w:ascii="Times New Roman" w:hAnsi="Times New Roman"/>
          <w:sz w:val="22"/>
          <w:szCs w:val="22"/>
        </w:rPr>
        <w:t xml:space="preserve"> ……………………</w:t>
      </w:r>
    </w:p>
    <w:p w:rsidR="00A10783" w:rsidRDefault="00A10783" w:rsidP="00A10783">
      <w:pPr>
        <w:pStyle w:val="P-NORMAL-TEXT"/>
        <w:rPr>
          <w:rFonts w:ascii="Times New Roman" w:hAnsi="Times New Roman"/>
          <w:sz w:val="22"/>
          <w:szCs w:val="22"/>
        </w:rPr>
      </w:pPr>
    </w:p>
    <w:p w:rsidR="00A10783" w:rsidRDefault="00A10783" w:rsidP="00A10783">
      <w:pPr>
        <w:pStyle w:val="P-NORMAL-TEXT"/>
        <w:rPr>
          <w:rFonts w:ascii="Times New Roman" w:hAnsi="Times New Roman"/>
          <w:sz w:val="22"/>
          <w:szCs w:val="22"/>
        </w:rPr>
      </w:pPr>
    </w:p>
    <w:p w:rsidR="00A10783" w:rsidRDefault="00A10783" w:rsidP="00A10783">
      <w:pPr>
        <w:pStyle w:val="P-NORMAL-TEXT"/>
        <w:rPr>
          <w:rFonts w:ascii="Times New Roman" w:hAnsi="Times New Roman"/>
          <w:sz w:val="22"/>
          <w:szCs w:val="22"/>
        </w:rPr>
      </w:pPr>
    </w:p>
    <w:p w:rsidR="00A10783" w:rsidRPr="002961A9" w:rsidRDefault="00A10783" w:rsidP="00A10783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…………………………………..                                        ………………………………………….</w:t>
      </w:r>
    </w:p>
    <w:p w:rsidR="00656A95" w:rsidRPr="003D35E6" w:rsidRDefault="00F6633A" w:rsidP="00A10783">
      <w:pPr>
        <w:pStyle w:val="P-NORMAL-TEXT"/>
        <w:rPr>
          <w:rFonts w:ascii="Times New Roman" w:hAnsi="Times New Roman"/>
          <w:sz w:val="22"/>
          <w:szCs w:val="22"/>
          <w:highlight w:val="black"/>
        </w:rPr>
      </w:pPr>
      <w:r w:rsidRPr="003D35E6">
        <w:rPr>
          <w:rFonts w:ascii="Times New Roman" w:hAnsi="Times New Roman"/>
          <w:b/>
          <w:sz w:val="22"/>
          <w:szCs w:val="22"/>
          <w:highlight w:val="black"/>
        </w:rPr>
        <w:t>Libor Chyška</w:t>
      </w:r>
      <w:r w:rsidR="00656A95" w:rsidRPr="003D35E6">
        <w:rPr>
          <w:rFonts w:ascii="Times New Roman" w:hAnsi="Times New Roman"/>
          <w:b/>
          <w:sz w:val="22"/>
          <w:szCs w:val="22"/>
          <w:highlight w:val="black"/>
        </w:rPr>
        <w:t xml:space="preserve">                                                     </w:t>
      </w:r>
      <w:r w:rsidR="00892E77" w:rsidRPr="003D35E6">
        <w:rPr>
          <w:rFonts w:ascii="Times New Roman" w:hAnsi="Times New Roman"/>
          <w:b/>
          <w:sz w:val="22"/>
          <w:szCs w:val="22"/>
          <w:highlight w:val="black"/>
        </w:rPr>
        <w:t xml:space="preserve">           </w:t>
      </w:r>
      <w:r w:rsidR="001044ED" w:rsidRPr="003D35E6">
        <w:rPr>
          <w:rFonts w:ascii="Times New Roman" w:hAnsi="Times New Roman"/>
          <w:b/>
          <w:sz w:val="22"/>
          <w:szCs w:val="22"/>
          <w:highlight w:val="black"/>
        </w:rPr>
        <w:t xml:space="preserve">       </w:t>
      </w:r>
      <w:r w:rsidR="00D7751B" w:rsidRPr="003D35E6">
        <w:rPr>
          <w:rFonts w:ascii="Times New Roman" w:hAnsi="Times New Roman"/>
          <w:b/>
          <w:sz w:val="22"/>
          <w:szCs w:val="22"/>
          <w:highlight w:val="black"/>
        </w:rPr>
        <w:t>Robert Pospíšil</w:t>
      </w:r>
    </w:p>
    <w:p w:rsidR="00A10783" w:rsidRPr="003D35E6" w:rsidRDefault="00C47353" w:rsidP="00A10783">
      <w:pPr>
        <w:pStyle w:val="P-NORMAL-TEXT"/>
        <w:rPr>
          <w:rFonts w:ascii="Times New Roman" w:hAnsi="Times New Roman"/>
          <w:sz w:val="22"/>
          <w:szCs w:val="22"/>
          <w:highlight w:val="black"/>
        </w:rPr>
      </w:pPr>
      <w:r w:rsidRPr="003D35E6">
        <w:rPr>
          <w:rFonts w:ascii="Times New Roman" w:hAnsi="Times New Roman"/>
          <w:sz w:val="22"/>
          <w:szCs w:val="22"/>
          <w:highlight w:val="black"/>
        </w:rPr>
        <w:t xml:space="preserve">vedoucí </w:t>
      </w:r>
      <w:r w:rsidR="00F6633A" w:rsidRPr="003D35E6">
        <w:rPr>
          <w:rFonts w:ascii="Times New Roman" w:hAnsi="Times New Roman"/>
          <w:sz w:val="22"/>
          <w:szCs w:val="22"/>
          <w:highlight w:val="black"/>
        </w:rPr>
        <w:t>odboru správa realit</w:t>
      </w:r>
      <w:r w:rsidR="00A10783" w:rsidRPr="003D35E6">
        <w:rPr>
          <w:rFonts w:ascii="Times New Roman" w:hAnsi="Times New Roman"/>
          <w:sz w:val="22"/>
          <w:szCs w:val="22"/>
          <w:highlight w:val="black"/>
        </w:rPr>
        <w:t xml:space="preserve">   </w:t>
      </w:r>
      <w:r w:rsidR="00892E77" w:rsidRPr="003D35E6">
        <w:rPr>
          <w:rFonts w:ascii="Times New Roman" w:hAnsi="Times New Roman"/>
          <w:sz w:val="22"/>
          <w:szCs w:val="22"/>
          <w:highlight w:val="black"/>
        </w:rPr>
        <w:t xml:space="preserve">                 </w:t>
      </w:r>
      <w:r w:rsidR="00A10783" w:rsidRPr="003D35E6">
        <w:rPr>
          <w:rFonts w:ascii="Times New Roman" w:hAnsi="Times New Roman"/>
          <w:sz w:val="22"/>
          <w:szCs w:val="22"/>
          <w:highlight w:val="black"/>
        </w:rPr>
        <w:t xml:space="preserve">                             </w:t>
      </w:r>
      <w:r w:rsidR="001044ED" w:rsidRPr="003D35E6">
        <w:rPr>
          <w:rFonts w:ascii="Times New Roman" w:hAnsi="Times New Roman"/>
          <w:sz w:val="22"/>
          <w:szCs w:val="22"/>
          <w:highlight w:val="black"/>
        </w:rPr>
        <w:t>jednatel</w:t>
      </w:r>
      <w:r w:rsidR="00A10783" w:rsidRPr="003D35E6">
        <w:rPr>
          <w:rFonts w:ascii="Times New Roman" w:hAnsi="Times New Roman"/>
          <w:sz w:val="22"/>
          <w:szCs w:val="22"/>
          <w:highlight w:val="black"/>
        </w:rPr>
        <w:t xml:space="preserve">                               </w:t>
      </w:r>
    </w:p>
    <w:p w:rsidR="00A10783" w:rsidRPr="001044ED" w:rsidRDefault="00C72266" w:rsidP="00A10783">
      <w:pPr>
        <w:pStyle w:val="P-NORMAL-TEXT"/>
        <w:rPr>
          <w:rFonts w:cs="Tahoma"/>
          <w:b/>
        </w:rPr>
      </w:pPr>
      <w:r w:rsidRPr="003D35E6">
        <w:rPr>
          <w:rFonts w:ascii="Times New Roman" w:hAnsi="Times New Roman"/>
          <w:b/>
          <w:sz w:val="22"/>
          <w:szCs w:val="22"/>
          <w:highlight w:val="black"/>
        </w:rPr>
        <w:t>Č</w:t>
      </w:r>
      <w:r w:rsidR="00A10783" w:rsidRPr="003D35E6">
        <w:rPr>
          <w:rFonts w:ascii="Times New Roman" w:hAnsi="Times New Roman"/>
          <w:b/>
          <w:sz w:val="22"/>
          <w:szCs w:val="22"/>
          <w:highlight w:val="black"/>
        </w:rPr>
        <w:t>eská pošta, s.p.</w:t>
      </w:r>
      <w:bookmarkStart w:id="0" w:name="_GoBack"/>
      <w:bookmarkEnd w:id="0"/>
      <w:r w:rsidR="00A10783" w:rsidRPr="001044ED">
        <w:rPr>
          <w:rFonts w:ascii="Times New Roman" w:hAnsi="Times New Roman"/>
          <w:b/>
          <w:sz w:val="22"/>
          <w:szCs w:val="22"/>
        </w:rPr>
        <w:t xml:space="preserve"> </w:t>
      </w:r>
      <w:r w:rsidR="001044ED">
        <w:rPr>
          <w:rFonts w:ascii="Times New Roman" w:hAnsi="Times New Roman"/>
          <w:b/>
          <w:sz w:val="22"/>
          <w:szCs w:val="22"/>
        </w:rPr>
        <w:t xml:space="preserve">                                  </w:t>
      </w:r>
      <w:r w:rsidR="00D82E82">
        <w:rPr>
          <w:rFonts w:ascii="Times New Roman" w:hAnsi="Times New Roman"/>
          <w:b/>
          <w:sz w:val="22"/>
          <w:szCs w:val="22"/>
        </w:rPr>
        <w:t xml:space="preserve">                               </w:t>
      </w:r>
      <w:r w:rsidR="00D7751B">
        <w:rPr>
          <w:rFonts w:ascii="Times New Roman" w:hAnsi="Times New Roman"/>
          <w:b/>
          <w:bCs/>
          <w:sz w:val="22"/>
          <w:szCs w:val="22"/>
        </w:rPr>
        <w:t>Autoservis Pospíšil</w:t>
      </w:r>
      <w:r w:rsidR="00D617A1" w:rsidRPr="00795AC6">
        <w:rPr>
          <w:rFonts w:ascii="Times New Roman" w:hAnsi="Times New Roman"/>
          <w:b/>
          <w:bCs/>
          <w:sz w:val="22"/>
          <w:szCs w:val="22"/>
        </w:rPr>
        <w:t xml:space="preserve"> s</w:t>
      </w:r>
      <w:r w:rsidR="00C86162">
        <w:rPr>
          <w:rFonts w:ascii="Times New Roman" w:hAnsi="Times New Roman"/>
          <w:b/>
          <w:bCs/>
          <w:sz w:val="22"/>
          <w:szCs w:val="22"/>
        </w:rPr>
        <w:t>.</w:t>
      </w:r>
      <w:r w:rsidR="00D617A1" w:rsidRPr="00795AC6">
        <w:rPr>
          <w:rFonts w:ascii="Times New Roman" w:hAnsi="Times New Roman"/>
          <w:b/>
          <w:bCs/>
          <w:sz w:val="22"/>
          <w:szCs w:val="22"/>
        </w:rPr>
        <w:t>r.o.</w:t>
      </w:r>
    </w:p>
    <w:p w:rsidR="00A10783" w:rsidRDefault="00A10783" w:rsidP="00A10783">
      <w:pPr>
        <w:pStyle w:val="P-NORMAL-TEXT"/>
        <w:rPr>
          <w:rFonts w:cs="Tahoma"/>
        </w:rPr>
      </w:pPr>
    </w:p>
    <w:p w:rsidR="00A10783" w:rsidRDefault="00A10783" w:rsidP="00A10783">
      <w:pPr>
        <w:pStyle w:val="P-NORMAL-TEXT"/>
        <w:rPr>
          <w:rFonts w:cs="Tahoma"/>
        </w:rPr>
      </w:pPr>
    </w:p>
    <w:p w:rsidR="0074033F" w:rsidRDefault="0074033F" w:rsidP="00675307">
      <w:pPr>
        <w:tabs>
          <w:tab w:val="left" w:pos="1701"/>
        </w:tabs>
      </w:pPr>
    </w:p>
    <w:sectPr w:rsidR="007403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72" w:rsidRDefault="00EF4172" w:rsidP="00A10783">
      <w:r>
        <w:separator/>
      </w:r>
    </w:p>
  </w:endnote>
  <w:endnote w:type="continuationSeparator" w:id="0">
    <w:p w:rsidR="00EF4172" w:rsidRDefault="00EF4172" w:rsidP="00A1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2102"/>
      <w:docPartObj>
        <w:docPartGallery w:val="Page Numbers (Bottom of Page)"/>
        <w:docPartUnique/>
      </w:docPartObj>
    </w:sdtPr>
    <w:sdtEndPr/>
    <w:sdtContent>
      <w:p w:rsidR="00A10783" w:rsidRDefault="00A10783">
        <w:pPr>
          <w:pStyle w:val="Zpat"/>
          <w:jc w:val="center"/>
        </w:pPr>
        <w:r>
          <w:t>Strana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35E6">
          <w:rPr>
            <w:noProof/>
          </w:rPr>
          <w:t>3</w:t>
        </w:r>
        <w:r>
          <w:fldChar w:fldCharType="end"/>
        </w:r>
        <w:r w:rsidR="00AD76FA">
          <w:t xml:space="preserve"> (celkem 3</w:t>
        </w:r>
        <w:r>
          <w:t>)</w:t>
        </w:r>
      </w:p>
    </w:sdtContent>
  </w:sdt>
  <w:p w:rsidR="00A10783" w:rsidRDefault="00A107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72" w:rsidRDefault="00EF4172" w:rsidP="00A10783">
      <w:r>
        <w:separator/>
      </w:r>
    </w:p>
  </w:footnote>
  <w:footnote w:type="continuationSeparator" w:id="0">
    <w:p w:rsidR="00EF4172" w:rsidRDefault="00EF4172" w:rsidP="00A1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83" w:rsidRPr="00E6080F" w:rsidRDefault="00A10783" w:rsidP="00A10783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4C4E6" wp14:editId="06B2930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D71F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" strokeweight="1pt">
              <w10:wrap anchorx="page"/>
            </v:shape>
          </w:pict>
        </mc:Fallback>
      </mc:AlternateContent>
    </w:r>
  </w:p>
  <w:p w:rsidR="00A10783" w:rsidRDefault="00A10783" w:rsidP="00A10783">
    <w:pPr>
      <w:pStyle w:val="Zhlav"/>
      <w:ind w:left="1701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BBF6DD4" wp14:editId="49E5224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Obrázek 4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9FF">
      <w:rPr>
        <w:rFonts w:ascii="Arial" w:hAnsi="Arial" w:cs="Arial"/>
      </w:rPr>
      <w:t>Dohoda</w:t>
    </w:r>
    <w:r>
      <w:rPr>
        <w:rFonts w:ascii="Arial" w:hAnsi="Arial" w:cs="Arial"/>
      </w:rPr>
      <w:t xml:space="preserve"> o ukončení účinnosti Smlouvy o</w:t>
    </w:r>
    <w:r w:rsidR="00C83D93">
      <w:rPr>
        <w:rFonts w:ascii="Arial" w:hAnsi="Arial" w:cs="Arial"/>
      </w:rPr>
      <w:t xml:space="preserve"> </w:t>
    </w:r>
    <w:r w:rsidR="006B2419">
      <w:rPr>
        <w:rFonts w:ascii="Arial" w:hAnsi="Arial" w:cs="Arial"/>
      </w:rPr>
      <w:t>pro</w:t>
    </w:r>
    <w:r w:rsidR="00C83D93">
      <w:rPr>
        <w:rFonts w:ascii="Arial" w:hAnsi="Arial" w:cs="Arial"/>
      </w:rPr>
      <w:t>nájmu nebytových prostor</w:t>
    </w:r>
  </w:p>
  <w:p w:rsidR="00A10783" w:rsidRDefault="00A10783" w:rsidP="00A10783">
    <w:pPr>
      <w:pStyle w:val="Zhlav"/>
      <w:ind w:left="1701"/>
      <w:jc w:val="both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9E09B2B" wp14:editId="28AD838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</w:t>
    </w:r>
  </w:p>
  <w:p w:rsidR="00A10783" w:rsidRDefault="00A107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6AEC44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podstavecslovan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7E483E"/>
    <w:multiLevelType w:val="multilevel"/>
    <w:tmpl w:val="4B44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DF44AD"/>
    <w:multiLevelType w:val="multilevel"/>
    <w:tmpl w:val="983CE3E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83"/>
    <w:rsid w:val="000020BC"/>
    <w:rsid w:val="00021262"/>
    <w:rsid w:val="00031F3C"/>
    <w:rsid w:val="000326C7"/>
    <w:rsid w:val="00041C5F"/>
    <w:rsid w:val="000540F0"/>
    <w:rsid w:val="00054ECE"/>
    <w:rsid w:val="000670E2"/>
    <w:rsid w:val="000853A6"/>
    <w:rsid w:val="00091395"/>
    <w:rsid w:val="000A02C3"/>
    <w:rsid w:val="000B1340"/>
    <w:rsid w:val="000C2EE3"/>
    <w:rsid w:val="000C6C8D"/>
    <w:rsid w:val="001030C0"/>
    <w:rsid w:val="001044ED"/>
    <w:rsid w:val="001739D7"/>
    <w:rsid w:val="00173EC1"/>
    <w:rsid w:val="0017622E"/>
    <w:rsid w:val="00177644"/>
    <w:rsid w:val="00187362"/>
    <w:rsid w:val="001A2C08"/>
    <w:rsid w:val="00200669"/>
    <w:rsid w:val="002330A3"/>
    <w:rsid w:val="002410BB"/>
    <w:rsid w:val="00256B5D"/>
    <w:rsid w:val="00273566"/>
    <w:rsid w:val="00280758"/>
    <w:rsid w:val="002A3DB5"/>
    <w:rsid w:val="002A620F"/>
    <w:rsid w:val="002B01C4"/>
    <w:rsid w:val="002B384C"/>
    <w:rsid w:val="002C7D37"/>
    <w:rsid w:val="00305D94"/>
    <w:rsid w:val="00311625"/>
    <w:rsid w:val="00314B47"/>
    <w:rsid w:val="0032176C"/>
    <w:rsid w:val="00331F04"/>
    <w:rsid w:val="0033588E"/>
    <w:rsid w:val="003629AB"/>
    <w:rsid w:val="003815F2"/>
    <w:rsid w:val="003A19DB"/>
    <w:rsid w:val="003C51BE"/>
    <w:rsid w:val="003D35E6"/>
    <w:rsid w:val="003D3A31"/>
    <w:rsid w:val="003D5F30"/>
    <w:rsid w:val="003F7CC9"/>
    <w:rsid w:val="00404FB2"/>
    <w:rsid w:val="004061C6"/>
    <w:rsid w:val="0042460F"/>
    <w:rsid w:val="00435C26"/>
    <w:rsid w:val="00466401"/>
    <w:rsid w:val="00476D4E"/>
    <w:rsid w:val="00482958"/>
    <w:rsid w:val="00484E80"/>
    <w:rsid w:val="00492377"/>
    <w:rsid w:val="00497B68"/>
    <w:rsid w:val="004B4F36"/>
    <w:rsid w:val="004C362F"/>
    <w:rsid w:val="00507E6A"/>
    <w:rsid w:val="0051431F"/>
    <w:rsid w:val="005206DC"/>
    <w:rsid w:val="00535FE1"/>
    <w:rsid w:val="0057257C"/>
    <w:rsid w:val="005B2418"/>
    <w:rsid w:val="005F0F4B"/>
    <w:rsid w:val="005F239B"/>
    <w:rsid w:val="00612886"/>
    <w:rsid w:val="006328C6"/>
    <w:rsid w:val="00634A28"/>
    <w:rsid w:val="00652139"/>
    <w:rsid w:val="00656A95"/>
    <w:rsid w:val="00661E2F"/>
    <w:rsid w:val="00672BC9"/>
    <w:rsid w:val="00675307"/>
    <w:rsid w:val="00690A4B"/>
    <w:rsid w:val="006911CE"/>
    <w:rsid w:val="006946CC"/>
    <w:rsid w:val="006B2419"/>
    <w:rsid w:val="006C0DE2"/>
    <w:rsid w:val="006F1697"/>
    <w:rsid w:val="006F7539"/>
    <w:rsid w:val="00701376"/>
    <w:rsid w:val="00717146"/>
    <w:rsid w:val="00735108"/>
    <w:rsid w:val="0074033F"/>
    <w:rsid w:val="0076125D"/>
    <w:rsid w:val="00782D40"/>
    <w:rsid w:val="00793A76"/>
    <w:rsid w:val="00795AC6"/>
    <w:rsid w:val="007A3590"/>
    <w:rsid w:val="007A3C4A"/>
    <w:rsid w:val="007A4E76"/>
    <w:rsid w:val="007D0604"/>
    <w:rsid w:val="007D0E62"/>
    <w:rsid w:val="007E3E03"/>
    <w:rsid w:val="007E5C7F"/>
    <w:rsid w:val="007F70B4"/>
    <w:rsid w:val="00801848"/>
    <w:rsid w:val="008072ED"/>
    <w:rsid w:val="0081611A"/>
    <w:rsid w:val="00830349"/>
    <w:rsid w:val="00840FE1"/>
    <w:rsid w:val="00852B54"/>
    <w:rsid w:val="00855D13"/>
    <w:rsid w:val="00866EEA"/>
    <w:rsid w:val="008673AB"/>
    <w:rsid w:val="00892E77"/>
    <w:rsid w:val="00895724"/>
    <w:rsid w:val="008C0C34"/>
    <w:rsid w:val="00917866"/>
    <w:rsid w:val="009227B2"/>
    <w:rsid w:val="009343FF"/>
    <w:rsid w:val="009358B0"/>
    <w:rsid w:val="00947CCE"/>
    <w:rsid w:val="00967AF7"/>
    <w:rsid w:val="00967F1E"/>
    <w:rsid w:val="00997534"/>
    <w:rsid w:val="009A0727"/>
    <w:rsid w:val="009A1D9D"/>
    <w:rsid w:val="009A1E3D"/>
    <w:rsid w:val="009A554A"/>
    <w:rsid w:val="009B55AC"/>
    <w:rsid w:val="009C0B96"/>
    <w:rsid w:val="009C409B"/>
    <w:rsid w:val="009D5766"/>
    <w:rsid w:val="009F3E83"/>
    <w:rsid w:val="00A03EF6"/>
    <w:rsid w:val="00A10783"/>
    <w:rsid w:val="00A122E1"/>
    <w:rsid w:val="00A163D6"/>
    <w:rsid w:val="00A1642D"/>
    <w:rsid w:val="00A47C14"/>
    <w:rsid w:val="00A5411A"/>
    <w:rsid w:val="00A6409F"/>
    <w:rsid w:val="00A77A31"/>
    <w:rsid w:val="00A8238B"/>
    <w:rsid w:val="00A90C7F"/>
    <w:rsid w:val="00A97364"/>
    <w:rsid w:val="00AD76FA"/>
    <w:rsid w:val="00AE41E4"/>
    <w:rsid w:val="00B11CF0"/>
    <w:rsid w:val="00B14C95"/>
    <w:rsid w:val="00B24A08"/>
    <w:rsid w:val="00B3531A"/>
    <w:rsid w:val="00B538BF"/>
    <w:rsid w:val="00B85629"/>
    <w:rsid w:val="00B94628"/>
    <w:rsid w:val="00B96CD5"/>
    <w:rsid w:val="00BA0CAA"/>
    <w:rsid w:val="00BD5180"/>
    <w:rsid w:val="00BF179B"/>
    <w:rsid w:val="00BF4BE0"/>
    <w:rsid w:val="00C04600"/>
    <w:rsid w:val="00C139B6"/>
    <w:rsid w:val="00C21EFA"/>
    <w:rsid w:val="00C44BDB"/>
    <w:rsid w:val="00C47353"/>
    <w:rsid w:val="00C5277B"/>
    <w:rsid w:val="00C72266"/>
    <w:rsid w:val="00C83D93"/>
    <w:rsid w:val="00C84605"/>
    <w:rsid w:val="00C85F30"/>
    <w:rsid w:val="00C86162"/>
    <w:rsid w:val="00CB748F"/>
    <w:rsid w:val="00CF65DB"/>
    <w:rsid w:val="00D03AEB"/>
    <w:rsid w:val="00D240BA"/>
    <w:rsid w:val="00D3437C"/>
    <w:rsid w:val="00D36349"/>
    <w:rsid w:val="00D47209"/>
    <w:rsid w:val="00D617A1"/>
    <w:rsid w:val="00D64ACF"/>
    <w:rsid w:val="00D66E9A"/>
    <w:rsid w:val="00D7751B"/>
    <w:rsid w:val="00D82E82"/>
    <w:rsid w:val="00D90B6D"/>
    <w:rsid w:val="00DA58FA"/>
    <w:rsid w:val="00DA62F6"/>
    <w:rsid w:val="00DB07C4"/>
    <w:rsid w:val="00DB4F8B"/>
    <w:rsid w:val="00DC05C2"/>
    <w:rsid w:val="00DC22F7"/>
    <w:rsid w:val="00DC3003"/>
    <w:rsid w:val="00DC7444"/>
    <w:rsid w:val="00DD1FEE"/>
    <w:rsid w:val="00DF44C5"/>
    <w:rsid w:val="00DF53EB"/>
    <w:rsid w:val="00E00EE9"/>
    <w:rsid w:val="00E019EC"/>
    <w:rsid w:val="00E129DD"/>
    <w:rsid w:val="00E215B1"/>
    <w:rsid w:val="00E421EC"/>
    <w:rsid w:val="00E80FF6"/>
    <w:rsid w:val="00E829D8"/>
    <w:rsid w:val="00EA608B"/>
    <w:rsid w:val="00ED6574"/>
    <w:rsid w:val="00EE3EFB"/>
    <w:rsid w:val="00EF4172"/>
    <w:rsid w:val="00F04C4D"/>
    <w:rsid w:val="00F15BE9"/>
    <w:rsid w:val="00F20CD4"/>
    <w:rsid w:val="00F30338"/>
    <w:rsid w:val="00F3092D"/>
    <w:rsid w:val="00F3409E"/>
    <w:rsid w:val="00F6633A"/>
    <w:rsid w:val="00F95461"/>
    <w:rsid w:val="00FB1D60"/>
    <w:rsid w:val="00FD7C86"/>
    <w:rsid w:val="00FE7371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12EF9A-56BF-4003-A0FB-C34940B1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A10783"/>
    <w:pPr>
      <w:numPr>
        <w:numId w:val="1"/>
      </w:numPr>
    </w:pPr>
  </w:style>
  <w:style w:type="paragraph" w:customStyle="1" w:styleId="P-NORMAL-TEXT">
    <w:name w:val="ČP-NORMAL-TEXT"/>
    <w:rsid w:val="00A10783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cpTabulkasmluvnistrany">
    <w:name w:val="cp_Tabulka smluvni strany"/>
    <w:basedOn w:val="Normln"/>
    <w:rsid w:val="00A10783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Normln"/>
    <w:rsid w:val="00A10783"/>
    <w:pPr>
      <w:keepNext/>
      <w:numPr>
        <w:numId w:val="2"/>
      </w:numPr>
      <w:spacing w:before="480" w:after="120" w:line="260" w:lineRule="exact"/>
      <w:jc w:val="center"/>
      <w:outlineLvl w:val="0"/>
    </w:pPr>
    <w:rPr>
      <w:rFonts w:eastAsia="Calibri"/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rsid w:val="00A10783"/>
    <w:pPr>
      <w:numPr>
        <w:ilvl w:val="1"/>
        <w:numId w:val="1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styleId="Zhlav">
    <w:name w:val="header"/>
    <w:basedOn w:val="Normln"/>
    <w:link w:val="ZhlavChar"/>
    <w:unhideWhenUsed/>
    <w:rsid w:val="00A107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07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07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7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078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34A2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4A28"/>
  </w:style>
  <w:style w:type="character" w:customStyle="1" w:styleId="TextkomenteChar">
    <w:name w:val="Text komentáře Char"/>
    <w:basedOn w:val="Standardnpsmoodstavce"/>
    <w:link w:val="Textkomente"/>
    <w:semiHidden/>
    <w:rsid w:val="00634A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4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4A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A2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95AC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96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AA8E-CBA2-41F8-A2E6-A3221809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Haramachová Michaela</dc:creator>
  <cp:lastModifiedBy>Haramachová Michaela Ing.</cp:lastModifiedBy>
  <cp:revision>6</cp:revision>
  <cp:lastPrinted>2018-05-28T07:27:00Z</cp:lastPrinted>
  <dcterms:created xsi:type="dcterms:W3CDTF">2018-05-25T14:36:00Z</dcterms:created>
  <dcterms:modified xsi:type="dcterms:W3CDTF">2018-05-31T08:25:00Z</dcterms:modified>
</cp:coreProperties>
</file>