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93" w:rsidRDefault="00A81212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VOZM-2018-001576</w:t>
      </w:r>
      <w:bookmarkEnd w:id="0"/>
    </w:p>
    <w:p w:rsidR="005E2B93" w:rsidRDefault="00A81212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5E2B93" w:rsidRDefault="00A81212">
      <w:pPr>
        <w:pStyle w:val="Nadpis20"/>
        <w:keepNext/>
        <w:keepLines/>
        <w:shd w:val="clear" w:color="auto" w:fill="auto"/>
        <w:spacing w:after="0"/>
        <w:ind w:left="540" w:firstLine="0"/>
        <w:sectPr w:rsidR="005E2B93">
          <w:pgSz w:w="11900" w:h="16840"/>
          <w:pgMar w:top="562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B93" w:rsidRDefault="00A8121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5E2B93" w:rsidRDefault="00A81212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5E2B93" w:rsidRDefault="005E2B93">
      <w:pPr>
        <w:spacing w:before="6" w:after="6" w:line="240" w:lineRule="exact"/>
        <w:rPr>
          <w:sz w:val="19"/>
          <w:szCs w:val="19"/>
        </w:rPr>
      </w:pPr>
    </w:p>
    <w:p w:rsidR="005E2B93" w:rsidRDefault="005E2B93">
      <w:pPr>
        <w:spacing w:line="14" w:lineRule="exact"/>
        <w:sectPr w:rsidR="005E2B93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5E2B93" w:rsidRDefault="00A81212">
      <w:pPr>
        <w:pStyle w:val="Nadpis3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ragraph">
                  <wp:posOffset>12700</wp:posOffset>
                </wp:positionV>
                <wp:extent cx="207264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E2B93" w:rsidRDefault="00A81212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Johnson &amp; Johnson, s.r.o.</w:t>
                            </w:r>
                          </w:p>
                          <w:p w:rsidR="005E2B93" w:rsidRDefault="00A812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Jinonice, Walterovo náměstí 329/1 158 00 Praha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3pt;margin-top:1pt;width:163.2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" filled="f" strokeweight=".5pt">
                <v:textbox style="mso-fit-shape-to-text:t" inset="0,0,0,0">
                  <w:txbxContent>
                    <w:p w:rsidR="005E2B93" w:rsidRDefault="00A81212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>Johnson &amp; Johnson, s.r.o.</w:t>
                      </w:r>
                    </w:p>
                    <w:p w:rsidR="005E2B93" w:rsidRDefault="00A81212">
                      <w:pPr>
                        <w:pStyle w:val="Zkladntext1"/>
                        <w:shd w:val="clear" w:color="auto" w:fill="auto"/>
                      </w:pPr>
                      <w:r>
                        <w:t>Jinonice, Walterovo náměstí 329/1 158 00 Praha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3"/>
      <w:r>
        <w:t>Nemocnice Nové Město na Moravě, příspěvková organizace Žďárská 610</w:t>
      </w:r>
      <w:bookmarkEnd w:id="3"/>
    </w:p>
    <w:p w:rsidR="005E2B93" w:rsidRDefault="00A81212">
      <w:pPr>
        <w:pStyle w:val="Nadpis30"/>
        <w:keepNext/>
        <w:keepLines/>
        <w:shd w:val="clear" w:color="auto" w:fill="auto"/>
        <w:spacing w:after="120"/>
      </w:pPr>
      <w:bookmarkStart w:id="4" w:name="bookmark4"/>
      <w:r>
        <w:t>592 31 Nové Město na Moravě IČO 00842001 DIČ CZ00842001</w:t>
      </w:r>
      <w:bookmarkEnd w:id="4"/>
    </w:p>
    <w:p w:rsidR="005E2B93" w:rsidRDefault="00A81212">
      <w:pPr>
        <w:pStyle w:val="Zkladntext20"/>
        <w:shd w:val="clear" w:color="auto" w:fill="auto"/>
        <w:spacing w:after="160" w:line="324" w:lineRule="auto"/>
        <w:ind w:right="840" w:hanging="5380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41193075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CZ41193075 </w:t>
      </w:r>
      <w:r>
        <w:t>Kód spojení dodavatele Kontakt na dodavatele:</w:t>
      </w:r>
    </w:p>
    <w:p w:rsidR="005E2B93" w:rsidRDefault="00A81212">
      <w:pPr>
        <w:pStyle w:val="Nadpis20"/>
        <w:keepNext/>
        <w:keepLines/>
        <w:shd w:val="clear" w:color="auto" w:fill="auto"/>
        <w:spacing w:after="80"/>
        <w:ind w:left="5600" w:hanging="5380"/>
      </w:pPr>
      <w:bookmarkStart w:id="5" w:name="bookmark5"/>
      <w:r>
        <w:t>Příjemce</w:t>
      </w:r>
      <w:bookmarkEnd w:id="5"/>
    </w:p>
    <w:p w:rsidR="005E2B93" w:rsidRDefault="00A81212">
      <w:pPr>
        <w:pStyle w:val="Zkladntext20"/>
        <w:shd w:val="clear" w:color="auto" w:fill="auto"/>
        <w:spacing w:after="0"/>
        <w:ind w:right="0"/>
      </w:pPr>
      <w:r>
        <w:t>Vyřizuje:</w:t>
      </w:r>
    </w:p>
    <w:p w:rsidR="005E2B93" w:rsidRDefault="00A81212">
      <w:pPr>
        <w:pStyle w:val="Zkladntext20"/>
        <w:shd w:val="clear" w:color="auto" w:fill="auto"/>
        <w:spacing w:after="0"/>
        <w:ind w:right="0"/>
      </w:pPr>
      <w:r>
        <w:t>XXXX</w:t>
      </w:r>
    </w:p>
    <w:p w:rsidR="005E2B93" w:rsidRDefault="00A81212">
      <w:pPr>
        <w:pStyle w:val="Zkladntext20"/>
        <w:shd w:val="clear" w:color="auto" w:fill="auto"/>
        <w:spacing w:after="0"/>
        <w:ind w:right="0"/>
      </w:pPr>
      <w:r>
        <w:t xml:space="preserve">E-mail </w:t>
      </w:r>
      <w:hyperlink r:id="rId8" w:history="1">
        <w:r>
          <w:t>XXXX</w:t>
        </w:r>
      </w:hyperlink>
    </w:p>
    <w:p w:rsidR="005E2B93" w:rsidRDefault="00A81212">
      <w:pPr>
        <w:pStyle w:val="Zkladntext20"/>
        <w:pBdr>
          <w:bottom w:val="single" w:sz="4" w:space="0" w:color="auto"/>
        </w:pBdr>
        <w:shd w:val="clear" w:color="auto" w:fill="auto"/>
        <w:spacing w:after="0"/>
        <w:ind w:right="0"/>
      </w:pPr>
      <w:r>
        <w:t>Telefon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301"/>
        <w:gridCol w:w="1574"/>
      </w:tblGrid>
      <w:tr w:rsidR="005E2B93"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5E2B93"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30.5.2018</w:t>
            </w:r>
            <w:proofErr w:type="gramEnd"/>
          </w:p>
        </w:tc>
      </w:tr>
      <w:tr w:rsidR="005E2B93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5E2B93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57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57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</w:tbl>
    <w:p w:rsidR="005E2B93" w:rsidRDefault="005E2B93">
      <w:pPr>
        <w:spacing w:after="66" w:line="14" w:lineRule="exact"/>
      </w:pPr>
    </w:p>
    <w:p w:rsidR="005E2B93" w:rsidRDefault="00A81212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89" w:lineRule="auto"/>
        <w:ind w:left="0" w:firstLine="140"/>
      </w:pPr>
      <w:bookmarkStart w:id="6" w:name="bookmark6"/>
      <w:r>
        <w:t>Prosíme o potvrzení objednávky emailem, včetně identifikačních údajů vaší firmy.</w:t>
      </w:r>
      <w:bookmarkEnd w:id="6"/>
    </w:p>
    <w:p w:rsidR="005E2B93" w:rsidRDefault="00A81212">
      <w:pPr>
        <w:pStyle w:val="Zkladntext1"/>
        <w:shd w:val="clear" w:color="auto" w:fill="auto"/>
        <w:spacing w:line="389" w:lineRule="auto"/>
        <w:ind w:firstLine="14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3528"/>
        <w:gridCol w:w="1786"/>
        <w:gridCol w:w="1704"/>
        <w:gridCol w:w="1368"/>
        <w:gridCol w:w="1027"/>
      </w:tblGrid>
      <w:tr w:rsidR="005E2B93">
        <w:trPr>
          <w:trHeight w:hRule="exact" w:val="653"/>
          <w:jc w:val="center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5E2B93" w:rsidRDefault="00A81212">
            <w:pPr>
              <w:pStyle w:val="Jin0"/>
              <w:shd w:val="clear" w:color="auto" w:fill="auto"/>
              <w:spacing w:before="120"/>
              <w:ind w:left="0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</w:tcPr>
          <w:p w:rsidR="005E2B93" w:rsidRDefault="00A81212">
            <w:pPr>
              <w:pStyle w:val="Jin0"/>
              <w:shd w:val="clear" w:color="auto" w:fill="auto"/>
              <w:spacing w:before="120"/>
              <w:ind w:left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300"/>
            </w:pPr>
            <w:r>
              <w:rPr>
                <w:b/>
                <w:bCs/>
              </w:rPr>
              <w:t>Objednáno MJ</w:t>
            </w:r>
          </w:p>
          <w:p w:rsidR="005E2B93" w:rsidRDefault="00A81212">
            <w:pPr>
              <w:pStyle w:val="Jin0"/>
              <w:shd w:val="clear" w:color="auto" w:fill="auto"/>
              <w:ind w:left="300"/>
            </w:pPr>
            <w:proofErr w:type="spellStart"/>
            <w:r>
              <w:rPr>
                <w:b/>
                <w:bCs/>
                <w:i/>
                <w:iCs/>
              </w:rPr>
              <w:t>Int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</w:rPr>
              <w:t>ý</w:t>
            </w:r>
            <w:r>
              <w:rPr>
                <w:b/>
                <w:bCs/>
                <w:i/>
                <w:iCs/>
              </w:rPr>
              <w:t>rn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i/>
                <w:iCs/>
              </w:rPr>
              <w:t>í</w:t>
            </w:r>
            <w:r>
              <w:rPr>
                <w:b/>
                <w:bCs/>
              </w:rPr>
              <w:t>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</w:t>
            </w:r>
            <w:r>
              <w:rPr>
                <w:b/>
                <w:bCs/>
                <w:i/>
                <w:iCs/>
              </w:rPr>
              <w:t>k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i/>
                <w:iCs/>
              </w:rPr>
              <w:t>ó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</w:rPr>
              <w:t>é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220" w:hanging="22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0" w:right="26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5E2B93" w:rsidRDefault="00A81212">
            <w:pPr>
              <w:pStyle w:val="Jin0"/>
              <w:shd w:val="clear" w:color="auto" w:fill="auto"/>
              <w:spacing w:before="120"/>
              <w:ind w:left="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5E2B93">
        <w:trPr>
          <w:trHeight w:hRule="exact" w:val="254"/>
          <w:jc w:val="center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</w:pPr>
            <w:r>
              <w:t>Z173442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60"/>
            </w:pPr>
            <w:r>
              <w:t>Role sterilizační ASP TYVEK š.200mm (4ks v bal.)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780"/>
            </w:pPr>
            <w:r>
              <w:t>1,00 B-4ks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80"/>
              <w:jc w:val="center"/>
            </w:pPr>
            <w:r>
              <w:t>1,00 bal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5E2B93">
        <w:trPr>
          <w:trHeight w:hRule="exact" w:val="197"/>
          <w:jc w:val="center"/>
        </w:trPr>
        <w:tc>
          <w:tcPr>
            <w:tcW w:w="1373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200"/>
            </w:pPr>
            <w:r>
              <w:rPr>
                <w:i/>
                <w:iCs/>
              </w:rPr>
              <w:t>Johnson 12 420</w:t>
            </w:r>
          </w:p>
        </w:tc>
        <w:tc>
          <w:tcPr>
            <w:tcW w:w="170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206"/>
          <w:jc w:val="center"/>
        </w:trPr>
        <w:tc>
          <w:tcPr>
            <w:tcW w:w="1373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</w:pPr>
            <w:r>
              <w:t>Z173443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60"/>
            </w:pPr>
            <w:r>
              <w:t>Role sterilizační ASP TYVEK š.150mm (4ks v bal.)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780"/>
            </w:pPr>
            <w:r>
              <w:t>1,00 B-4ks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80"/>
              <w:jc w:val="center"/>
            </w:pPr>
            <w:r>
              <w:t>1,00 bal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5E2B93">
        <w:trPr>
          <w:trHeight w:hRule="exact" w:val="197"/>
          <w:jc w:val="center"/>
        </w:trPr>
        <w:tc>
          <w:tcPr>
            <w:tcW w:w="1373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200"/>
            </w:pPr>
            <w:r>
              <w:rPr>
                <w:i/>
                <w:iCs/>
              </w:rPr>
              <w:t>Johnson 12 415</w:t>
            </w:r>
          </w:p>
        </w:tc>
        <w:tc>
          <w:tcPr>
            <w:tcW w:w="170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211"/>
          <w:jc w:val="center"/>
        </w:trPr>
        <w:tc>
          <w:tcPr>
            <w:tcW w:w="1373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</w:pPr>
            <w:r>
              <w:t>Z173476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60"/>
            </w:pPr>
            <w:r>
              <w:t xml:space="preserve">Indikátor biologický </w:t>
            </w:r>
            <w:proofErr w:type="spellStart"/>
            <w:r>
              <w:t>CykleSure</w:t>
            </w:r>
            <w:proofErr w:type="spellEnd"/>
            <w:r>
              <w:t xml:space="preserve"> (30ks v bal)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780"/>
            </w:pPr>
            <w:r>
              <w:t>1,00 B-30ks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80"/>
              <w:jc w:val="center"/>
            </w:pPr>
            <w:r>
              <w:t>1,00 bal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5E2B93">
        <w:trPr>
          <w:trHeight w:hRule="exact" w:val="192"/>
          <w:jc w:val="center"/>
        </w:trPr>
        <w:tc>
          <w:tcPr>
            <w:tcW w:w="1373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200"/>
            </w:pPr>
            <w:r>
              <w:rPr>
                <w:i/>
                <w:iCs/>
              </w:rPr>
              <w:t>Johnson 143241/2</w:t>
            </w:r>
          </w:p>
        </w:tc>
        <w:tc>
          <w:tcPr>
            <w:tcW w:w="170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202"/>
          <w:jc w:val="center"/>
        </w:trPr>
        <w:tc>
          <w:tcPr>
            <w:tcW w:w="1373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</w:pPr>
            <w:r>
              <w:t>Z173477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60"/>
            </w:pPr>
            <w:r>
              <w:t xml:space="preserve">Indikátor STERRAD chemický - </w:t>
            </w:r>
            <w:proofErr w:type="spellStart"/>
            <w:r>
              <w:t>strip</w:t>
            </w:r>
            <w:proofErr w:type="spellEnd"/>
            <w:r>
              <w:t xml:space="preserve"> (4x250=100ks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780"/>
            </w:pPr>
            <w:r>
              <w:t>1,00 B-1000ks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80"/>
              <w:jc w:val="center"/>
            </w:pPr>
            <w:r>
              <w:t>1,00 bal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5E2B93">
        <w:trPr>
          <w:trHeight w:hRule="exact" w:val="278"/>
          <w:jc w:val="center"/>
        </w:trPr>
        <w:tc>
          <w:tcPr>
            <w:tcW w:w="1373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:rsidR="005E2B93" w:rsidRDefault="00A81212">
            <w:pPr>
              <w:pStyle w:val="Jin0"/>
              <w:shd w:val="clear" w:color="auto" w:fill="auto"/>
              <w:ind w:left="160"/>
            </w:pPr>
            <w:r>
              <w:t xml:space="preserve">v </w:t>
            </w:r>
            <w:proofErr w:type="gramStart"/>
            <w:r>
              <w:t>bal</w:t>
            </w:r>
            <w:proofErr w:type="gramEnd"/>
            <w:r>
              <w:t>)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200"/>
            </w:pPr>
            <w:r>
              <w:rPr>
                <w:i/>
                <w:iCs/>
              </w:rPr>
              <w:t>Johnson 14 100</w:t>
            </w:r>
          </w:p>
        </w:tc>
        <w:tc>
          <w:tcPr>
            <w:tcW w:w="170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278"/>
          <w:jc w:val="center"/>
        </w:trPr>
        <w:tc>
          <w:tcPr>
            <w:tcW w:w="1373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</w:pPr>
            <w:r>
              <w:t>Z173478</w:t>
            </w:r>
          </w:p>
        </w:tc>
        <w:tc>
          <w:tcPr>
            <w:tcW w:w="352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60"/>
            </w:pPr>
            <w:r>
              <w:t>Kazeta pro STERRAD 100NX (2ks v bal.)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700"/>
            </w:pPr>
            <w:r>
              <w:t>30,00 B-2ks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100"/>
              <w:jc w:val="center"/>
            </w:pPr>
            <w:r>
              <w:t>30,00 bal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5E2B93">
        <w:trPr>
          <w:trHeight w:hRule="exact" w:val="312"/>
          <w:jc w:val="center"/>
        </w:trPr>
        <w:tc>
          <w:tcPr>
            <w:tcW w:w="1373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200"/>
            </w:pPr>
            <w:r>
              <w:rPr>
                <w:i/>
                <w:iCs/>
              </w:rPr>
              <w:t>Johnson 10 144</w:t>
            </w:r>
          </w:p>
        </w:tc>
        <w:tc>
          <w:tcPr>
            <w:tcW w:w="1704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</w:tr>
      <w:tr w:rsidR="005E2B93">
        <w:trPr>
          <w:trHeight w:hRule="exact" w:val="346"/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380277">
            <w:pPr>
              <w:pStyle w:val="Jin0"/>
              <w:shd w:val="clear" w:color="auto" w:fill="auto"/>
              <w:ind w:left="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E2B93">
        <w:trPr>
          <w:trHeight w:hRule="exact" w:val="470"/>
          <w:jc w:val="center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5E2B93" w:rsidRDefault="005E2B9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2B93" w:rsidRDefault="00380277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  <w:bookmarkStart w:id="7" w:name="_GoBack"/>
            <w:bookmarkEnd w:id="7"/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2B93" w:rsidRDefault="00A81212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5E2B93" w:rsidRDefault="005E2B93">
      <w:pPr>
        <w:spacing w:after="66" w:line="14" w:lineRule="exact"/>
      </w:pPr>
    </w:p>
    <w:p w:rsidR="005E2B93" w:rsidRDefault="00A81212">
      <w:pPr>
        <w:pStyle w:val="Nadpis20"/>
        <w:keepNext/>
        <w:keepLines/>
        <w:shd w:val="clear" w:color="auto" w:fill="auto"/>
        <w:spacing w:after="580"/>
        <w:ind w:left="0" w:firstLine="140"/>
      </w:pPr>
      <w:bookmarkStart w:id="8" w:name="bookmark7"/>
      <w:r>
        <w:rPr>
          <w:sz w:val="28"/>
          <w:szCs w:val="28"/>
        </w:rPr>
        <w:t xml:space="preserve">Celkem </w:t>
      </w:r>
      <w:r>
        <w:t>205 268,03 CZK</w:t>
      </w:r>
      <w:bookmarkEnd w:id="8"/>
    </w:p>
    <w:p w:rsidR="005E2B93" w:rsidRDefault="00A81212">
      <w:pPr>
        <w:pStyle w:val="Zkladntext1"/>
        <w:shd w:val="clear" w:color="auto" w:fill="auto"/>
        <w:spacing w:line="240" w:lineRule="auto"/>
        <w:ind w:firstLine="140"/>
      </w:pPr>
      <w:r>
        <w:t>Zboží doručit v pracovní dny do 14hodin.</w:t>
      </w:r>
    </w:p>
    <w:p w:rsidR="005E2B93" w:rsidRDefault="00A81212">
      <w:pPr>
        <w:spacing w:line="14" w:lineRule="exact"/>
        <w:sectPr w:rsidR="005E2B93">
          <w:type w:val="continuous"/>
          <w:pgSz w:w="11900" w:h="16840"/>
          <w:pgMar w:top="562" w:right="555" w:bottom="434" w:left="56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B93" w:rsidRDefault="00A8121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1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" filled="f" stroked="f">
                <v:textbox inset="0,0,0,0">
                  <w:txbxContent>
                    <w:p w:rsidR="005E2B93" w:rsidRDefault="00A8121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B93" w:rsidRDefault="00A8121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5E2B93" w:rsidRDefault="00A8121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B93" w:rsidRDefault="005E2B93">
      <w:pPr>
        <w:spacing w:line="199" w:lineRule="exact"/>
        <w:rPr>
          <w:sz w:val="16"/>
          <w:szCs w:val="16"/>
        </w:rPr>
      </w:pPr>
    </w:p>
    <w:p w:rsidR="005E2B93" w:rsidRDefault="005E2B93">
      <w:pPr>
        <w:spacing w:line="14" w:lineRule="exact"/>
        <w:sectPr w:rsidR="005E2B93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5E2B93" w:rsidRDefault="00A81212">
      <w:pPr>
        <w:pStyle w:val="Zkladntext30"/>
        <w:shd w:val="clear" w:color="auto" w:fill="auto"/>
      </w:pPr>
      <w:r>
        <w:lastRenderedPageBreak/>
        <w:t xml:space="preserve">Tento doklad byl vytištěn informačním systémem QI 93.21, </w:t>
      </w:r>
      <w:hyperlink r:id="rId9" w:history="1">
        <w:r>
          <w:t>www.dcconcept.com</w:t>
        </w:r>
      </w:hyperlink>
    </w:p>
    <w:sectPr w:rsidR="005E2B93">
      <w:type w:val="continuous"/>
      <w:pgSz w:w="11900" w:h="16840"/>
      <w:pgMar w:top="562" w:right="555" w:bottom="434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2E" w:rsidRDefault="00A81212">
      <w:r>
        <w:separator/>
      </w:r>
    </w:p>
  </w:endnote>
  <w:endnote w:type="continuationSeparator" w:id="0">
    <w:p w:rsidR="00F75A2E" w:rsidRDefault="00A8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93" w:rsidRDefault="005E2B93"/>
  </w:footnote>
  <w:footnote w:type="continuationSeparator" w:id="0">
    <w:p w:rsidR="005E2B93" w:rsidRDefault="005E2B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2B93"/>
    <w:rsid w:val="00380277"/>
    <w:rsid w:val="005E2B93"/>
    <w:rsid w:val="00A81212"/>
    <w:rsid w:val="00F7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314" w:lineRule="auto"/>
      <w:ind w:left="220" w:right="84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ind w:left="270" w:firstLine="7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50" w:lineRule="auto"/>
      <w:ind w:left="5600" w:right="420"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314" w:lineRule="auto"/>
      <w:ind w:left="220" w:right="84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ind w:left="270" w:firstLine="7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50" w:lineRule="auto"/>
      <w:ind w:left="5600" w:right="420"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oncep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2018-05-30T09:31:00Z</dcterms:created>
  <dcterms:modified xsi:type="dcterms:W3CDTF">2018-05-30T09:33:00Z</dcterms:modified>
</cp:coreProperties>
</file>