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0"/>
        <w:gridCol w:w="1829"/>
      </w:tblGrid>
      <w:tr w:rsidR="00E558BC" w:rsidRPr="006A727C">
        <w:trPr>
          <w:trHeight w:hRule="exact" w:val="1261"/>
        </w:trPr>
        <w:tc>
          <w:tcPr>
            <w:tcW w:w="7810" w:type="dxa"/>
            <w:noWrap/>
            <w:vAlign w:val="bottom"/>
          </w:tcPr>
          <w:p w:rsidR="00E558BC" w:rsidRPr="006A727C" w:rsidRDefault="00E558BC" w:rsidP="00E558BC">
            <w:pPr>
              <w:rPr>
                <w:rFonts w:ascii="Arial" w:hAnsi="Arial" w:cs="Arial"/>
                <w:caps/>
                <w:sz w:val="40"/>
                <w:szCs w:val="40"/>
              </w:rPr>
            </w:pPr>
            <w:r w:rsidRPr="006A727C">
              <w:rPr>
                <w:rFonts w:ascii="Arial" w:hAnsi="Arial" w:cs="Arial"/>
                <w:caps/>
                <w:sz w:val="40"/>
                <w:szCs w:val="40"/>
              </w:rPr>
              <w:t>StatutÁrní město Opava</w:t>
            </w:r>
          </w:p>
        </w:tc>
        <w:tc>
          <w:tcPr>
            <w:tcW w:w="1829" w:type="dxa"/>
            <w:vMerge w:val="restart"/>
            <w:noWrap/>
          </w:tcPr>
          <w:p w:rsidR="00E558BC" w:rsidRPr="006A727C" w:rsidRDefault="008128EC" w:rsidP="00E558BC">
            <w:r>
              <w:rPr>
                <w:noProof/>
              </w:rPr>
              <w:drawing>
                <wp:inline distT="0" distB="0" distL="0" distR="0" wp14:anchorId="083B3B6B" wp14:editId="63633FE0">
                  <wp:extent cx="866775" cy="1089025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8BC" w:rsidRPr="006A727C">
        <w:trPr>
          <w:trHeight w:hRule="exact" w:val="541"/>
        </w:trPr>
        <w:tc>
          <w:tcPr>
            <w:tcW w:w="7810" w:type="dxa"/>
          </w:tcPr>
          <w:p w:rsidR="00E558BC" w:rsidRPr="006A727C" w:rsidRDefault="008128EC" w:rsidP="00E558BC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966391" wp14:editId="3176A0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LZ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"/>
                  </w:pict>
                </mc:Fallback>
              </mc:AlternateContent>
            </w:r>
          </w:p>
          <w:p w:rsidR="00E558BC" w:rsidRPr="006A727C" w:rsidRDefault="00E558BC" w:rsidP="00E558BC"/>
        </w:tc>
        <w:tc>
          <w:tcPr>
            <w:tcW w:w="1829" w:type="dxa"/>
            <w:vMerge/>
          </w:tcPr>
          <w:p w:rsidR="00E558BC" w:rsidRPr="006A727C" w:rsidRDefault="00E558BC" w:rsidP="00E558BC"/>
        </w:tc>
      </w:tr>
      <w:tr w:rsidR="00E558BC" w:rsidRPr="006A727C">
        <w:trPr>
          <w:trHeight w:val="621"/>
        </w:trPr>
        <w:tc>
          <w:tcPr>
            <w:tcW w:w="9639" w:type="dxa"/>
            <w:gridSpan w:val="2"/>
            <w:vAlign w:val="bottom"/>
          </w:tcPr>
          <w:p w:rsidR="00E558BC" w:rsidRPr="006A727C" w:rsidRDefault="00E558BC" w:rsidP="005A2D43">
            <w:pPr>
              <w:jc w:val="center"/>
              <w:rPr>
                <w:rFonts w:ascii="Arial" w:hAnsi="Arial" w:cs="Arial"/>
                <w:b/>
                <w:caps/>
                <w:sz w:val="40"/>
                <w:szCs w:val="40"/>
              </w:rPr>
            </w:pPr>
            <w:r w:rsidRPr="006A727C">
              <w:rPr>
                <w:rFonts w:ascii="Arial" w:hAnsi="Arial" w:cs="Arial"/>
                <w:b/>
                <w:caps/>
                <w:sz w:val="40"/>
                <w:szCs w:val="40"/>
              </w:rPr>
              <w:t>SMLOUV</w:t>
            </w:r>
            <w:r w:rsidR="005A2D43">
              <w:rPr>
                <w:rFonts w:ascii="Arial" w:hAnsi="Arial" w:cs="Arial"/>
                <w:b/>
                <w:caps/>
                <w:sz w:val="40"/>
                <w:szCs w:val="40"/>
              </w:rPr>
              <w:t>a</w:t>
            </w:r>
            <w:r w:rsidR="00371A2C">
              <w:rPr>
                <w:rFonts w:ascii="Arial" w:hAnsi="Arial" w:cs="Arial"/>
                <w:b/>
                <w:caps/>
                <w:sz w:val="40"/>
                <w:szCs w:val="40"/>
              </w:rPr>
              <w:t xml:space="preserve"> O</w:t>
            </w:r>
            <w:r w:rsidRPr="006A727C">
              <w:rPr>
                <w:rFonts w:ascii="Arial" w:hAnsi="Arial" w:cs="Arial"/>
                <w:b/>
                <w:caps/>
                <w:sz w:val="40"/>
                <w:szCs w:val="40"/>
              </w:rPr>
              <w:t xml:space="preserve"> DÍLO </w:t>
            </w:r>
          </w:p>
        </w:tc>
      </w:tr>
      <w:tr w:rsidR="00E558BC" w:rsidRPr="006A727C">
        <w:trPr>
          <w:trHeight w:val="345"/>
        </w:trPr>
        <w:tc>
          <w:tcPr>
            <w:tcW w:w="9639" w:type="dxa"/>
            <w:gridSpan w:val="2"/>
            <w:vAlign w:val="center"/>
          </w:tcPr>
          <w:p w:rsidR="00E558BC" w:rsidRPr="00840B55" w:rsidRDefault="00E558BC" w:rsidP="00305C54">
            <w:pPr>
              <w:spacing w:before="60"/>
              <w:rPr>
                <w:rFonts w:ascii="Arial" w:hAnsi="Arial" w:cs="Arial"/>
              </w:rPr>
            </w:pPr>
          </w:p>
        </w:tc>
      </w:tr>
      <w:tr w:rsidR="00E558BC" w:rsidRPr="006A727C">
        <w:trPr>
          <w:trHeight w:val="345"/>
        </w:trPr>
        <w:tc>
          <w:tcPr>
            <w:tcW w:w="9639" w:type="dxa"/>
            <w:gridSpan w:val="2"/>
            <w:vAlign w:val="center"/>
          </w:tcPr>
          <w:p w:rsidR="00E558BC" w:rsidRPr="00A35075" w:rsidRDefault="00E558BC" w:rsidP="00A66113">
            <w:pPr>
              <w:jc w:val="center"/>
              <w:rPr>
                <w:rFonts w:ascii="Arial" w:hAnsi="Arial" w:cs="Arial"/>
                <w:b/>
              </w:rPr>
            </w:pPr>
            <w:r w:rsidRPr="00A35075">
              <w:rPr>
                <w:rFonts w:ascii="Arial" w:hAnsi="Arial" w:cs="Arial"/>
                <w:b/>
              </w:rPr>
              <w:t>Zakázka</w:t>
            </w:r>
            <w:r w:rsidR="00270939" w:rsidRPr="00A35075">
              <w:rPr>
                <w:rFonts w:ascii="Arial" w:hAnsi="Arial" w:cs="Arial"/>
                <w:b/>
              </w:rPr>
              <w:t xml:space="preserve">: </w:t>
            </w:r>
            <w:r w:rsidR="00A35075" w:rsidRPr="00A35075">
              <w:rPr>
                <w:rFonts w:ascii="Arial" w:hAnsi="Arial" w:cs="Arial"/>
                <w:b/>
              </w:rPr>
              <w:t>„</w:t>
            </w:r>
            <w:r w:rsidR="003D672F" w:rsidRPr="003D672F">
              <w:rPr>
                <w:rFonts w:ascii="Arial" w:hAnsi="Arial" w:cs="Arial"/>
                <w:b/>
                <w:bCs/>
                <w:sz w:val="18"/>
              </w:rPr>
              <w:t xml:space="preserve">OPRAVA POMNÍKU OBĚTEM 1. </w:t>
            </w:r>
            <w:r w:rsidR="00A66113">
              <w:rPr>
                <w:rFonts w:ascii="Arial" w:hAnsi="Arial" w:cs="Arial"/>
                <w:b/>
                <w:bCs/>
                <w:sz w:val="18"/>
              </w:rPr>
              <w:t>a</w:t>
            </w:r>
            <w:r w:rsidR="003D672F" w:rsidRPr="003D672F">
              <w:rPr>
                <w:rFonts w:ascii="Arial" w:hAnsi="Arial" w:cs="Arial"/>
                <w:b/>
                <w:bCs/>
                <w:sz w:val="18"/>
              </w:rPr>
              <w:t xml:space="preserve"> 2. SVĚTOVÉ VÁLKY V SUCHÝCH LAZCÍCH</w:t>
            </w:r>
            <w:r w:rsidR="00A35075" w:rsidRPr="00A35075">
              <w:rPr>
                <w:rFonts w:ascii="Arial" w:hAnsi="Arial" w:cs="Arial"/>
                <w:b/>
              </w:rPr>
              <w:t>“</w:t>
            </w:r>
          </w:p>
        </w:tc>
      </w:tr>
    </w:tbl>
    <w:p w:rsidR="00E558BC" w:rsidRDefault="00E558BC" w:rsidP="00E558BC"/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7319"/>
      </w:tblGrid>
      <w:tr w:rsidR="00E558BC" w:rsidRPr="006A727C">
        <w:trPr>
          <w:trHeight w:val="553"/>
        </w:trPr>
        <w:tc>
          <w:tcPr>
            <w:tcW w:w="9639" w:type="dxa"/>
            <w:gridSpan w:val="2"/>
            <w:vAlign w:val="bottom"/>
          </w:tcPr>
          <w:p w:rsidR="00E558BC" w:rsidRPr="00371638" w:rsidRDefault="00E558BC" w:rsidP="00E558BC">
            <w:pPr>
              <w:jc w:val="center"/>
              <w:rPr>
                <w:rFonts w:ascii="Arial" w:hAnsi="Arial" w:cs="Arial"/>
                <w:b/>
              </w:rPr>
            </w:pPr>
            <w:r w:rsidRPr="00371638">
              <w:rPr>
                <w:rFonts w:ascii="Arial" w:hAnsi="Arial" w:cs="Arial"/>
                <w:b/>
              </w:rPr>
              <w:t>Článek I.</w:t>
            </w:r>
          </w:p>
        </w:tc>
      </w:tr>
      <w:tr w:rsidR="00E558BC" w:rsidRPr="006A727C">
        <w:trPr>
          <w:trHeight w:val="345"/>
        </w:trPr>
        <w:tc>
          <w:tcPr>
            <w:tcW w:w="9639" w:type="dxa"/>
            <w:gridSpan w:val="2"/>
            <w:vAlign w:val="bottom"/>
          </w:tcPr>
          <w:p w:rsidR="00E558BC" w:rsidRPr="00371638" w:rsidRDefault="00E558BC" w:rsidP="00E558BC">
            <w:pPr>
              <w:jc w:val="center"/>
              <w:rPr>
                <w:rFonts w:ascii="Arial" w:hAnsi="Arial" w:cs="Arial"/>
              </w:rPr>
            </w:pPr>
            <w:r w:rsidRPr="00371638">
              <w:rPr>
                <w:rFonts w:ascii="Arial" w:hAnsi="Arial" w:cs="Arial"/>
              </w:rPr>
              <w:t>Smluvní strany</w:t>
            </w:r>
          </w:p>
        </w:tc>
      </w:tr>
      <w:tr w:rsidR="00E558BC" w:rsidRPr="006A727C" w:rsidTr="001304D4">
        <w:trPr>
          <w:trHeight w:val="177"/>
        </w:trPr>
        <w:tc>
          <w:tcPr>
            <w:tcW w:w="9639" w:type="dxa"/>
            <w:gridSpan w:val="2"/>
          </w:tcPr>
          <w:p w:rsidR="00E558BC" w:rsidRPr="006A727C" w:rsidRDefault="00E558BC" w:rsidP="00E558BC"/>
        </w:tc>
      </w:tr>
      <w:tr w:rsidR="00E558BC" w:rsidRPr="006A727C" w:rsidTr="00B473A8">
        <w:trPr>
          <w:trHeight w:val="357"/>
        </w:trPr>
        <w:tc>
          <w:tcPr>
            <w:tcW w:w="2320" w:type="dxa"/>
            <w:vAlign w:val="center"/>
          </w:tcPr>
          <w:p w:rsidR="00E558BC" w:rsidRPr="006A727C" w:rsidRDefault="00E558BC" w:rsidP="00B473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Objednatel:</w:t>
            </w:r>
            <w:r w:rsidRPr="006A72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319" w:type="dxa"/>
            <w:vAlign w:val="center"/>
          </w:tcPr>
          <w:p w:rsidR="00E558BC" w:rsidRPr="006A727C" w:rsidRDefault="00E558BC" w:rsidP="007848B1">
            <w:pPr>
              <w:rPr>
                <w:rFonts w:ascii="Arial" w:hAnsi="Arial"/>
                <w:b/>
              </w:rPr>
            </w:pPr>
            <w:r w:rsidRPr="006A727C">
              <w:rPr>
                <w:rFonts w:ascii="Arial" w:hAnsi="Arial"/>
                <w:b/>
              </w:rPr>
              <w:t>Statutární město Opava</w:t>
            </w:r>
          </w:p>
        </w:tc>
      </w:tr>
      <w:tr w:rsidR="00E558BC" w:rsidRPr="006A727C" w:rsidTr="00B473A8">
        <w:trPr>
          <w:trHeight w:val="357"/>
        </w:trPr>
        <w:tc>
          <w:tcPr>
            <w:tcW w:w="2320" w:type="dxa"/>
            <w:vAlign w:val="center"/>
          </w:tcPr>
          <w:p w:rsidR="00E558BC" w:rsidRPr="006A727C" w:rsidRDefault="00E558BC" w:rsidP="00B473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  <w:r w:rsidRPr="006A727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vAlign w:val="center"/>
          </w:tcPr>
          <w:p w:rsidR="00E558BC" w:rsidRPr="006A727C" w:rsidRDefault="00E558BC" w:rsidP="007848B1">
            <w:pPr>
              <w:rPr>
                <w:rFonts w:ascii="Arial" w:hAnsi="Arial"/>
                <w:b/>
              </w:rPr>
            </w:pPr>
            <w:r w:rsidRPr="006A727C">
              <w:rPr>
                <w:rFonts w:ascii="Arial" w:hAnsi="Arial"/>
                <w:b/>
              </w:rPr>
              <w:t>Horní náměstí 69, 746 26 Opava</w:t>
            </w:r>
          </w:p>
        </w:tc>
      </w:tr>
      <w:tr w:rsidR="00E558BC" w:rsidRPr="006A727C" w:rsidTr="00B473A8">
        <w:trPr>
          <w:trHeight w:val="357"/>
        </w:trPr>
        <w:tc>
          <w:tcPr>
            <w:tcW w:w="2320" w:type="dxa"/>
            <w:vAlign w:val="center"/>
          </w:tcPr>
          <w:p w:rsidR="00E558BC" w:rsidRPr="006A727C" w:rsidRDefault="00E558BC" w:rsidP="00B473A8">
            <w:pPr>
              <w:rPr>
                <w:rFonts w:ascii="Arial" w:hAnsi="Arial" w:cs="Arial"/>
                <w:sz w:val="18"/>
                <w:szCs w:val="18"/>
              </w:rPr>
            </w:pPr>
            <w:r w:rsidRPr="006A727C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vAlign w:val="center"/>
          </w:tcPr>
          <w:p w:rsidR="00E558BC" w:rsidRPr="006A727C" w:rsidRDefault="00E558BC" w:rsidP="007848B1">
            <w:pPr>
              <w:rPr>
                <w:rFonts w:ascii="Arial" w:hAnsi="Arial"/>
                <w:b/>
              </w:rPr>
            </w:pPr>
            <w:r w:rsidRPr="006A727C">
              <w:rPr>
                <w:rFonts w:ascii="Arial" w:hAnsi="Arial"/>
                <w:b/>
              </w:rPr>
              <w:t>00300535</w:t>
            </w:r>
          </w:p>
        </w:tc>
      </w:tr>
      <w:tr w:rsidR="00E558BC" w:rsidRPr="006A727C" w:rsidTr="00B473A8">
        <w:trPr>
          <w:trHeight w:val="357"/>
        </w:trPr>
        <w:tc>
          <w:tcPr>
            <w:tcW w:w="2320" w:type="dxa"/>
            <w:vAlign w:val="center"/>
          </w:tcPr>
          <w:p w:rsidR="00E558BC" w:rsidRPr="006A727C" w:rsidRDefault="00E558BC" w:rsidP="00B473A8">
            <w:pPr>
              <w:rPr>
                <w:rFonts w:ascii="Arial" w:hAnsi="Arial" w:cs="Arial"/>
                <w:sz w:val="18"/>
                <w:szCs w:val="18"/>
              </w:rPr>
            </w:pPr>
            <w:r w:rsidRPr="006A727C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vAlign w:val="center"/>
          </w:tcPr>
          <w:p w:rsidR="00E558BC" w:rsidRPr="006A727C" w:rsidRDefault="00E558BC" w:rsidP="007848B1">
            <w:pPr>
              <w:rPr>
                <w:rFonts w:ascii="Arial" w:hAnsi="Arial"/>
                <w:b/>
              </w:rPr>
            </w:pPr>
            <w:r w:rsidRPr="006A727C">
              <w:rPr>
                <w:rFonts w:ascii="Arial" w:hAnsi="Arial"/>
                <w:b/>
              </w:rPr>
              <w:t>CZ00300535</w:t>
            </w:r>
          </w:p>
        </w:tc>
      </w:tr>
      <w:tr w:rsidR="00E558BC" w:rsidRPr="006A727C" w:rsidTr="00B473A8">
        <w:trPr>
          <w:trHeight w:val="357"/>
        </w:trPr>
        <w:tc>
          <w:tcPr>
            <w:tcW w:w="2320" w:type="dxa"/>
            <w:vAlign w:val="center"/>
          </w:tcPr>
          <w:p w:rsidR="00E558BC" w:rsidRPr="006A727C" w:rsidRDefault="00E558BC" w:rsidP="00B473A8">
            <w:pPr>
              <w:rPr>
                <w:rFonts w:ascii="Arial" w:hAnsi="Arial" w:cs="Arial"/>
                <w:sz w:val="18"/>
                <w:szCs w:val="18"/>
              </w:rPr>
            </w:pPr>
            <w:r w:rsidRPr="006A727C"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vAlign w:val="center"/>
          </w:tcPr>
          <w:p w:rsidR="00E558BC" w:rsidRPr="006A727C" w:rsidRDefault="00E558BC" w:rsidP="007848B1">
            <w:pPr>
              <w:rPr>
                <w:rFonts w:ascii="Arial" w:hAnsi="Arial"/>
                <w:b/>
              </w:rPr>
            </w:pPr>
            <w:r w:rsidRPr="006A727C">
              <w:rPr>
                <w:rFonts w:ascii="Arial" w:hAnsi="Arial"/>
                <w:b/>
              </w:rPr>
              <w:t>27-1842619349/0800</w:t>
            </w:r>
          </w:p>
        </w:tc>
      </w:tr>
      <w:tr w:rsidR="00E558BC" w:rsidRPr="006A727C" w:rsidTr="00B473A8">
        <w:trPr>
          <w:trHeight w:val="357"/>
        </w:trPr>
        <w:tc>
          <w:tcPr>
            <w:tcW w:w="2320" w:type="dxa"/>
            <w:vAlign w:val="center"/>
          </w:tcPr>
          <w:p w:rsidR="0042770D" w:rsidRPr="006A727C" w:rsidRDefault="00E558BC" w:rsidP="00B473A8">
            <w:pPr>
              <w:rPr>
                <w:rFonts w:ascii="Arial" w:hAnsi="Arial" w:cs="Arial"/>
                <w:sz w:val="18"/>
                <w:szCs w:val="18"/>
              </w:rPr>
            </w:pPr>
            <w:r w:rsidRPr="006A727C"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vAlign w:val="center"/>
          </w:tcPr>
          <w:p w:rsidR="0042770D" w:rsidRPr="006A727C" w:rsidRDefault="00E558BC" w:rsidP="007848B1">
            <w:pPr>
              <w:rPr>
                <w:rFonts w:ascii="Arial" w:hAnsi="Arial"/>
                <w:b/>
              </w:rPr>
            </w:pPr>
            <w:r w:rsidRPr="006A727C">
              <w:rPr>
                <w:rFonts w:ascii="Arial" w:hAnsi="Arial"/>
                <w:b/>
              </w:rPr>
              <w:t>Česká spořitelna, a.s., pobočka Opava</w:t>
            </w:r>
          </w:p>
        </w:tc>
      </w:tr>
      <w:tr w:rsidR="0042770D" w:rsidRPr="006A727C" w:rsidTr="00B473A8">
        <w:trPr>
          <w:trHeight w:val="357"/>
        </w:trPr>
        <w:tc>
          <w:tcPr>
            <w:tcW w:w="2320" w:type="dxa"/>
            <w:vAlign w:val="center"/>
          </w:tcPr>
          <w:p w:rsidR="0042770D" w:rsidRPr="006A727C" w:rsidRDefault="0042770D" w:rsidP="004277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Datová schránka:</w:t>
            </w:r>
          </w:p>
        </w:tc>
        <w:tc>
          <w:tcPr>
            <w:tcW w:w="7319" w:type="dxa"/>
            <w:vAlign w:val="center"/>
          </w:tcPr>
          <w:p w:rsidR="0042770D" w:rsidRPr="0042770D" w:rsidRDefault="0042770D" w:rsidP="007848B1">
            <w:pPr>
              <w:rPr>
                <w:rFonts w:ascii="Arial" w:hAnsi="Arial"/>
                <w:b/>
              </w:rPr>
            </w:pPr>
            <w:r w:rsidRPr="0042770D">
              <w:rPr>
                <w:rStyle w:val="mmo-turistline1"/>
                <w:rFonts w:ascii="Arial" w:hAnsi="Arial" w:cs="Arial"/>
                <w:b/>
                <w:color w:val="auto"/>
              </w:rPr>
              <w:t>5eabx4t</w:t>
            </w:r>
          </w:p>
        </w:tc>
      </w:tr>
      <w:tr w:rsidR="00E558BC" w:rsidRPr="006A727C" w:rsidTr="00B473A8">
        <w:trPr>
          <w:trHeight w:val="357"/>
        </w:trPr>
        <w:tc>
          <w:tcPr>
            <w:tcW w:w="2320" w:type="dxa"/>
            <w:vAlign w:val="center"/>
          </w:tcPr>
          <w:p w:rsidR="00E558BC" w:rsidRPr="006A727C" w:rsidRDefault="00E558BC" w:rsidP="00B473A8">
            <w:pPr>
              <w:rPr>
                <w:rFonts w:ascii="Arial" w:hAnsi="Arial" w:cs="Arial"/>
                <w:sz w:val="18"/>
                <w:szCs w:val="18"/>
              </w:rPr>
            </w:pPr>
            <w:r w:rsidRPr="006A727C">
              <w:rPr>
                <w:rFonts w:ascii="Arial" w:hAnsi="Arial" w:cs="Arial"/>
                <w:sz w:val="18"/>
                <w:szCs w:val="18"/>
              </w:rPr>
              <w:t>Zastoupeno:</w:t>
            </w:r>
          </w:p>
        </w:tc>
        <w:tc>
          <w:tcPr>
            <w:tcW w:w="7319" w:type="dxa"/>
            <w:vAlign w:val="center"/>
          </w:tcPr>
          <w:p w:rsidR="00E558BC" w:rsidRPr="006A727C" w:rsidRDefault="003D672F" w:rsidP="007848B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Ing. Radimem Křupalou</w:t>
            </w:r>
            <w:r w:rsidR="005F7855">
              <w:rPr>
                <w:rFonts w:ascii="Arial" w:hAnsi="Arial"/>
                <w:b/>
              </w:rPr>
              <w:t>, primátorem</w:t>
            </w:r>
          </w:p>
        </w:tc>
      </w:tr>
      <w:tr w:rsidR="00E558BC" w:rsidRPr="006A727C" w:rsidTr="002D19AE">
        <w:trPr>
          <w:trHeight w:val="473"/>
        </w:trPr>
        <w:tc>
          <w:tcPr>
            <w:tcW w:w="2320" w:type="dxa"/>
            <w:vAlign w:val="center"/>
          </w:tcPr>
          <w:p w:rsidR="00E558BC" w:rsidRPr="006A727C" w:rsidRDefault="00E558BC" w:rsidP="00B473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Kontaktní osoba v</w:t>
            </w:r>
            <w:r w:rsidRPr="006A727C">
              <w:rPr>
                <w:rFonts w:ascii="Arial" w:hAnsi="Arial" w:cs="Arial"/>
                <w:sz w:val="18"/>
                <w:szCs w:val="18"/>
              </w:rPr>
              <w:t>e věcech smluvních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</w:tcPr>
          <w:p w:rsidR="00E558BC" w:rsidRPr="006A727C" w:rsidRDefault="002E36C4" w:rsidP="00E558BC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</w:rPr>
              <w:t>Ing. Martina Věntusová</w:t>
            </w:r>
            <w:r w:rsidR="005F7855">
              <w:rPr>
                <w:rFonts w:ascii="Arial" w:hAnsi="Arial" w:cs="Arial"/>
                <w:b/>
              </w:rPr>
              <w:t>, pověřena řízením K</w:t>
            </w:r>
            <w:r w:rsidR="007848B1">
              <w:rPr>
                <w:rFonts w:ascii="Arial" w:hAnsi="Arial" w:cs="Arial"/>
                <w:b/>
              </w:rPr>
              <w:t xml:space="preserve">anceláře tajemníka Magistrátu města Opavy </w:t>
            </w:r>
          </w:p>
        </w:tc>
      </w:tr>
      <w:tr w:rsidR="00E558BC" w:rsidRPr="006A727C" w:rsidTr="00B473A8">
        <w:trPr>
          <w:trHeight w:val="357"/>
        </w:trPr>
        <w:tc>
          <w:tcPr>
            <w:tcW w:w="2320" w:type="dxa"/>
            <w:vAlign w:val="center"/>
          </w:tcPr>
          <w:p w:rsidR="00E558BC" w:rsidRPr="006A727C" w:rsidRDefault="00E558BC" w:rsidP="00B473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Kontaktní osob</w:t>
            </w:r>
            <w:r w:rsidR="007848B1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v</w:t>
            </w:r>
            <w:r w:rsidRPr="006A727C">
              <w:rPr>
                <w:rFonts w:ascii="Arial" w:hAnsi="Arial" w:cs="Arial"/>
                <w:sz w:val="18"/>
                <w:szCs w:val="18"/>
              </w:rPr>
              <w:t>e věcech technických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</w:tcPr>
          <w:p w:rsidR="00E558BC" w:rsidRPr="006A727C" w:rsidRDefault="002E36C4" w:rsidP="00E558BC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</w:rPr>
              <w:t>Ing. Martina Věntusová</w:t>
            </w:r>
            <w:r w:rsidR="005F7855">
              <w:rPr>
                <w:rFonts w:ascii="Arial" w:hAnsi="Arial" w:cs="Arial"/>
                <w:b/>
              </w:rPr>
              <w:t>, pověřena řízením K</w:t>
            </w:r>
            <w:r w:rsidR="007848B1">
              <w:rPr>
                <w:rFonts w:ascii="Arial" w:hAnsi="Arial" w:cs="Arial"/>
                <w:b/>
              </w:rPr>
              <w:t>anceláře tajemníka Magistrátu města Opavy</w:t>
            </w:r>
          </w:p>
        </w:tc>
      </w:tr>
      <w:tr w:rsidR="00E558BC" w:rsidRPr="006A727C">
        <w:trPr>
          <w:trHeight w:hRule="exact" w:val="220"/>
        </w:trPr>
        <w:tc>
          <w:tcPr>
            <w:tcW w:w="2320" w:type="dxa"/>
          </w:tcPr>
          <w:p w:rsidR="00E558BC" w:rsidRPr="006A727C" w:rsidRDefault="00E558BC" w:rsidP="00E558BC"/>
        </w:tc>
        <w:tc>
          <w:tcPr>
            <w:tcW w:w="7319" w:type="dxa"/>
          </w:tcPr>
          <w:p w:rsidR="00E558BC" w:rsidRPr="006A727C" w:rsidRDefault="00E558BC" w:rsidP="00E558BC"/>
        </w:tc>
      </w:tr>
      <w:tr w:rsidR="00E558BC" w:rsidRPr="006A727C" w:rsidTr="00D32222">
        <w:trPr>
          <w:trHeight w:val="191"/>
        </w:trPr>
        <w:tc>
          <w:tcPr>
            <w:tcW w:w="9639" w:type="dxa"/>
            <w:gridSpan w:val="2"/>
          </w:tcPr>
          <w:p w:rsidR="00E558BC" w:rsidRPr="006A727C" w:rsidRDefault="00E558BC" w:rsidP="00E558BC">
            <w:pPr>
              <w:rPr>
                <w:rFonts w:ascii="Arial" w:hAnsi="Arial" w:cs="Arial"/>
                <w:sz w:val="18"/>
                <w:szCs w:val="18"/>
              </w:rPr>
            </w:pPr>
            <w:r w:rsidRPr="006A727C">
              <w:rPr>
                <w:rFonts w:ascii="Arial" w:hAnsi="Arial" w:cs="Arial"/>
                <w:sz w:val="18"/>
                <w:szCs w:val="18"/>
              </w:rPr>
              <w:t xml:space="preserve">dále jen </w:t>
            </w:r>
            <w:r w:rsidRPr="00190C30">
              <w:rPr>
                <w:rFonts w:ascii="Arial" w:hAnsi="Arial" w:cs="Arial"/>
                <w:b/>
                <w:sz w:val="18"/>
                <w:szCs w:val="18"/>
              </w:rPr>
              <w:t>„objednatel“</w:t>
            </w:r>
          </w:p>
        </w:tc>
      </w:tr>
    </w:tbl>
    <w:p w:rsidR="00E558BC" w:rsidRPr="006A727C" w:rsidRDefault="00E558BC" w:rsidP="00E558BC"/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7319"/>
      </w:tblGrid>
      <w:tr w:rsidR="0079420E" w:rsidRPr="006A727C" w:rsidTr="0079420E">
        <w:trPr>
          <w:trHeight w:val="357"/>
        </w:trPr>
        <w:tc>
          <w:tcPr>
            <w:tcW w:w="2320" w:type="dxa"/>
            <w:vAlign w:val="center"/>
          </w:tcPr>
          <w:p w:rsidR="0079420E" w:rsidRPr="006A727C" w:rsidRDefault="0079420E" w:rsidP="00B473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Zhotovitel:</w:t>
            </w:r>
            <w:r w:rsidRPr="006A72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319" w:type="dxa"/>
            <w:vAlign w:val="center"/>
          </w:tcPr>
          <w:p w:rsidR="0079420E" w:rsidRPr="006A727C" w:rsidRDefault="0079420E" w:rsidP="004152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WINRO, s. r. o.</w:t>
            </w:r>
          </w:p>
        </w:tc>
      </w:tr>
      <w:tr w:rsidR="0079420E" w:rsidRPr="006A727C" w:rsidTr="0079420E">
        <w:trPr>
          <w:trHeight w:val="357"/>
        </w:trPr>
        <w:tc>
          <w:tcPr>
            <w:tcW w:w="2320" w:type="dxa"/>
            <w:vAlign w:val="center"/>
          </w:tcPr>
          <w:p w:rsidR="0079420E" w:rsidRPr="006A727C" w:rsidRDefault="0079420E" w:rsidP="00B473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  <w:r w:rsidRPr="006A727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vAlign w:val="center"/>
          </w:tcPr>
          <w:p w:rsidR="0079420E" w:rsidRPr="006A727C" w:rsidRDefault="0079420E" w:rsidP="004152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Opavská 429, 747 31  Velké Hoštice</w:t>
            </w:r>
          </w:p>
        </w:tc>
      </w:tr>
      <w:tr w:rsidR="0079420E" w:rsidRPr="006A727C" w:rsidTr="0079420E">
        <w:trPr>
          <w:trHeight w:val="357"/>
        </w:trPr>
        <w:tc>
          <w:tcPr>
            <w:tcW w:w="2320" w:type="dxa"/>
            <w:vAlign w:val="center"/>
          </w:tcPr>
          <w:p w:rsidR="0079420E" w:rsidRPr="006A727C" w:rsidRDefault="0079420E" w:rsidP="00B473A8">
            <w:pPr>
              <w:rPr>
                <w:rFonts w:ascii="Arial" w:hAnsi="Arial" w:cs="Arial"/>
                <w:sz w:val="18"/>
                <w:szCs w:val="18"/>
              </w:rPr>
            </w:pPr>
            <w:r w:rsidRPr="006A727C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vAlign w:val="center"/>
          </w:tcPr>
          <w:p w:rsidR="0079420E" w:rsidRPr="006A727C" w:rsidRDefault="0079420E" w:rsidP="004152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62300911</w:t>
            </w:r>
          </w:p>
        </w:tc>
      </w:tr>
      <w:tr w:rsidR="0079420E" w:rsidRPr="006A727C" w:rsidTr="0079420E">
        <w:trPr>
          <w:trHeight w:val="357"/>
        </w:trPr>
        <w:tc>
          <w:tcPr>
            <w:tcW w:w="2320" w:type="dxa"/>
            <w:vAlign w:val="center"/>
          </w:tcPr>
          <w:p w:rsidR="0079420E" w:rsidRPr="006A727C" w:rsidRDefault="0079420E" w:rsidP="00B473A8">
            <w:pPr>
              <w:rPr>
                <w:rFonts w:ascii="Arial" w:hAnsi="Arial" w:cs="Arial"/>
                <w:sz w:val="18"/>
                <w:szCs w:val="18"/>
              </w:rPr>
            </w:pPr>
            <w:r w:rsidRPr="006A727C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vAlign w:val="center"/>
          </w:tcPr>
          <w:p w:rsidR="0079420E" w:rsidRPr="006A727C" w:rsidRDefault="0079420E" w:rsidP="0079420E">
            <w:pPr>
              <w:rPr>
                <w:rFonts w:ascii="Arial" w:hAnsi="Arial"/>
                <w:b/>
              </w:rPr>
            </w:pPr>
            <w:r w:rsidRPr="006A727C">
              <w:rPr>
                <w:rFonts w:ascii="Arial" w:hAnsi="Arial"/>
                <w:b/>
              </w:rPr>
              <w:t>CZ</w:t>
            </w:r>
            <w:r>
              <w:rPr>
                <w:rFonts w:ascii="Arial" w:hAnsi="Arial"/>
                <w:b/>
              </w:rPr>
              <w:t>62300911</w:t>
            </w:r>
          </w:p>
        </w:tc>
      </w:tr>
      <w:tr w:rsidR="0079420E" w:rsidRPr="006A727C" w:rsidTr="0079420E">
        <w:trPr>
          <w:trHeight w:val="357"/>
        </w:trPr>
        <w:tc>
          <w:tcPr>
            <w:tcW w:w="2320" w:type="dxa"/>
            <w:vAlign w:val="center"/>
          </w:tcPr>
          <w:p w:rsidR="0079420E" w:rsidRPr="006A727C" w:rsidRDefault="0079420E" w:rsidP="00B473A8">
            <w:pPr>
              <w:rPr>
                <w:rFonts w:ascii="Arial" w:hAnsi="Arial" w:cs="Arial"/>
                <w:sz w:val="18"/>
                <w:szCs w:val="18"/>
              </w:rPr>
            </w:pPr>
            <w:r w:rsidRPr="006A727C"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vAlign w:val="center"/>
          </w:tcPr>
          <w:p w:rsidR="0079420E" w:rsidRPr="006A727C" w:rsidRDefault="00176304" w:rsidP="0017630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xx</w:t>
            </w:r>
            <w:r w:rsidR="0079420E"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</w:rPr>
              <w:t>xxxxxxxxxx</w:t>
            </w:r>
            <w:r w:rsidR="0079420E"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</w:rPr>
              <w:t>xxxx</w:t>
            </w:r>
          </w:p>
        </w:tc>
      </w:tr>
      <w:tr w:rsidR="0079420E" w:rsidRPr="006A727C" w:rsidTr="0079420E">
        <w:trPr>
          <w:trHeight w:val="357"/>
        </w:trPr>
        <w:tc>
          <w:tcPr>
            <w:tcW w:w="2320" w:type="dxa"/>
            <w:vAlign w:val="center"/>
          </w:tcPr>
          <w:p w:rsidR="0079420E" w:rsidRPr="006A727C" w:rsidRDefault="0079420E" w:rsidP="00B473A8">
            <w:pPr>
              <w:rPr>
                <w:rFonts w:ascii="Arial" w:hAnsi="Arial" w:cs="Arial"/>
                <w:sz w:val="18"/>
                <w:szCs w:val="18"/>
              </w:rPr>
            </w:pPr>
            <w:r w:rsidRPr="006A727C"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vAlign w:val="center"/>
          </w:tcPr>
          <w:p w:rsidR="0079420E" w:rsidRPr="006A727C" w:rsidRDefault="0079420E" w:rsidP="00A6611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</w:t>
            </w:r>
            <w:r w:rsidR="00A66113">
              <w:rPr>
                <w:rFonts w:ascii="Arial" w:hAnsi="Arial"/>
                <w:b/>
              </w:rPr>
              <w:t>omerční banka</w:t>
            </w:r>
            <w:r>
              <w:rPr>
                <w:rFonts w:ascii="Arial" w:hAnsi="Arial"/>
                <w:b/>
              </w:rPr>
              <w:t>, a. s.</w:t>
            </w:r>
            <w:r w:rsidR="00A66113">
              <w:rPr>
                <w:rFonts w:ascii="Arial" w:hAnsi="Arial"/>
                <w:b/>
              </w:rPr>
              <w:t>, pobočka Opava</w:t>
            </w:r>
          </w:p>
        </w:tc>
      </w:tr>
      <w:tr w:rsidR="0079420E" w:rsidRPr="006A727C" w:rsidTr="0079420E">
        <w:trPr>
          <w:trHeight w:val="357"/>
        </w:trPr>
        <w:tc>
          <w:tcPr>
            <w:tcW w:w="2320" w:type="dxa"/>
            <w:vAlign w:val="center"/>
          </w:tcPr>
          <w:p w:rsidR="0079420E" w:rsidRPr="006A727C" w:rsidRDefault="0079420E" w:rsidP="00B473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Datová schránka:</w:t>
            </w:r>
          </w:p>
        </w:tc>
        <w:tc>
          <w:tcPr>
            <w:tcW w:w="7319" w:type="dxa"/>
            <w:vAlign w:val="center"/>
          </w:tcPr>
          <w:p w:rsidR="0079420E" w:rsidRPr="0042770D" w:rsidRDefault="0079420E" w:rsidP="004152BC">
            <w:pPr>
              <w:rPr>
                <w:rFonts w:ascii="Arial" w:hAnsi="Arial"/>
                <w:b/>
              </w:rPr>
            </w:pPr>
            <w:r>
              <w:rPr>
                <w:rStyle w:val="mmo-turistline1"/>
                <w:rFonts w:ascii="Arial" w:hAnsi="Arial" w:cs="Arial"/>
                <w:b/>
                <w:color w:val="auto"/>
              </w:rPr>
              <w:t>bs7b25s</w:t>
            </w:r>
          </w:p>
        </w:tc>
      </w:tr>
      <w:tr w:rsidR="0079420E" w:rsidRPr="006A727C" w:rsidTr="0079420E">
        <w:trPr>
          <w:trHeight w:val="357"/>
        </w:trPr>
        <w:tc>
          <w:tcPr>
            <w:tcW w:w="2320" w:type="dxa"/>
            <w:vAlign w:val="center"/>
          </w:tcPr>
          <w:p w:rsidR="0079420E" w:rsidRPr="006A727C" w:rsidRDefault="00A66113" w:rsidP="00B473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Zastoupena</w:t>
            </w:r>
            <w:r w:rsidR="0079420E" w:rsidRPr="006A727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vAlign w:val="center"/>
          </w:tcPr>
          <w:p w:rsidR="0079420E" w:rsidRPr="006A727C" w:rsidRDefault="0079420E" w:rsidP="004152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Robert Winkler, jednatel</w:t>
            </w:r>
          </w:p>
        </w:tc>
      </w:tr>
      <w:tr w:rsidR="0079420E" w:rsidRPr="006A727C" w:rsidTr="0079420E">
        <w:trPr>
          <w:trHeight w:val="357"/>
        </w:trPr>
        <w:tc>
          <w:tcPr>
            <w:tcW w:w="2320" w:type="dxa"/>
            <w:vAlign w:val="center"/>
          </w:tcPr>
          <w:p w:rsidR="0079420E" w:rsidRPr="006A727C" w:rsidRDefault="0079420E" w:rsidP="00B473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Zapsána:</w:t>
            </w:r>
          </w:p>
        </w:tc>
        <w:tc>
          <w:tcPr>
            <w:tcW w:w="7319" w:type="dxa"/>
          </w:tcPr>
          <w:p w:rsidR="0079420E" w:rsidRPr="006A727C" w:rsidRDefault="0079420E" w:rsidP="004152BC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</w:rPr>
              <w:t>V obchodním rejstříku vedeném u KS v Ostravě, oddíl C, vložka 12646</w:t>
            </w:r>
          </w:p>
        </w:tc>
      </w:tr>
      <w:tr w:rsidR="0079420E" w:rsidRPr="006A727C" w:rsidTr="0079420E">
        <w:trPr>
          <w:trHeight w:val="357"/>
        </w:trPr>
        <w:tc>
          <w:tcPr>
            <w:tcW w:w="2320" w:type="dxa"/>
            <w:vAlign w:val="center"/>
          </w:tcPr>
          <w:p w:rsidR="0079420E" w:rsidRDefault="0079420E" w:rsidP="00B473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Kontaktní osoba v</w:t>
            </w:r>
            <w:r w:rsidRPr="006A727C">
              <w:rPr>
                <w:rFonts w:ascii="Arial" w:hAnsi="Arial" w:cs="Arial"/>
                <w:sz w:val="18"/>
                <w:szCs w:val="18"/>
              </w:rPr>
              <w:t>e věcech smluvních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</w:tcPr>
          <w:p w:rsidR="00572E0E" w:rsidRDefault="00572E0E" w:rsidP="004152BC">
            <w:pPr>
              <w:rPr>
                <w:rFonts w:ascii="Arial" w:hAnsi="Arial" w:cs="Arial"/>
                <w:b/>
              </w:rPr>
            </w:pPr>
          </w:p>
          <w:p w:rsidR="0079420E" w:rsidRPr="006A727C" w:rsidRDefault="0079420E" w:rsidP="004152BC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</w:rPr>
              <w:t>Robert Winkler, jednatel</w:t>
            </w:r>
          </w:p>
        </w:tc>
      </w:tr>
      <w:tr w:rsidR="0079420E" w:rsidRPr="006A727C" w:rsidTr="0079420E">
        <w:trPr>
          <w:gridAfter w:val="1"/>
          <w:wAfter w:w="7319" w:type="dxa"/>
          <w:trHeight w:val="264"/>
        </w:trPr>
        <w:tc>
          <w:tcPr>
            <w:tcW w:w="2320" w:type="dxa"/>
            <w:vAlign w:val="center"/>
          </w:tcPr>
          <w:p w:rsidR="0079420E" w:rsidRDefault="00572E0E" w:rsidP="00B473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:rsidR="0079420E" w:rsidRPr="006A727C" w:rsidRDefault="0079420E" w:rsidP="00B473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E0E" w:rsidRPr="006A727C" w:rsidTr="00A66113">
        <w:trPr>
          <w:trHeight w:val="357"/>
        </w:trPr>
        <w:tc>
          <w:tcPr>
            <w:tcW w:w="2320" w:type="dxa"/>
            <w:vAlign w:val="center"/>
          </w:tcPr>
          <w:p w:rsidR="00572E0E" w:rsidRDefault="00572E0E" w:rsidP="00572E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Kontaktní osoba v</w:t>
            </w:r>
            <w:r w:rsidRPr="006A727C">
              <w:rPr>
                <w:rFonts w:ascii="Arial" w:hAnsi="Arial" w:cs="Arial"/>
                <w:sz w:val="18"/>
                <w:szCs w:val="18"/>
              </w:rPr>
              <w:t xml:space="preserve">e věcech </w:t>
            </w:r>
            <w:r>
              <w:rPr>
                <w:rFonts w:ascii="Arial" w:hAnsi="Arial" w:cs="Arial"/>
                <w:sz w:val="18"/>
                <w:szCs w:val="18"/>
              </w:rPr>
              <w:t>technických:</w:t>
            </w:r>
          </w:p>
        </w:tc>
        <w:tc>
          <w:tcPr>
            <w:tcW w:w="7319" w:type="dxa"/>
          </w:tcPr>
          <w:p w:rsidR="00572E0E" w:rsidRDefault="00572E0E" w:rsidP="00A66113">
            <w:pPr>
              <w:rPr>
                <w:rFonts w:ascii="Arial" w:hAnsi="Arial" w:cs="Arial"/>
                <w:b/>
              </w:rPr>
            </w:pPr>
          </w:p>
          <w:p w:rsidR="00572E0E" w:rsidRPr="006A727C" w:rsidRDefault="00572E0E" w:rsidP="00A66113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</w:rPr>
              <w:t>Robert Winkler, jednatel</w:t>
            </w:r>
          </w:p>
        </w:tc>
      </w:tr>
      <w:tr w:rsidR="0079420E" w:rsidRPr="006A727C" w:rsidTr="0079420E">
        <w:trPr>
          <w:gridAfter w:val="1"/>
          <w:wAfter w:w="7319" w:type="dxa"/>
          <w:trHeight w:val="264"/>
        </w:trPr>
        <w:tc>
          <w:tcPr>
            <w:tcW w:w="2320" w:type="dxa"/>
            <w:vAlign w:val="center"/>
          </w:tcPr>
          <w:p w:rsidR="0079420E" w:rsidRDefault="0079420E" w:rsidP="00B473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1592B" w:rsidRDefault="00572E0E" w:rsidP="00572E0E">
      <w:pPr>
        <w:pStyle w:val="Zkladntext"/>
        <w:widowControl/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E-mail: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 </w:t>
      </w:r>
      <w:hyperlink r:id="rId10" w:history="1">
        <w:r w:rsidR="002A33D5" w:rsidRPr="00251C7B">
          <w:rPr>
            <w:rStyle w:val="Hypertextovodkaz"/>
            <w:rFonts w:cs="Arial"/>
            <w:sz w:val="18"/>
            <w:szCs w:val="18"/>
          </w:rPr>
          <w:t>info@winro.cz</w:t>
        </w:r>
      </w:hyperlink>
    </w:p>
    <w:p w:rsidR="002A33D5" w:rsidRDefault="002A33D5" w:rsidP="00572E0E">
      <w:pPr>
        <w:pStyle w:val="Zkladntext"/>
        <w:widowControl/>
        <w:spacing w:line="240" w:lineRule="auto"/>
        <w:rPr>
          <w:rFonts w:cs="Arial"/>
          <w:b/>
          <w:sz w:val="20"/>
        </w:rPr>
      </w:pPr>
    </w:p>
    <w:p w:rsidR="00BB29E6" w:rsidRDefault="00BB29E6" w:rsidP="00E558BC">
      <w:pPr>
        <w:pStyle w:val="Zkladntext"/>
        <w:widowControl/>
        <w:spacing w:line="240" w:lineRule="auto"/>
        <w:jc w:val="center"/>
        <w:rPr>
          <w:rFonts w:cs="Arial"/>
          <w:b/>
          <w:sz w:val="20"/>
        </w:rPr>
      </w:pPr>
    </w:p>
    <w:p w:rsidR="00E558BC" w:rsidRPr="007C48CF" w:rsidRDefault="00E558BC" w:rsidP="00CD0D4D">
      <w:pPr>
        <w:pStyle w:val="Zkladntext"/>
        <w:widowControl/>
        <w:spacing w:line="240" w:lineRule="auto"/>
        <w:jc w:val="center"/>
        <w:outlineLvl w:val="0"/>
        <w:rPr>
          <w:rFonts w:cs="Arial"/>
          <w:sz w:val="20"/>
        </w:rPr>
      </w:pPr>
      <w:r w:rsidRPr="007C48CF">
        <w:rPr>
          <w:rFonts w:cs="Arial"/>
          <w:b/>
          <w:sz w:val="20"/>
        </w:rPr>
        <w:t>Článek II.</w:t>
      </w:r>
    </w:p>
    <w:p w:rsidR="00E558BC" w:rsidRPr="007C48CF" w:rsidRDefault="00E558BC" w:rsidP="00D920C8">
      <w:pPr>
        <w:pStyle w:val="Zkladntext"/>
        <w:widowControl/>
        <w:spacing w:after="120" w:line="240" w:lineRule="auto"/>
        <w:jc w:val="center"/>
        <w:rPr>
          <w:rFonts w:cs="Arial"/>
          <w:sz w:val="20"/>
        </w:rPr>
      </w:pPr>
      <w:r w:rsidRPr="007C48CF">
        <w:rPr>
          <w:rFonts w:cs="Arial"/>
          <w:sz w:val="20"/>
        </w:rPr>
        <w:t>Základní ustanovení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8053"/>
      </w:tblGrid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305C54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2.</w:t>
            </w:r>
            <w:r w:rsidR="00305C54">
              <w:rPr>
                <w:rFonts w:cs="Arial"/>
                <w:sz w:val="20"/>
              </w:rPr>
              <w:t>1</w:t>
            </w:r>
            <w:r w:rsidRPr="00A50F98">
              <w:rPr>
                <w:rFonts w:cs="Arial"/>
                <w:sz w:val="20"/>
              </w:rPr>
              <w:t>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Smluvní strany prohlašu</w:t>
            </w:r>
            <w:r w:rsidR="00D86B32">
              <w:rPr>
                <w:rFonts w:cs="Arial"/>
                <w:sz w:val="20"/>
              </w:rPr>
              <w:t>jí, že údaje uvedené v článku I</w:t>
            </w:r>
            <w:r w:rsidR="005C4784">
              <w:rPr>
                <w:rFonts w:cs="Arial"/>
                <w:sz w:val="20"/>
              </w:rPr>
              <w:t>.</w:t>
            </w:r>
            <w:r w:rsidRPr="00A50F98">
              <w:rPr>
                <w:rFonts w:cs="Arial"/>
                <w:sz w:val="20"/>
              </w:rPr>
              <w:t xml:space="preserve"> této smlouvy jsou v souladu </w:t>
            </w:r>
            <w:r w:rsidR="00E340DF" w:rsidRPr="00A50F98">
              <w:rPr>
                <w:rFonts w:cs="Arial"/>
                <w:sz w:val="20"/>
              </w:rPr>
              <w:br/>
            </w:r>
            <w:r w:rsidRPr="00A50F98">
              <w:rPr>
                <w:rFonts w:cs="Arial"/>
                <w:sz w:val="20"/>
              </w:rPr>
              <w:t>se skutečností</w:t>
            </w:r>
            <w:r w:rsidR="00D86B32">
              <w:rPr>
                <w:rFonts w:cs="Arial"/>
                <w:sz w:val="20"/>
              </w:rPr>
              <w:t xml:space="preserve">, </w:t>
            </w:r>
            <w:r w:rsidRPr="00A50F98">
              <w:rPr>
                <w:rFonts w:cs="Arial"/>
                <w:sz w:val="20"/>
              </w:rPr>
              <w:t>a že změny dotčených údajů oznámí bez prodlení druhé smluvní straně.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305C54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2.</w:t>
            </w:r>
            <w:r w:rsidR="00305C54">
              <w:rPr>
                <w:rFonts w:cs="Arial"/>
                <w:sz w:val="20"/>
              </w:rPr>
              <w:t>2</w:t>
            </w:r>
            <w:r w:rsidRPr="00A50F98">
              <w:rPr>
                <w:rFonts w:cs="Arial"/>
                <w:sz w:val="20"/>
              </w:rPr>
              <w:t>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Zhotovitel prohlašuje, že má a po celou dobu platnosti a účinnosti této smlouvy bude mít sjednánu pojistnou smlouvu o odpovědnosti za škodu pokrývající škodu vzniklou porušením povinností podle této smlouvy.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305C54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2.</w:t>
            </w:r>
            <w:r w:rsidR="00305C54">
              <w:rPr>
                <w:rFonts w:cs="Arial"/>
                <w:sz w:val="20"/>
              </w:rPr>
              <w:t>3</w:t>
            </w:r>
            <w:r w:rsidRPr="00A50F98">
              <w:rPr>
                <w:rFonts w:cs="Arial"/>
                <w:sz w:val="20"/>
              </w:rPr>
              <w:t>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3D185D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Smlouva byla schválena Radou Statutárního města Opavy dne</w:t>
            </w:r>
            <w:r w:rsidR="00310A7A" w:rsidRPr="00A50F98">
              <w:rPr>
                <w:rFonts w:cs="Arial"/>
                <w:sz w:val="20"/>
              </w:rPr>
              <w:t xml:space="preserve"> </w:t>
            </w:r>
            <w:r w:rsidR="003D185D">
              <w:rPr>
                <w:rFonts w:cs="Arial"/>
                <w:sz w:val="20"/>
              </w:rPr>
              <w:t>20.7</w:t>
            </w:r>
            <w:r w:rsidR="00786F25" w:rsidRPr="00A50F98">
              <w:rPr>
                <w:rFonts w:cs="Arial"/>
                <w:sz w:val="20"/>
              </w:rPr>
              <w:t>.</w:t>
            </w:r>
            <w:r w:rsidR="00802DE1" w:rsidRPr="00A50F98">
              <w:rPr>
                <w:rFonts w:cs="Arial"/>
                <w:sz w:val="20"/>
              </w:rPr>
              <w:t>20</w:t>
            </w:r>
            <w:r w:rsidR="00E86AE7">
              <w:rPr>
                <w:rFonts w:cs="Arial"/>
                <w:sz w:val="20"/>
              </w:rPr>
              <w:t>1</w:t>
            </w:r>
            <w:r w:rsidR="00E206B3">
              <w:rPr>
                <w:rFonts w:cs="Arial"/>
                <w:sz w:val="20"/>
              </w:rPr>
              <w:t>6</w:t>
            </w:r>
            <w:r w:rsidRPr="00A50F98">
              <w:rPr>
                <w:rFonts w:cs="Arial"/>
                <w:sz w:val="20"/>
              </w:rPr>
              <w:t xml:space="preserve">, </w:t>
            </w:r>
            <w:r w:rsidR="002619AF" w:rsidRPr="00A50F98">
              <w:rPr>
                <w:rFonts w:cs="Arial"/>
                <w:sz w:val="20"/>
              </w:rPr>
              <w:br/>
            </w:r>
            <w:r w:rsidRPr="00A50F98">
              <w:rPr>
                <w:rFonts w:cs="Arial"/>
                <w:sz w:val="20"/>
              </w:rPr>
              <w:t xml:space="preserve">č. usnesení </w:t>
            </w:r>
            <w:r w:rsidR="003D185D" w:rsidRPr="003D185D">
              <w:rPr>
                <w:sz w:val="20"/>
              </w:rPr>
              <w:t>1455/42</w:t>
            </w:r>
            <w:r w:rsidR="003D185D" w:rsidRPr="005E72D3">
              <w:t xml:space="preserve"> </w:t>
            </w:r>
            <w:r w:rsidR="00310A7A" w:rsidRPr="00A50F98">
              <w:rPr>
                <w:rFonts w:cs="Arial"/>
                <w:sz w:val="20"/>
              </w:rPr>
              <w:t xml:space="preserve"> RM</w:t>
            </w:r>
            <w:r w:rsidR="00802DE1" w:rsidRPr="00A50F98">
              <w:rPr>
                <w:rFonts w:cs="Arial"/>
                <w:sz w:val="20"/>
              </w:rPr>
              <w:t xml:space="preserve"> 1</w:t>
            </w:r>
            <w:r w:rsidR="00E206B3">
              <w:rPr>
                <w:rFonts w:cs="Arial"/>
                <w:sz w:val="20"/>
              </w:rPr>
              <w:t>6</w:t>
            </w:r>
            <w:r w:rsidR="00310A7A" w:rsidRPr="00A50F98">
              <w:rPr>
                <w:rFonts w:cs="Arial"/>
                <w:sz w:val="20"/>
              </w:rPr>
              <w:t>.</w:t>
            </w:r>
          </w:p>
        </w:tc>
      </w:tr>
    </w:tbl>
    <w:p w:rsidR="00E558BC" w:rsidRPr="007C48CF" w:rsidRDefault="00E558BC" w:rsidP="00D920C8">
      <w:pPr>
        <w:pStyle w:val="Zkladntext"/>
        <w:widowControl/>
        <w:spacing w:before="360" w:line="240" w:lineRule="auto"/>
        <w:jc w:val="center"/>
        <w:rPr>
          <w:rFonts w:cs="Arial"/>
          <w:b/>
          <w:sz w:val="20"/>
        </w:rPr>
      </w:pPr>
      <w:r w:rsidRPr="007C48CF">
        <w:rPr>
          <w:rFonts w:cs="Arial"/>
          <w:b/>
          <w:sz w:val="20"/>
        </w:rPr>
        <w:t>Článek III.</w:t>
      </w:r>
    </w:p>
    <w:p w:rsidR="00E558BC" w:rsidRPr="007C48CF" w:rsidRDefault="00E558BC" w:rsidP="00D920C8">
      <w:pPr>
        <w:pStyle w:val="Zkladntext"/>
        <w:widowControl/>
        <w:spacing w:after="120" w:line="240" w:lineRule="auto"/>
        <w:jc w:val="center"/>
        <w:rPr>
          <w:rFonts w:cs="Arial"/>
          <w:sz w:val="20"/>
        </w:rPr>
      </w:pPr>
      <w:r w:rsidRPr="007C48CF">
        <w:rPr>
          <w:rFonts w:cs="Arial"/>
          <w:sz w:val="20"/>
        </w:rPr>
        <w:t>Předmět smlouvy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8053"/>
      </w:tblGrid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3.1.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Zhotovitel se touto smlouvou zavazuje zhotovit pro objednatele </w:t>
            </w:r>
            <w:r w:rsidR="00FA7DBB" w:rsidRPr="00A50F98">
              <w:rPr>
                <w:rFonts w:cs="Arial"/>
                <w:sz w:val="20"/>
              </w:rPr>
              <w:t xml:space="preserve">dílo </w:t>
            </w:r>
            <w:r w:rsidRPr="00A50F98">
              <w:rPr>
                <w:rFonts w:cs="Arial"/>
                <w:sz w:val="20"/>
              </w:rPr>
              <w:t>s názvem:</w:t>
            </w:r>
          </w:p>
          <w:p w:rsidR="00190C30" w:rsidRPr="00A50F98" w:rsidRDefault="00190C30" w:rsidP="00A50F98">
            <w:pPr>
              <w:jc w:val="center"/>
              <w:rPr>
                <w:rFonts w:ascii="Arial" w:hAnsi="Arial" w:cs="Arial"/>
                <w:b/>
              </w:rPr>
            </w:pPr>
          </w:p>
          <w:p w:rsidR="005B0637" w:rsidRPr="00A50F98" w:rsidRDefault="00A35075" w:rsidP="00A50F98">
            <w:pPr>
              <w:jc w:val="center"/>
              <w:rPr>
                <w:rFonts w:ascii="Arial" w:hAnsi="Arial" w:cs="Arial"/>
                <w:b/>
              </w:rPr>
            </w:pPr>
            <w:r w:rsidRPr="00A50F98">
              <w:rPr>
                <w:rFonts w:ascii="Arial" w:hAnsi="Arial" w:cs="Arial"/>
                <w:b/>
              </w:rPr>
              <w:t>„</w:t>
            </w:r>
            <w:r w:rsidR="00E40A0E">
              <w:rPr>
                <w:rFonts w:ascii="Arial" w:hAnsi="Arial" w:cs="Arial"/>
                <w:b/>
                <w:bCs/>
              </w:rPr>
              <w:t>OPRAVA POMNÍKU OBĚTEM 1. a</w:t>
            </w:r>
            <w:r w:rsidR="003D672F">
              <w:rPr>
                <w:rFonts w:ascii="Arial" w:hAnsi="Arial" w:cs="Arial"/>
                <w:b/>
                <w:bCs/>
              </w:rPr>
              <w:t xml:space="preserve"> 2. SVĚTOVÉ VÁLKY V SUCHÝCH LAZCÍCH</w:t>
            </w:r>
            <w:r w:rsidR="00E86AE7">
              <w:rPr>
                <w:rFonts w:ascii="Arial" w:hAnsi="Arial" w:cs="Arial"/>
                <w:b/>
                <w:bCs/>
              </w:rPr>
              <w:t>“</w:t>
            </w:r>
          </w:p>
          <w:p w:rsidR="00E86AE7" w:rsidRPr="00A50F98" w:rsidDel="00C60476" w:rsidRDefault="00E86AE7" w:rsidP="00E86AE7">
            <w:pPr>
              <w:pStyle w:val="Nadpis5"/>
              <w:spacing w:before="0"/>
              <w:jc w:val="left"/>
              <w:rPr>
                <w:rFonts w:ascii="Arial" w:hAnsi="Arial" w:cs="Arial"/>
              </w:rPr>
            </w:pPr>
          </w:p>
          <w:p w:rsidR="004E486B" w:rsidRDefault="004E486B" w:rsidP="00A50F98">
            <w:pPr>
              <w:pStyle w:val="Zkladntext"/>
              <w:widowControl/>
              <w:spacing w:line="240" w:lineRule="auto"/>
              <w:ind w:left="567" w:hanging="567"/>
              <w:jc w:val="center"/>
              <w:rPr>
                <w:rFonts w:cs="Arial"/>
                <w:sz w:val="20"/>
              </w:rPr>
            </w:pPr>
          </w:p>
          <w:p w:rsidR="00E86AE7" w:rsidRDefault="00E86AE7" w:rsidP="00E86AE7">
            <w:pPr>
              <w:spacing w:before="120"/>
              <w:jc w:val="both"/>
              <w:outlineLvl w:val="1"/>
              <w:rPr>
                <w:rFonts w:ascii="Arial" w:hAnsi="Arial" w:cs="Arial"/>
                <w:u w:val="single"/>
              </w:rPr>
            </w:pPr>
            <w:r w:rsidRPr="003B631A">
              <w:rPr>
                <w:rFonts w:ascii="Arial" w:hAnsi="Arial" w:cs="Arial"/>
                <w:u w:val="single"/>
              </w:rPr>
              <w:t xml:space="preserve">Provedení </w:t>
            </w:r>
            <w:r w:rsidR="00125BB8">
              <w:rPr>
                <w:rFonts w:ascii="Arial" w:hAnsi="Arial" w:cs="Arial"/>
                <w:u w:val="single"/>
              </w:rPr>
              <w:t>opravy</w:t>
            </w:r>
            <w:r w:rsidRPr="003B631A">
              <w:rPr>
                <w:rFonts w:ascii="Arial" w:hAnsi="Arial" w:cs="Arial"/>
                <w:u w:val="single"/>
              </w:rPr>
              <w:t xml:space="preserve"> je požadováno formou:</w:t>
            </w:r>
          </w:p>
          <w:p w:rsidR="003D672F" w:rsidRDefault="003D672F" w:rsidP="004E486B">
            <w:pPr>
              <w:jc w:val="both"/>
              <w:rPr>
                <w:rFonts w:ascii="Arial" w:hAnsi="Arial" w:cs="Arial"/>
              </w:rPr>
            </w:pPr>
          </w:p>
          <w:p w:rsidR="003D672F" w:rsidRDefault="003D672F" w:rsidP="003D672F">
            <w:pPr>
              <w:pStyle w:val="Defaul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Čištění, odstranění nesoudržných cementových vrstev a odstrojen</w:t>
            </w:r>
            <w:r w:rsidR="00125BB8">
              <w:rPr>
                <w:sz w:val="20"/>
                <w:szCs w:val="20"/>
              </w:rPr>
              <w:t>í</w:t>
            </w:r>
          </w:p>
          <w:p w:rsidR="003D672F" w:rsidRDefault="003D672F" w:rsidP="003D672F">
            <w:pPr>
              <w:pStyle w:val="Defaul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Ošetření kovových prvků</w:t>
            </w:r>
          </w:p>
          <w:p w:rsidR="003D672F" w:rsidRDefault="003D672F" w:rsidP="003D672F">
            <w:pPr>
              <w:pStyle w:val="Defaul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Doplnění chybějících částí</w:t>
            </w:r>
          </w:p>
          <w:p w:rsidR="003D672F" w:rsidRPr="003D672F" w:rsidRDefault="003D672F" w:rsidP="003D672F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</w:rPr>
            </w:pPr>
            <w:r w:rsidRPr="003D672F">
              <w:rPr>
                <w:rFonts w:ascii="Arial" w:hAnsi="Arial" w:cs="Arial"/>
                <w:bCs/>
              </w:rPr>
              <w:t>Barevné sjednocení</w:t>
            </w:r>
          </w:p>
          <w:p w:rsidR="003D672F" w:rsidRPr="003D672F" w:rsidRDefault="003D672F" w:rsidP="003D672F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Arial" w:hAnsi="Arial" w:cs="Arial"/>
                <w:bCs/>
              </w:rPr>
            </w:pPr>
            <w:r w:rsidRPr="003D672F">
              <w:rPr>
                <w:rFonts w:ascii="Arial" w:hAnsi="Arial" w:cs="Arial"/>
                <w:bCs/>
              </w:rPr>
              <w:t>Oprava písma</w:t>
            </w:r>
          </w:p>
          <w:p w:rsidR="003D672F" w:rsidRPr="006F6AE4" w:rsidRDefault="003D672F" w:rsidP="003D672F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3D672F">
              <w:rPr>
                <w:rFonts w:ascii="Arial" w:hAnsi="Arial" w:cs="Arial"/>
                <w:bCs/>
              </w:rPr>
              <w:t>Hydrofobizace</w:t>
            </w:r>
          </w:p>
          <w:p w:rsidR="006F6AE4" w:rsidRPr="006F6AE4" w:rsidRDefault="006F6AE4" w:rsidP="003D672F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</w:rPr>
              <w:t xml:space="preserve">Zhotovení </w:t>
            </w:r>
            <w:r w:rsidRPr="006F6AE4">
              <w:rPr>
                <w:rFonts w:ascii="Arial" w:hAnsi="Arial" w:cs="Arial"/>
                <w:szCs w:val="22"/>
              </w:rPr>
              <w:t xml:space="preserve">1 ks pamětní desky </w:t>
            </w:r>
            <w:r>
              <w:rPr>
                <w:rFonts w:ascii="Arial" w:hAnsi="Arial" w:cs="Arial"/>
                <w:szCs w:val="22"/>
              </w:rPr>
              <w:t xml:space="preserve">- </w:t>
            </w:r>
            <w:r w:rsidRPr="006F6AE4">
              <w:rPr>
                <w:rFonts w:ascii="Arial" w:hAnsi="Arial" w:cs="Arial"/>
                <w:szCs w:val="22"/>
              </w:rPr>
              <w:t>materiál žula</w:t>
            </w:r>
            <w:r>
              <w:rPr>
                <w:rFonts w:ascii="Arial" w:hAnsi="Arial" w:cs="Arial"/>
                <w:szCs w:val="22"/>
              </w:rPr>
              <w:t xml:space="preserve"> (</w:t>
            </w:r>
            <w:r w:rsidRPr="006F6AE4">
              <w:rPr>
                <w:rFonts w:ascii="Arial" w:hAnsi="Arial" w:cs="Arial"/>
                <w:szCs w:val="22"/>
              </w:rPr>
              <w:t>povinn</w:t>
            </w:r>
            <w:r>
              <w:rPr>
                <w:rFonts w:ascii="Arial" w:hAnsi="Arial" w:cs="Arial"/>
                <w:szCs w:val="22"/>
              </w:rPr>
              <w:t>á</w:t>
            </w:r>
            <w:r w:rsidRPr="006F6AE4">
              <w:rPr>
                <w:rFonts w:ascii="Arial" w:hAnsi="Arial" w:cs="Arial"/>
                <w:szCs w:val="22"/>
              </w:rPr>
              <w:t xml:space="preserve"> publicit</w:t>
            </w:r>
            <w:r w:rsidR="00893811">
              <w:rPr>
                <w:rFonts w:ascii="Arial" w:hAnsi="Arial" w:cs="Arial"/>
                <w:szCs w:val="22"/>
              </w:rPr>
              <w:t>a</w:t>
            </w:r>
            <w:r w:rsidRPr="006F6AE4">
              <w:rPr>
                <w:rFonts w:ascii="Arial" w:hAnsi="Arial" w:cs="Arial"/>
                <w:szCs w:val="22"/>
              </w:rPr>
              <w:t xml:space="preserve"> projektu</w:t>
            </w:r>
            <w:r>
              <w:rPr>
                <w:rFonts w:ascii="Arial" w:hAnsi="Arial" w:cs="Arial"/>
                <w:szCs w:val="22"/>
              </w:rPr>
              <w:t>)</w:t>
            </w:r>
            <w:r w:rsidR="007503D1">
              <w:rPr>
                <w:rFonts w:ascii="Arial" w:hAnsi="Arial" w:cs="Arial"/>
                <w:szCs w:val="22"/>
              </w:rPr>
              <w:t xml:space="preserve">, o rozměrech </w:t>
            </w:r>
            <w:r w:rsidR="00D77C0C">
              <w:rPr>
                <w:rFonts w:ascii="Arial" w:hAnsi="Arial" w:cs="Arial"/>
                <w:szCs w:val="22"/>
              </w:rPr>
              <w:t>20x30cm</w:t>
            </w:r>
            <w:r w:rsidR="00BB0A33">
              <w:rPr>
                <w:rFonts w:ascii="Arial" w:hAnsi="Arial" w:cs="Arial"/>
                <w:szCs w:val="22"/>
              </w:rPr>
              <w:t>,</w:t>
            </w:r>
            <w:r w:rsidR="007503D1">
              <w:rPr>
                <w:rFonts w:ascii="Arial" w:hAnsi="Arial" w:cs="Arial"/>
                <w:szCs w:val="22"/>
              </w:rPr>
              <w:t xml:space="preserve"> s textem: Projekt „OPRAVA POMNÍKU OBĚTEM 1</w:t>
            </w:r>
            <w:r w:rsidR="00BB0A33">
              <w:rPr>
                <w:rFonts w:ascii="Arial" w:hAnsi="Arial" w:cs="Arial"/>
                <w:szCs w:val="22"/>
              </w:rPr>
              <w:t>.</w:t>
            </w:r>
            <w:r w:rsidR="007503D1">
              <w:rPr>
                <w:rFonts w:ascii="Arial" w:hAnsi="Arial" w:cs="Arial"/>
                <w:szCs w:val="22"/>
              </w:rPr>
              <w:t xml:space="preserve"> </w:t>
            </w:r>
            <w:r w:rsidR="00A66113">
              <w:rPr>
                <w:rFonts w:ascii="Arial" w:hAnsi="Arial" w:cs="Arial"/>
                <w:szCs w:val="22"/>
              </w:rPr>
              <w:t>a</w:t>
            </w:r>
            <w:r w:rsidR="007503D1">
              <w:rPr>
                <w:rFonts w:ascii="Arial" w:hAnsi="Arial" w:cs="Arial"/>
                <w:szCs w:val="22"/>
              </w:rPr>
              <w:t xml:space="preserve"> 2. SVĚTOVÉ VÁLKY V SUCHÝCH LAZCÍCH“ byl spolufinancován z rozpočtu Ministerstva obrany ČR v roce 2016.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:rsidR="003D672F" w:rsidRPr="006F6AE4" w:rsidRDefault="003D672F" w:rsidP="004E486B">
            <w:pPr>
              <w:jc w:val="both"/>
              <w:rPr>
                <w:rFonts w:ascii="Arial" w:hAnsi="Arial" w:cs="Arial"/>
                <w:sz w:val="18"/>
              </w:rPr>
            </w:pPr>
          </w:p>
          <w:p w:rsidR="004E486B" w:rsidRPr="00E86AE7" w:rsidRDefault="00E86AE7" w:rsidP="004E48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Umístění: </w:t>
            </w:r>
            <w:r w:rsidRPr="00E86AE7">
              <w:rPr>
                <w:rFonts w:ascii="Arial" w:hAnsi="Arial" w:cs="Arial"/>
                <w:b/>
                <w:bCs/>
              </w:rPr>
              <w:t>Suché Lazce, ulice Přerovecká – před obecním úřadem</w:t>
            </w:r>
          </w:p>
          <w:p w:rsidR="004E486B" w:rsidRPr="00E86AE7" w:rsidRDefault="00E86AE7" w:rsidP="004E48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parcely: </w:t>
            </w:r>
            <w:r w:rsidRPr="00E86AE7">
              <w:rPr>
                <w:rFonts w:ascii="Arial" w:hAnsi="Arial" w:cs="Arial"/>
              </w:rPr>
              <w:t>3/1</w:t>
            </w:r>
          </w:p>
          <w:p w:rsidR="004E486B" w:rsidRPr="00E86AE7" w:rsidRDefault="00E86AE7" w:rsidP="004E48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Katastrální území: </w:t>
            </w:r>
            <w:r w:rsidRPr="00E86AE7">
              <w:rPr>
                <w:rFonts w:ascii="Arial" w:hAnsi="Arial" w:cs="Arial"/>
              </w:rPr>
              <w:t>Suché Lazce</w:t>
            </w:r>
          </w:p>
          <w:p w:rsidR="004E486B" w:rsidRPr="00E86AE7" w:rsidRDefault="00E86AE7" w:rsidP="004E48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Zeměpisná poloha: </w:t>
            </w:r>
            <w:r w:rsidRPr="00E86AE7">
              <w:rPr>
                <w:rFonts w:ascii="Arial" w:hAnsi="Arial" w:cs="Arial"/>
                <w:szCs w:val="17"/>
              </w:rPr>
              <w:t>49°54'5.75"N 17°59'10.88"E</w:t>
            </w:r>
          </w:p>
          <w:p w:rsidR="004E486B" w:rsidRPr="00E86AE7" w:rsidRDefault="00E86AE7" w:rsidP="004E48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Majitel pomníku: </w:t>
            </w:r>
            <w:r>
              <w:rPr>
                <w:rFonts w:ascii="Arial" w:hAnsi="Arial" w:cs="Arial"/>
                <w:b/>
                <w:bCs/>
              </w:rPr>
              <w:t>Statutární město Opava</w:t>
            </w:r>
          </w:p>
          <w:p w:rsidR="00E86AE7" w:rsidRPr="00E86AE7" w:rsidRDefault="00E86AE7" w:rsidP="00E86AE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Identifikační číslo v Centrální evidenci válečných hrobů: </w:t>
            </w:r>
            <w:r w:rsidRPr="00E86AE7">
              <w:rPr>
                <w:rFonts w:ascii="Arial" w:hAnsi="Arial" w:cs="Arial"/>
                <w:b/>
              </w:rPr>
              <w:t>CZE8117-7794</w:t>
            </w:r>
          </w:p>
          <w:p w:rsidR="004E486B" w:rsidRPr="003C1624" w:rsidRDefault="004E486B" w:rsidP="004E486B">
            <w:pPr>
              <w:jc w:val="both"/>
              <w:rPr>
                <w:rFonts w:ascii="Arial" w:hAnsi="Arial" w:cs="Arial"/>
              </w:rPr>
            </w:pPr>
          </w:p>
          <w:p w:rsidR="00A56715" w:rsidRPr="00A50F98" w:rsidRDefault="00B47643" w:rsidP="004E486B">
            <w:pPr>
              <w:pStyle w:val="Zkladntext"/>
              <w:widowControl/>
              <w:spacing w:line="240" w:lineRule="auto"/>
              <w:ind w:left="567" w:hanging="567"/>
              <w:jc w:val="center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(dále také jen "dílo")</w:t>
            </w:r>
          </w:p>
          <w:p w:rsidR="00A94AF7" w:rsidRPr="00A50F98" w:rsidRDefault="00A94AF7" w:rsidP="00A50F98">
            <w:pPr>
              <w:pStyle w:val="Zkladntext"/>
              <w:widowControl/>
              <w:spacing w:line="240" w:lineRule="auto"/>
              <w:ind w:left="567" w:hanging="567"/>
              <w:jc w:val="center"/>
              <w:rPr>
                <w:rFonts w:cs="Arial"/>
                <w:sz w:val="20"/>
              </w:rPr>
            </w:pPr>
          </w:p>
          <w:p w:rsidR="00D805B9" w:rsidRPr="00A50F98" w:rsidRDefault="00A94AF7" w:rsidP="00A66113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Zhotovitel se zavazuje provést dílo v </w:t>
            </w:r>
            <w:r w:rsidRPr="008501CD">
              <w:rPr>
                <w:rFonts w:cs="Arial"/>
                <w:sz w:val="20"/>
              </w:rPr>
              <w:t xml:space="preserve">souladu </w:t>
            </w:r>
            <w:r w:rsidR="009963DE" w:rsidRPr="008501CD">
              <w:rPr>
                <w:rFonts w:cs="Arial"/>
                <w:sz w:val="20"/>
              </w:rPr>
              <w:t>s</w:t>
            </w:r>
            <w:r w:rsidR="00A66113">
              <w:rPr>
                <w:rFonts w:cs="Arial"/>
                <w:sz w:val="20"/>
              </w:rPr>
              <w:t xml:space="preserve"> touto smlouvou </w:t>
            </w:r>
            <w:r w:rsidR="009963DE" w:rsidRPr="008501CD">
              <w:rPr>
                <w:rFonts w:cs="Arial"/>
                <w:sz w:val="20"/>
              </w:rPr>
              <w:t xml:space="preserve">a zavazuje se, </w:t>
            </w:r>
            <w:r w:rsidR="00A66113">
              <w:rPr>
                <w:rFonts w:cs="Arial"/>
                <w:sz w:val="20"/>
              </w:rPr>
              <w:t xml:space="preserve">                    </w:t>
            </w:r>
            <w:r w:rsidR="009963DE" w:rsidRPr="008501CD">
              <w:rPr>
                <w:rFonts w:cs="Arial"/>
                <w:sz w:val="20"/>
              </w:rPr>
              <w:t xml:space="preserve">že provedené dílo bude vizuálně a kvalitativně </w:t>
            </w:r>
            <w:r w:rsidR="00A66113">
              <w:rPr>
                <w:rFonts w:cs="Arial"/>
                <w:sz w:val="20"/>
              </w:rPr>
              <w:t xml:space="preserve">odpovídat požadavkům uvedeným v této smlouvě.  </w:t>
            </w:r>
            <w:r w:rsidR="009963DE" w:rsidRPr="008501CD">
              <w:rPr>
                <w:rFonts w:cs="Arial"/>
                <w:sz w:val="20"/>
              </w:rPr>
              <w:t xml:space="preserve">  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310C4B" w:rsidRPr="00A50F98" w:rsidRDefault="00310C4B" w:rsidP="00A50F98">
            <w:pPr>
              <w:pStyle w:val="Zkladntext"/>
              <w:widowControl/>
              <w:spacing w:line="240" w:lineRule="auto"/>
              <w:jc w:val="center"/>
              <w:rPr>
                <w:rFonts w:cs="Arial"/>
                <w:color w:val="FF0000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3.</w:t>
            </w:r>
            <w:r w:rsidR="00CE369B" w:rsidRPr="00A50F98">
              <w:rPr>
                <w:rFonts w:cs="Arial"/>
                <w:sz w:val="20"/>
              </w:rPr>
              <w:t>2</w:t>
            </w:r>
            <w:r w:rsidRPr="00A50F98">
              <w:rPr>
                <w:rFonts w:cs="Arial"/>
                <w:sz w:val="20"/>
              </w:rPr>
              <w:t>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spacing w:line="240" w:lineRule="auto"/>
              <w:ind w:left="33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Objednatel </w:t>
            </w:r>
            <w:r w:rsidR="00816847" w:rsidRPr="00A50F98">
              <w:rPr>
                <w:rFonts w:cs="Arial"/>
                <w:sz w:val="20"/>
              </w:rPr>
              <w:t xml:space="preserve">je povinen zaplatit zhotoviteli za řádně a včas provedené dílo cenu sjednanou v této smlouvě.  </w:t>
            </w:r>
          </w:p>
        </w:tc>
      </w:tr>
    </w:tbl>
    <w:p w:rsidR="00E558BC" w:rsidRPr="007C48CF" w:rsidRDefault="00E558BC" w:rsidP="00D920C8">
      <w:pPr>
        <w:pStyle w:val="Zkladntext"/>
        <w:widowControl/>
        <w:spacing w:before="360" w:line="240" w:lineRule="auto"/>
        <w:jc w:val="center"/>
        <w:rPr>
          <w:rFonts w:cs="Arial"/>
          <w:b/>
          <w:sz w:val="20"/>
        </w:rPr>
      </w:pPr>
      <w:r w:rsidRPr="007C48CF">
        <w:rPr>
          <w:rFonts w:cs="Arial"/>
          <w:b/>
          <w:sz w:val="20"/>
        </w:rPr>
        <w:t>Článek IV.</w:t>
      </w:r>
    </w:p>
    <w:p w:rsidR="00E558BC" w:rsidRPr="007C48CF" w:rsidRDefault="00E558BC" w:rsidP="00D920C8">
      <w:pPr>
        <w:pStyle w:val="Zkladntext"/>
        <w:widowControl/>
        <w:spacing w:after="120" w:line="240" w:lineRule="auto"/>
        <w:jc w:val="center"/>
        <w:rPr>
          <w:rFonts w:cs="Arial"/>
          <w:sz w:val="20"/>
        </w:rPr>
      </w:pPr>
      <w:r w:rsidRPr="007C48CF">
        <w:rPr>
          <w:rFonts w:cs="Arial"/>
          <w:sz w:val="20"/>
        </w:rPr>
        <w:t>Cena díla</w:t>
      </w:r>
    </w:p>
    <w:p w:rsidR="00E558BC" w:rsidRPr="0090289A" w:rsidRDefault="00E558BC" w:rsidP="00E558BC">
      <w:pPr>
        <w:pStyle w:val="Zkladntext"/>
        <w:widowControl/>
        <w:spacing w:line="240" w:lineRule="auto"/>
        <w:jc w:val="left"/>
        <w:rPr>
          <w:rFonts w:cs="Arial"/>
          <w:b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8053"/>
      </w:tblGrid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4.1.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862ED5" w:rsidP="0079420E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  <w:r w:rsidRPr="00A66113">
              <w:rPr>
                <w:rFonts w:cs="Arial"/>
                <w:sz w:val="20"/>
              </w:rPr>
              <w:t>Cena díla činí bez daně z přidané hodnoty</w:t>
            </w:r>
            <w:r w:rsidR="0079420E">
              <w:rPr>
                <w:rFonts w:cs="Arial"/>
                <w:b/>
                <w:sz w:val="20"/>
              </w:rPr>
              <w:t xml:space="preserve"> 80</w:t>
            </w:r>
            <w:r w:rsidR="00A66113">
              <w:rPr>
                <w:rFonts w:cs="Arial"/>
                <w:b/>
                <w:sz w:val="20"/>
              </w:rPr>
              <w:t> </w:t>
            </w:r>
            <w:r w:rsidR="0079420E">
              <w:rPr>
                <w:rFonts w:cs="Arial"/>
                <w:b/>
                <w:sz w:val="20"/>
              </w:rPr>
              <w:t>500</w:t>
            </w:r>
            <w:r w:rsidR="00A66113">
              <w:rPr>
                <w:rFonts w:cs="Arial"/>
                <w:b/>
                <w:sz w:val="20"/>
              </w:rPr>
              <w:t xml:space="preserve"> </w:t>
            </w:r>
            <w:r w:rsidR="003D672F">
              <w:rPr>
                <w:rFonts w:cs="Arial"/>
                <w:b/>
                <w:sz w:val="20"/>
              </w:rPr>
              <w:t>Kč</w:t>
            </w:r>
            <w:r w:rsidR="00A66113">
              <w:rPr>
                <w:rFonts w:cs="Arial"/>
                <w:b/>
                <w:sz w:val="20"/>
              </w:rPr>
              <w:t>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862ED5">
            <w:pPr>
              <w:pStyle w:val="Zkladntext"/>
              <w:widowControl/>
              <w:spacing w:line="240" w:lineRule="auto"/>
              <w:jc w:val="center"/>
              <w:rPr>
                <w:rFonts w:cs="Arial"/>
                <w:b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4.2.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862ED5" w:rsidP="0079420E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66113">
              <w:rPr>
                <w:rFonts w:cs="Arial"/>
                <w:sz w:val="20"/>
              </w:rPr>
              <w:t>Daň z přidané hodnoty v základní sazbě 21% činí z ceny díla uvedené v odst. 4.1. tohoto článku částku</w:t>
            </w:r>
            <w:r w:rsidR="0079420E" w:rsidRPr="00A66113">
              <w:rPr>
                <w:rFonts w:cs="Arial"/>
                <w:sz w:val="20"/>
              </w:rPr>
              <w:t xml:space="preserve"> </w:t>
            </w:r>
            <w:r w:rsidR="0079420E">
              <w:rPr>
                <w:rFonts w:cs="Arial"/>
                <w:b/>
                <w:sz w:val="20"/>
              </w:rPr>
              <w:t>16</w:t>
            </w:r>
            <w:r w:rsidR="00A66113">
              <w:rPr>
                <w:rFonts w:cs="Arial"/>
                <w:b/>
                <w:sz w:val="20"/>
              </w:rPr>
              <w:t> </w:t>
            </w:r>
            <w:r w:rsidR="0079420E">
              <w:rPr>
                <w:rFonts w:cs="Arial"/>
                <w:b/>
                <w:sz w:val="20"/>
              </w:rPr>
              <w:t>905</w:t>
            </w:r>
            <w:r w:rsidR="00A66113">
              <w:rPr>
                <w:rFonts w:cs="Arial"/>
                <w:b/>
                <w:sz w:val="20"/>
              </w:rPr>
              <w:t xml:space="preserve"> </w:t>
            </w:r>
            <w:r w:rsidR="003D672F">
              <w:rPr>
                <w:rFonts w:cs="Arial"/>
                <w:b/>
                <w:sz w:val="20"/>
              </w:rPr>
              <w:t>Kč</w:t>
            </w:r>
            <w:r w:rsidR="00A66113">
              <w:rPr>
                <w:rFonts w:cs="Arial"/>
                <w:b/>
                <w:sz w:val="20"/>
              </w:rPr>
              <w:t>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jc w:val="center"/>
              <w:rPr>
                <w:rFonts w:cs="Arial"/>
                <w:b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4.3.</w:t>
            </w:r>
          </w:p>
        </w:tc>
        <w:tc>
          <w:tcPr>
            <w:tcW w:w="8053" w:type="dxa"/>
            <w:shd w:val="clear" w:color="auto" w:fill="auto"/>
          </w:tcPr>
          <w:p w:rsidR="00E558BC" w:rsidRPr="00A66113" w:rsidRDefault="00862ED5" w:rsidP="0079420E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66113">
              <w:rPr>
                <w:rFonts w:cs="Arial"/>
                <w:sz w:val="20"/>
              </w:rPr>
              <w:t>Daň z přidané hodnoty ve snížené sazbě 15% činí z ceny díla uvedené v odst. 4.1. tohoto článku částku</w:t>
            </w:r>
            <w:r w:rsidR="0079420E" w:rsidRPr="00A66113">
              <w:rPr>
                <w:rFonts w:cs="Arial"/>
                <w:sz w:val="20"/>
              </w:rPr>
              <w:t xml:space="preserve"> 0</w:t>
            </w:r>
            <w:r w:rsidR="00A66113">
              <w:rPr>
                <w:rFonts w:cs="Arial"/>
                <w:sz w:val="20"/>
              </w:rPr>
              <w:t xml:space="preserve"> </w:t>
            </w:r>
            <w:r w:rsidR="003D672F" w:rsidRPr="00A66113">
              <w:rPr>
                <w:rFonts w:cs="Arial"/>
                <w:sz w:val="20"/>
              </w:rPr>
              <w:t>Kč</w:t>
            </w:r>
            <w:r w:rsidR="00A66113">
              <w:rPr>
                <w:rFonts w:cs="Arial"/>
                <w:sz w:val="20"/>
              </w:rPr>
              <w:t>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jc w:val="center"/>
              <w:rPr>
                <w:rFonts w:cs="Arial"/>
                <w:b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jc w:val="center"/>
              <w:rPr>
                <w:rFonts w:cs="Arial"/>
                <w:b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4.4.</w:t>
            </w:r>
          </w:p>
        </w:tc>
        <w:tc>
          <w:tcPr>
            <w:tcW w:w="8053" w:type="dxa"/>
            <w:shd w:val="clear" w:color="auto" w:fill="auto"/>
          </w:tcPr>
          <w:p w:rsidR="003D672F" w:rsidRDefault="00E558BC" w:rsidP="008C68D1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b/>
                <w:sz w:val="20"/>
              </w:rPr>
              <w:t>Celková cena díla</w:t>
            </w:r>
            <w:r w:rsidRPr="00A50F98">
              <w:rPr>
                <w:rFonts w:cs="Arial"/>
                <w:sz w:val="20"/>
              </w:rPr>
              <w:t xml:space="preserve"> činí včetně daně z přidané hodnoty celkem</w:t>
            </w:r>
            <w:r w:rsidR="0079420E">
              <w:rPr>
                <w:rFonts w:cs="Arial"/>
                <w:sz w:val="20"/>
              </w:rPr>
              <w:t xml:space="preserve"> </w:t>
            </w:r>
            <w:r w:rsidR="0079420E">
              <w:rPr>
                <w:rFonts w:cs="Arial"/>
                <w:b/>
                <w:sz w:val="20"/>
              </w:rPr>
              <w:t>97</w:t>
            </w:r>
            <w:r w:rsidR="00A66113">
              <w:rPr>
                <w:rFonts w:cs="Arial"/>
                <w:b/>
                <w:sz w:val="20"/>
              </w:rPr>
              <w:t> </w:t>
            </w:r>
            <w:r w:rsidR="0079420E">
              <w:rPr>
                <w:rFonts w:cs="Arial"/>
                <w:b/>
                <w:sz w:val="20"/>
              </w:rPr>
              <w:t>405</w:t>
            </w:r>
            <w:r w:rsidR="00A66113">
              <w:rPr>
                <w:rFonts w:cs="Arial"/>
                <w:b/>
                <w:sz w:val="20"/>
              </w:rPr>
              <w:t xml:space="preserve"> </w:t>
            </w:r>
            <w:r w:rsidR="003D672F">
              <w:rPr>
                <w:rFonts w:cs="Arial"/>
                <w:b/>
                <w:sz w:val="20"/>
              </w:rPr>
              <w:t>Kč</w:t>
            </w:r>
            <w:r w:rsidR="00A66113">
              <w:rPr>
                <w:rFonts w:cs="Arial"/>
                <w:b/>
                <w:sz w:val="20"/>
              </w:rPr>
              <w:t>.</w:t>
            </w:r>
            <w:r w:rsidR="003D672F" w:rsidRPr="00A50F98">
              <w:rPr>
                <w:rFonts w:cs="Arial"/>
                <w:sz w:val="20"/>
              </w:rPr>
              <w:t xml:space="preserve"> </w:t>
            </w:r>
          </w:p>
          <w:p w:rsidR="00E558BC" w:rsidRDefault="0079420E" w:rsidP="00862ED5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(slovy devadesátsedmtisícčtyřistapět </w:t>
            </w:r>
            <w:r w:rsidR="003D672F" w:rsidRPr="00A50F98">
              <w:rPr>
                <w:rFonts w:cs="Arial"/>
                <w:sz w:val="20"/>
              </w:rPr>
              <w:t xml:space="preserve">korun českých)     </w:t>
            </w:r>
          </w:p>
          <w:p w:rsidR="00862ED5" w:rsidRPr="00A50F98" w:rsidRDefault="00862ED5" w:rsidP="00862ED5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862ED5">
            <w:pPr>
              <w:pStyle w:val="Zkladntext"/>
              <w:widowControl/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4.5.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Součástí sjednané ceny jsou veškeré práce a dodávky, místní, správní a jiné poplatky </w:t>
            </w:r>
            <w:r w:rsidR="00E340DF" w:rsidRPr="00A50F98">
              <w:rPr>
                <w:rFonts w:cs="Arial"/>
                <w:sz w:val="20"/>
              </w:rPr>
              <w:br/>
            </w:r>
            <w:r w:rsidRPr="00A50F98">
              <w:rPr>
                <w:rFonts w:cs="Arial"/>
                <w:sz w:val="20"/>
              </w:rPr>
              <w:t>a veškeré další náklady nezbytné pro řádné a úplné zhotovení díla</w:t>
            </w:r>
            <w:r w:rsidR="00C41C0A" w:rsidRPr="00A50F98">
              <w:rPr>
                <w:rFonts w:cs="Arial"/>
                <w:sz w:val="20"/>
              </w:rPr>
              <w:t xml:space="preserve"> a splnění všech závazků zhotovitele dle této smlouvy</w:t>
            </w:r>
            <w:r w:rsidR="00BB1323" w:rsidRPr="00A50F98">
              <w:rPr>
                <w:rFonts w:cs="Arial"/>
                <w:sz w:val="20"/>
              </w:rPr>
              <w:t>,</w:t>
            </w:r>
            <w:r w:rsidRPr="00A50F98">
              <w:rPr>
                <w:rFonts w:cs="Arial"/>
                <w:sz w:val="20"/>
              </w:rPr>
              <w:t xml:space="preserve"> jakož i náklady zhotovite</w:t>
            </w:r>
            <w:r w:rsidR="00275D75" w:rsidRPr="00A50F98">
              <w:rPr>
                <w:rFonts w:cs="Arial"/>
                <w:sz w:val="20"/>
              </w:rPr>
              <w:t>le nutné pro vybudování, provoz,</w:t>
            </w:r>
            <w:r w:rsidRPr="00A50F98">
              <w:rPr>
                <w:rFonts w:cs="Arial"/>
                <w:sz w:val="20"/>
              </w:rPr>
              <w:t xml:space="preserve"> demontáž staveniště.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4.6.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Cena obsahuje i případné zvýšené náklady spojené s vývojem cen vstupních nákladů, </w:t>
            </w:r>
            <w:r w:rsidR="00982FD0" w:rsidRPr="00A50F98">
              <w:rPr>
                <w:rFonts w:cs="Arial"/>
                <w:sz w:val="20"/>
              </w:rPr>
              <w:t xml:space="preserve">   </w:t>
            </w:r>
            <w:r w:rsidR="00E340DF" w:rsidRPr="00A50F98">
              <w:rPr>
                <w:rFonts w:cs="Arial"/>
                <w:sz w:val="20"/>
              </w:rPr>
              <w:br/>
            </w:r>
            <w:r w:rsidRPr="00A50F98">
              <w:rPr>
                <w:rFonts w:cs="Arial"/>
                <w:sz w:val="20"/>
              </w:rPr>
              <w:t>a to až do doby ukončení díla.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4.7.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862ED5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Cena je konečná, může být měněna pouze dohodou smluvních stran v případě nepředvídatelné změny množství prací a dodávek</w:t>
            </w:r>
            <w:r w:rsidR="00862ED5">
              <w:rPr>
                <w:rFonts w:cs="Arial"/>
                <w:sz w:val="20"/>
              </w:rPr>
              <w:t>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4.8.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0C45E1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V případě nezbytnosti překročit cenu </w:t>
            </w:r>
            <w:r w:rsidR="00816847" w:rsidRPr="00A50F98">
              <w:rPr>
                <w:rFonts w:cs="Arial"/>
                <w:sz w:val="20"/>
              </w:rPr>
              <w:t>díla</w:t>
            </w:r>
            <w:r w:rsidRPr="00A50F98">
              <w:rPr>
                <w:rFonts w:cs="Arial"/>
                <w:sz w:val="20"/>
              </w:rPr>
              <w:t xml:space="preserve"> z důvodu provedení nutných víceprací z důvodu na straně objednatele, je zhotovitel povinen oznámit rozsah těchto prací včetně jejich cen objednateli bez zbytečného odkladu ihned poté, co nutnost překročení zjistil, </w:t>
            </w:r>
            <w:r w:rsidR="00BB1323" w:rsidRPr="00A50F98">
              <w:rPr>
                <w:rFonts w:cs="Arial"/>
                <w:sz w:val="20"/>
              </w:rPr>
              <w:t>jinak jeho právo</w:t>
            </w:r>
            <w:r w:rsidRPr="00A50F98">
              <w:rPr>
                <w:rFonts w:cs="Arial"/>
                <w:sz w:val="20"/>
              </w:rPr>
              <w:t xml:space="preserve"> na úhradu těchto víceprací</w:t>
            </w:r>
            <w:r w:rsidR="00BB1323" w:rsidRPr="00A50F98">
              <w:rPr>
                <w:rFonts w:cs="Arial"/>
                <w:sz w:val="20"/>
              </w:rPr>
              <w:t xml:space="preserve"> zaniká</w:t>
            </w:r>
            <w:r w:rsidRPr="00A50F98">
              <w:rPr>
                <w:rFonts w:cs="Arial"/>
                <w:sz w:val="20"/>
              </w:rPr>
              <w:t>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4.9.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862ED5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Veškeré vícepráce budou zhotovitelem zrealizovány na základě předchozí</w:t>
            </w:r>
            <w:r w:rsidR="00816847" w:rsidRPr="00A50F98">
              <w:rPr>
                <w:rFonts w:cs="Arial"/>
                <w:sz w:val="20"/>
              </w:rPr>
              <w:t xml:space="preserve"> písemné</w:t>
            </w:r>
            <w:r w:rsidRPr="00A50F98">
              <w:rPr>
                <w:rFonts w:cs="Arial"/>
                <w:sz w:val="20"/>
              </w:rPr>
              <w:t xml:space="preserve"> dohody smluvních stran. Za vícepráce budou považovány pouze dodatečné změny technologií, materiálů a rozsahu prací, které nebylo možno znát v době zpracování nabídky</w:t>
            </w:r>
            <w:r w:rsidR="00862ED5">
              <w:rPr>
                <w:rFonts w:cs="Arial"/>
                <w:sz w:val="20"/>
              </w:rPr>
              <w:t>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4.10.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D134D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Cena víceprací bude stanovena </w:t>
            </w:r>
            <w:r w:rsidR="008651BD">
              <w:rPr>
                <w:rFonts w:cs="Arial"/>
                <w:sz w:val="20"/>
              </w:rPr>
              <w:t>dohodou smluvních stran před jejich provedením.</w:t>
            </w:r>
          </w:p>
        </w:tc>
      </w:tr>
      <w:tr w:rsidR="00971C8A" w:rsidRPr="00A50F98" w:rsidTr="00A50F98">
        <w:tc>
          <w:tcPr>
            <w:tcW w:w="817" w:type="dxa"/>
            <w:shd w:val="clear" w:color="auto" w:fill="auto"/>
          </w:tcPr>
          <w:p w:rsidR="00971C8A" w:rsidRPr="00A50F98" w:rsidRDefault="00971C8A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971C8A" w:rsidRPr="00A50F98" w:rsidRDefault="00971C8A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4.11.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862ED5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V případě, že se některé práce budou provádět v menším, než v původním rozsahu (méněpráce), zhotovitel je </w:t>
            </w:r>
            <w:r w:rsidR="00230EDF" w:rsidRPr="00A50F98">
              <w:rPr>
                <w:rFonts w:cs="Arial"/>
                <w:sz w:val="20"/>
              </w:rPr>
              <w:t xml:space="preserve">povinen je </w:t>
            </w:r>
            <w:r w:rsidRPr="00A50F98">
              <w:rPr>
                <w:rFonts w:cs="Arial"/>
                <w:sz w:val="20"/>
              </w:rPr>
              <w:t>odeč</w:t>
            </w:r>
            <w:r w:rsidR="00230EDF" w:rsidRPr="00A50F98">
              <w:rPr>
                <w:rFonts w:cs="Arial"/>
                <w:sz w:val="20"/>
              </w:rPr>
              <w:t>íst</w:t>
            </w:r>
            <w:r w:rsidRPr="00A50F98">
              <w:rPr>
                <w:rFonts w:cs="Arial"/>
                <w:sz w:val="20"/>
              </w:rPr>
              <w:t xml:space="preserve"> z ceny díla</w:t>
            </w:r>
            <w:r w:rsidR="00862ED5">
              <w:rPr>
                <w:rFonts w:cs="Arial"/>
                <w:sz w:val="20"/>
              </w:rPr>
              <w:t>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4.12.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F94592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Položkový r</w:t>
            </w:r>
            <w:r w:rsidR="00E558BC" w:rsidRPr="00A50F98">
              <w:rPr>
                <w:rFonts w:cs="Arial"/>
                <w:sz w:val="20"/>
              </w:rPr>
              <w:t xml:space="preserve">ozpočet jednotlivých prací s určením jejich jednotkových cen je </w:t>
            </w:r>
            <w:r w:rsidR="005A14FC" w:rsidRPr="00A50F98">
              <w:rPr>
                <w:rFonts w:cs="Arial"/>
                <w:sz w:val="20"/>
              </w:rPr>
              <w:t>P</w:t>
            </w:r>
            <w:r w:rsidR="00E558BC" w:rsidRPr="00A50F98">
              <w:rPr>
                <w:rFonts w:cs="Arial"/>
                <w:sz w:val="20"/>
              </w:rPr>
              <w:t xml:space="preserve">řílohou </w:t>
            </w:r>
            <w:r w:rsidR="00816847" w:rsidRPr="00A50F98">
              <w:rPr>
                <w:rFonts w:cs="Arial"/>
                <w:sz w:val="20"/>
              </w:rPr>
              <w:t xml:space="preserve">č.1 </w:t>
            </w:r>
            <w:r w:rsidR="00E558BC" w:rsidRPr="00A50F98">
              <w:rPr>
                <w:rFonts w:cs="Arial"/>
                <w:sz w:val="20"/>
              </w:rPr>
              <w:t>a nedílnou součástí této smlouvy.</w:t>
            </w:r>
          </w:p>
        </w:tc>
      </w:tr>
      <w:tr w:rsidR="00087ABD" w:rsidRPr="00A50F98" w:rsidTr="00A50F98">
        <w:tc>
          <w:tcPr>
            <w:tcW w:w="817" w:type="dxa"/>
            <w:shd w:val="clear" w:color="auto" w:fill="auto"/>
          </w:tcPr>
          <w:p w:rsidR="00087ABD" w:rsidRPr="00A50F98" w:rsidRDefault="00087ABD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087ABD" w:rsidRPr="00A50F98" w:rsidRDefault="00087ABD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</w:p>
        </w:tc>
      </w:tr>
      <w:tr w:rsidR="00087ABD" w:rsidRPr="00A50F98" w:rsidTr="00A50F98">
        <w:tc>
          <w:tcPr>
            <w:tcW w:w="817" w:type="dxa"/>
            <w:shd w:val="clear" w:color="auto" w:fill="auto"/>
          </w:tcPr>
          <w:p w:rsidR="00087ABD" w:rsidRPr="00A50F98" w:rsidRDefault="00087ABD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4.13.</w:t>
            </w:r>
          </w:p>
        </w:tc>
        <w:tc>
          <w:tcPr>
            <w:tcW w:w="8053" w:type="dxa"/>
            <w:shd w:val="clear" w:color="auto" w:fill="auto"/>
          </w:tcPr>
          <w:p w:rsidR="00087ABD" w:rsidRPr="00A50F98" w:rsidRDefault="00087ABD" w:rsidP="00AD134D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Smluvní strany se dohodly, že v případě změny sazby DPH bude </w:t>
            </w:r>
            <w:r w:rsidR="000B4151" w:rsidRPr="00AD134D">
              <w:rPr>
                <w:rFonts w:cs="Arial"/>
                <w:sz w:val="20"/>
              </w:rPr>
              <w:t>cena díla zahrnovat DPH v aktuální platné výši.</w:t>
            </w:r>
            <w:r w:rsidRPr="00AD134D">
              <w:rPr>
                <w:rFonts w:cs="Arial"/>
                <w:sz w:val="20"/>
              </w:rPr>
              <w:t xml:space="preserve"> </w:t>
            </w:r>
          </w:p>
        </w:tc>
      </w:tr>
    </w:tbl>
    <w:p w:rsidR="00E558BC" w:rsidRPr="0056439A" w:rsidRDefault="00E558BC" w:rsidP="00D920C8">
      <w:pPr>
        <w:pStyle w:val="Zkladntext"/>
        <w:widowControl/>
        <w:spacing w:before="360" w:line="240" w:lineRule="auto"/>
        <w:jc w:val="center"/>
        <w:rPr>
          <w:rFonts w:cs="Arial"/>
          <w:b/>
          <w:sz w:val="20"/>
        </w:rPr>
      </w:pPr>
      <w:r w:rsidRPr="0056439A">
        <w:rPr>
          <w:rFonts w:cs="Arial"/>
          <w:b/>
          <w:sz w:val="20"/>
        </w:rPr>
        <w:t>Článek V.</w:t>
      </w:r>
    </w:p>
    <w:p w:rsidR="00E558BC" w:rsidRPr="0056439A" w:rsidRDefault="00E558BC" w:rsidP="00D920C8">
      <w:pPr>
        <w:pStyle w:val="Zkladntext"/>
        <w:widowControl/>
        <w:spacing w:after="120" w:line="240" w:lineRule="auto"/>
        <w:jc w:val="center"/>
        <w:rPr>
          <w:rFonts w:cs="Arial"/>
          <w:sz w:val="20"/>
        </w:rPr>
      </w:pPr>
      <w:r w:rsidRPr="0056439A">
        <w:rPr>
          <w:rFonts w:cs="Arial"/>
          <w:sz w:val="20"/>
        </w:rPr>
        <w:t>Platební podmínky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8053"/>
      </w:tblGrid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5.1.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Zálohy nebudou objednatelem poskytovány.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8053" w:type="dxa"/>
            <w:shd w:val="clear" w:color="auto" w:fill="auto"/>
          </w:tcPr>
          <w:p w:rsidR="00C42F23" w:rsidRPr="00A50F98" w:rsidRDefault="00C42F23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  <w:highlight w:val="yellow"/>
              </w:rPr>
            </w:pPr>
          </w:p>
        </w:tc>
      </w:tr>
      <w:tr w:rsidR="00BF3963" w:rsidRPr="00A50F98" w:rsidTr="00A50F98">
        <w:tc>
          <w:tcPr>
            <w:tcW w:w="817" w:type="dxa"/>
            <w:shd w:val="clear" w:color="auto" w:fill="auto"/>
          </w:tcPr>
          <w:p w:rsidR="00BF3963" w:rsidRPr="00A50F98" w:rsidRDefault="00BF3963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  <w:highlight w:val="yellow"/>
              </w:rPr>
            </w:pPr>
            <w:r w:rsidRPr="00A50F98">
              <w:rPr>
                <w:rFonts w:cs="Arial"/>
                <w:sz w:val="20"/>
              </w:rPr>
              <w:t>5.2.</w:t>
            </w:r>
          </w:p>
        </w:tc>
        <w:tc>
          <w:tcPr>
            <w:tcW w:w="8053" w:type="dxa"/>
            <w:shd w:val="clear" w:color="auto" w:fill="auto"/>
          </w:tcPr>
          <w:p w:rsidR="00BF3963" w:rsidRPr="00A50F98" w:rsidRDefault="005C472D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  <w:highlight w:val="yellow"/>
              </w:rPr>
            </w:pPr>
            <w:r w:rsidRPr="00A50F98">
              <w:rPr>
                <w:sz w:val="20"/>
              </w:rPr>
              <w:t>Zhotovitel je oprávněn vyúčtovat cenu za provedení díla daňovým dokladem (dále také jen jako „faktura“) po řádném a úplném provedení díla a po jeho protokolárním předání objednateli bez vad a nedodělků.</w:t>
            </w:r>
          </w:p>
        </w:tc>
      </w:tr>
      <w:tr w:rsidR="00BF3963" w:rsidRPr="00A50F98" w:rsidTr="00A50F98">
        <w:tc>
          <w:tcPr>
            <w:tcW w:w="817" w:type="dxa"/>
            <w:shd w:val="clear" w:color="auto" w:fill="auto"/>
          </w:tcPr>
          <w:p w:rsidR="00BF3963" w:rsidRPr="00A50F98" w:rsidRDefault="00BF3963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8053" w:type="dxa"/>
            <w:shd w:val="clear" w:color="auto" w:fill="auto"/>
          </w:tcPr>
          <w:p w:rsidR="00045171" w:rsidRPr="00A50F98" w:rsidRDefault="00045171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  <w:highlight w:val="yellow"/>
              </w:rPr>
            </w:pPr>
          </w:p>
        </w:tc>
      </w:tr>
      <w:tr w:rsidR="00BF3963" w:rsidRPr="00A50F98" w:rsidTr="00A50F98">
        <w:tc>
          <w:tcPr>
            <w:tcW w:w="817" w:type="dxa"/>
            <w:shd w:val="clear" w:color="auto" w:fill="auto"/>
          </w:tcPr>
          <w:p w:rsidR="00BF3963" w:rsidRPr="00A50F98" w:rsidRDefault="00BF3963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5.3.</w:t>
            </w:r>
          </w:p>
        </w:tc>
        <w:tc>
          <w:tcPr>
            <w:tcW w:w="8053" w:type="dxa"/>
            <w:shd w:val="clear" w:color="auto" w:fill="auto"/>
          </w:tcPr>
          <w:p w:rsidR="00BF3963" w:rsidRPr="00A50F98" w:rsidRDefault="00BF3963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Lhůta splatnosti faktur</w:t>
            </w:r>
            <w:r w:rsidR="0056439A" w:rsidRPr="00A50F98">
              <w:rPr>
                <w:rFonts w:cs="Arial"/>
                <w:sz w:val="20"/>
              </w:rPr>
              <w:t>y</w:t>
            </w:r>
            <w:r w:rsidRPr="00A50F98">
              <w:rPr>
                <w:rFonts w:cs="Arial"/>
                <w:sz w:val="20"/>
              </w:rPr>
              <w:t xml:space="preserve"> je </w:t>
            </w:r>
            <w:r w:rsidR="0032176B">
              <w:rPr>
                <w:rFonts w:cs="Arial"/>
                <w:b/>
                <w:sz w:val="20"/>
              </w:rPr>
              <w:t>15</w:t>
            </w:r>
            <w:r w:rsidRPr="00A50F98">
              <w:rPr>
                <w:rFonts w:cs="Arial"/>
                <w:sz w:val="20"/>
              </w:rPr>
              <w:t xml:space="preserve"> kalendářních dní od jej</w:t>
            </w:r>
            <w:r w:rsidR="0056439A" w:rsidRPr="00A50F98">
              <w:rPr>
                <w:rFonts w:cs="Arial"/>
                <w:sz w:val="20"/>
              </w:rPr>
              <w:t>í</w:t>
            </w:r>
            <w:r w:rsidR="005F55BF" w:rsidRPr="00A50F98">
              <w:rPr>
                <w:rFonts w:cs="Arial"/>
                <w:sz w:val="20"/>
              </w:rPr>
              <w:t>ho</w:t>
            </w:r>
            <w:r w:rsidRPr="00A50F98">
              <w:rPr>
                <w:rFonts w:cs="Arial"/>
                <w:sz w:val="20"/>
              </w:rPr>
              <w:t xml:space="preserve"> doručení objednateli. Stejný termín splatnosti platí pro smluvní strany při úhradě jiných plateb podle této smlouvy.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  <w:highlight w:val="yellow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5.4.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56439A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Faktura</w:t>
            </w:r>
            <w:r w:rsidR="00E558BC" w:rsidRPr="00A50F98">
              <w:rPr>
                <w:rFonts w:cs="Arial"/>
                <w:sz w:val="20"/>
              </w:rPr>
              <w:t xml:space="preserve"> bud</w:t>
            </w:r>
            <w:r w:rsidRPr="00A50F98">
              <w:rPr>
                <w:rFonts w:cs="Arial"/>
                <w:sz w:val="20"/>
              </w:rPr>
              <w:t>e</w:t>
            </w:r>
            <w:r w:rsidR="00E558BC" w:rsidRPr="00A50F98">
              <w:rPr>
                <w:rFonts w:cs="Arial"/>
                <w:sz w:val="20"/>
              </w:rPr>
              <w:t xml:space="preserve"> obsahovat tyto údaje:</w:t>
            </w:r>
          </w:p>
          <w:p w:rsidR="00E558BC" w:rsidRPr="00A50F98" w:rsidRDefault="00E558BC" w:rsidP="00A50F98">
            <w:pPr>
              <w:pStyle w:val="Zkladntext"/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line="240" w:lineRule="auto"/>
              <w:ind w:left="318" w:hanging="284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adresa objednatele pro doručování faktur: Statutární město Opava, odbor finanční </w:t>
            </w:r>
            <w:r w:rsidR="00E340DF" w:rsidRPr="00A50F98">
              <w:rPr>
                <w:rFonts w:cs="Arial"/>
                <w:sz w:val="20"/>
              </w:rPr>
              <w:br/>
            </w:r>
            <w:r w:rsidRPr="00A50F98">
              <w:rPr>
                <w:rFonts w:cs="Arial"/>
                <w:sz w:val="20"/>
              </w:rPr>
              <w:t>a rozpočtový, Horní náměstí 69, 746 26 Opava;</w:t>
            </w:r>
          </w:p>
          <w:p w:rsidR="00E558BC" w:rsidRPr="00A50F98" w:rsidRDefault="00E558BC" w:rsidP="00A50F98">
            <w:pPr>
              <w:pStyle w:val="Zkladntext"/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line="240" w:lineRule="auto"/>
              <w:ind w:left="318" w:hanging="284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evidenční číslo smlouvy pro fakturaci;</w:t>
            </w:r>
          </w:p>
          <w:p w:rsidR="00E558BC" w:rsidRPr="00A50F98" w:rsidRDefault="00E558BC" w:rsidP="00A50F98">
            <w:pPr>
              <w:pStyle w:val="Zkladntext"/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line="240" w:lineRule="auto"/>
              <w:ind w:left="318" w:hanging="284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identifikaci příslušného odboru vč. kontaktní osoby objednatele;</w:t>
            </w:r>
          </w:p>
          <w:p w:rsidR="00E558BC" w:rsidRPr="00A50F98" w:rsidRDefault="00E558BC" w:rsidP="00A50F98">
            <w:pPr>
              <w:pStyle w:val="Zkladntext"/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line="240" w:lineRule="auto"/>
              <w:ind w:left="318" w:hanging="284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označení zhotovitele, jeho sídlo, IČ a DIČ;</w:t>
            </w:r>
          </w:p>
          <w:p w:rsidR="00E558BC" w:rsidRPr="00A50F98" w:rsidRDefault="00E558BC" w:rsidP="00A50F98">
            <w:pPr>
              <w:pStyle w:val="Zkladntext"/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line="240" w:lineRule="auto"/>
              <w:ind w:left="318" w:hanging="284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číslo faktury;</w:t>
            </w:r>
          </w:p>
          <w:p w:rsidR="00E558BC" w:rsidRPr="00A50F98" w:rsidRDefault="00E558BC" w:rsidP="00A50F98">
            <w:pPr>
              <w:pStyle w:val="Zkladntext"/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line="240" w:lineRule="auto"/>
              <w:ind w:left="318" w:hanging="284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den vystavení a den splatnosti;</w:t>
            </w:r>
          </w:p>
          <w:p w:rsidR="00E558BC" w:rsidRPr="00A50F98" w:rsidRDefault="00E558BC" w:rsidP="00A50F98">
            <w:pPr>
              <w:pStyle w:val="Zkladntext"/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line="240" w:lineRule="auto"/>
              <w:ind w:left="318" w:hanging="284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lastRenderedPageBreak/>
              <w:t>označení peněžního ústavu a čísl</w:t>
            </w:r>
            <w:r w:rsidR="003E6CF3" w:rsidRPr="00A50F98">
              <w:rPr>
                <w:rFonts w:cs="Arial"/>
                <w:sz w:val="20"/>
              </w:rPr>
              <w:t>a</w:t>
            </w:r>
            <w:r w:rsidRPr="00A50F98">
              <w:rPr>
                <w:rFonts w:cs="Arial"/>
                <w:sz w:val="20"/>
              </w:rPr>
              <w:t xml:space="preserve"> účtu</w:t>
            </w:r>
            <w:r w:rsidR="003E6CF3" w:rsidRPr="00A50F98">
              <w:rPr>
                <w:rFonts w:cs="Arial"/>
                <w:sz w:val="20"/>
              </w:rPr>
              <w:t>,</w:t>
            </w:r>
            <w:r w:rsidRPr="00A50F98">
              <w:rPr>
                <w:rFonts w:cs="Arial"/>
                <w:sz w:val="20"/>
              </w:rPr>
              <w:t xml:space="preserve"> na který se má platit;</w:t>
            </w:r>
          </w:p>
          <w:p w:rsidR="00E558BC" w:rsidRPr="00A50F98" w:rsidRDefault="00E558BC" w:rsidP="00A50F98">
            <w:pPr>
              <w:pStyle w:val="Zkladntext"/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line="240" w:lineRule="auto"/>
              <w:ind w:left="318" w:hanging="284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soupis provedených prací;</w:t>
            </w:r>
          </w:p>
          <w:p w:rsidR="00E558BC" w:rsidRPr="00A50F98" w:rsidRDefault="00E558BC" w:rsidP="00A50F98">
            <w:pPr>
              <w:pStyle w:val="Zkladntext"/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line="240" w:lineRule="auto"/>
              <w:ind w:left="318" w:hanging="284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fakturovanou částku;</w:t>
            </w:r>
          </w:p>
          <w:p w:rsidR="00E558BC" w:rsidRPr="00A50F98" w:rsidRDefault="00E558BC" w:rsidP="00A50F98">
            <w:pPr>
              <w:pStyle w:val="Zkladntext"/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line="240" w:lineRule="auto"/>
              <w:ind w:left="318" w:hanging="284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označení díla;</w:t>
            </w:r>
          </w:p>
          <w:p w:rsidR="00E558BC" w:rsidRPr="00A50F98" w:rsidRDefault="00E558BC" w:rsidP="00A50F98">
            <w:pPr>
              <w:pStyle w:val="Zkladntext"/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line="240" w:lineRule="auto"/>
              <w:ind w:left="318" w:hanging="284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razítko zhotovitele a podpis oprávněné osoby.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5.</w:t>
            </w:r>
            <w:r w:rsidR="0056439A" w:rsidRPr="00A50F98">
              <w:rPr>
                <w:rFonts w:cs="Arial"/>
                <w:sz w:val="20"/>
              </w:rPr>
              <w:t>5</w:t>
            </w:r>
            <w:r w:rsidRPr="00A50F98">
              <w:rPr>
                <w:rFonts w:cs="Arial"/>
                <w:sz w:val="20"/>
              </w:rPr>
              <w:t>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Nebude-li faktura obsahovat náležitosti uvedené v této smlouvě nebo bude chybně vyúčtována cena, je objednatel oprávněn </w:t>
            </w:r>
            <w:r w:rsidR="003E6CF3" w:rsidRPr="00A50F98">
              <w:rPr>
                <w:rFonts w:cs="Arial"/>
                <w:sz w:val="20"/>
              </w:rPr>
              <w:t xml:space="preserve">fakturu </w:t>
            </w:r>
            <w:r w:rsidRPr="00A50F98">
              <w:rPr>
                <w:rFonts w:cs="Arial"/>
                <w:sz w:val="20"/>
              </w:rPr>
              <w:t>vrátit zhotoviteli k </w:t>
            </w:r>
            <w:r w:rsidR="003E6CF3" w:rsidRPr="00A50F98">
              <w:rPr>
                <w:rFonts w:cs="Arial"/>
                <w:sz w:val="20"/>
              </w:rPr>
              <w:t xml:space="preserve">opravě či </w:t>
            </w:r>
            <w:r w:rsidRPr="00A50F98">
              <w:rPr>
                <w:rFonts w:cs="Arial"/>
                <w:sz w:val="20"/>
              </w:rPr>
              <w:t xml:space="preserve">doplnění, přičemž ve vadné faktuře vyznačí důvod vrácení. V takovém případě se ruší doba splatnosti </w:t>
            </w:r>
            <w:r w:rsidR="003E6CF3" w:rsidRPr="00A50F98">
              <w:rPr>
                <w:rFonts w:cs="Arial"/>
                <w:sz w:val="20"/>
              </w:rPr>
              <w:t xml:space="preserve">stanovená vadnou fakturou </w:t>
            </w:r>
            <w:r w:rsidRPr="00A50F98">
              <w:rPr>
                <w:rFonts w:cs="Arial"/>
                <w:sz w:val="20"/>
              </w:rPr>
              <w:t xml:space="preserve">a nová lhůta splatnosti započne běžet doručením </w:t>
            </w:r>
            <w:r w:rsidR="00EE733A" w:rsidRPr="00A50F98">
              <w:rPr>
                <w:rFonts w:cs="Arial"/>
                <w:sz w:val="20"/>
              </w:rPr>
              <w:t>bezvadné</w:t>
            </w:r>
            <w:r w:rsidRPr="00A50F98">
              <w:rPr>
                <w:rFonts w:cs="Arial"/>
                <w:sz w:val="20"/>
              </w:rPr>
              <w:t xml:space="preserve"> faktury objednateli.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  <w:highlight w:val="yellow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5.</w:t>
            </w:r>
            <w:r w:rsidR="0056439A" w:rsidRPr="00A50F98">
              <w:rPr>
                <w:rFonts w:cs="Arial"/>
                <w:sz w:val="20"/>
              </w:rPr>
              <w:t>6</w:t>
            </w:r>
            <w:r w:rsidRPr="00A50F98">
              <w:rPr>
                <w:rFonts w:cs="Arial"/>
                <w:sz w:val="20"/>
              </w:rPr>
              <w:t>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Povinnost zaplatit je splněna dnem odepsání příslušné částky z účtu objednatele.</w:t>
            </w:r>
          </w:p>
        </w:tc>
      </w:tr>
      <w:tr w:rsidR="00634A89" w:rsidRPr="00A50F98" w:rsidTr="00A50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A89" w:rsidRPr="00A50F98" w:rsidRDefault="00634A89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4A89" w:rsidRPr="00A50F98" w:rsidRDefault="00634A89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634A89" w:rsidRPr="00A50F98" w:rsidTr="00A50F98">
        <w:tc>
          <w:tcPr>
            <w:tcW w:w="817" w:type="dxa"/>
            <w:shd w:val="clear" w:color="auto" w:fill="auto"/>
          </w:tcPr>
          <w:p w:rsidR="00634A89" w:rsidRPr="00A50F98" w:rsidRDefault="00634A89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5.</w:t>
            </w:r>
            <w:r w:rsidR="005C472D" w:rsidRPr="00A50F98">
              <w:rPr>
                <w:rFonts w:cs="Arial"/>
                <w:sz w:val="20"/>
              </w:rPr>
              <w:t>7</w:t>
            </w:r>
            <w:r w:rsidRPr="00A50F98">
              <w:rPr>
                <w:rFonts w:cs="Arial"/>
                <w:sz w:val="20"/>
              </w:rPr>
              <w:t>.</w:t>
            </w:r>
          </w:p>
        </w:tc>
        <w:tc>
          <w:tcPr>
            <w:tcW w:w="8053" w:type="dxa"/>
            <w:shd w:val="clear" w:color="auto" w:fill="auto"/>
          </w:tcPr>
          <w:p w:rsidR="00634A89" w:rsidRPr="00A50F98" w:rsidRDefault="00ED2E11" w:rsidP="00DD32C4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O</w:t>
            </w:r>
            <w:r w:rsidRPr="00A50F98">
              <w:rPr>
                <w:sz w:val="20"/>
              </w:rPr>
              <w:t xml:space="preserve">bjednatel prohlašuje, že v případě plnění odpovídajícího číselnému kódu dle Číselníku klasifikace produkce CZ-CPA 41 – 43, které je předmětem smlouvy o dílo, </w:t>
            </w:r>
            <w:r w:rsidRPr="00A50F98">
              <w:rPr>
                <w:b/>
                <w:sz w:val="20"/>
              </w:rPr>
              <w:t>bude uplatňovat režim přenesení daňové povinnosti</w:t>
            </w:r>
            <w:r w:rsidRPr="00A50F98">
              <w:rPr>
                <w:sz w:val="20"/>
              </w:rPr>
              <w:t xml:space="preserve"> ve smyslu § 92a) a § 92e) zákona </w:t>
            </w:r>
            <w:r w:rsidRPr="00A50F98">
              <w:rPr>
                <w:sz w:val="20"/>
              </w:rPr>
              <w:br/>
              <w:t>č. 235/2004 Sb., o dani z přidané hodnoty, ve znění pozdějších předpisů</w:t>
            </w:r>
            <w:r w:rsidR="00DD32C4">
              <w:rPr>
                <w:sz w:val="20"/>
              </w:rPr>
              <w:t xml:space="preserve">. </w:t>
            </w:r>
          </w:p>
        </w:tc>
      </w:tr>
      <w:tr w:rsidR="00606C50" w:rsidRPr="00A50F98" w:rsidTr="00A50F98">
        <w:tc>
          <w:tcPr>
            <w:tcW w:w="817" w:type="dxa"/>
            <w:shd w:val="clear" w:color="auto" w:fill="auto"/>
          </w:tcPr>
          <w:p w:rsidR="00606C50" w:rsidRPr="00A50F98" w:rsidRDefault="00606C50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8053" w:type="dxa"/>
            <w:shd w:val="clear" w:color="auto" w:fill="auto"/>
          </w:tcPr>
          <w:p w:rsidR="00606C50" w:rsidRPr="00A50F98" w:rsidRDefault="00606C50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  <w:highlight w:val="yellow"/>
              </w:rPr>
            </w:pPr>
          </w:p>
        </w:tc>
      </w:tr>
      <w:tr w:rsidR="00606C50" w:rsidRPr="00A50F98" w:rsidTr="00A50F98">
        <w:tc>
          <w:tcPr>
            <w:tcW w:w="817" w:type="dxa"/>
            <w:shd w:val="clear" w:color="auto" w:fill="auto"/>
          </w:tcPr>
          <w:p w:rsidR="00606C50" w:rsidRPr="00A50F98" w:rsidRDefault="00606C50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3D73A3" w:rsidRPr="00A50F98" w:rsidRDefault="003D73A3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</w:p>
        </w:tc>
      </w:tr>
    </w:tbl>
    <w:p w:rsidR="00E558BC" w:rsidRPr="007C48CF" w:rsidRDefault="00E558BC" w:rsidP="00695A89">
      <w:pPr>
        <w:pStyle w:val="Zkladntext"/>
        <w:widowControl/>
        <w:spacing w:before="360" w:line="240" w:lineRule="auto"/>
        <w:jc w:val="center"/>
        <w:rPr>
          <w:rFonts w:cs="Arial"/>
          <w:b/>
          <w:sz w:val="20"/>
        </w:rPr>
      </w:pPr>
      <w:r w:rsidRPr="007C48CF">
        <w:rPr>
          <w:rFonts w:cs="Arial"/>
          <w:b/>
          <w:sz w:val="20"/>
        </w:rPr>
        <w:t>Článek VI.</w:t>
      </w:r>
    </w:p>
    <w:p w:rsidR="00E558BC" w:rsidRPr="007C48CF" w:rsidRDefault="00E558BC" w:rsidP="00695A89">
      <w:pPr>
        <w:pStyle w:val="Zkladntext"/>
        <w:widowControl/>
        <w:spacing w:after="120" w:line="240" w:lineRule="auto"/>
        <w:jc w:val="center"/>
        <w:rPr>
          <w:rFonts w:cs="Arial"/>
          <w:sz w:val="20"/>
        </w:rPr>
      </w:pPr>
      <w:r w:rsidRPr="007C48CF">
        <w:rPr>
          <w:rFonts w:cs="Arial"/>
          <w:sz w:val="20"/>
        </w:rPr>
        <w:t>Vlastnictví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8053"/>
      </w:tblGrid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6.1.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49040E" w:rsidP="007C3F3A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Vlastníkem objektu</w:t>
            </w:r>
            <w:r w:rsidR="00E558BC" w:rsidRPr="00A50F98">
              <w:rPr>
                <w:rFonts w:cs="Arial"/>
                <w:sz w:val="20"/>
              </w:rPr>
              <w:t>, je</w:t>
            </w:r>
            <w:r w:rsidR="007C3F3A">
              <w:rPr>
                <w:rFonts w:cs="Arial"/>
                <w:sz w:val="20"/>
              </w:rPr>
              <w:t>hož</w:t>
            </w:r>
            <w:r w:rsidR="00E558BC" w:rsidRPr="00A50F98">
              <w:rPr>
                <w:rFonts w:cs="Arial"/>
                <w:sz w:val="20"/>
              </w:rPr>
              <w:t xml:space="preserve"> úpravy jsou předmětem plnění dle této smlouvy, je objednatel.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51592B" w:rsidRPr="00A50F98" w:rsidRDefault="0051592B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6.2.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49040E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 předání výše uvedeného  objektu</w:t>
            </w:r>
            <w:r w:rsidR="00E558BC" w:rsidRPr="00A50F98">
              <w:rPr>
                <w:rFonts w:cs="Arial"/>
                <w:sz w:val="20"/>
              </w:rPr>
              <w:t xml:space="preserve"> </w:t>
            </w:r>
            <w:r w:rsidR="00D820BC" w:rsidRPr="00A50F98">
              <w:rPr>
                <w:rFonts w:cs="Arial"/>
                <w:sz w:val="20"/>
              </w:rPr>
              <w:t xml:space="preserve">zhotoviteli </w:t>
            </w:r>
            <w:r w:rsidR="00E558BC" w:rsidRPr="00A50F98">
              <w:rPr>
                <w:rFonts w:cs="Arial"/>
                <w:sz w:val="20"/>
              </w:rPr>
              <w:t xml:space="preserve">k provedení díla </w:t>
            </w:r>
            <w:r w:rsidR="00D820BC" w:rsidRPr="00A50F98">
              <w:rPr>
                <w:rFonts w:cs="Arial"/>
                <w:sz w:val="20"/>
              </w:rPr>
              <w:t>nese nebezpečí škody</w:t>
            </w:r>
            <w:r w:rsidR="00E558BC" w:rsidRPr="00A50F98">
              <w:rPr>
                <w:rFonts w:cs="Arial"/>
                <w:sz w:val="20"/>
              </w:rPr>
              <w:t xml:space="preserve"> na </w:t>
            </w:r>
            <w:r w:rsidR="00D820BC" w:rsidRPr="00A50F98">
              <w:rPr>
                <w:rFonts w:cs="Arial"/>
                <w:sz w:val="20"/>
              </w:rPr>
              <w:t>stavebních objektech zhotovitel</w:t>
            </w:r>
            <w:r w:rsidR="00E558BC" w:rsidRPr="00A50F98">
              <w:rPr>
                <w:rFonts w:cs="Arial"/>
                <w:sz w:val="20"/>
              </w:rPr>
              <w:t xml:space="preserve">, a to až do doby převzetí </w:t>
            </w:r>
            <w:r w:rsidR="00913814" w:rsidRPr="00A50F98">
              <w:rPr>
                <w:rFonts w:cs="Arial"/>
                <w:sz w:val="20"/>
              </w:rPr>
              <w:t xml:space="preserve">dokončeného díla </w:t>
            </w:r>
            <w:r w:rsidR="00E558BC" w:rsidRPr="00A50F98">
              <w:rPr>
                <w:rFonts w:cs="Arial"/>
                <w:sz w:val="20"/>
              </w:rPr>
              <w:t>objednatelem.</w:t>
            </w:r>
            <w:r w:rsidR="00913814" w:rsidRPr="00A50F98">
              <w:rPr>
                <w:rFonts w:cs="Arial"/>
                <w:sz w:val="20"/>
              </w:rPr>
              <w:t xml:space="preserve"> Zhotovitel odpovídá za veškeré škody, které v souvislosti s prováděním díla způsobí. 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6.3.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Vlastníkem zhotovovaného díla je objednatel.   </w:t>
            </w:r>
          </w:p>
        </w:tc>
      </w:tr>
    </w:tbl>
    <w:p w:rsidR="00E558BC" w:rsidRPr="007C48CF" w:rsidRDefault="00E558BC" w:rsidP="00695A89">
      <w:pPr>
        <w:pStyle w:val="Zkladntext"/>
        <w:widowControl/>
        <w:spacing w:before="360" w:line="240" w:lineRule="auto"/>
        <w:jc w:val="center"/>
        <w:rPr>
          <w:rFonts w:cs="Arial"/>
          <w:b/>
          <w:sz w:val="20"/>
        </w:rPr>
      </w:pPr>
      <w:r w:rsidRPr="007C48CF">
        <w:rPr>
          <w:rFonts w:cs="Arial"/>
          <w:b/>
          <w:sz w:val="20"/>
        </w:rPr>
        <w:t>Článek VII.</w:t>
      </w:r>
    </w:p>
    <w:p w:rsidR="00E558BC" w:rsidRPr="007C48CF" w:rsidRDefault="00E558BC" w:rsidP="00695A89">
      <w:pPr>
        <w:pStyle w:val="Zkladntext"/>
        <w:widowControl/>
        <w:spacing w:after="120" w:line="240" w:lineRule="auto"/>
        <w:jc w:val="center"/>
        <w:rPr>
          <w:rFonts w:cs="Arial"/>
          <w:sz w:val="20"/>
        </w:rPr>
      </w:pPr>
      <w:r w:rsidRPr="007C48CF">
        <w:rPr>
          <w:rFonts w:cs="Arial"/>
          <w:sz w:val="20"/>
        </w:rPr>
        <w:t>Doba plnění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8053"/>
      </w:tblGrid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7.1.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9A7E9E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Smluvní strany se dohodly, že stavební práce </w:t>
            </w:r>
            <w:r w:rsidR="006B6FB2" w:rsidRPr="00A50F98">
              <w:rPr>
                <w:rFonts w:cs="Arial"/>
                <w:sz w:val="20"/>
              </w:rPr>
              <w:t xml:space="preserve">na díle </w:t>
            </w:r>
            <w:r w:rsidRPr="00A50F98">
              <w:rPr>
                <w:rFonts w:cs="Arial"/>
                <w:sz w:val="20"/>
              </w:rPr>
              <w:t>dle této smlouvy zhotovitel zahájí v den</w:t>
            </w:r>
            <w:r w:rsidR="00ED0CE5" w:rsidRPr="00A50F98">
              <w:rPr>
                <w:rFonts w:cs="Arial"/>
                <w:sz w:val="20"/>
              </w:rPr>
              <w:t>, kdy převzal či dle této smlouvy měl nejpozději od objednatele převzít</w:t>
            </w:r>
            <w:r w:rsidRPr="00A50F98">
              <w:rPr>
                <w:rFonts w:cs="Arial"/>
                <w:sz w:val="20"/>
              </w:rPr>
              <w:t xml:space="preserve"> staveniště. </w:t>
            </w:r>
            <w:r w:rsidR="00255E14" w:rsidRPr="00A50F98">
              <w:rPr>
                <w:rFonts w:cs="Arial"/>
                <w:sz w:val="20"/>
              </w:rPr>
              <w:br/>
            </w:r>
            <w:r w:rsidRPr="00A50F98">
              <w:rPr>
                <w:rFonts w:cs="Arial"/>
                <w:sz w:val="20"/>
              </w:rPr>
              <w:t>O předání stave</w:t>
            </w:r>
            <w:r w:rsidR="00E558BC" w:rsidRPr="00A50F98">
              <w:rPr>
                <w:rFonts w:cs="Arial"/>
                <w:sz w:val="20"/>
              </w:rPr>
              <w:t>n</w:t>
            </w:r>
            <w:r w:rsidRPr="00A50F98">
              <w:rPr>
                <w:rFonts w:cs="Arial"/>
                <w:sz w:val="20"/>
              </w:rPr>
              <w:t xml:space="preserve">iště </w:t>
            </w:r>
            <w:r w:rsidR="00ED0CE5" w:rsidRPr="00A50F98">
              <w:rPr>
                <w:rFonts w:cs="Arial"/>
                <w:sz w:val="20"/>
              </w:rPr>
              <w:t xml:space="preserve">zhotoviteli </w:t>
            </w:r>
            <w:r w:rsidRPr="00A50F98">
              <w:rPr>
                <w:rFonts w:cs="Arial"/>
                <w:sz w:val="20"/>
              </w:rPr>
              <w:t>bude vyhotoven</w:t>
            </w:r>
            <w:r w:rsidR="00E558BC" w:rsidRPr="00A50F98">
              <w:rPr>
                <w:rFonts w:cs="Arial"/>
                <w:sz w:val="20"/>
              </w:rPr>
              <w:t xml:space="preserve"> zápis. 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1C11A3" w:rsidRPr="00A50F98" w:rsidRDefault="001C11A3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7.2.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24B39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Zhotovitel </w:t>
            </w:r>
            <w:r w:rsidR="00EF0205" w:rsidRPr="00A50F98">
              <w:rPr>
                <w:rFonts w:cs="Arial"/>
                <w:sz w:val="20"/>
              </w:rPr>
              <w:t xml:space="preserve">se zavazuje dílo řádně </w:t>
            </w:r>
            <w:r w:rsidRPr="00A50F98">
              <w:rPr>
                <w:rFonts w:cs="Arial"/>
                <w:sz w:val="20"/>
              </w:rPr>
              <w:t>dokonč</w:t>
            </w:r>
            <w:r w:rsidR="00EF0205" w:rsidRPr="00A50F98">
              <w:rPr>
                <w:rFonts w:cs="Arial"/>
                <w:sz w:val="20"/>
              </w:rPr>
              <w:t>it</w:t>
            </w:r>
            <w:r w:rsidRPr="00A50F98">
              <w:rPr>
                <w:rFonts w:cs="Arial"/>
                <w:sz w:val="20"/>
              </w:rPr>
              <w:t xml:space="preserve"> </w:t>
            </w:r>
            <w:r w:rsidR="00EF0205" w:rsidRPr="00A50F98">
              <w:rPr>
                <w:rFonts w:cs="Arial"/>
                <w:sz w:val="20"/>
              </w:rPr>
              <w:t>a předat je objednateli</w:t>
            </w:r>
            <w:r w:rsidRPr="00A50F98">
              <w:rPr>
                <w:rFonts w:cs="Arial"/>
                <w:sz w:val="20"/>
              </w:rPr>
              <w:t xml:space="preserve"> </w:t>
            </w:r>
            <w:r w:rsidR="00EF0205" w:rsidRPr="00A50F98">
              <w:rPr>
                <w:rFonts w:cs="Arial"/>
                <w:sz w:val="20"/>
              </w:rPr>
              <w:t>bez vad a nedodělků</w:t>
            </w:r>
            <w:r w:rsidRPr="00A50F98">
              <w:rPr>
                <w:rFonts w:cs="Arial"/>
                <w:sz w:val="20"/>
              </w:rPr>
              <w:t xml:space="preserve"> </w:t>
            </w:r>
            <w:r w:rsidR="008C7904">
              <w:rPr>
                <w:rFonts w:cs="Arial"/>
                <w:sz w:val="20"/>
              </w:rPr>
              <w:t>nejpozději do 15. 11</w:t>
            </w:r>
            <w:r w:rsidR="00FB52BE">
              <w:rPr>
                <w:rFonts w:cs="Arial"/>
                <w:sz w:val="20"/>
              </w:rPr>
              <w:t>.</w:t>
            </w:r>
            <w:r w:rsidR="00485714">
              <w:rPr>
                <w:rFonts w:cs="Arial"/>
                <w:sz w:val="20"/>
              </w:rPr>
              <w:t xml:space="preserve"> </w:t>
            </w:r>
            <w:r w:rsidR="00FB52BE">
              <w:rPr>
                <w:rFonts w:cs="Arial"/>
                <w:sz w:val="20"/>
              </w:rPr>
              <w:t>2016.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045171" w:rsidRPr="00A50F98" w:rsidRDefault="00045171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7.3.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V případě, že o to objednatel požádá, přeruší zhotovitel práce na díle na dobu určenou objednatelem. O tuto dobu se prodlužují veškeré lhůty tím dotčené.</w:t>
            </w:r>
          </w:p>
        </w:tc>
      </w:tr>
      <w:tr w:rsidR="00E558BC" w:rsidRPr="00A50F98" w:rsidTr="00A50F98">
        <w:trPr>
          <w:trHeight w:val="197"/>
        </w:trPr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310C4B" w:rsidRPr="00A50F98" w:rsidRDefault="00310C4B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7.4.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Před započetím prací po přerušení práce na díle podle odst. 7.3. </w:t>
            </w:r>
            <w:r w:rsidR="008B7944">
              <w:rPr>
                <w:rFonts w:cs="Arial"/>
                <w:sz w:val="20"/>
              </w:rPr>
              <w:t xml:space="preserve"> </w:t>
            </w:r>
            <w:r w:rsidRPr="00A50F98">
              <w:rPr>
                <w:rFonts w:cs="Arial"/>
                <w:sz w:val="20"/>
              </w:rPr>
              <w:t>tohoto článku vyhotoví smluvní strany zápis, ve kterém zhodnotí skutečný technický stav již zhotovených konstrukcí a určí rozsah a cenu jejich nezbytných úprav.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7.5.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Zhotovitel splní svou povinnost provést dílo jeho řádným zhotovením</w:t>
            </w:r>
            <w:r w:rsidR="0090141F" w:rsidRPr="00A50F98">
              <w:rPr>
                <w:rFonts w:cs="Arial"/>
                <w:sz w:val="20"/>
              </w:rPr>
              <w:t xml:space="preserve"> a</w:t>
            </w:r>
            <w:r w:rsidR="0053732F" w:rsidRPr="00A50F98">
              <w:rPr>
                <w:rFonts w:cs="Arial"/>
                <w:sz w:val="20"/>
              </w:rPr>
              <w:t xml:space="preserve"> </w:t>
            </w:r>
            <w:r w:rsidRPr="00A50F98">
              <w:rPr>
                <w:rFonts w:cs="Arial"/>
                <w:sz w:val="20"/>
              </w:rPr>
              <w:t>předáním objednateli bez vad a nedodělků</w:t>
            </w:r>
            <w:r w:rsidR="00A2632B" w:rsidRPr="00A50F98">
              <w:rPr>
                <w:rFonts w:cs="Arial"/>
                <w:sz w:val="20"/>
              </w:rPr>
              <w:t>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7.6.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Objednatel se zhotovitelem dohodnou přiměřené prodloužení lhůty plnění:                  </w:t>
            </w:r>
          </w:p>
          <w:p w:rsidR="00E558BC" w:rsidRPr="00A50F98" w:rsidRDefault="00E558BC" w:rsidP="00A50F98">
            <w:pPr>
              <w:pStyle w:val="Zkladntext"/>
              <w:widowControl/>
              <w:numPr>
                <w:ilvl w:val="0"/>
                <w:numId w:val="2"/>
              </w:numPr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při podstatném zvýšení prací a dodávek;</w:t>
            </w:r>
          </w:p>
          <w:p w:rsidR="00E558BC" w:rsidRPr="00A50F98" w:rsidRDefault="00E558BC" w:rsidP="00A50F98">
            <w:pPr>
              <w:pStyle w:val="Zkladntext"/>
              <w:widowControl/>
              <w:numPr>
                <w:ilvl w:val="0"/>
                <w:numId w:val="2"/>
              </w:numPr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nebude-li možno pr</w:t>
            </w:r>
            <w:r w:rsidR="00D563C7">
              <w:rPr>
                <w:rFonts w:cs="Arial"/>
                <w:sz w:val="20"/>
              </w:rPr>
              <w:t>áce zahájit nebo v nich plynule</w:t>
            </w:r>
            <w:r w:rsidRPr="00A50F98">
              <w:rPr>
                <w:rFonts w:cs="Arial"/>
                <w:sz w:val="20"/>
              </w:rPr>
              <w:t xml:space="preserve"> pokračovat z důvodu  ležících na straně objednatele;</w:t>
            </w:r>
          </w:p>
          <w:p w:rsidR="00E558BC" w:rsidRPr="00A50F98" w:rsidRDefault="00D563C7" w:rsidP="00A50F98">
            <w:pPr>
              <w:pStyle w:val="Zkladntext"/>
              <w:widowControl/>
              <w:numPr>
                <w:ilvl w:val="0"/>
                <w:numId w:val="3"/>
              </w:numPr>
              <w:tabs>
                <w:tab w:val="left" w:pos="1113"/>
              </w:tabs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nastanou-li během provádění </w:t>
            </w:r>
            <w:r w:rsidR="00E558BC" w:rsidRPr="00A50F98">
              <w:rPr>
                <w:rFonts w:cs="Arial"/>
                <w:sz w:val="20"/>
              </w:rPr>
              <w:t>neočekávané</w:t>
            </w:r>
            <w:r w:rsidR="00E558BC" w:rsidRPr="00A50F98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povětrnostní </w:t>
            </w:r>
            <w:r w:rsidR="00E558BC" w:rsidRPr="00A50F98">
              <w:rPr>
                <w:rFonts w:cs="Arial"/>
                <w:sz w:val="20"/>
              </w:rPr>
              <w:t>podmínky, které neumožní realizovat práce v technologicky vhodném období.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7.7.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Pro předání a převzetí díla platí postup podle Článku XI. této smlouvy.</w:t>
            </w:r>
          </w:p>
        </w:tc>
      </w:tr>
    </w:tbl>
    <w:p w:rsidR="00E558BC" w:rsidRPr="007C48CF" w:rsidRDefault="00E558BC" w:rsidP="00695A89">
      <w:pPr>
        <w:pStyle w:val="Zkladntext"/>
        <w:widowControl/>
        <w:spacing w:before="360" w:line="240" w:lineRule="auto"/>
        <w:jc w:val="center"/>
        <w:rPr>
          <w:rFonts w:cs="Arial"/>
          <w:b/>
          <w:sz w:val="20"/>
        </w:rPr>
      </w:pPr>
      <w:r w:rsidRPr="007C48CF">
        <w:rPr>
          <w:rFonts w:cs="Arial"/>
          <w:b/>
          <w:sz w:val="20"/>
        </w:rPr>
        <w:lastRenderedPageBreak/>
        <w:t>Článek VIII.</w:t>
      </w:r>
    </w:p>
    <w:p w:rsidR="00E558BC" w:rsidRPr="00CE369B" w:rsidRDefault="00E558BC" w:rsidP="00695A89">
      <w:pPr>
        <w:pStyle w:val="Zkladntext"/>
        <w:widowControl/>
        <w:spacing w:after="120" w:line="240" w:lineRule="auto"/>
        <w:jc w:val="center"/>
        <w:rPr>
          <w:rFonts w:cs="Arial"/>
          <w:sz w:val="20"/>
        </w:rPr>
      </w:pPr>
      <w:r w:rsidRPr="00CE369B">
        <w:rPr>
          <w:rFonts w:cs="Arial"/>
          <w:sz w:val="20"/>
        </w:rPr>
        <w:t>Místo plnění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870"/>
      </w:tblGrid>
      <w:tr w:rsidR="00E558BC" w:rsidRPr="00A50F98" w:rsidTr="00A50F98">
        <w:tc>
          <w:tcPr>
            <w:tcW w:w="8870" w:type="dxa"/>
            <w:shd w:val="clear" w:color="auto" w:fill="auto"/>
          </w:tcPr>
          <w:p w:rsidR="00D563C7" w:rsidRDefault="00CE369B" w:rsidP="00D563C7">
            <w:pPr>
              <w:jc w:val="both"/>
              <w:rPr>
                <w:rFonts w:ascii="Arial" w:hAnsi="Arial" w:cs="Arial"/>
              </w:rPr>
            </w:pPr>
            <w:r w:rsidRPr="00A50F98">
              <w:rPr>
                <w:rFonts w:ascii="Arial" w:hAnsi="Arial" w:cs="Arial"/>
              </w:rPr>
              <w:t>Místem plnění je</w:t>
            </w:r>
            <w:r w:rsidR="00440CB0">
              <w:rPr>
                <w:rFonts w:ascii="Arial" w:hAnsi="Arial" w:cs="Arial"/>
              </w:rPr>
              <w:t xml:space="preserve"> </w:t>
            </w:r>
            <w:r w:rsidR="00717AA0">
              <w:rPr>
                <w:rFonts w:ascii="Arial" w:hAnsi="Arial" w:cs="Arial"/>
              </w:rPr>
              <w:t xml:space="preserve"> </w:t>
            </w:r>
            <w:r w:rsidR="00D563C7">
              <w:rPr>
                <w:rFonts w:ascii="Arial" w:hAnsi="Arial" w:cs="Arial"/>
              </w:rPr>
              <w:t>pomník v Opavě – Suchých Lazcích, GPS souřadnice lokality:</w:t>
            </w:r>
            <w:r w:rsidR="00717AA0" w:rsidRPr="00485714">
              <w:rPr>
                <w:rFonts w:ascii="Arial" w:hAnsi="Arial" w:cs="Arial"/>
                <w:color w:val="474C74"/>
              </w:rPr>
              <w:t xml:space="preserve"> </w:t>
            </w:r>
            <w:r w:rsidR="00D563C7" w:rsidRPr="000560FD">
              <w:rPr>
                <w:rFonts w:ascii="Arial" w:hAnsi="Arial" w:cs="Arial"/>
                <w:szCs w:val="17"/>
              </w:rPr>
              <w:t>49°54'5.75"N 17°59'10.88"E</w:t>
            </w:r>
            <w:r w:rsidR="00D563C7" w:rsidRPr="00A50F98" w:rsidDel="00440CB0">
              <w:rPr>
                <w:rFonts w:ascii="Arial" w:hAnsi="Arial" w:cs="Arial"/>
              </w:rPr>
              <w:t xml:space="preserve"> </w:t>
            </w:r>
          </w:p>
          <w:p w:rsidR="00D563C7" w:rsidRDefault="00D563C7" w:rsidP="00717AA0">
            <w:pPr>
              <w:jc w:val="both"/>
              <w:rPr>
                <w:rFonts w:ascii="Arial" w:hAnsi="Arial" w:cs="Arial"/>
              </w:rPr>
            </w:pPr>
          </w:p>
          <w:p w:rsidR="0090141F" w:rsidRPr="00A50F98" w:rsidRDefault="0090141F" w:rsidP="00F00B6E">
            <w:pPr>
              <w:jc w:val="both"/>
              <w:rPr>
                <w:rFonts w:ascii="Arial" w:hAnsi="Arial" w:cs="Arial"/>
              </w:rPr>
            </w:pPr>
            <w:r w:rsidRPr="00A50F98">
              <w:rPr>
                <w:rFonts w:ascii="Arial" w:hAnsi="Arial" w:cs="Arial"/>
              </w:rPr>
              <w:t xml:space="preserve">Zhotovitel prohlašuje, že </w:t>
            </w:r>
            <w:r w:rsidR="00D563C7">
              <w:rPr>
                <w:rFonts w:ascii="Arial" w:hAnsi="Arial" w:cs="Arial"/>
              </w:rPr>
              <w:t xml:space="preserve">uvedené </w:t>
            </w:r>
            <w:r w:rsidR="00AD6005" w:rsidRPr="00A50F98">
              <w:rPr>
                <w:rFonts w:ascii="Arial" w:hAnsi="Arial" w:cs="Arial"/>
              </w:rPr>
              <w:t>míst</w:t>
            </w:r>
            <w:r w:rsidR="00D563C7">
              <w:rPr>
                <w:rFonts w:ascii="Arial" w:hAnsi="Arial" w:cs="Arial"/>
              </w:rPr>
              <w:t>o</w:t>
            </w:r>
            <w:r w:rsidR="00AD6005" w:rsidRPr="00A50F98">
              <w:rPr>
                <w:rFonts w:ascii="Arial" w:hAnsi="Arial" w:cs="Arial"/>
              </w:rPr>
              <w:t xml:space="preserve"> </w:t>
            </w:r>
            <w:r w:rsidRPr="00A50F98">
              <w:rPr>
                <w:rFonts w:ascii="Arial" w:hAnsi="Arial" w:cs="Arial"/>
              </w:rPr>
              <w:t xml:space="preserve">plnění </w:t>
            </w:r>
            <w:r w:rsidR="00D563C7">
              <w:rPr>
                <w:rFonts w:ascii="Arial" w:hAnsi="Arial" w:cs="Arial"/>
              </w:rPr>
              <w:t>je mu známé</w:t>
            </w:r>
            <w:r w:rsidR="00F00B6E">
              <w:rPr>
                <w:rFonts w:ascii="Arial" w:hAnsi="Arial" w:cs="Arial"/>
              </w:rPr>
              <w:t>.</w:t>
            </w:r>
          </w:p>
        </w:tc>
      </w:tr>
    </w:tbl>
    <w:p w:rsidR="00E558BC" w:rsidRPr="007C48CF" w:rsidRDefault="00E558BC" w:rsidP="00695A89">
      <w:pPr>
        <w:pStyle w:val="Zkladntext"/>
        <w:widowControl/>
        <w:spacing w:before="360" w:line="240" w:lineRule="auto"/>
        <w:ind w:left="709" w:hanging="709"/>
        <w:jc w:val="center"/>
        <w:rPr>
          <w:rFonts w:cs="Arial"/>
          <w:b/>
          <w:sz w:val="20"/>
        </w:rPr>
      </w:pPr>
      <w:r w:rsidRPr="007C48CF">
        <w:rPr>
          <w:rFonts w:cs="Arial"/>
          <w:b/>
          <w:sz w:val="20"/>
        </w:rPr>
        <w:t>Článek IX.</w:t>
      </w:r>
    </w:p>
    <w:p w:rsidR="00E558BC" w:rsidRPr="007C48CF" w:rsidRDefault="00E558BC" w:rsidP="00695A89">
      <w:pPr>
        <w:pStyle w:val="Zkladntext"/>
        <w:widowControl/>
        <w:spacing w:after="120" w:line="240" w:lineRule="auto"/>
        <w:jc w:val="center"/>
        <w:rPr>
          <w:rFonts w:cs="Arial"/>
          <w:sz w:val="20"/>
        </w:rPr>
      </w:pPr>
      <w:r w:rsidRPr="007C48CF">
        <w:rPr>
          <w:rFonts w:cs="Arial"/>
          <w:sz w:val="20"/>
        </w:rPr>
        <w:t>Jakost díla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8053"/>
      </w:tblGrid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9.1.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D563C7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Zhotovitel se zavazuje, že celkový souhrn vlastností provedeného díla bude odpovídat platné právní úpravě, če</w:t>
            </w:r>
            <w:r w:rsidR="00F00B6E">
              <w:rPr>
                <w:rFonts w:cs="Arial"/>
                <w:sz w:val="20"/>
              </w:rPr>
              <w:t xml:space="preserve">ským technickým normám, zadání </w:t>
            </w:r>
            <w:r w:rsidRPr="00A50F98">
              <w:rPr>
                <w:rFonts w:cs="Arial"/>
                <w:sz w:val="20"/>
              </w:rPr>
              <w:t>zakázky a této smlouvě.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9.2.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K tomu se zavazuje používat pouze materiály a konstrukce vyhovující požadavkům kladeným na jejich jakost a mající prohlášení o shodě.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9.3.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Smluvní strany se dohodly na I.</w:t>
            </w:r>
            <w:r w:rsidR="00961D10" w:rsidRPr="00A50F98">
              <w:rPr>
                <w:rFonts w:cs="Arial"/>
                <w:sz w:val="20"/>
              </w:rPr>
              <w:t xml:space="preserve"> </w:t>
            </w:r>
            <w:r w:rsidRPr="00A50F98">
              <w:rPr>
                <w:rFonts w:cs="Arial"/>
                <w:sz w:val="20"/>
              </w:rPr>
              <w:t>jakosti použitých materiálů.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9.4.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Jakost dodávaných materiálů a konstrukcí bude dokladována předepsaným způsobem při kontrolních prohlídkách a při předání a převzetí díla.</w:t>
            </w:r>
          </w:p>
        </w:tc>
      </w:tr>
    </w:tbl>
    <w:p w:rsidR="00E558BC" w:rsidRPr="007C48CF" w:rsidRDefault="00E558BC" w:rsidP="00695A89">
      <w:pPr>
        <w:pStyle w:val="Zkladntext"/>
        <w:widowControl/>
        <w:spacing w:before="360" w:line="240" w:lineRule="auto"/>
        <w:jc w:val="center"/>
        <w:rPr>
          <w:rFonts w:cs="Arial"/>
          <w:b/>
          <w:sz w:val="20"/>
        </w:rPr>
      </w:pPr>
      <w:r w:rsidRPr="007C48CF">
        <w:rPr>
          <w:rFonts w:cs="Arial"/>
          <w:b/>
          <w:sz w:val="20"/>
        </w:rPr>
        <w:t>Článek X.</w:t>
      </w:r>
    </w:p>
    <w:p w:rsidR="00E558BC" w:rsidRPr="007C48CF" w:rsidRDefault="00E558BC" w:rsidP="00695A89">
      <w:pPr>
        <w:pStyle w:val="Zkladntext"/>
        <w:widowControl/>
        <w:spacing w:after="120" w:line="240" w:lineRule="auto"/>
        <w:jc w:val="center"/>
        <w:rPr>
          <w:rFonts w:cs="Arial"/>
          <w:sz w:val="20"/>
        </w:rPr>
      </w:pPr>
      <w:r w:rsidRPr="007C48CF">
        <w:rPr>
          <w:rFonts w:cs="Arial"/>
          <w:sz w:val="20"/>
        </w:rPr>
        <w:t>Provádění díla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17"/>
        <w:gridCol w:w="8094"/>
      </w:tblGrid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10.1.</w:t>
            </w:r>
          </w:p>
        </w:tc>
        <w:tc>
          <w:tcPr>
            <w:tcW w:w="8094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Zhotovitel se zavazuje provést dílo svým jménem a na vlastní odpovědnost. V případě, že pověří provedením části díla jinou osobu, má zhotovitel odpovědnost jako by dílo provedl sám.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94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10.2.</w:t>
            </w:r>
          </w:p>
        </w:tc>
        <w:tc>
          <w:tcPr>
            <w:tcW w:w="8094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Jakékoliv změny oproti </w:t>
            </w:r>
            <w:r w:rsidR="00CE369B" w:rsidRPr="00A50F98">
              <w:rPr>
                <w:rFonts w:cs="Arial"/>
                <w:sz w:val="20"/>
              </w:rPr>
              <w:t>zadávací</w:t>
            </w:r>
            <w:r w:rsidRPr="00A50F98">
              <w:rPr>
                <w:rFonts w:cs="Arial"/>
                <w:sz w:val="20"/>
              </w:rPr>
              <w:t xml:space="preserve"> dokumentaci musí být</w:t>
            </w:r>
            <w:r w:rsidR="009A7E9E" w:rsidRPr="00A50F98">
              <w:rPr>
                <w:rFonts w:cs="Arial"/>
                <w:sz w:val="20"/>
              </w:rPr>
              <w:t xml:space="preserve"> předem</w:t>
            </w:r>
            <w:r w:rsidRPr="00A50F98">
              <w:rPr>
                <w:rFonts w:cs="Arial"/>
                <w:sz w:val="20"/>
              </w:rPr>
              <w:t xml:space="preserve"> </w:t>
            </w:r>
            <w:r w:rsidR="009A7E9E" w:rsidRPr="00A50F98">
              <w:rPr>
                <w:rFonts w:cs="Arial"/>
                <w:sz w:val="20"/>
              </w:rPr>
              <w:t xml:space="preserve">písemně </w:t>
            </w:r>
            <w:r w:rsidRPr="00A50F98">
              <w:rPr>
                <w:rFonts w:cs="Arial"/>
                <w:sz w:val="20"/>
              </w:rPr>
              <w:t>odsouhlaseny objednatelem.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94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10.3.</w:t>
            </w:r>
          </w:p>
        </w:tc>
        <w:tc>
          <w:tcPr>
            <w:tcW w:w="8094" w:type="dxa"/>
            <w:shd w:val="clear" w:color="auto" w:fill="auto"/>
          </w:tcPr>
          <w:p w:rsidR="00045171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Zhotovitel je povinen respektovat a plnit podmínky obsažené v pravomocných rozhodnutích správních orgánů a ve všech dalších vyjádřeních vydaných oprávněnými orgány a správci</w:t>
            </w:r>
            <w:r w:rsidR="00D204E1" w:rsidRPr="00A50F98">
              <w:rPr>
                <w:rFonts w:cs="Arial"/>
                <w:sz w:val="20"/>
              </w:rPr>
              <w:t xml:space="preserve"> vč. správců</w:t>
            </w:r>
            <w:r w:rsidRPr="00A50F98">
              <w:rPr>
                <w:rFonts w:cs="Arial"/>
                <w:sz w:val="20"/>
              </w:rPr>
              <w:t xml:space="preserve"> sítí dotčených prováděnou stavbou.</w:t>
            </w:r>
          </w:p>
        </w:tc>
      </w:tr>
      <w:tr w:rsidR="00D204E1" w:rsidRPr="00A50F98" w:rsidTr="00A50F98">
        <w:tc>
          <w:tcPr>
            <w:tcW w:w="817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94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10.4.</w:t>
            </w:r>
          </w:p>
        </w:tc>
        <w:tc>
          <w:tcPr>
            <w:tcW w:w="8094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Zhotovitel </w:t>
            </w:r>
            <w:r w:rsidR="00961D10" w:rsidRPr="00A50F98">
              <w:rPr>
                <w:rFonts w:cs="Arial"/>
                <w:sz w:val="20"/>
              </w:rPr>
              <w:t xml:space="preserve">se zavazuje </w:t>
            </w:r>
            <w:r w:rsidRPr="00A50F98">
              <w:rPr>
                <w:rFonts w:cs="Arial"/>
                <w:sz w:val="20"/>
              </w:rPr>
              <w:t>uhrad</w:t>
            </w:r>
            <w:r w:rsidR="00961D10" w:rsidRPr="00A50F98">
              <w:rPr>
                <w:rFonts w:cs="Arial"/>
                <w:sz w:val="20"/>
              </w:rPr>
              <w:t>it</w:t>
            </w:r>
            <w:r w:rsidRPr="00A50F98">
              <w:rPr>
                <w:rFonts w:cs="Arial"/>
                <w:sz w:val="20"/>
              </w:rPr>
              <w:t xml:space="preserve"> objednateli poplatky, sankce, škody a náklady </w:t>
            </w:r>
            <w:r w:rsidR="0022209D" w:rsidRPr="00A50F98">
              <w:rPr>
                <w:rFonts w:cs="Arial"/>
                <w:sz w:val="20"/>
              </w:rPr>
              <w:t xml:space="preserve">vzniklé </w:t>
            </w:r>
            <w:r w:rsidRPr="00A50F98">
              <w:rPr>
                <w:rFonts w:cs="Arial"/>
                <w:sz w:val="20"/>
              </w:rPr>
              <w:t>z důvodu nedodržení podmínek pravomocných rozhodnutí nebo závazných vyjádření orgánů státní správy. Rovněž uhradí náklady vzniklé nedodržením obvodu staveniště.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94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10.5.</w:t>
            </w:r>
          </w:p>
        </w:tc>
        <w:tc>
          <w:tcPr>
            <w:tcW w:w="8094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Zhotovitel na vlastní náklady zabezpečí veškerá</w:t>
            </w:r>
            <w:r w:rsidRPr="00A50F98">
              <w:rPr>
                <w:rFonts w:cs="Arial"/>
                <w:b/>
                <w:sz w:val="20"/>
              </w:rPr>
              <w:t xml:space="preserve"> </w:t>
            </w:r>
            <w:r w:rsidRPr="00A50F98">
              <w:rPr>
                <w:rFonts w:cs="Arial"/>
                <w:sz w:val="20"/>
              </w:rPr>
              <w:t>povolení nezbytná k provedení díla.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94" w:type="dxa"/>
            <w:shd w:val="clear" w:color="auto" w:fill="auto"/>
          </w:tcPr>
          <w:p w:rsidR="00310C4B" w:rsidRPr="00A50F98" w:rsidRDefault="00310C4B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10.6.</w:t>
            </w:r>
          </w:p>
        </w:tc>
        <w:tc>
          <w:tcPr>
            <w:tcW w:w="8094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Zhotovitel zajistí dílo tak, aby nedošlo k ohrožování</w:t>
            </w:r>
            <w:r w:rsidR="00081876" w:rsidRPr="00A50F98">
              <w:rPr>
                <w:rFonts w:cs="Arial"/>
                <w:sz w:val="20"/>
              </w:rPr>
              <w:t xml:space="preserve"> a</w:t>
            </w:r>
            <w:r w:rsidRPr="00A50F98">
              <w:rPr>
                <w:rFonts w:cs="Arial"/>
                <w:sz w:val="20"/>
              </w:rPr>
              <w:t xml:space="preserve"> nadměrnému nebo zbytečnému obtěžování okolí stavby</w:t>
            </w:r>
            <w:r w:rsidR="00081876" w:rsidRPr="00A50F98">
              <w:rPr>
                <w:rFonts w:cs="Arial"/>
                <w:sz w:val="20"/>
              </w:rPr>
              <w:t xml:space="preserve"> a</w:t>
            </w:r>
            <w:r w:rsidRPr="00A50F98">
              <w:rPr>
                <w:rFonts w:cs="Arial"/>
                <w:sz w:val="20"/>
              </w:rPr>
              <w:t xml:space="preserve"> ke znečišťování komunikací.</w:t>
            </w:r>
          </w:p>
        </w:tc>
      </w:tr>
      <w:tr w:rsidR="00971C8A" w:rsidRPr="00A50F98" w:rsidTr="00A50F98">
        <w:tc>
          <w:tcPr>
            <w:tcW w:w="817" w:type="dxa"/>
            <w:shd w:val="clear" w:color="auto" w:fill="auto"/>
          </w:tcPr>
          <w:p w:rsidR="00971C8A" w:rsidRPr="00A50F98" w:rsidRDefault="00971C8A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94" w:type="dxa"/>
            <w:shd w:val="clear" w:color="auto" w:fill="auto"/>
          </w:tcPr>
          <w:p w:rsidR="00971C8A" w:rsidRPr="00A50F98" w:rsidRDefault="00971C8A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</w:p>
        </w:tc>
      </w:tr>
      <w:tr w:rsidR="00D204E1" w:rsidRPr="00A50F98" w:rsidTr="00A50F98">
        <w:tc>
          <w:tcPr>
            <w:tcW w:w="817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10.7.</w:t>
            </w:r>
          </w:p>
        </w:tc>
        <w:tc>
          <w:tcPr>
            <w:tcW w:w="8094" w:type="dxa"/>
            <w:shd w:val="clear" w:color="auto" w:fill="auto"/>
          </w:tcPr>
          <w:p w:rsidR="00D204E1" w:rsidRPr="00A50F98" w:rsidRDefault="00D204E1" w:rsidP="00A50F98">
            <w:pPr>
              <w:pStyle w:val="Seznam"/>
              <w:widowControl/>
              <w:ind w:left="34" w:hanging="34"/>
              <w:jc w:val="both"/>
              <w:rPr>
                <w:rFonts w:cs="Arial"/>
              </w:rPr>
            </w:pPr>
            <w:r w:rsidRPr="00A50F98">
              <w:rPr>
                <w:rFonts w:ascii="Arial" w:hAnsi="Arial" w:cs="Arial"/>
              </w:rPr>
              <w:t xml:space="preserve">Zhotovitel bude v dostatečném časovém předstihu informovat dotčené subjekty vlastníky popř. nájemce přilehlých nemovitostí o časovém harmonogramu stavby a s tím spojených omezeních. </w:t>
            </w:r>
          </w:p>
        </w:tc>
      </w:tr>
      <w:tr w:rsidR="00D204E1" w:rsidRPr="00A50F98" w:rsidTr="00A50F98">
        <w:tc>
          <w:tcPr>
            <w:tcW w:w="817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94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</w:p>
        </w:tc>
      </w:tr>
      <w:tr w:rsidR="00D204E1" w:rsidRPr="00A50F98" w:rsidTr="00A50F98">
        <w:trPr>
          <w:trHeight w:val="269"/>
        </w:trPr>
        <w:tc>
          <w:tcPr>
            <w:tcW w:w="817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10.8.</w:t>
            </w:r>
          </w:p>
        </w:tc>
        <w:tc>
          <w:tcPr>
            <w:tcW w:w="8094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Zhotovitel bude minimálně znečišťovat okolí stavby a zabezpečí každodenní úklid.</w:t>
            </w:r>
          </w:p>
        </w:tc>
      </w:tr>
      <w:tr w:rsidR="00D204E1" w:rsidRPr="00A50F98" w:rsidTr="00A50F98">
        <w:tc>
          <w:tcPr>
            <w:tcW w:w="817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94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D204E1" w:rsidRPr="00A50F98" w:rsidTr="00A50F98">
        <w:tc>
          <w:tcPr>
            <w:tcW w:w="817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10.</w:t>
            </w:r>
            <w:r w:rsidR="0053048E" w:rsidRPr="00A50F98">
              <w:rPr>
                <w:rFonts w:cs="Arial"/>
                <w:sz w:val="20"/>
              </w:rPr>
              <w:t>9</w:t>
            </w:r>
            <w:r w:rsidRPr="00A50F98">
              <w:rPr>
                <w:rFonts w:cs="Arial"/>
                <w:sz w:val="20"/>
              </w:rPr>
              <w:t>.</w:t>
            </w:r>
          </w:p>
        </w:tc>
        <w:tc>
          <w:tcPr>
            <w:tcW w:w="8094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tabs>
                <w:tab w:val="left" w:pos="567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Zhotovitel je povinen se řídit pokyny vydanými státními orgány</w:t>
            </w:r>
            <w:r w:rsidRPr="00A50F98">
              <w:rPr>
                <w:rFonts w:cs="Arial"/>
                <w:b/>
                <w:sz w:val="20"/>
              </w:rPr>
              <w:t xml:space="preserve"> </w:t>
            </w:r>
            <w:r w:rsidRPr="00A50F98">
              <w:rPr>
                <w:rFonts w:cs="Arial"/>
                <w:sz w:val="20"/>
              </w:rPr>
              <w:t>v průběhu povolování stavby a plnit všechny povinnosti z nich vyplývající.</w:t>
            </w:r>
          </w:p>
        </w:tc>
      </w:tr>
      <w:tr w:rsidR="00D204E1" w:rsidRPr="00A50F98" w:rsidTr="00A50F98">
        <w:tc>
          <w:tcPr>
            <w:tcW w:w="817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94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D204E1" w:rsidRPr="00A50F98" w:rsidTr="00A50F98">
        <w:tc>
          <w:tcPr>
            <w:tcW w:w="817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10.1</w:t>
            </w:r>
            <w:r w:rsidR="0053048E" w:rsidRPr="00A50F98">
              <w:rPr>
                <w:rFonts w:cs="Arial"/>
                <w:sz w:val="20"/>
              </w:rPr>
              <w:t>0</w:t>
            </w:r>
            <w:r w:rsidRPr="00A50F98">
              <w:rPr>
                <w:rFonts w:cs="Arial"/>
                <w:sz w:val="20"/>
              </w:rPr>
              <w:t>.</w:t>
            </w:r>
          </w:p>
        </w:tc>
        <w:tc>
          <w:tcPr>
            <w:tcW w:w="8094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Zhotovitel se zavazuje realizovat práce vyžadující zvláštní způsobilost nebo povolení podle příslušných předpisů osobami, které tuto podmínku splňují.</w:t>
            </w:r>
          </w:p>
        </w:tc>
      </w:tr>
      <w:tr w:rsidR="00D204E1" w:rsidRPr="00A50F98" w:rsidTr="00A50F98">
        <w:tc>
          <w:tcPr>
            <w:tcW w:w="817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94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D204E1" w:rsidRPr="00A50F98" w:rsidTr="00A50F98">
        <w:tc>
          <w:tcPr>
            <w:tcW w:w="817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10.1</w:t>
            </w:r>
            <w:r w:rsidR="0053048E" w:rsidRPr="00A50F98">
              <w:rPr>
                <w:rFonts w:cs="Arial"/>
                <w:sz w:val="20"/>
              </w:rPr>
              <w:t>1</w:t>
            </w:r>
            <w:r w:rsidRPr="00A50F98">
              <w:rPr>
                <w:rFonts w:cs="Arial"/>
                <w:sz w:val="20"/>
              </w:rPr>
              <w:t>.</w:t>
            </w:r>
          </w:p>
        </w:tc>
        <w:tc>
          <w:tcPr>
            <w:tcW w:w="8094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Zhotovitel je povinen provedené stavební práce, zařizovací předměty a výrobky zabezpečit před poškozením a krádežemi až do předání díla nebo jeho části objednateli, a to na vlastní náklady.</w:t>
            </w:r>
          </w:p>
        </w:tc>
      </w:tr>
      <w:tr w:rsidR="00D204E1" w:rsidRPr="00A50F98" w:rsidTr="00A50F98">
        <w:tc>
          <w:tcPr>
            <w:tcW w:w="817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94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D204E1" w:rsidRPr="00A50F98" w:rsidTr="00A50F98">
        <w:tc>
          <w:tcPr>
            <w:tcW w:w="817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10.1</w:t>
            </w:r>
            <w:r w:rsidR="0053048E" w:rsidRPr="00A50F98">
              <w:rPr>
                <w:rFonts w:cs="Arial"/>
                <w:sz w:val="20"/>
              </w:rPr>
              <w:t>2</w:t>
            </w:r>
            <w:r w:rsidRPr="00A50F98">
              <w:rPr>
                <w:rFonts w:cs="Arial"/>
                <w:sz w:val="20"/>
              </w:rPr>
              <w:t>.</w:t>
            </w:r>
          </w:p>
        </w:tc>
        <w:tc>
          <w:tcPr>
            <w:tcW w:w="8094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Zhotovitel je povinen udržovat na staveništi pořádek a čistotu, je povinen odstraňovat </w:t>
            </w:r>
            <w:r w:rsidRPr="00A50F98">
              <w:rPr>
                <w:rFonts w:cs="Arial"/>
                <w:sz w:val="20"/>
              </w:rPr>
              <w:lastRenderedPageBreak/>
              <w:t>odpadky a nečistoty vzniklé jeho činností.</w:t>
            </w:r>
          </w:p>
        </w:tc>
      </w:tr>
      <w:tr w:rsidR="00D204E1" w:rsidRPr="00A50F98" w:rsidTr="00A50F98">
        <w:tc>
          <w:tcPr>
            <w:tcW w:w="817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94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D204E1" w:rsidRPr="00A50F98" w:rsidTr="00A50F98">
        <w:tc>
          <w:tcPr>
            <w:tcW w:w="817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10.1</w:t>
            </w:r>
            <w:r w:rsidR="0053048E" w:rsidRPr="00A50F98">
              <w:rPr>
                <w:rFonts w:cs="Arial"/>
                <w:sz w:val="20"/>
              </w:rPr>
              <w:t>3</w:t>
            </w:r>
            <w:r w:rsidRPr="00A50F98">
              <w:rPr>
                <w:rFonts w:cs="Arial"/>
                <w:sz w:val="20"/>
              </w:rPr>
              <w:t>.</w:t>
            </w:r>
          </w:p>
        </w:tc>
        <w:tc>
          <w:tcPr>
            <w:tcW w:w="8094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Zhotovitel je povinen staveniště zajistit v souladu s příslušnými právními předpisy </w:t>
            </w:r>
            <w:r w:rsidRPr="00A50F98">
              <w:rPr>
                <w:rFonts w:cs="Arial"/>
                <w:sz w:val="20"/>
              </w:rPr>
              <w:br/>
              <w:t xml:space="preserve">o bezpečnosti práce a technických zařízení. </w:t>
            </w:r>
          </w:p>
        </w:tc>
      </w:tr>
      <w:tr w:rsidR="00D204E1" w:rsidRPr="00A50F98" w:rsidTr="00A50F98">
        <w:tc>
          <w:tcPr>
            <w:tcW w:w="817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94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D204E1" w:rsidRPr="00A50F98" w:rsidTr="00A50F98">
        <w:tc>
          <w:tcPr>
            <w:tcW w:w="817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10.1</w:t>
            </w:r>
            <w:r w:rsidR="0053048E" w:rsidRPr="00A50F98">
              <w:rPr>
                <w:rFonts w:cs="Arial"/>
                <w:sz w:val="20"/>
              </w:rPr>
              <w:t>4</w:t>
            </w:r>
            <w:r w:rsidRPr="00A50F98">
              <w:rPr>
                <w:rFonts w:cs="Arial"/>
                <w:sz w:val="20"/>
              </w:rPr>
              <w:t>.</w:t>
            </w:r>
          </w:p>
        </w:tc>
        <w:tc>
          <w:tcPr>
            <w:tcW w:w="8094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Zjistí-li zhotovitel při provádění díla skryté překážky bránící řádnému provedení díla, </w:t>
            </w:r>
            <w:r w:rsidR="00E340DF" w:rsidRPr="00A50F98">
              <w:rPr>
                <w:rFonts w:cs="Arial"/>
                <w:sz w:val="20"/>
              </w:rPr>
              <w:br/>
            </w:r>
            <w:r w:rsidRPr="00A50F98">
              <w:rPr>
                <w:rFonts w:cs="Arial"/>
                <w:sz w:val="20"/>
              </w:rPr>
              <w:t>je povinen to bez odkladu oznámit objednateli a navrhnout mu další postup.</w:t>
            </w:r>
          </w:p>
        </w:tc>
      </w:tr>
      <w:tr w:rsidR="00D204E1" w:rsidRPr="00A50F98" w:rsidTr="00A50F98">
        <w:tc>
          <w:tcPr>
            <w:tcW w:w="817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94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D204E1" w:rsidRPr="00A50F98" w:rsidTr="00A50F98">
        <w:tc>
          <w:tcPr>
            <w:tcW w:w="817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10.1</w:t>
            </w:r>
            <w:r w:rsidR="0053048E" w:rsidRPr="00A50F98">
              <w:rPr>
                <w:rFonts w:cs="Arial"/>
                <w:sz w:val="20"/>
              </w:rPr>
              <w:t>5</w:t>
            </w:r>
            <w:r w:rsidRPr="00A50F98">
              <w:rPr>
                <w:rFonts w:cs="Arial"/>
                <w:sz w:val="20"/>
              </w:rPr>
              <w:t>.</w:t>
            </w:r>
          </w:p>
        </w:tc>
        <w:tc>
          <w:tcPr>
            <w:tcW w:w="8094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Zhotovitel je povinen bez odkladu písemně</w:t>
            </w:r>
            <w:r w:rsidRPr="00A50F98">
              <w:rPr>
                <w:rFonts w:cs="Arial"/>
                <w:b/>
                <w:sz w:val="20"/>
              </w:rPr>
              <w:t xml:space="preserve"> </w:t>
            </w:r>
            <w:r w:rsidRPr="00A50F98">
              <w:rPr>
                <w:rFonts w:cs="Arial"/>
                <w:sz w:val="20"/>
              </w:rPr>
              <w:t>upozornit objednatele na případnou nevhodnost realizace vyžadovaných prací.</w:t>
            </w:r>
          </w:p>
        </w:tc>
      </w:tr>
      <w:tr w:rsidR="00D204E1" w:rsidRPr="00A50F98" w:rsidTr="00A50F98">
        <w:tc>
          <w:tcPr>
            <w:tcW w:w="817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94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D204E1" w:rsidRPr="00A50F98" w:rsidTr="00A50F98">
        <w:tc>
          <w:tcPr>
            <w:tcW w:w="817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10.</w:t>
            </w:r>
            <w:r w:rsidR="0053048E" w:rsidRPr="00A50F98">
              <w:rPr>
                <w:rFonts w:cs="Arial"/>
                <w:sz w:val="20"/>
              </w:rPr>
              <w:t>16</w:t>
            </w:r>
            <w:r w:rsidRPr="00A50F98">
              <w:rPr>
                <w:rFonts w:cs="Arial"/>
                <w:sz w:val="20"/>
              </w:rPr>
              <w:t>.</w:t>
            </w:r>
          </w:p>
        </w:tc>
        <w:tc>
          <w:tcPr>
            <w:tcW w:w="8094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Vlivem stavební činnosti nesmí dojít ke škodám na objektech a inženýrských sítích. Případně vzniklé škody hradí zhotovitel.</w:t>
            </w:r>
          </w:p>
        </w:tc>
      </w:tr>
      <w:tr w:rsidR="00D204E1" w:rsidRPr="00A50F98" w:rsidTr="00A50F98">
        <w:tc>
          <w:tcPr>
            <w:tcW w:w="817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94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</w:p>
        </w:tc>
      </w:tr>
      <w:tr w:rsidR="00D204E1" w:rsidRPr="00A50F98" w:rsidTr="00A50F98">
        <w:tc>
          <w:tcPr>
            <w:tcW w:w="817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10.</w:t>
            </w:r>
            <w:r w:rsidR="0053048E" w:rsidRPr="00A50F98">
              <w:rPr>
                <w:rFonts w:cs="Arial"/>
                <w:sz w:val="20"/>
              </w:rPr>
              <w:t>17</w:t>
            </w:r>
            <w:r w:rsidRPr="00A50F98">
              <w:rPr>
                <w:rFonts w:cs="Arial"/>
                <w:sz w:val="20"/>
              </w:rPr>
              <w:t>.</w:t>
            </w:r>
          </w:p>
        </w:tc>
        <w:tc>
          <w:tcPr>
            <w:tcW w:w="8094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V případě, že zhotovitel bude používat stavební stroje, které vyvolávají vibrace a otřesy, zajistí si taková opatření, aby na blízkých stávajících objektech nedošlo vlivem stavební činnosti ke škodám. V opačném případě tyto škody uhradí.</w:t>
            </w:r>
          </w:p>
        </w:tc>
      </w:tr>
      <w:tr w:rsidR="00D204E1" w:rsidRPr="00A50F98" w:rsidTr="00A50F98">
        <w:tc>
          <w:tcPr>
            <w:tcW w:w="817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94" w:type="dxa"/>
            <w:shd w:val="clear" w:color="auto" w:fill="auto"/>
          </w:tcPr>
          <w:p w:rsidR="00D204E1" w:rsidRPr="00A50F98" w:rsidRDefault="00D204E1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</w:p>
        </w:tc>
      </w:tr>
      <w:tr w:rsidR="006E7129" w:rsidRPr="00A50F98" w:rsidTr="00A50F98">
        <w:tc>
          <w:tcPr>
            <w:tcW w:w="817" w:type="dxa"/>
            <w:shd w:val="clear" w:color="auto" w:fill="auto"/>
          </w:tcPr>
          <w:p w:rsidR="006E7129" w:rsidRPr="00A50F98" w:rsidRDefault="006E7129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10.</w:t>
            </w:r>
            <w:r w:rsidR="0053048E" w:rsidRPr="00A50F98">
              <w:rPr>
                <w:rFonts w:cs="Arial"/>
                <w:sz w:val="20"/>
              </w:rPr>
              <w:t>18</w:t>
            </w:r>
            <w:r w:rsidRPr="00A50F98">
              <w:rPr>
                <w:rFonts w:cs="Arial"/>
                <w:sz w:val="20"/>
              </w:rPr>
              <w:t>.</w:t>
            </w:r>
          </w:p>
        </w:tc>
        <w:tc>
          <w:tcPr>
            <w:tcW w:w="8094" w:type="dxa"/>
            <w:shd w:val="clear" w:color="auto" w:fill="auto"/>
          </w:tcPr>
          <w:p w:rsidR="006E7129" w:rsidRPr="00A50F98" w:rsidRDefault="006E7129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Zhotovitel zajistí na své náklady odvoz veškerého stávajícího využitelného materiálu </w:t>
            </w:r>
            <w:r w:rsidRPr="00A50F98">
              <w:rPr>
                <w:rFonts w:cs="Arial"/>
                <w:sz w:val="20"/>
              </w:rPr>
              <w:br/>
              <w:t>dle pokynů objednatele.</w:t>
            </w:r>
          </w:p>
        </w:tc>
      </w:tr>
      <w:tr w:rsidR="006E7129" w:rsidRPr="00A50F98" w:rsidTr="00A50F98">
        <w:tc>
          <w:tcPr>
            <w:tcW w:w="817" w:type="dxa"/>
            <w:shd w:val="clear" w:color="auto" w:fill="auto"/>
          </w:tcPr>
          <w:p w:rsidR="006E7129" w:rsidRPr="00A50F98" w:rsidRDefault="006E7129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94" w:type="dxa"/>
            <w:shd w:val="clear" w:color="auto" w:fill="auto"/>
          </w:tcPr>
          <w:p w:rsidR="006E7129" w:rsidRPr="00A50F98" w:rsidRDefault="006E7129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</w:p>
        </w:tc>
      </w:tr>
      <w:tr w:rsidR="006E7129" w:rsidRPr="00A50F98" w:rsidTr="00A50F98">
        <w:tc>
          <w:tcPr>
            <w:tcW w:w="817" w:type="dxa"/>
            <w:shd w:val="clear" w:color="auto" w:fill="auto"/>
          </w:tcPr>
          <w:p w:rsidR="006E7129" w:rsidRPr="00A50F98" w:rsidRDefault="006E7129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 w:rsidDel="004760A2">
              <w:rPr>
                <w:rFonts w:cs="Arial"/>
                <w:sz w:val="20"/>
              </w:rPr>
              <w:t>10.</w:t>
            </w:r>
            <w:r w:rsidR="0053048E" w:rsidRPr="00A50F98">
              <w:rPr>
                <w:rFonts w:cs="Arial"/>
                <w:sz w:val="20"/>
              </w:rPr>
              <w:t>19</w:t>
            </w:r>
            <w:r w:rsidR="008C53E2" w:rsidRPr="00A50F98">
              <w:rPr>
                <w:rFonts w:cs="Arial"/>
                <w:sz w:val="20"/>
              </w:rPr>
              <w:t>.</w:t>
            </w:r>
          </w:p>
        </w:tc>
        <w:tc>
          <w:tcPr>
            <w:tcW w:w="8094" w:type="dxa"/>
            <w:shd w:val="clear" w:color="auto" w:fill="auto"/>
          </w:tcPr>
          <w:p w:rsidR="006E7129" w:rsidRPr="00A50F98" w:rsidRDefault="006E7129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Zhotovitel bude dodržovat Obecně závaznou vyhlášku č. 2/2011, o ochraně nočního klidu a regulací hlučných činností, platnou pro území města Opavy.</w:t>
            </w:r>
            <w:r w:rsidR="0053048E" w:rsidRPr="00A50F98">
              <w:rPr>
                <w:rFonts w:cs="Arial"/>
                <w:sz w:val="20"/>
              </w:rPr>
              <w:t xml:space="preserve"> </w:t>
            </w:r>
          </w:p>
        </w:tc>
      </w:tr>
    </w:tbl>
    <w:p w:rsidR="00E558BC" w:rsidRPr="00E65A48" w:rsidRDefault="00E558BC" w:rsidP="00695A89">
      <w:pPr>
        <w:pStyle w:val="Zkladntext"/>
        <w:widowControl/>
        <w:spacing w:before="360" w:line="240" w:lineRule="auto"/>
        <w:jc w:val="center"/>
        <w:rPr>
          <w:rFonts w:cs="Arial"/>
          <w:b/>
          <w:sz w:val="20"/>
        </w:rPr>
      </w:pPr>
      <w:r w:rsidRPr="00E65A48">
        <w:rPr>
          <w:rFonts w:cs="Arial"/>
          <w:b/>
          <w:sz w:val="20"/>
        </w:rPr>
        <w:t>Článek XI.</w:t>
      </w:r>
    </w:p>
    <w:p w:rsidR="00E558BC" w:rsidRPr="00E65A48" w:rsidRDefault="00E558BC" w:rsidP="00695A89">
      <w:pPr>
        <w:pStyle w:val="Zkladntext"/>
        <w:widowControl/>
        <w:spacing w:after="120" w:line="240" w:lineRule="auto"/>
        <w:ind w:right="-57"/>
        <w:jc w:val="center"/>
        <w:rPr>
          <w:rFonts w:cs="Arial"/>
          <w:sz w:val="20"/>
        </w:rPr>
      </w:pPr>
      <w:r w:rsidRPr="00E65A48">
        <w:rPr>
          <w:rFonts w:cs="Arial"/>
          <w:sz w:val="20"/>
        </w:rPr>
        <w:t>Předání díla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8053"/>
      </w:tblGrid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11.1.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Objednatel je povinen dílo převzít po jeho dokončení</w:t>
            </w:r>
            <w:r w:rsidR="00F13F15" w:rsidRPr="00A50F98">
              <w:rPr>
                <w:rFonts w:cs="Arial"/>
                <w:sz w:val="20"/>
              </w:rPr>
              <w:t>,</w:t>
            </w:r>
            <w:r w:rsidRPr="00A50F98">
              <w:rPr>
                <w:rFonts w:cs="Arial"/>
                <w:sz w:val="20"/>
              </w:rPr>
              <w:t xml:space="preserve"> jen je-li bez vad</w:t>
            </w:r>
            <w:r w:rsidR="008C58F7" w:rsidRPr="00A50F98">
              <w:rPr>
                <w:rFonts w:cs="Arial"/>
                <w:sz w:val="20"/>
              </w:rPr>
              <w:t xml:space="preserve"> a nedodělků</w:t>
            </w:r>
            <w:r w:rsidRPr="00A50F98">
              <w:rPr>
                <w:rFonts w:cs="Arial"/>
                <w:sz w:val="20"/>
              </w:rPr>
              <w:t>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11.2.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Předávací řízení bude objednatelem zahájeno po obdržení písemné výzvy zhotovitele </w:t>
            </w:r>
            <w:r w:rsidR="00E340DF" w:rsidRPr="00A50F98">
              <w:rPr>
                <w:rFonts w:cs="Arial"/>
                <w:sz w:val="20"/>
              </w:rPr>
              <w:br/>
            </w:r>
            <w:r w:rsidRPr="00A50F98">
              <w:rPr>
                <w:rFonts w:cs="Arial"/>
                <w:sz w:val="20"/>
              </w:rPr>
              <w:t>a ukončeno nejpozději do 5 kalendářních dnů ode dne zahájení.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11.3.</w:t>
            </w:r>
          </w:p>
        </w:tc>
        <w:tc>
          <w:tcPr>
            <w:tcW w:w="8053" w:type="dxa"/>
            <w:shd w:val="clear" w:color="auto" w:fill="auto"/>
          </w:tcPr>
          <w:p w:rsidR="00E340DF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O předání díla nebo jeho části bude sepsán zápis, který sepíše zhotovitel a </w:t>
            </w:r>
            <w:r w:rsidR="00F13F15" w:rsidRPr="00A50F98">
              <w:rPr>
                <w:rFonts w:cs="Arial"/>
                <w:sz w:val="20"/>
              </w:rPr>
              <w:t>který</w:t>
            </w:r>
            <w:r w:rsidRPr="00A50F98">
              <w:rPr>
                <w:rFonts w:cs="Arial"/>
                <w:sz w:val="20"/>
              </w:rPr>
              <w:t xml:space="preserve"> bude obsahovat: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before="60" w:line="240" w:lineRule="auto"/>
              <w:ind w:hanging="284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označení díla</w:t>
            </w:r>
          </w:p>
          <w:p w:rsidR="00E558BC" w:rsidRPr="00A50F98" w:rsidRDefault="00E558BC" w:rsidP="00A50F98">
            <w:pPr>
              <w:pStyle w:val="Zkladntext"/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označení objednatele a zhotovitele díla</w:t>
            </w:r>
          </w:p>
          <w:p w:rsidR="00E558BC" w:rsidRPr="00A50F98" w:rsidRDefault="00E558BC" w:rsidP="00A50F98">
            <w:pPr>
              <w:pStyle w:val="Zkladntext"/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číslo a datum uzavření smlouvy o dílo</w:t>
            </w:r>
          </w:p>
          <w:p w:rsidR="00E558BC" w:rsidRPr="00A50F98" w:rsidRDefault="00E558BC" w:rsidP="00A50F98">
            <w:pPr>
              <w:pStyle w:val="Zkladntext"/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zahájení a ukončení prací na zhotovovaném díle</w:t>
            </w:r>
          </w:p>
          <w:p w:rsidR="00E558BC" w:rsidRPr="00A50F98" w:rsidRDefault="00E558BC" w:rsidP="00A50F98">
            <w:pPr>
              <w:pStyle w:val="Zkladntext"/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prohlášení objednatele o převzetí díla</w:t>
            </w:r>
          </w:p>
          <w:p w:rsidR="00E558BC" w:rsidRPr="00A50F98" w:rsidRDefault="00E558BC" w:rsidP="00A50F98">
            <w:pPr>
              <w:pStyle w:val="Zkladntext"/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datum a místo sepsání zápisu</w:t>
            </w:r>
          </w:p>
          <w:p w:rsidR="00E558BC" w:rsidRPr="00A50F98" w:rsidRDefault="00E558BC" w:rsidP="00A50F98">
            <w:pPr>
              <w:pStyle w:val="Zkladntext"/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jména a podpisy zástupců objednatele a zhotovitele</w:t>
            </w:r>
          </w:p>
          <w:p w:rsidR="00E558BC" w:rsidRPr="00A50F98" w:rsidRDefault="00E558BC" w:rsidP="00A50F98">
            <w:pPr>
              <w:pStyle w:val="Zkladntext"/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seznam převzaté dokumentace</w:t>
            </w:r>
          </w:p>
          <w:p w:rsidR="00E558BC" w:rsidRPr="00A50F98" w:rsidRDefault="00E558BC" w:rsidP="00A50F98">
            <w:pPr>
              <w:pStyle w:val="Zkladntext"/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soupis nákladů od zahájení po dokončení díla</w:t>
            </w:r>
          </w:p>
          <w:p w:rsidR="00E558BC" w:rsidRPr="00A50F98" w:rsidRDefault="00E558BC" w:rsidP="00A50F98">
            <w:pPr>
              <w:pStyle w:val="Zkladntext"/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termín vyklizení staveniště</w:t>
            </w:r>
          </w:p>
          <w:p w:rsidR="00E558BC" w:rsidRPr="00A50F98" w:rsidRDefault="00E558BC" w:rsidP="00A50F98">
            <w:pPr>
              <w:pStyle w:val="Zkladntext"/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datum ukončení záruky za dílo</w:t>
            </w:r>
          </w:p>
          <w:p w:rsidR="00E558BC" w:rsidRPr="00A50F98" w:rsidRDefault="00E558BC" w:rsidP="00A50F98">
            <w:pPr>
              <w:pStyle w:val="Zkladntext"/>
              <w:widowControl/>
              <w:numPr>
                <w:ilvl w:val="0"/>
                <w:numId w:val="4"/>
              </w:numPr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soupis vad a nedodělků s termínem jejich odstranění, bude-li smluvními stranami dohodnuto převzetí díla s</w:t>
            </w:r>
            <w:r w:rsidR="008C58F7" w:rsidRPr="00A50F98">
              <w:rPr>
                <w:rFonts w:cs="Arial"/>
                <w:sz w:val="20"/>
              </w:rPr>
              <w:t> </w:t>
            </w:r>
            <w:r w:rsidRPr="00A50F98">
              <w:rPr>
                <w:rFonts w:cs="Arial"/>
                <w:sz w:val="20"/>
              </w:rPr>
              <w:t>vadami</w:t>
            </w:r>
            <w:r w:rsidR="008C58F7" w:rsidRPr="00A50F98">
              <w:rPr>
                <w:rFonts w:cs="Arial"/>
                <w:sz w:val="20"/>
              </w:rPr>
              <w:t xml:space="preserve"> a n</w:t>
            </w:r>
            <w:r w:rsidR="00E65A48" w:rsidRPr="00A50F98">
              <w:rPr>
                <w:rFonts w:cs="Arial"/>
                <w:sz w:val="20"/>
              </w:rPr>
              <w:t>e</w:t>
            </w:r>
            <w:r w:rsidR="008C58F7" w:rsidRPr="00A50F98">
              <w:rPr>
                <w:rFonts w:cs="Arial"/>
                <w:sz w:val="20"/>
              </w:rPr>
              <w:t>dodělky</w:t>
            </w:r>
            <w:r w:rsidRPr="00A50F98">
              <w:rPr>
                <w:rFonts w:cs="Arial"/>
                <w:sz w:val="20"/>
              </w:rPr>
              <w:t xml:space="preserve">. 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7A46D7" w:rsidRPr="00A50F98" w:rsidRDefault="007A46D7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11.4.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before="60"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Vadou se rozumí odchylka v kvalitě, rozsahu a parametrech díla stanovených</w:t>
            </w:r>
            <w:r w:rsidR="0051592B" w:rsidRPr="00A50F98">
              <w:rPr>
                <w:rFonts w:cs="Arial"/>
                <w:sz w:val="20"/>
              </w:rPr>
              <w:t xml:space="preserve"> </w:t>
            </w:r>
            <w:r w:rsidR="0053048E" w:rsidRPr="00A50F98">
              <w:rPr>
                <w:rFonts w:cs="Arial"/>
                <w:sz w:val="20"/>
              </w:rPr>
              <w:t>zadávací</w:t>
            </w:r>
            <w:r w:rsidR="0051592B" w:rsidRPr="00A50F98">
              <w:rPr>
                <w:rFonts w:cs="Arial"/>
                <w:sz w:val="20"/>
              </w:rPr>
              <w:t xml:space="preserve"> dokumentací, touto smlouvou </w:t>
            </w:r>
            <w:r w:rsidRPr="00A50F98">
              <w:rPr>
                <w:rFonts w:cs="Arial"/>
                <w:sz w:val="20"/>
              </w:rPr>
              <w:t xml:space="preserve">a obecně závaznými předpisy, jakož  </w:t>
            </w:r>
            <w:r w:rsidR="00E340DF" w:rsidRPr="00A50F98">
              <w:rPr>
                <w:rFonts w:cs="Arial"/>
                <w:sz w:val="20"/>
              </w:rPr>
              <w:br/>
            </w:r>
            <w:r w:rsidRPr="00A50F98">
              <w:rPr>
                <w:rFonts w:cs="Arial"/>
                <w:sz w:val="20"/>
              </w:rPr>
              <w:t>i technickými normami.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11.5.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Nedodělkem se rozumí neprovedené práce </w:t>
            </w:r>
            <w:r w:rsidR="00E71326" w:rsidRPr="00A50F98">
              <w:rPr>
                <w:rFonts w:cs="Arial"/>
                <w:sz w:val="20"/>
              </w:rPr>
              <w:t xml:space="preserve">a dodávky </w:t>
            </w:r>
            <w:r w:rsidRPr="00A50F98">
              <w:rPr>
                <w:rFonts w:cs="Arial"/>
                <w:sz w:val="20"/>
              </w:rPr>
              <w:t xml:space="preserve">oproti </w:t>
            </w:r>
            <w:r w:rsidR="0053048E" w:rsidRPr="00A50F98">
              <w:rPr>
                <w:rFonts w:cs="Arial"/>
                <w:sz w:val="20"/>
              </w:rPr>
              <w:t xml:space="preserve">zadávací </w:t>
            </w:r>
            <w:r w:rsidRPr="00A50F98">
              <w:rPr>
                <w:rFonts w:cs="Arial"/>
                <w:sz w:val="20"/>
              </w:rPr>
              <w:t>dokumentaci.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045171" w:rsidRPr="00A50F98" w:rsidRDefault="00045171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11.6.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Zhotovitel </w:t>
            </w:r>
            <w:r w:rsidR="00F13F15" w:rsidRPr="00A50F98">
              <w:rPr>
                <w:rFonts w:cs="Arial"/>
                <w:sz w:val="20"/>
              </w:rPr>
              <w:t xml:space="preserve">se zavazuje </w:t>
            </w:r>
            <w:r w:rsidRPr="00A50F98">
              <w:rPr>
                <w:rFonts w:cs="Arial"/>
                <w:sz w:val="20"/>
              </w:rPr>
              <w:t>před</w:t>
            </w:r>
            <w:r w:rsidR="00F13F15" w:rsidRPr="00A50F98">
              <w:rPr>
                <w:rFonts w:cs="Arial"/>
                <w:sz w:val="20"/>
              </w:rPr>
              <w:t>at</w:t>
            </w:r>
            <w:r w:rsidRPr="00A50F98">
              <w:rPr>
                <w:rFonts w:cs="Arial"/>
                <w:sz w:val="20"/>
              </w:rPr>
              <w:t xml:space="preserve"> objednateli doklady o řádném provedení díla dle norem </w:t>
            </w:r>
            <w:r w:rsidR="00E340DF" w:rsidRPr="00A50F98">
              <w:rPr>
                <w:rFonts w:cs="Arial"/>
                <w:sz w:val="20"/>
              </w:rPr>
              <w:br/>
            </w:r>
            <w:r w:rsidRPr="00A50F98">
              <w:rPr>
                <w:rFonts w:cs="Arial"/>
                <w:sz w:val="20"/>
              </w:rPr>
              <w:t>a předpisů, provedených zkouškách, atestech a dokumentaci podle této smlouvy, včetně prohlášení o shodě (nebo písemné ujištění o shodě).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080AA0" w:rsidRPr="00A50F98" w:rsidRDefault="00080AA0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11.7.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Zhotovitel a objednatel jsou oprávněni uvést v zápise cokoliv, co budou považovat </w:t>
            </w:r>
            <w:r w:rsidR="00E340DF" w:rsidRPr="00A50F98">
              <w:rPr>
                <w:rFonts w:cs="Arial"/>
                <w:sz w:val="20"/>
              </w:rPr>
              <w:br/>
            </w:r>
            <w:r w:rsidRPr="00A50F98">
              <w:rPr>
                <w:rFonts w:cs="Arial"/>
                <w:sz w:val="20"/>
              </w:rPr>
              <w:t>za nutné v souvislosti s provedením díla.</w:t>
            </w:r>
          </w:p>
        </w:tc>
      </w:tr>
      <w:tr w:rsidR="00971C8A" w:rsidRPr="00A50F98" w:rsidTr="00A50F98">
        <w:tc>
          <w:tcPr>
            <w:tcW w:w="817" w:type="dxa"/>
            <w:shd w:val="clear" w:color="auto" w:fill="auto"/>
          </w:tcPr>
          <w:p w:rsidR="00971C8A" w:rsidRPr="00A50F98" w:rsidRDefault="00971C8A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240C93" w:rsidRPr="00A50F98" w:rsidRDefault="00240C93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lastRenderedPageBreak/>
              <w:t>11.8.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Zápis musí být podepsán smluvními stranami.</w:t>
            </w:r>
          </w:p>
        </w:tc>
      </w:tr>
    </w:tbl>
    <w:p w:rsidR="00E558BC" w:rsidRPr="007C48CF" w:rsidRDefault="00E558BC" w:rsidP="00695A89">
      <w:pPr>
        <w:pStyle w:val="Zkladntext"/>
        <w:widowControl/>
        <w:spacing w:before="360" w:line="240" w:lineRule="auto"/>
        <w:jc w:val="center"/>
        <w:rPr>
          <w:rFonts w:cs="Arial"/>
          <w:b/>
          <w:sz w:val="20"/>
        </w:rPr>
      </w:pPr>
      <w:r w:rsidRPr="007C48CF">
        <w:rPr>
          <w:rFonts w:cs="Arial"/>
          <w:b/>
          <w:sz w:val="20"/>
        </w:rPr>
        <w:t>Článek XII.</w:t>
      </w:r>
    </w:p>
    <w:p w:rsidR="00E558BC" w:rsidRPr="007C48CF" w:rsidRDefault="00E558BC" w:rsidP="00695A89">
      <w:pPr>
        <w:pStyle w:val="Zkladntext"/>
        <w:widowControl/>
        <w:spacing w:after="120" w:line="240" w:lineRule="auto"/>
        <w:jc w:val="center"/>
        <w:rPr>
          <w:rFonts w:cs="Arial"/>
          <w:sz w:val="20"/>
        </w:rPr>
      </w:pPr>
      <w:r w:rsidRPr="007C48CF">
        <w:rPr>
          <w:rFonts w:cs="Arial"/>
          <w:sz w:val="20"/>
        </w:rPr>
        <w:t>Staveniště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8053"/>
      </w:tblGrid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12.1.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Objednatel předá zhotoviteli staveniště po </w:t>
            </w:r>
            <w:r w:rsidR="0020254E" w:rsidRPr="00A50F98">
              <w:rPr>
                <w:rFonts w:cs="Arial"/>
                <w:sz w:val="20"/>
              </w:rPr>
              <w:t>uzavření</w:t>
            </w:r>
            <w:r w:rsidRPr="00A50F98">
              <w:rPr>
                <w:rFonts w:cs="Arial"/>
                <w:sz w:val="20"/>
              </w:rPr>
              <w:t xml:space="preserve"> této smlouvy o dílo. O předání </w:t>
            </w:r>
            <w:r w:rsidR="00E340DF" w:rsidRPr="00A50F98">
              <w:rPr>
                <w:rFonts w:cs="Arial"/>
                <w:sz w:val="20"/>
              </w:rPr>
              <w:br/>
            </w:r>
            <w:r w:rsidRPr="00A50F98">
              <w:rPr>
                <w:rFonts w:cs="Arial"/>
                <w:sz w:val="20"/>
              </w:rPr>
              <w:t xml:space="preserve">a převzetí </w:t>
            </w:r>
            <w:r w:rsidR="006F19E6" w:rsidRPr="00A50F98">
              <w:rPr>
                <w:rFonts w:cs="Arial"/>
                <w:sz w:val="20"/>
              </w:rPr>
              <w:t xml:space="preserve">staveniště </w:t>
            </w:r>
            <w:r w:rsidRPr="00A50F98">
              <w:rPr>
                <w:rFonts w:cs="Arial"/>
                <w:sz w:val="20"/>
              </w:rPr>
              <w:t>vyhotoví smluvní strany zápis.</w:t>
            </w:r>
            <w:r w:rsidR="0042634D" w:rsidRPr="00A50F98">
              <w:rPr>
                <w:rFonts w:cs="Arial"/>
                <w:sz w:val="20"/>
              </w:rPr>
              <w:t xml:space="preserve"> Smluvní strany se výslovně dohodly, že o době předání staveniště je oprávněn rozhodnout výhradně objednatel. Zhotovitel se zavazuje tuto skutečnost respektovat a na výzvu objednatele staveniště </w:t>
            </w:r>
            <w:r w:rsidR="00D01480" w:rsidRPr="00A50F98">
              <w:rPr>
                <w:rFonts w:cs="Arial"/>
                <w:sz w:val="20"/>
              </w:rPr>
              <w:t xml:space="preserve">nejpozději do </w:t>
            </w:r>
            <w:r w:rsidR="00FE2629" w:rsidRPr="00A50F98">
              <w:rPr>
                <w:rFonts w:cs="Arial"/>
                <w:sz w:val="20"/>
              </w:rPr>
              <w:t>deseti</w:t>
            </w:r>
            <w:r w:rsidR="00D01480" w:rsidRPr="00A50F98">
              <w:rPr>
                <w:rFonts w:cs="Arial"/>
                <w:sz w:val="20"/>
              </w:rPr>
              <w:t xml:space="preserve"> kalendářních dnů </w:t>
            </w:r>
            <w:r w:rsidR="004943C2" w:rsidRPr="00A50F98">
              <w:rPr>
                <w:rFonts w:cs="Arial"/>
                <w:sz w:val="20"/>
              </w:rPr>
              <w:t xml:space="preserve">ode dne doručení </w:t>
            </w:r>
            <w:r w:rsidR="000A52F6" w:rsidRPr="00A50F98">
              <w:rPr>
                <w:rFonts w:cs="Arial"/>
                <w:sz w:val="20"/>
              </w:rPr>
              <w:t xml:space="preserve">této </w:t>
            </w:r>
            <w:r w:rsidR="004943C2" w:rsidRPr="00A50F98">
              <w:rPr>
                <w:rFonts w:cs="Arial"/>
                <w:sz w:val="20"/>
              </w:rPr>
              <w:t xml:space="preserve">výzvy </w:t>
            </w:r>
            <w:r w:rsidR="0042634D" w:rsidRPr="00A50F98">
              <w:rPr>
                <w:rFonts w:cs="Arial"/>
                <w:sz w:val="20"/>
              </w:rPr>
              <w:t>převzít</w:t>
            </w:r>
            <w:r w:rsidR="00C23402" w:rsidRPr="00A50F98">
              <w:rPr>
                <w:rFonts w:cs="Arial"/>
                <w:sz w:val="20"/>
              </w:rPr>
              <w:t xml:space="preserve"> a zahájit realizaci díla</w:t>
            </w:r>
            <w:r w:rsidR="00D01480" w:rsidRPr="00A50F98">
              <w:rPr>
                <w:rFonts w:cs="Arial"/>
                <w:sz w:val="20"/>
              </w:rPr>
              <w:t xml:space="preserve">. 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12.2.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Zhotovitel umístí na viditelném a přístupném místě na stavbě tabuli s textem obsahující následující údaje:</w:t>
            </w:r>
          </w:p>
          <w:p w:rsidR="00E558BC" w:rsidRPr="00A50F98" w:rsidRDefault="00E558BC" w:rsidP="00A50F98">
            <w:pPr>
              <w:pStyle w:val="Zkladntext"/>
              <w:widowControl/>
              <w:numPr>
                <w:ilvl w:val="0"/>
                <w:numId w:val="6"/>
              </w:numPr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název zhotovitele</w:t>
            </w:r>
          </w:p>
          <w:p w:rsidR="00E558BC" w:rsidRPr="00A50F98" w:rsidRDefault="00E558BC" w:rsidP="00A50F98">
            <w:pPr>
              <w:pStyle w:val="Zkladntext"/>
              <w:widowControl/>
              <w:numPr>
                <w:ilvl w:val="0"/>
                <w:numId w:val="6"/>
              </w:numPr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termín stavby – zahájení a ukončení</w:t>
            </w:r>
          </w:p>
          <w:p w:rsidR="00E558BC" w:rsidRPr="00A50F98" w:rsidRDefault="00E558BC" w:rsidP="00A50F98">
            <w:pPr>
              <w:pStyle w:val="Zkladntext"/>
              <w:widowControl/>
              <w:numPr>
                <w:ilvl w:val="0"/>
                <w:numId w:val="6"/>
              </w:numPr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jméno a kontakt na odpovědného stavbyvedoucího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12.3.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Obvod staveniště vymezí objednatel. Pokud bude zhotovitel potřebovat pro realizaci díla větší prostor, zajistí si jej na vlastní náklady.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12.</w:t>
            </w:r>
            <w:r w:rsidR="0053048E" w:rsidRPr="00A50F98">
              <w:rPr>
                <w:rFonts w:cs="Arial"/>
                <w:sz w:val="20"/>
              </w:rPr>
              <w:t>4</w:t>
            </w:r>
            <w:r w:rsidRPr="00A50F98">
              <w:rPr>
                <w:rFonts w:cs="Arial"/>
                <w:sz w:val="20"/>
              </w:rPr>
              <w:t>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Zhotovitel se zavazuje vyklidit a vyčistit staveniště do </w:t>
            </w:r>
            <w:r w:rsidR="0053048E" w:rsidRPr="00A50F98">
              <w:rPr>
                <w:rFonts w:cs="Arial"/>
                <w:sz w:val="20"/>
              </w:rPr>
              <w:t>5</w:t>
            </w:r>
            <w:r w:rsidRPr="00A50F98">
              <w:rPr>
                <w:rFonts w:cs="Arial"/>
                <w:sz w:val="20"/>
              </w:rPr>
              <w:t xml:space="preserve"> kalendářních dnů od převzetí díla</w:t>
            </w:r>
            <w:r w:rsidR="009D3021" w:rsidRPr="00A50F98">
              <w:rPr>
                <w:rFonts w:cs="Arial"/>
                <w:sz w:val="20"/>
              </w:rPr>
              <w:t xml:space="preserve"> objednatel</w:t>
            </w:r>
            <w:r w:rsidR="005F2CA1" w:rsidRPr="00A50F98">
              <w:rPr>
                <w:rFonts w:cs="Arial"/>
                <w:sz w:val="20"/>
              </w:rPr>
              <w:t>em</w:t>
            </w:r>
            <w:r w:rsidRPr="00A50F98">
              <w:rPr>
                <w:rFonts w:cs="Arial"/>
                <w:sz w:val="20"/>
              </w:rPr>
              <w:t>. Při nedodržení tohoto termínu se zhotovitel zavazuje uhradit objednateli veškeré náklady a škody, které mu tím vznikly.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12.</w:t>
            </w:r>
            <w:r w:rsidR="0053048E" w:rsidRPr="00A50F98">
              <w:rPr>
                <w:rFonts w:cs="Arial"/>
                <w:sz w:val="20"/>
              </w:rPr>
              <w:t>5</w:t>
            </w:r>
            <w:r w:rsidRPr="00A50F98">
              <w:rPr>
                <w:rFonts w:cs="Arial"/>
                <w:sz w:val="20"/>
              </w:rPr>
              <w:t>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Zhotovitel odpovídá za bezpečnost a ochranu zdraví všech osob v prostoru staveniště, dodržování bezpečnostních, hygienických a požárních předpisů, včetně prostorů zařízení staveniště.</w:t>
            </w:r>
          </w:p>
        </w:tc>
      </w:tr>
    </w:tbl>
    <w:p w:rsidR="002A33D5" w:rsidRDefault="002A33D5" w:rsidP="00FF76EF">
      <w:pPr>
        <w:pStyle w:val="Zkladntext"/>
        <w:widowControl/>
        <w:spacing w:before="360" w:line="240" w:lineRule="auto"/>
        <w:jc w:val="center"/>
        <w:rPr>
          <w:rFonts w:cs="Arial"/>
          <w:b/>
          <w:sz w:val="20"/>
        </w:rPr>
      </w:pPr>
    </w:p>
    <w:p w:rsidR="00E558BC" w:rsidRPr="007C48CF" w:rsidRDefault="00E558BC" w:rsidP="00FF76EF">
      <w:pPr>
        <w:pStyle w:val="Zkladntext"/>
        <w:widowControl/>
        <w:spacing w:before="360" w:line="240" w:lineRule="auto"/>
        <w:jc w:val="center"/>
        <w:rPr>
          <w:rFonts w:cs="Arial"/>
          <w:b/>
          <w:sz w:val="20"/>
        </w:rPr>
      </w:pPr>
      <w:r w:rsidRPr="007C48CF">
        <w:rPr>
          <w:rFonts w:cs="Arial"/>
          <w:b/>
          <w:sz w:val="20"/>
        </w:rPr>
        <w:t>Článek XI</w:t>
      </w:r>
      <w:r w:rsidR="0053048E">
        <w:rPr>
          <w:rFonts w:cs="Arial"/>
          <w:b/>
          <w:sz w:val="20"/>
        </w:rPr>
        <w:t>II</w:t>
      </w:r>
      <w:r w:rsidRPr="007C48CF">
        <w:rPr>
          <w:rFonts w:cs="Arial"/>
          <w:b/>
          <w:sz w:val="20"/>
        </w:rPr>
        <w:t>.</w:t>
      </w:r>
    </w:p>
    <w:p w:rsidR="00E558BC" w:rsidRPr="007C48CF" w:rsidRDefault="00E558BC" w:rsidP="00FF76EF">
      <w:pPr>
        <w:pStyle w:val="Zkladntext"/>
        <w:widowControl/>
        <w:spacing w:after="120" w:line="240" w:lineRule="auto"/>
        <w:jc w:val="center"/>
        <w:rPr>
          <w:rFonts w:cs="Arial"/>
          <w:sz w:val="20"/>
        </w:rPr>
      </w:pPr>
      <w:r w:rsidRPr="007C48CF">
        <w:rPr>
          <w:rFonts w:cs="Arial"/>
          <w:sz w:val="20"/>
        </w:rPr>
        <w:t>Záruční podmínky, odpovědnost za vady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8053"/>
      </w:tblGrid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</w:t>
            </w:r>
            <w:r w:rsidR="0053048E" w:rsidRPr="00A50F98">
              <w:rPr>
                <w:rFonts w:cs="Arial"/>
                <w:sz w:val="20"/>
              </w:rPr>
              <w:t>3</w:t>
            </w:r>
            <w:r w:rsidRPr="00A50F98">
              <w:rPr>
                <w:rFonts w:cs="Arial"/>
                <w:sz w:val="20"/>
              </w:rPr>
              <w:t>.1.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Dílo má vady, jestliže jeho vlastnosti neodpovídají požadavkům uvedeným v této smlouvě nebo jiné dokumentaci vztahující se k provedení díla.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</w:t>
            </w:r>
            <w:r w:rsidR="0053048E" w:rsidRPr="00A50F98">
              <w:rPr>
                <w:rFonts w:cs="Arial"/>
                <w:sz w:val="20"/>
              </w:rPr>
              <w:t>3</w:t>
            </w:r>
            <w:r w:rsidRPr="00A50F98">
              <w:rPr>
                <w:rFonts w:cs="Arial"/>
                <w:sz w:val="20"/>
              </w:rPr>
              <w:t>.2.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Zhotovitel odpovídá za vady, jež má dílo v době předání nebo které se vyskytly v záruční době.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</w:t>
            </w:r>
            <w:r w:rsidR="0053048E" w:rsidRPr="00A50F98">
              <w:rPr>
                <w:rFonts w:cs="Arial"/>
                <w:sz w:val="20"/>
              </w:rPr>
              <w:t>3</w:t>
            </w:r>
            <w:r w:rsidRPr="00A50F98">
              <w:rPr>
                <w:rFonts w:cs="Arial"/>
                <w:sz w:val="20"/>
              </w:rPr>
              <w:t>.3.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Zhotovitel poskytuje na </w:t>
            </w:r>
            <w:r w:rsidR="00F273CF" w:rsidRPr="00A50F98">
              <w:rPr>
                <w:rFonts w:cs="Arial"/>
                <w:sz w:val="20"/>
              </w:rPr>
              <w:t>dílo</w:t>
            </w:r>
            <w:r w:rsidR="00BD19E5" w:rsidRPr="00A50F98">
              <w:rPr>
                <w:rFonts w:cs="Arial"/>
                <w:sz w:val="20"/>
              </w:rPr>
              <w:t xml:space="preserve">, tj. na </w:t>
            </w:r>
            <w:r w:rsidRPr="00A50F98">
              <w:rPr>
                <w:rFonts w:cs="Arial"/>
                <w:sz w:val="20"/>
              </w:rPr>
              <w:t>provedené práce a dodávky</w:t>
            </w:r>
            <w:r w:rsidR="00BD19E5" w:rsidRPr="00A50F98">
              <w:rPr>
                <w:rFonts w:cs="Arial"/>
                <w:sz w:val="20"/>
              </w:rPr>
              <w:t>,</w:t>
            </w:r>
            <w:r w:rsidRPr="00A50F98">
              <w:rPr>
                <w:rFonts w:cs="Arial"/>
                <w:sz w:val="20"/>
              </w:rPr>
              <w:t xml:space="preserve"> záruku v délce </w:t>
            </w:r>
            <w:r w:rsidRPr="00687AC4">
              <w:rPr>
                <w:rFonts w:cs="Arial"/>
                <w:sz w:val="20"/>
              </w:rPr>
              <w:t>60 měsíců</w:t>
            </w:r>
            <w:r w:rsidRPr="00391B40">
              <w:rPr>
                <w:rFonts w:cs="Arial"/>
                <w:color w:val="FF0000"/>
                <w:sz w:val="20"/>
              </w:rPr>
              <w:t xml:space="preserve"> </w:t>
            </w:r>
            <w:r w:rsidRPr="00A50F98">
              <w:rPr>
                <w:rFonts w:cs="Arial"/>
                <w:sz w:val="20"/>
              </w:rPr>
              <w:t xml:space="preserve">od </w:t>
            </w:r>
            <w:r w:rsidR="00F008B6" w:rsidRPr="00A50F98">
              <w:rPr>
                <w:rFonts w:cs="Arial"/>
                <w:sz w:val="20"/>
              </w:rPr>
              <w:t>převzetí</w:t>
            </w:r>
            <w:r w:rsidRPr="00A50F98">
              <w:rPr>
                <w:rFonts w:cs="Arial"/>
                <w:sz w:val="20"/>
              </w:rPr>
              <w:t xml:space="preserve"> díla</w:t>
            </w:r>
            <w:r w:rsidR="00F008B6" w:rsidRPr="00A50F98">
              <w:rPr>
                <w:rFonts w:cs="Arial"/>
                <w:sz w:val="20"/>
              </w:rPr>
              <w:t xml:space="preserve"> objednatelem</w:t>
            </w:r>
            <w:r w:rsidRPr="00A50F98">
              <w:rPr>
                <w:rFonts w:cs="Arial"/>
                <w:sz w:val="20"/>
              </w:rPr>
              <w:t>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</w:t>
            </w:r>
            <w:r w:rsidR="0053048E" w:rsidRPr="00A50F98">
              <w:rPr>
                <w:rFonts w:cs="Arial"/>
                <w:sz w:val="20"/>
              </w:rPr>
              <w:t>3</w:t>
            </w:r>
            <w:r w:rsidRPr="00A50F98">
              <w:rPr>
                <w:rFonts w:cs="Arial"/>
                <w:sz w:val="20"/>
              </w:rPr>
              <w:t>.4.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Záruční doba začíná plynout ode dne předání a převzetí celého díla.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</w:t>
            </w:r>
            <w:r w:rsidR="0053048E" w:rsidRPr="00A50F98">
              <w:rPr>
                <w:rFonts w:cs="Arial"/>
                <w:sz w:val="20"/>
              </w:rPr>
              <w:t>3</w:t>
            </w:r>
            <w:r w:rsidRPr="00A50F98">
              <w:rPr>
                <w:rFonts w:cs="Arial"/>
                <w:sz w:val="20"/>
              </w:rPr>
              <w:t>.5.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622AEA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Smluvní strany se dohodly, že práva z odpovědnosti za vady zůstanou objednateli zachována, pokud vady díla oznámí objednatel zhotoviteli kdykoliv během trvání záruční lhůty.   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</w:t>
            </w:r>
            <w:r w:rsidR="0053048E" w:rsidRPr="00A50F98">
              <w:rPr>
                <w:rFonts w:cs="Arial"/>
                <w:sz w:val="20"/>
              </w:rPr>
              <w:t>3</w:t>
            </w:r>
            <w:r w:rsidRPr="00A50F98">
              <w:rPr>
                <w:rFonts w:cs="Arial"/>
                <w:sz w:val="20"/>
              </w:rPr>
              <w:t>.6.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Odstranění případných vad bude zhotovitelem provedeno ve lhůtách sjednaných bezodkladně po jejich </w:t>
            </w:r>
            <w:r w:rsidR="00622AEA" w:rsidRPr="00A50F98">
              <w:rPr>
                <w:rFonts w:cs="Arial"/>
                <w:sz w:val="20"/>
              </w:rPr>
              <w:t xml:space="preserve">oznámení </w:t>
            </w:r>
            <w:r w:rsidRPr="00A50F98">
              <w:rPr>
                <w:rFonts w:cs="Arial"/>
                <w:sz w:val="20"/>
              </w:rPr>
              <w:t>objednatelem</w:t>
            </w:r>
            <w:r w:rsidR="00123665" w:rsidRPr="00A50F98">
              <w:rPr>
                <w:rFonts w:cs="Arial"/>
                <w:sz w:val="20"/>
              </w:rPr>
              <w:t>,</w:t>
            </w:r>
            <w:r w:rsidRPr="00A50F98">
              <w:rPr>
                <w:rFonts w:cs="Arial"/>
                <w:sz w:val="20"/>
              </w:rPr>
              <w:t xml:space="preserve"> nejpozději však do 14 kalendářních dnů </w:t>
            </w:r>
            <w:r w:rsidR="00E340DF" w:rsidRPr="00A50F98">
              <w:rPr>
                <w:rFonts w:cs="Arial"/>
                <w:sz w:val="20"/>
              </w:rPr>
              <w:br/>
            </w:r>
            <w:r w:rsidRPr="00A50F98">
              <w:rPr>
                <w:rFonts w:cs="Arial"/>
                <w:sz w:val="20"/>
              </w:rPr>
              <w:t>od oznámení vady objednatelem</w:t>
            </w:r>
            <w:r w:rsidR="00123665" w:rsidRPr="00A50F98">
              <w:rPr>
                <w:rFonts w:cs="Arial"/>
                <w:sz w:val="20"/>
              </w:rPr>
              <w:t xml:space="preserve"> zhotoviteli</w:t>
            </w:r>
            <w:r w:rsidRPr="00A50F98">
              <w:rPr>
                <w:rFonts w:cs="Arial"/>
                <w:sz w:val="20"/>
              </w:rPr>
              <w:t>, pokud se smluvní strany nedohodnou jinak.</w:t>
            </w:r>
          </w:p>
        </w:tc>
      </w:tr>
    </w:tbl>
    <w:p w:rsidR="00E558BC" w:rsidRPr="007C48CF" w:rsidRDefault="00E558BC" w:rsidP="00FF76EF">
      <w:pPr>
        <w:pStyle w:val="Zkladntext"/>
        <w:widowControl/>
        <w:spacing w:before="360" w:line="240" w:lineRule="auto"/>
        <w:jc w:val="center"/>
        <w:rPr>
          <w:rFonts w:cs="Arial"/>
          <w:b/>
          <w:sz w:val="20"/>
        </w:rPr>
      </w:pPr>
      <w:r w:rsidRPr="007C48CF">
        <w:rPr>
          <w:rFonts w:cs="Arial"/>
          <w:b/>
          <w:sz w:val="20"/>
        </w:rPr>
        <w:t>Článek X</w:t>
      </w:r>
      <w:r w:rsidR="0053048E">
        <w:rPr>
          <w:rFonts w:cs="Arial"/>
          <w:b/>
          <w:sz w:val="20"/>
        </w:rPr>
        <w:t>I</w:t>
      </w:r>
      <w:r w:rsidRPr="007C48CF">
        <w:rPr>
          <w:rFonts w:cs="Arial"/>
          <w:b/>
          <w:sz w:val="20"/>
        </w:rPr>
        <w:t>V.</w:t>
      </w:r>
    </w:p>
    <w:p w:rsidR="00E558BC" w:rsidRPr="007C48CF" w:rsidRDefault="00E558BC" w:rsidP="00FF76EF">
      <w:pPr>
        <w:pStyle w:val="Zkladntext"/>
        <w:widowControl/>
        <w:spacing w:after="120" w:line="240" w:lineRule="auto"/>
        <w:jc w:val="center"/>
        <w:rPr>
          <w:rFonts w:cs="Arial"/>
          <w:sz w:val="20"/>
        </w:rPr>
      </w:pPr>
      <w:r w:rsidRPr="007C48CF">
        <w:rPr>
          <w:rFonts w:cs="Arial"/>
          <w:sz w:val="20"/>
        </w:rPr>
        <w:t>Odpovědnost za škodu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8053"/>
      </w:tblGrid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</w:t>
            </w:r>
            <w:r w:rsidR="0053048E" w:rsidRPr="00A50F98">
              <w:rPr>
                <w:rFonts w:cs="Arial"/>
                <w:sz w:val="20"/>
              </w:rPr>
              <w:t>4</w:t>
            </w:r>
            <w:r w:rsidRPr="00A50F98">
              <w:rPr>
                <w:rFonts w:cs="Arial"/>
                <w:sz w:val="20"/>
              </w:rPr>
              <w:t>.1.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3E49D7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Nebezpečí škody</w:t>
            </w:r>
            <w:r w:rsidR="00E558BC" w:rsidRPr="00A50F98">
              <w:rPr>
                <w:rFonts w:cs="Arial"/>
                <w:sz w:val="20"/>
              </w:rPr>
              <w:t xml:space="preserve"> na </w:t>
            </w:r>
            <w:r w:rsidR="00417631" w:rsidRPr="00A50F98">
              <w:rPr>
                <w:rFonts w:cs="Arial"/>
                <w:sz w:val="20"/>
              </w:rPr>
              <w:t>zhotovovaném</w:t>
            </w:r>
            <w:r w:rsidR="00E558BC" w:rsidRPr="00A50F98">
              <w:rPr>
                <w:rFonts w:cs="Arial"/>
                <w:sz w:val="20"/>
              </w:rPr>
              <w:t xml:space="preserve"> díle nebo jeho části nese zhotovitel v plném rozsahu  až do dne převzetí celého díla bez vad a nedodělků</w:t>
            </w:r>
            <w:r w:rsidR="00563A11" w:rsidRPr="00A50F98">
              <w:rPr>
                <w:rFonts w:cs="Arial"/>
                <w:sz w:val="20"/>
              </w:rPr>
              <w:t xml:space="preserve"> objednatelem</w:t>
            </w:r>
            <w:r w:rsidR="00E558BC" w:rsidRPr="00A50F98">
              <w:rPr>
                <w:rFonts w:cs="Arial"/>
                <w:sz w:val="20"/>
              </w:rPr>
              <w:t>. Toto ustanovení se  nevztahuje na tu část díla, kterou objednatel převzal a začal užívat před předáním celého díla.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</w:t>
            </w:r>
            <w:r w:rsidR="0053048E" w:rsidRPr="00A50F98">
              <w:rPr>
                <w:rFonts w:cs="Arial"/>
                <w:sz w:val="20"/>
              </w:rPr>
              <w:t>4</w:t>
            </w:r>
            <w:r w:rsidRPr="00A50F98">
              <w:rPr>
                <w:rFonts w:cs="Arial"/>
                <w:sz w:val="20"/>
              </w:rPr>
              <w:t>.2.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Zhotovitel nese odpovědnost původce odpadů, zavazuje se nezpůsobovat únik ropných, toxických či jiných škodlivých látek na stavbě.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</w:t>
            </w:r>
            <w:r w:rsidR="0053048E" w:rsidRPr="00A50F98">
              <w:rPr>
                <w:rFonts w:cs="Arial"/>
                <w:sz w:val="20"/>
              </w:rPr>
              <w:t>4</w:t>
            </w:r>
            <w:r w:rsidRPr="00A50F98">
              <w:rPr>
                <w:rFonts w:cs="Arial"/>
                <w:sz w:val="20"/>
              </w:rPr>
              <w:t>.3.</w:t>
            </w:r>
          </w:p>
        </w:tc>
        <w:tc>
          <w:tcPr>
            <w:tcW w:w="8053" w:type="dxa"/>
            <w:shd w:val="clear" w:color="auto" w:fill="auto"/>
          </w:tcPr>
          <w:p w:rsidR="00BF3963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Zhotovitel je povinen učinit veškerá opatření potřebná k odvrácení škody nebo k jejich zmírnění.</w:t>
            </w:r>
          </w:p>
        </w:tc>
      </w:tr>
    </w:tbl>
    <w:p w:rsidR="00E558BC" w:rsidRPr="007C48CF" w:rsidRDefault="00E558BC" w:rsidP="00FF76EF">
      <w:pPr>
        <w:pStyle w:val="Zkladntext"/>
        <w:widowControl/>
        <w:spacing w:before="360" w:line="240" w:lineRule="auto"/>
        <w:jc w:val="center"/>
        <w:rPr>
          <w:rFonts w:cs="Arial"/>
          <w:b/>
          <w:sz w:val="20"/>
        </w:rPr>
      </w:pPr>
      <w:r w:rsidRPr="007C48CF">
        <w:rPr>
          <w:rFonts w:cs="Arial"/>
          <w:b/>
          <w:sz w:val="20"/>
        </w:rPr>
        <w:t>Článek XV.</w:t>
      </w:r>
    </w:p>
    <w:p w:rsidR="00E558BC" w:rsidRPr="007C48CF" w:rsidRDefault="00E558BC" w:rsidP="00FF76EF">
      <w:pPr>
        <w:pStyle w:val="Zkladntext"/>
        <w:widowControl/>
        <w:spacing w:after="120" w:line="240" w:lineRule="auto"/>
        <w:jc w:val="center"/>
        <w:rPr>
          <w:rFonts w:cs="Arial"/>
          <w:sz w:val="20"/>
        </w:rPr>
      </w:pPr>
      <w:r w:rsidRPr="007C48CF">
        <w:rPr>
          <w:rFonts w:cs="Arial"/>
          <w:sz w:val="20"/>
        </w:rPr>
        <w:t>Smluvní pokuty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8053"/>
      </w:tblGrid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</w:t>
            </w:r>
            <w:r w:rsidR="00FF7929" w:rsidRPr="00A50F98">
              <w:rPr>
                <w:rFonts w:cs="Arial"/>
                <w:sz w:val="20"/>
              </w:rPr>
              <w:t>5</w:t>
            </w:r>
            <w:r w:rsidRPr="00A50F98">
              <w:rPr>
                <w:rFonts w:cs="Arial"/>
                <w:sz w:val="20"/>
              </w:rPr>
              <w:t>.1.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F08A1" w:rsidP="00A50F98">
            <w:pPr>
              <w:pStyle w:val="Zkladntext"/>
              <w:widowControl/>
              <w:spacing w:line="240" w:lineRule="auto"/>
              <w:rPr>
                <w:rFonts w:ascii="Palatino Linotype" w:hAnsi="Palatino Linotype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V případě prodlení zhotovitele s řádným </w:t>
            </w:r>
            <w:r w:rsidR="0034171D" w:rsidRPr="00A50F98">
              <w:rPr>
                <w:rFonts w:cs="Arial"/>
                <w:sz w:val="20"/>
              </w:rPr>
              <w:t>dokončením</w:t>
            </w:r>
            <w:r w:rsidRPr="00A50F98">
              <w:rPr>
                <w:rFonts w:cs="Arial"/>
                <w:sz w:val="20"/>
              </w:rPr>
              <w:t xml:space="preserve"> díla a jeho včasným předáním objednateli </w:t>
            </w:r>
            <w:r w:rsidR="0034171D" w:rsidRPr="00A50F98">
              <w:rPr>
                <w:rFonts w:cs="Arial"/>
                <w:sz w:val="20"/>
              </w:rPr>
              <w:t xml:space="preserve">bez vad a nedodělků </w:t>
            </w:r>
            <w:r w:rsidRPr="00A50F98">
              <w:rPr>
                <w:rFonts w:cs="Arial"/>
                <w:sz w:val="20"/>
              </w:rPr>
              <w:t>se zhotovitel zavazuje</w:t>
            </w:r>
            <w:r w:rsidR="00E558BC" w:rsidRPr="00A50F98">
              <w:rPr>
                <w:rFonts w:cs="Arial"/>
                <w:sz w:val="20"/>
              </w:rPr>
              <w:t xml:space="preserve"> zaplatit objednateli smluvní pokutu</w:t>
            </w:r>
            <w:r w:rsidR="008C58F7" w:rsidRPr="00A50F98">
              <w:rPr>
                <w:rFonts w:cs="Arial"/>
                <w:sz w:val="20"/>
              </w:rPr>
              <w:t xml:space="preserve"> za porušení </w:t>
            </w:r>
            <w:r w:rsidR="0034171D" w:rsidRPr="00A50F98">
              <w:rPr>
                <w:rFonts w:cs="Arial"/>
                <w:sz w:val="20"/>
              </w:rPr>
              <w:t xml:space="preserve">této </w:t>
            </w:r>
            <w:r w:rsidR="008C58F7" w:rsidRPr="00A50F98">
              <w:rPr>
                <w:rFonts w:cs="Arial"/>
                <w:sz w:val="20"/>
              </w:rPr>
              <w:t>smluvní povinnosti</w:t>
            </w:r>
            <w:r w:rsidR="00E558BC" w:rsidRPr="00A50F98">
              <w:rPr>
                <w:rFonts w:cs="Arial"/>
                <w:sz w:val="20"/>
              </w:rPr>
              <w:t xml:space="preserve"> ve výši </w:t>
            </w:r>
            <w:r w:rsidR="0053048E" w:rsidRPr="00A50F98">
              <w:rPr>
                <w:rFonts w:cs="Arial"/>
                <w:b/>
                <w:sz w:val="20"/>
              </w:rPr>
              <w:t>0,</w:t>
            </w:r>
            <w:r w:rsidR="00FF7929" w:rsidRPr="00A50F98">
              <w:rPr>
                <w:rFonts w:cs="Arial"/>
                <w:b/>
                <w:sz w:val="20"/>
              </w:rPr>
              <w:t>05</w:t>
            </w:r>
            <w:r w:rsidR="0053048E" w:rsidRPr="00A50F98">
              <w:rPr>
                <w:rFonts w:cs="Arial"/>
                <w:b/>
                <w:sz w:val="20"/>
              </w:rPr>
              <w:t xml:space="preserve">% z ceny díla </w:t>
            </w:r>
            <w:r w:rsidR="0053048E" w:rsidRPr="00A50F98">
              <w:rPr>
                <w:rFonts w:cs="Arial"/>
                <w:sz w:val="20"/>
              </w:rPr>
              <w:t>za každý i</w:t>
            </w:r>
            <w:r w:rsidR="0053048E" w:rsidRPr="00A50F98">
              <w:rPr>
                <w:rFonts w:cs="Arial"/>
                <w:b/>
                <w:sz w:val="20"/>
              </w:rPr>
              <w:t xml:space="preserve"> </w:t>
            </w:r>
            <w:r w:rsidR="00E558BC" w:rsidRPr="00A50F98">
              <w:rPr>
                <w:rFonts w:cs="Arial"/>
                <w:sz w:val="20"/>
              </w:rPr>
              <w:t>započatý kalendářní den prodlení</w:t>
            </w:r>
            <w:r w:rsidR="00DB7560" w:rsidRPr="00A50F98">
              <w:rPr>
                <w:rFonts w:cs="Arial"/>
                <w:sz w:val="20"/>
              </w:rPr>
              <w:t xml:space="preserve"> s tím, že po uplynutí </w:t>
            </w:r>
            <w:r w:rsidR="00DB7560" w:rsidRPr="00A50F98">
              <w:rPr>
                <w:rFonts w:cs="Arial"/>
                <w:b/>
                <w:sz w:val="20"/>
              </w:rPr>
              <w:t xml:space="preserve">10 </w:t>
            </w:r>
            <w:r w:rsidR="00DB7560" w:rsidRPr="00A50F98">
              <w:rPr>
                <w:rFonts w:cs="Arial"/>
                <w:sz w:val="20"/>
              </w:rPr>
              <w:t xml:space="preserve">kalendářních dnů prodlení se smluvní pokuta zvyšuje na </w:t>
            </w:r>
            <w:r w:rsidR="00FF7929" w:rsidRPr="00A50F98">
              <w:rPr>
                <w:rFonts w:cs="Arial"/>
                <w:b/>
                <w:sz w:val="20"/>
              </w:rPr>
              <w:t>0,1% z ceny díla</w:t>
            </w:r>
            <w:r w:rsidR="00DB7560" w:rsidRPr="00A50F98">
              <w:rPr>
                <w:rFonts w:cs="Arial"/>
                <w:sz w:val="20"/>
              </w:rPr>
              <w:t xml:space="preserve"> za každý </w:t>
            </w:r>
            <w:r w:rsidR="00FF7929" w:rsidRPr="00A50F98">
              <w:rPr>
                <w:rFonts w:cs="Arial"/>
                <w:sz w:val="20"/>
              </w:rPr>
              <w:t xml:space="preserve">další </w:t>
            </w:r>
            <w:r w:rsidR="00DB7560" w:rsidRPr="00A50F98">
              <w:rPr>
                <w:rFonts w:cs="Arial"/>
                <w:sz w:val="20"/>
              </w:rPr>
              <w:t>i započatý kalendářní den prodlení</w:t>
            </w:r>
            <w:r w:rsidR="00E558BC" w:rsidRPr="00A50F98">
              <w:rPr>
                <w:rFonts w:cs="Arial"/>
                <w:sz w:val="20"/>
              </w:rPr>
              <w:t xml:space="preserve"> s předáním díla</w:t>
            </w:r>
            <w:r w:rsidR="00E558BC" w:rsidRPr="00A50F98">
              <w:rPr>
                <w:rFonts w:cs="Arial"/>
                <w:color w:val="0000FF"/>
                <w:sz w:val="20"/>
              </w:rPr>
              <w:t>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</w:t>
            </w:r>
            <w:r w:rsidR="00FF7929" w:rsidRPr="00A50F98">
              <w:rPr>
                <w:rFonts w:cs="Arial"/>
                <w:sz w:val="20"/>
              </w:rPr>
              <w:t>5</w:t>
            </w:r>
            <w:r w:rsidRPr="00A50F98">
              <w:rPr>
                <w:rFonts w:cs="Arial"/>
                <w:sz w:val="20"/>
              </w:rPr>
              <w:t>.2.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Nebude-li faktura uhrazena ve lhůtě splatnosti, je objednatel povinen zaplatit zhotoviteli úrok z prodlení ve výši 0,1 % z dlužné částky za každý kalendářní měsíc prodlení.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</w:t>
            </w:r>
            <w:r w:rsidR="00FF7929" w:rsidRPr="00A50F98">
              <w:rPr>
                <w:rFonts w:cs="Arial"/>
                <w:sz w:val="20"/>
              </w:rPr>
              <w:t>5</w:t>
            </w:r>
            <w:r w:rsidRPr="00A50F98">
              <w:rPr>
                <w:rFonts w:cs="Arial"/>
                <w:sz w:val="20"/>
              </w:rPr>
              <w:t>.3.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V případě prodlení </w:t>
            </w:r>
            <w:r w:rsidR="008D3D8E" w:rsidRPr="00A50F98">
              <w:rPr>
                <w:rFonts w:cs="Arial"/>
                <w:sz w:val="20"/>
              </w:rPr>
              <w:t xml:space="preserve">zhotovitele </w:t>
            </w:r>
            <w:r w:rsidRPr="00A50F98">
              <w:rPr>
                <w:rFonts w:cs="Arial"/>
                <w:sz w:val="20"/>
              </w:rPr>
              <w:t xml:space="preserve">s vyklizením staveniště se zhotovitel zavazuje </w:t>
            </w:r>
            <w:r w:rsidR="008D3D8E" w:rsidRPr="00A50F98">
              <w:rPr>
                <w:rFonts w:cs="Arial"/>
                <w:sz w:val="20"/>
              </w:rPr>
              <w:t>zaplatit objednateli</w:t>
            </w:r>
            <w:r w:rsidRPr="00A50F98">
              <w:rPr>
                <w:rFonts w:cs="Arial"/>
                <w:sz w:val="20"/>
              </w:rPr>
              <w:t xml:space="preserve"> smluvní pokutu</w:t>
            </w:r>
            <w:r w:rsidR="008C58F7" w:rsidRPr="00A50F98">
              <w:rPr>
                <w:rFonts w:cs="Arial"/>
                <w:sz w:val="20"/>
              </w:rPr>
              <w:t xml:space="preserve"> za porušení </w:t>
            </w:r>
            <w:r w:rsidR="008D3D8E" w:rsidRPr="00A50F98">
              <w:rPr>
                <w:rFonts w:cs="Arial"/>
                <w:sz w:val="20"/>
              </w:rPr>
              <w:t xml:space="preserve">této </w:t>
            </w:r>
            <w:r w:rsidR="008C58F7" w:rsidRPr="00A50F98">
              <w:rPr>
                <w:rFonts w:cs="Arial"/>
                <w:sz w:val="20"/>
              </w:rPr>
              <w:t>smluvní povinnosti</w:t>
            </w:r>
            <w:r w:rsidR="00FF7929" w:rsidRPr="00A50F98">
              <w:rPr>
                <w:rFonts w:cs="Arial"/>
                <w:sz w:val="20"/>
              </w:rPr>
              <w:t xml:space="preserve"> ve výši 5</w:t>
            </w:r>
            <w:r w:rsidRPr="00A50F98">
              <w:rPr>
                <w:rFonts w:cs="Arial"/>
                <w:sz w:val="20"/>
              </w:rPr>
              <w:t>00,-</w:t>
            </w:r>
            <w:r w:rsidR="008D3D8E" w:rsidRPr="00A50F98">
              <w:rPr>
                <w:rFonts w:cs="Arial"/>
                <w:sz w:val="20"/>
              </w:rPr>
              <w:t xml:space="preserve"> </w:t>
            </w:r>
            <w:r w:rsidRPr="00A50F98">
              <w:rPr>
                <w:rFonts w:cs="Arial"/>
                <w:sz w:val="20"/>
              </w:rPr>
              <w:t xml:space="preserve">Kč </w:t>
            </w:r>
            <w:r w:rsidR="00E340DF" w:rsidRPr="00A50F98">
              <w:rPr>
                <w:rFonts w:cs="Arial"/>
                <w:sz w:val="20"/>
              </w:rPr>
              <w:br/>
            </w:r>
            <w:r w:rsidRPr="00A50F98">
              <w:rPr>
                <w:rFonts w:cs="Arial"/>
                <w:sz w:val="20"/>
              </w:rPr>
              <w:t>za každý i započatý kalendářní den prodlení.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</w:t>
            </w:r>
            <w:r w:rsidR="00FF7929" w:rsidRPr="00A50F98">
              <w:rPr>
                <w:rFonts w:cs="Arial"/>
                <w:sz w:val="20"/>
              </w:rPr>
              <w:t>5</w:t>
            </w:r>
            <w:r w:rsidRPr="00A50F98">
              <w:rPr>
                <w:rFonts w:cs="Arial"/>
                <w:sz w:val="20"/>
              </w:rPr>
              <w:t>.4.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Pokud zhotovitel nedodrží termín k odstranění vady, která se projevila v záruční době,</w:t>
            </w:r>
            <w:r w:rsidR="00E65A48" w:rsidRPr="00A50F98">
              <w:rPr>
                <w:rFonts w:cs="Arial"/>
                <w:sz w:val="20"/>
              </w:rPr>
              <w:t xml:space="preserve"> </w:t>
            </w:r>
            <w:r w:rsidRPr="00A50F98">
              <w:rPr>
                <w:rFonts w:cs="Arial"/>
                <w:sz w:val="20"/>
              </w:rPr>
              <w:t xml:space="preserve">zavazuje se uhradit objednateli smluvní pokutu </w:t>
            </w:r>
            <w:r w:rsidR="008C58F7" w:rsidRPr="00A50F98">
              <w:rPr>
                <w:rFonts w:cs="Arial"/>
                <w:sz w:val="20"/>
              </w:rPr>
              <w:t xml:space="preserve">za porušení </w:t>
            </w:r>
            <w:r w:rsidR="008D3D8E" w:rsidRPr="00A50F98">
              <w:rPr>
                <w:rFonts w:cs="Arial"/>
                <w:sz w:val="20"/>
              </w:rPr>
              <w:t xml:space="preserve">této </w:t>
            </w:r>
            <w:r w:rsidR="008C58F7" w:rsidRPr="00A50F98">
              <w:rPr>
                <w:rFonts w:cs="Arial"/>
                <w:sz w:val="20"/>
              </w:rPr>
              <w:t xml:space="preserve">smluvní povinnosti </w:t>
            </w:r>
            <w:r w:rsidR="00E340DF" w:rsidRPr="00A50F98">
              <w:rPr>
                <w:rFonts w:cs="Arial"/>
                <w:sz w:val="20"/>
              </w:rPr>
              <w:br/>
            </w:r>
            <w:r w:rsidRPr="00A50F98">
              <w:rPr>
                <w:rFonts w:cs="Arial"/>
                <w:sz w:val="20"/>
              </w:rPr>
              <w:t xml:space="preserve">ve výši </w:t>
            </w:r>
            <w:r w:rsidR="00FF7929" w:rsidRPr="00A50F98">
              <w:rPr>
                <w:rFonts w:cs="Arial"/>
                <w:sz w:val="20"/>
              </w:rPr>
              <w:t>5</w:t>
            </w:r>
            <w:r w:rsidRPr="00A50F98">
              <w:rPr>
                <w:rFonts w:cs="Arial"/>
                <w:sz w:val="20"/>
              </w:rPr>
              <w:t>00,-</w:t>
            </w:r>
            <w:r w:rsidR="008D3D8E" w:rsidRPr="00A50F98">
              <w:rPr>
                <w:rFonts w:cs="Arial"/>
                <w:sz w:val="20"/>
              </w:rPr>
              <w:t xml:space="preserve"> </w:t>
            </w:r>
            <w:r w:rsidRPr="00A50F98">
              <w:rPr>
                <w:rFonts w:cs="Arial"/>
                <w:sz w:val="20"/>
              </w:rPr>
              <w:t xml:space="preserve">Kč za každý kalendářní den prodlení s odstraněním každé jednotlivé vady. Pokud se smluvní strany nedohodnou jinak platí, že vada musí být odstraněna </w:t>
            </w:r>
            <w:r w:rsidR="00E340DF" w:rsidRPr="00A50F98">
              <w:rPr>
                <w:rFonts w:cs="Arial"/>
                <w:sz w:val="20"/>
              </w:rPr>
              <w:br/>
            </w:r>
            <w:r w:rsidRPr="00A50F98">
              <w:rPr>
                <w:rFonts w:cs="Arial"/>
                <w:sz w:val="20"/>
              </w:rPr>
              <w:t>do 14 kalendářních dnů</w:t>
            </w:r>
            <w:r w:rsidR="008D3D8E" w:rsidRPr="00A50F98">
              <w:rPr>
                <w:rFonts w:cs="Arial"/>
                <w:sz w:val="20"/>
              </w:rPr>
              <w:t xml:space="preserve"> ode dne oznámení vady zhotoviteli. 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</w:t>
            </w:r>
            <w:r w:rsidR="00FF7929" w:rsidRPr="00A50F98">
              <w:rPr>
                <w:rFonts w:cs="Arial"/>
                <w:sz w:val="20"/>
              </w:rPr>
              <w:t>5</w:t>
            </w:r>
            <w:r w:rsidRPr="00A50F98">
              <w:rPr>
                <w:rFonts w:cs="Arial"/>
                <w:sz w:val="20"/>
              </w:rPr>
              <w:t>.5.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Pokud závazek provést dílo zanikne před řádným ukončením díla, nezaniká nárok </w:t>
            </w:r>
            <w:r w:rsidR="00E340DF" w:rsidRPr="00A50F98">
              <w:rPr>
                <w:rFonts w:cs="Arial"/>
                <w:sz w:val="20"/>
              </w:rPr>
              <w:br/>
            </w:r>
            <w:r w:rsidRPr="00A50F98">
              <w:rPr>
                <w:rFonts w:cs="Arial"/>
                <w:sz w:val="20"/>
              </w:rPr>
              <w:t>na smluvní pokutu, pokud vznikl dřívějším porušením povinnosti.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</w:t>
            </w:r>
            <w:r w:rsidR="00FF7929" w:rsidRPr="00A50F98">
              <w:rPr>
                <w:rFonts w:cs="Arial"/>
                <w:sz w:val="20"/>
              </w:rPr>
              <w:t>5</w:t>
            </w:r>
            <w:r w:rsidRPr="00A50F98">
              <w:rPr>
                <w:rFonts w:cs="Arial"/>
                <w:sz w:val="20"/>
              </w:rPr>
              <w:t>.6.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Zánik závazku pozdním plněním neznamená zánik nároku na smluvní pokutu </w:t>
            </w:r>
            <w:r w:rsidR="00E340DF" w:rsidRPr="00A50F98">
              <w:rPr>
                <w:rFonts w:cs="Arial"/>
                <w:sz w:val="20"/>
              </w:rPr>
              <w:br/>
            </w:r>
            <w:r w:rsidRPr="00A50F98">
              <w:rPr>
                <w:rFonts w:cs="Arial"/>
                <w:sz w:val="20"/>
              </w:rPr>
              <w:t>za prodlení s plněním.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</w:t>
            </w:r>
            <w:r w:rsidR="00FF7929" w:rsidRPr="00A50F98">
              <w:rPr>
                <w:rFonts w:cs="Arial"/>
                <w:sz w:val="20"/>
              </w:rPr>
              <w:t>5</w:t>
            </w:r>
            <w:r w:rsidRPr="00A50F98">
              <w:rPr>
                <w:rFonts w:cs="Arial"/>
                <w:sz w:val="20"/>
              </w:rPr>
              <w:t>.7.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Smluvní pokuty sjednané touto smlouvou zaplatí povinná smluvní strana nezávisle </w:t>
            </w:r>
            <w:r w:rsidR="00E340DF" w:rsidRPr="00A50F98">
              <w:rPr>
                <w:rFonts w:cs="Arial"/>
                <w:sz w:val="20"/>
              </w:rPr>
              <w:br/>
            </w:r>
            <w:r w:rsidR="00A83071">
              <w:rPr>
                <w:rFonts w:cs="Arial"/>
                <w:sz w:val="20"/>
              </w:rPr>
              <w:t xml:space="preserve">na tom, </w:t>
            </w:r>
            <w:r w:rsidRPr="00A50F98">
              <w:rPr>
                <w:rFonts w:cs="Arial"/>
                <w:sz w:val="20"/>
              </w:rPr>
              <w:t>zda a v jaké  výši  vznikne druhé smluvní straně škoda, kterou lze vymáhat samostatně.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</w:t>
            </w:r>
            <w:r w:rsidR="00FF7929" w:rsidRPr="00A50F98">
              <w:rPr>
                <w:rFonts w:cs="Arial"/>
                <w:sz w:val="20"/>
              </w:rPr>
              <w:t>5</w:t>
            </w:r>
            <w:r w:rsidRPr="00A50F98">
              <w:rPr>
                <w:rFonts w:cs="Arial"/>
                <w:sz w:val="20"/>
              </w:rPr>
              <w:t>.8.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EF49CF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Smluvní pokuty je objednatel oprávněn započíst proti pohledávce zhotovitele.</w:t>
            </w:r>
            <w:r w:rsidR="00EF49CF">
              <w:rPr>
                <w:rFonts w:cs="Arial"/>
                <w:sz w:val="20"/>
              </w:rPr>
              <w:t xml:space="preserve"> Smluvní pokuty dle této smlouvy nepovažují smluvní strany za pohledávky sporné či nejisté,          a proto vylučují aplikaci ustanovení §1987 odst. 2 občanského zákoníku.      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</w:t>
            </w:r>
            <w:r w:rsidR="00FF7929" w:rsidRPr="00A50F98">
              <w:rPr>
                <w:rFonts w:cs="Arial"/>
                <w:sz w:val="20"/>
              </w:rPr>
              <w:t>5</w:t>
            </w:r>
            <w:r w:rsidRPr="00A50F98">
              <w:rPr>
                <w:rFonts w:cs="Arial"/>
                <w:sz w:val="20"/>
              </w:rPr>
              <w:t>.</w:t>
            </w:r>
            <w:r w:rsidR="00FF7929" w:rsidRPr="00A50F98">
              <w:rPr>
                <w:rFonts w:cs="Arial"/>
                <w:sz w:val="20"/>
              </w:rPr>
              <w:t>9</w:t>
            </w:r>
            <w:r w:rsidRPr="00A50F98">
              <w:rPr>
                <w:rFonts w:cs="Arial"/>
                <w:sz w:val="20"/>
              </w:rPr>
              <w:t>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V případě, že bude zjištěno, že informační tabule nebude umístěna na stavbě, </w:t>
            </w:r>
            <w:r w:rsidR="008C58F7" w:rsidRPr="00A50F98">
              <w:rPr>
                <w:rFonts w:cs="Arial"/>
                <w:sz w:val="20"/>
              </w:rPr>
              <w:t>zavazuje se zhotovitel zaplatit objednateli za porušení této smluvní povinnosti smluvní pokutu</w:t>
            </w:r>
            <w:r w:rsidRPr="00A50F98">
              <w:rPr>
                <w:rFonts w:cs="Arial"/>
                <w:sz w:val="20"/>
              </w:rPr>
              <w:t xml:space="preserve"> 50.000,-</w:t>
            </w:r>
            <w:r w:rsidR="00A62B03" w:rsidRPr="00A50F98">
              <w:rPr>
                <w:rFonts w:cs="Arial"/>
                <w:sz w:val="20"/>
              </w:rPr>
              <w:t xml:space="preserve"> </w:t>
            </w:r>
            <w:r w:rsidRPr="00A50F98">
              <w:rPr>
                <w:rFonts w:cs="Arial"/>
                <w:sz w:val="20"/>
              </w:rPr>
              <w:t>Kč za každ</w:t>
            </w:r>
            <w:r w:rsidR="008C58F7" w:rsidRPr="00A50F98">
              <w:rPr>
                <w:rFonts w:cs="Arial"/>
                <w:sz w:val="20"/>
              </w:rPr>
              <w:t>é</w:t>
            </w:r>
            <w:r w:rsidRPr="00A50F98">
              <w:rPr>
                <w:rFonts w:cs="Arial"/>
                <w:sz w:val="20"/>
              </w:rPr>
              <w:t xml:space="preserve"> </w:t>
            </w:r>
            <w:r w:rsidR="008C58F7" w:rsidRPr="00A50F98">
              <w:rPr>
                <w:rFonts w:cs="Arial"/>
                <w:sz w:val="20"/>
              </w:rPr>
              <w:t>jednotlivé porušení</w:t>
            </w:r>
            <w:r w:rsidRPr="00A50F98">
              <w:rPr>
                <w:rFonts w:cs="Arial"/>
                <w:sz w:val="20"/>
              </w:rPr>
              <w:t>.</w:t>
            </w:r>
          </w:p>
        </w:tc>
      </w:tr>
      <w:tr w:rsidR="00E558BC" w:rsidRPr="00A50F98" w:rsidTr="00A50F98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267B3" w:rsidRPr="00A50F98" w:rsidTr="00A50F98">
        <w:tc>
          <w:tcPr>
            <w:tcW w:w="817" w:type="dxa"/>
            <w:shd w:val="clear" w:color="auto" w:fill="auto"/>
          </w:tcPr>
          <w:p w:rsidR="00E267B3" w:rsidRPr="00A50F98" w:rsidRDefault="00E267B3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</w:t>
            </w:r>
            <w:r w:rsidR="00FF7929" w:rsidRPr="00A50F98">
              <w:rPr>
                <w:rFonts w:cs="Arial"/>
                <w:sz w:val="20"/>
              </w:rPr>
              <w:t>5</w:t>
            </w:r>
            <w:r w:rsidRPr="00A50F98">
              <w:rPr>
                <w:rFonts w:cs="Arial"/>
                <w:sz w:val="20"/>
              </w:rPr>
              <w:t>.1</w:t>
            </w:r>
            <w:r w:rsidR="00FF7929" w:rsidRPr="00A50F98">
              <w:rPr>
                <w:rFonts w:cs="Arial"/>
                <w:sz w:val="20"/>
              </w:rPr>
              <w:t>0</w:t>
            </w:r>
            <w:r w:rsidRPr="00A50F98">
              <w:rPr>
                <w:rFonts w:cs="Arial"/>
                <w:sz w:val="20"/>
              </w:rPr>
              <w:t>.</w:t>
            </w:r>
          </w:p>
        </w:tc>
        <w:tc>
          <w:tcPr>
            <w:tcW w:w="8053" w:type="dxa"/>
            <w:shd w:val="clear" w:color="auto" w:fill="auto"/>
          </w:tcPr>
          <w:p w:rsidR="00E267B3" w:rsidRPr="00A50F98" w:rsidRDefault="00E267B3" w:rsidP="00EF49CF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Smluvní strany se dohodly, že </w:t>
            </w:r>
            <w:r w:rsidR="002B08B1" w:rsidRPr="00A50F98">
              <w:rPr>
                <w:rFonts w:cs="Arial"/>
                <w:sz w:val="20"/>
              </w:rPr>
              <w:t>přeruší-li</w:t>
            </w:r>
            <w:r w:rsidRPr="00A50F98">
              <w:rPr>
                <w:rFonts w:cs="Arial"/>
                <w:sz w:val="20"/>
              </w:rPr>
              <w:t xml:space="preserve"> zhotovitel </w:t>
            </w:r>
            <w:r w:rsidR="002B08B1" w:rsidRPr="00A50F98">
              <w:rPr>
                <w:rFonts w:cs="Arial"/>
                <w:sz w:val="20"/>
              </w:rPr>
              <w:t>b</w:t>
            </w:r>
            <w:r w:rsidR="008C4CBF" w:rsidRPr="00A50F98">
              <w:rPr>
                <w:rFonts w:cs="Arial"/>
                <w:sz w:val="20"/>
              </w:rPr>
              <w:t xml:space="preserve">ezdůvodně práce na díle na dobu delší než pět pracovních dnů, </w:t>
            </w:r>
            <w:r w:rsidR="002B08B1" w:rsidRPr="00A50F98">
              <w:rPr>
                <w:rFonts w:cs="Arial"/>
                <w:sz w:val="20"/>
              </w:rPr>
              <w:t xml:space="preserve">nebo nezahájí-li zhotovitel práce na díle do sedmi kalendářních dnů ode dne, kdy zhotovitel převzal či dle této smlouvy měl nejpozději </w:t>
            </w:r>
            <w:r w:rsidR="00A86285" w:rsidRPr="00A50F98">
              <w:rPr>
                <w:rFonts w:cs="Arial"/>
                <w:sz w:val="20"/>
              </w:rPr>
              <w:br/>
            </w:r>
            <w:r w:rsidR="002B08B1" w:rsidRPr="00A50F98">
              <w:rPr>
                <w:rFonts w:cs="Arial"/>
                <w:sz w:val="20"/>
              </w:rPr>
              <w:t>od objednatele převzít staveniště, anebo nedodrží-li zhotovitel při provádění díla opakovaně i přes upozornění objednatele ČSN, EN</w:t>
            </w:r>
            <w:r w:rsidR="00021A0E" w:rsidRPr="00A50F98">
              <w:rPr>
                <w:rFonts w:cs="Arial"/>
                <w:sz w:val="20"/>
              </w:rPr>
              <w:t>,</w:t>
            </w:r>
            <w:r w:rsidR="002B08B1" w:rsidRPr="00A50F98">
              <w:rPr>
                <w:rFonts w:cs="Arial"/>
                <w:sz w:val="20"/>
              </w:rPr>
              <w:t xml:space="preserve"> technologické předpisy</w:t>
            </w:r>
            <w:r w:rsidR="00021A0E" w:rsidRPr="00A50F98">
              <w:rPr>
                <w:rFonts w:cs="Arial"/>
                <w:sz w:val="20"/>
              </w:rPr>
              <w:t xml:space="preserve"> a předpisy na úseku bezpečnosti a ochrany zdraví při práci</w:t>
            </w:r>
            <w:r w:rsidR="002B08B1" w:rsidRPr="00A50F98">
              <w:rPr>
                <w:rFonts w:cs="Arial"/>
                <w:sz w:val="20"/>
              </w:rPr>
              <w:t>, zavazuje se zhotovitel</w:t>
            </w:r>
            <w:r w:rsidRPr="00A50F98">
              <w:rPr>
                <w:rFonts w:cs="Arial"/>
                <w:sz w:val="20"/>
              </w:rPr>
              <w:t xml:space="preserve"> za každý jednotlivý případ </w:t>
            </w:r>
            <w:r w:rsidR="002B08B1" w:rsidRPr="00A50F98">
              <w:rPr>
                <w:rFonts w:cs="Arial"/>
                <w:sz w:val="20"/>
              </w:rPr>
              <w:t xml:space="preserve">porušení kterékoli z výše uvedených povinností </w:t>
            </w:r>
            <w:r w:rsidRPr="00A50F98">
              <w:rPr>
                <w:rFonts w:cs="Arial"/>
                <w:sz w:val="20"/>
              </w:rPr>
              <w:t>zaplatit objednateli smluvní pokutu ve výši 5.000,- Kč.</w:t>
            </w:r>
          </w:p>
        </w:tc>
      </w:tr>
    </w:tbl>
    <w:p w:rsidR="00E558BC" w:rsidRPr="007C48CF" w:rsidRDefault="00E558BC" w:rsidP="00FF76EF">
      <w:pPr>
        <w:pStyle w:val="Zkladntext"/>
        <w:widowControl/>
        <w:spacing w:before="360" w:line="240" w:lineRule="auto"/>
        <w:jc w:val="center"/>
        <w:rPr>
          <w:rFonts w:cs="Arial"/>
          <w:b/>
          <w:sz w:val="20"/>
        </w:rPr>
      </w:pPr>
      <w:r w:rsidRPr="007C48CF">
        <w:rPr>
          <w:rFonts w:cs="Arial"/>
          <w:b/>
          <w:sz w:val="20"/>
        </w:rPr>
        <w:t>Článek XVI.</w:t>
      </w:r>
    </w:p>
    <w:p w:rsidR="00E558BC" w:rsidRPr="007C48CF" w:rsidRDefault="00E558BC" w:rsidP="00FF76EF">
      <w:pPr>
        <w:pStyle w:val="Zkladntext"/>
        <w:widowControl/>
        <w:spacing w:after="120" w:line="240" w:lineRule="auto"/>
        <w:jc w:val="center"/>
        <w:rPr>
          <w:rFonts w:cs="Arial"/>
          <w:sz w:val="20"/>
        </w:rPr>
      </w:pPr>
      <w:r w:rsidRPr="007C48CF">
        <w:rPr>
          <w:rFonts w:cs="Arial"/>
          <w:sz w:val="20"/>
        </w:rPr>
        <w:t>Závěrečná ustanovení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8053"/>
      </w:tblGrid>
      <w:tr w:rsidR="00E558BC" w:rsidRPr="00A50F98" w:rsidTr="00A1115A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</w:t>
            </w:r>
            <w:r w:rsidR="00FF7929" w:rsidRPr="00A50F98">
              <w:rPr>
                <w:rFonts w:cs="Arial"/>
                <w:sz w:val="20"/>
              </w:rPr>
              <w:t>6</w:t>
            </w:r>
            <w:r w:rsidRPr="00A50F98">
              <w:rPr>
                <w:rFonts w:cs="Arial"/>
                <w:sz w:val="20"/>
              </w:rPr>
              <w:t>.1.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Podstatným porušením povinnosti </w:t>
            </w:r>
            <w:r w:rsidR="008C58F7" w:rsidRPr="00A50F98">
              <w:rPr>
                <w:rFonts w:cs="Arial"/>
                <w:sz w:val="20"/>
              </w:rPr>
              <w:t>zhotovitele</w:t>
            </w:r>
            <w:r w:rsidRPr="00A50F98">
              <w:rPr>
                <w:rFonts w:cs="Arial"/>
                <w:sz w:val="20"/>
              </w:rPr>
              <w:t xml:space="preserve"> se rozumí zejména prodlení s prováděním </w:t>
            </w:r>
            <w:r w:rsidRPr="00A50F98">
              <w:rPr>
                <w:rFonts w:cs="Arial"/>
                <w:sz w:val="20"/>
              </w:rPr>
              <w:lastRenderedPageBreak/>
              <w:t>díla delším než 10 kalendářních dnů.</w:t>
            </w:r>
          </w:p>
        </w:tc>
      </w:tr>
      <w:tr w:rsidR="00E558BC" w:rsidRPr="00A50F98" w:rsidTr="00A1115A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1115A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</w:t>
            </w:r>
            <w:r w:rsidR="00FF7929" w:rsidRPr="00A50F98">
              <w:rPr>
                <w:rFonts w:cs="Arial"/>
                <w:sz w:val="20"/>
              </w:rPr>
              <w:t>6</w:t>
            </w:r>
            <w:r w:rsidRPr="00A50F98">
              <w:rPr>
                <w:rFonts w:cs="Arial"/>
                <w:sz w:val="20"/>
              </w:rPr>
              <w:t>.2.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Zhotovitel se zavazuje, že jakékoliv informace, které se dověděl v  souvislosti s plněním předmětu této smlouvy nebo </w:t>
            </w:r>
            <w:r w:rsidR="006A1964" w:rsidRPr="00A50F98">
              <w:rPr>
                <w:rFonts w:cs="Arial"/>
                <w:sz w:val="20"/>
              </w:rPr>
              <w:t xml:space="preserve">které </w:t>
            </w:r>
            <w:r w:rsidRPr="00A50F98">
              <w:rPr>
                <w:rFonts w:cs="Arial"/>
                <w:sz w:val="20"/>
              </w:rPr>
              <w:t>jsou obsahem předmětu této smlouvy, neposkytne třetím osobám.</w:t>
            </w:r>
          </w:p>
        </w:tc>
      </w:tr>
      <w:tr w:rsidR="00E558BC" w:rsidRPr="00A50F98" w:rsidTr="00A1115A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1115A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</w:t>
            </w:r>
            <w:r w:rsidR="00FF7929" w:rsidRPr="00A50F98">
              <w:rPr>
                <w:rFonts w:cs="Arial"/>
                <w:sz w:val="20"/>
              </w:rPr>
              <w:t>6</w:t>
            </w:r>
            <w:r w:rsidRPr="00A50F98">
              <w:rPr>
                <w:rFonts w:cs="Arial"/>
                <w:sz w:val="20"/>
              </w:rPr>
              <w:t>.3.</w:t>
            </w:r>
          </w:p>
        </w:tc>
        <w:tc>
          <w:tcPr>
            <w:tcW w:w="8053" w:type="dxa"/>
            <w:shd w:val="clear" w:color="auto" w:fill="auto"/>
          </w:tcPr>
          <w:p w:rsidR="00C71F96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Objednatel může odstoupit od této smlouvy ze zvlášť závažných důvodů. </w:t>
            </w:r>
          </w:p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  <w:u w:val="single"/>
              </w:rPr>
              <w:t>Za zvlášť závažné důvody bude považováno</w:t>
            </w:r>
            <w:r w:rsidR="00021A0E" w:rsidRPr="00A50F98">
              <w:rPr>
                <w:rFonts w:cs="Arial"/>
                <w:sz w:val="20"/>
                <w:u w:val="single"/>
              </w:rPr>
              <w:t xml:space="preserve"> zejména</w:t>
            </w:r>
            <w:r w:rsidRPr="00A50F98">
              <w:rPr>
                <w:rFonts w:cs="Arial"/>
                <w:sz w:val="20"/>
                <w:u w:val="single"/>
              </w:rPr>
              <w:t>:</w:t>
            </w:r>
          </w:p>
          <w:p w:rsidR="00E558BC" w:rsidRPr="00A50F98" w:rsidRDefault="00E558BC" w:rsidP="00A50F98">
            <w:pPr>
              <w:pStyle w:val="Zkladntext"/>
              <w:widowControl/>
              <w:numPr>
                <w:ilvl w:val="0"/>
                <w:numId w:val="5"/>
              </w:numPr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bezdůvodné přerušení práce na dobu delší než pět pracovních dnů,</w:t>
            </w:r>
          </w:p>
          <w:p w:rsidR="00240C93" w:rsidRPr="00A50F98" w:rsidRDefault="00E558BC" w:rsidP="00A50F98">
            <w:pPr>
              <w:pStyle w:val="Zkladntext"/>
              <w:widowControl/>
              <w:numPr>
                <w:ilvl w:val="0"/>
                <w:numId w:val="5"/>
              </w:numPr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nezahájení práce do sedmi kalendářních dnů od předání staveniště,</w:t>
            </w:r>
          </w:p>
          <w:p w:rsidR="00E558BC" w:rsidRPr="00A50F98" w:rsidRDefault="00E558BC" w:rsidP="00A50F98">
            <w:pPr>
              <w:pStyle w:val="Zkladntext"/>
              <w:widowControl/>
              <w:numPr>
                <w:ilvl w:val="0"/>
                <w:numId w:val="5"/>
              </w:numPr>
              <w:tabs>
                <w:tab w:val="left" w:pos="742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opakované nedodržení ČSN, EN</w:t>
            </w:r>
            <w:r w:rsidR="00021A0E" w:rsidRPr="00A50F98">
              <w:rPr>
                <w:rFonts w:cs="Arial"/>
                <w:sz w:val="20"/>
              </w:rPr>
              <w:t>,</w:t>
            </w:r>
            <w:r w:rsidRPr="00A50F98">
              <w:rPr>
                <w:rFonts w:cs="Arial"/>
                <w:sz w:val="20"/>
              </w:rPr>
              <w:t xml:space="preserve"> technologických předpisů</w:t>
            </w:r>
            <w:r w:rsidR="00021A0E" w:rsidRPr="00A50F98">
              <w:rPr>
                <w:rFonts w:cs="Arial"/>
                <w:sz w:val="20"/>
              </w:rPr>
              <w:t xml:space="preserve"> a předpisů na úseku bezpečnosti a ochrany zdraví při práci,</w:t>
            </w:r>
            <w:r w:rsidRPr="00A50F98">
              <w:rPr>
                <w:rFonts w:cs="Arial"/>
                <w:sz w:val="20"/>
              </w:rPr>
              <w:t xml:space="preserve"> i přes upozornění ze strany objednatele.</w:t>
            </w:r>
          </w:p>
        </w:tc>
      </w:tr>
      <w:tr w:rsidR="00E558BC" w:rsidRPr="00A50F98" w:rsidTr="00A1115A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1115A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</w:t>
            </w:r>
            <w:r w:rsidR="00FF7929" w:rsidRPr="00A50F98">
              <w:rPr>
                <w:rFonts w:cs="Arial"/>
                <w:sz w:val="20"/>
              </w:rPr>
              <w:t>6</w:t>
            </w:r>
            <w:r w:rsidRPr="00A50F98">
              <w:rPr>
                <w:rFonts w:cs="Arial"/>
                <w:sz w:val="20"/>
              </w:rPr>
              <w:t>.4.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ind w:left="34" w:hanging="34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Smluvní strany mohou ukončit smluvní vztah písemnou dohodou obou smluvních stran.</w:t>
            </w:r>
          </w:p>
        </w:tc>
      </w:tr>
      <w:tr w:rsidR="00E558BC" w:rsidRPr="00A50F98" w:rsidTr="00A1115A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1115A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</w:t>
            </w:r>
            <w:r w:rsidR="00FF7929" w:rsidRPr="00A50F98">
              <w:rPr>
                <w:rFonts w:cs="Arial"/>
                <w:sz w:val="20"/>
              </w:rPr>
              <w:t>6</w:t>
            </w:r>
            <w:r w:rsidRPr="00A50F98">
              <w:rPr>
                <w:rFonts w:cs="Arial"/>
                <w:sz w:val="20"/>
              </w:rPr>
              <w:t>.5.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ind w:left="34" w:hanging="34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V případě zániku závazku před řádným splněním díla je zhotovitel povinen ihned předat  objednateli nedokončené dílo včetně věcí, které opatřil a které jsou součástí díla </w:t>
            </w:r>
            <w:r w:rsidR="00C71F96" w:rsidRPr="00A50F98">
              <w:rPr>
                <w:rFonts w:cs="Arial"/>
                <w:sz w:val="20"/>
              </w:rPr>
              <w:br/>
            </w:r>
            <w:r w:rsidRPr="00A50F98">
              <w:rPr>
                <w:rFonts w:cs="Arial"/>
                <w:sz w:val="20"/>
              </w:rPr>
              <w:t>a uhradit případně vzniklou škodu. Objednatel je povinen uhradit zhotoviteli rozpracovanou část díla a cenu věcí, které opatřil a které se staly součástí díla.</w:t>
            </w:r>
          </w:p>
        </w:tc>
      </w:tr>
      <w:tr w:rsidR="00E558BC" w:rsidRPr="00A50F98" w:rsidTr="00A1115A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1115A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</w:t>
            </w:r>
            <w:r w:rsidR="00FF7929" w:rsidRPr="00A50F98">
              <w:rPr>
                <w:rFonts w:cs="Arial"/>
                <w:sz w:val="20"/>
              </w:rPr>
              <w:t>6</w:t>
            </w:r>
            <w:r w:rsidRPr="00A50F98">
              <w:rPr>
                <w:rFonts w:cs="Arial"/>
                <w:sz w:val="20"/>
              </w:rPr>
              <w:t>.6.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Zhotovitel nemůže bez souhlasu  objednatele postoupit svá práva plynoucí z této smlouvy třetí osobě.</w:t>
            </w:r>
          </w:p>
        </w:tc>
      </w:tr>
      <w:tr w:rsidR="00E558BC" w:rsidRPr="00A50F98" w:rsidTr="00A1115A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1115A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</w:t>
            </w:r>
            <w:r w:rsidR="00FF7929" w:rsidRPr="00A50F98">
              <w:rPr>
                <w:rFonts w:cs="Arial"/>
                <w:sz w:val="20"/>
              </w:rPr>
              <w:t>6</w:t>
            </w:r>
            <w:r w:rsidRPr="00A50F98">
              <w:rPr>
                <w:rFonts w:cs="Arial"/>
                <w:sz w:val="20"/>
              </w:rPr>
              <w:t>.7.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Změnit nebo doplnit tuto smlouvu mohou smluvní strany pouze formou písemných dodatků, které budou vzestupně číslovány, výslovně prohlášeny za dodatek této smlouvy a podepsány oprávněnými zástupci smluvních stran.</w:t>
            </w:r>
          </w:p>
        </w:tc>
      </w:tr>
      <w:tr w:rsidR="00E558BC" w:rsidRPr="00A50F98" w:rsidTr="00A1115A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1115A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</w:t>
            </w:r>
            <w:r w:rsidR="00FF7929" w:rsidRPr="00A50F98">
              <w:rPr>
                <w:rFonts w:cs="Arial"/>
                <w:sz w:val="20"/>
              </w:rPr>
              <w:t>6</w:t>
            </w:r>
            <w:r w:rsidRPr="00A50F98">
              <w:rPr>
                <w:rFonts w:cs="Arial"/>
                <w:sz w:val="20"/>
              </w:rPr>
              <w:t>.8.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Pro případ, že kterékoliv ustanovení této smlouvy se stane neúčinným nebo neplatným, smluvní strany se zavazují bez zbytečných odkladů nahradit takové ustanovení novým.</w:t>
            </w:r>
          </w:p>
        </w:tc>
      </w:tr>
      <w:tr w:rsidR="00E558BC" w:rsidRPr="00A50F98" w:rsidTr="00A1115A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1115A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</w:t>
            </w:r>
            <w:r w:rsidR="00FF7929" w:rsidRPr="00A50F98">
              <w:rPr>
                <w:rFonts w:cs="Arial"/>
                <w:sz w:val="20"/>
              </w:rPr>
              <w:t>6</w:t>
            </w:r>
            <w:r w:rsidRPr="00A50F98">
              <w:rPr>
                <w:rFonts w:cs="Arial"/>
                <w:sz w:val="20"/>
              </w:rPr>
              <w:t>.9.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Případná neplatnost některého z ustanovení této smlouvy nemá za následek neplatnost ostatních ustanovení.</w:t>
            </w:r>
          </w:p>
        </w:tc>
      </w:tr>
      <w:tr w:rsidR="00E558BC" w:rsidRPr="00A50F98" w:rsidTr="00A1115A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1115A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</w:t>
            </w:r>
            <w:r w:rsidR="00FF7929" w:rsidRPr="00A50F98">
              <w:rPr>
                <w:rFonts w:cs="Arial"/>
                <w:sz w:val="20"/>
              </w:rPr>
              <w:t>6</w:t>
            </w:r>
            <w:r w:rsidRPr="00A50F98">
              <w:rPr>
                <w:rFonts w:cs="Arial"/>
                <w:sz w:val="20"/>
              </w:rPr>
              <w:t>.10.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Osoby podepisující tuto smlouvu svým podpisem stvrzují platnost svých jednatelských  oprávnění.</w:t>
            </w:r>
          </w:p>
        </w:tc>
      </w:tr>
      <w:tr w:rsidR="00E558BC" w:rsidRPr="00A50F98" w:rsidTr="00A1115A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1115A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</w:t>
            </w:r>
            <w:r w:rsidR="00FF7929" w:rsidRPr="00A50F98">
              <w:rPr>
                <w:rFonts w:cs="Arial"/>
                <w:sz w:val="20"/>
              </w:rPr>
              <w:t>6</w:t>
            </w:r>
            <w:r w:rsidRPr="00A50F98">
              <w:rPr>
                <w:rFonts w:cs="Arial"/>
                <w:sz w:val="20"/>
              </w:rPr>
              <w:t>.11.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Smlouva je vyhotovena ve </w:t>
            </w:r>
            <w:r w:rsidR="00ED2E11" w:rsidRPr="00A50F98">
              <w:rPr>
                <w:rFonts w:cs="Arial"/>
                <w:sz w:val="20"/>
              </w:rPr>
              <w:t>čtyřech</w:t>
            </w:r>
            <w:r w:rsidRPr="00A50F98">
              <w:rPr>
                <w:rFonts w:cs="Arial"/>
                <w:sz w:val="20"/>
              </w:rPr>
              <w:t xml:space="preserve"> stejnopisech s platností originálu, přičemž objednatel obdrží </w:t>
            </w:r>
            <w:r w:rsidR="00ED2E11" w:rsidRPr="00A50F98">
              <w:rPr>
                <w:rFonts w:cs="Arial"/>
                <w:sz w:val="20"/>
              </w:rPr>
              <w:t>tři</w:t>
            </w:r>
            <w:r w:rsidRPr="00A50F98">
              <w:rPr>
                <w:rFonts w:cs="Arial"/>
                <w:sz w:val="20"/>
              </w:rPr>
              <w:t xml:space="preserve"> vyhotovení a zhotovitel jedno vyhotovení.</w:t>
            </w:r>
          </w:p>
        </w:tc>
      </w:tr>
      <w:tr w:rsidR="00E558BC" w:rsidRPr="00A50F98" w:rsidTr="00A1115A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</w:tr>
      <w:tr w:rsidR="00E558BC" w:rsidRPr="00A50F98" w:rsidTr="00A1115A">
        <w:tc>
          <w:tcPr>
            <w:tcW w:w="817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>1</w:t>
            </w:r>
            <w:r w:rsidR="00FF7929" w:rsidRPr="00A50F98">
              <w:rPr>
                <w:rFonts w:cs="Arial"/>
                <w:sz w:val="20"/>
              </w:rPr>
              <w:t>6</w:t>
            </w:r>
            <w:r w:rsidRPr="00A50F98">
              <w:rPr>
                <w:rFonts w:cs="Arial"/>
                <w:sz w:val="20"/>
              </w:rPr>
              <w:t>.12.</w:t>
            </w:r>
          </w:p>
        </w:tc>
        <w:tc>
          <w:tcPr>
            <w:tcW w:w="8053" w:type="dxa"/>
            <w:shd w:val="clear" w:color="auto" w:fill="auto"/>
          </w:tcPr>
          <w:p w:rsidR="00E558BC" w:rsidRPr="00A50F98" w:rsidRDefault="00E558BC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  <w:r w:rsidRPr="00A50F98">
              <w:rPr>
                <w:rFonts w:cs="Arial"/>
                <w:sz w:val="20"/>
              </w:rPr>
              <w:t xml:space="preserve">Smluvní strany shodně prohlašují, že si tuto smlouvu před jejím podepsáním přečetly, </w:t>
            </w:r>
            <w:r w:rsidR="00A86285" w:rsidRPr="00A50F98">
              <w:rPr>
                <w:rFonts w:cs="Arial"/>
                <w:sz w:val="20"/>
              </w:rPr>
              <w:br/>
            </w:r>
            <w:r w:rsidRPr="00A50F98">
              <w:rPr>
                <w:rFonts w:cs="Arial"/>
                <w:sz w:val="20"/>
              </w:rPr>
              <w:t>že byla uzavřena po vzájemném projednání podle jejich pravé a svobodné vůle, určitě, vážně a srozumitelně a že se dohodly na celém jejím obsahu, což stvrzují svými podpisy.</w:t>
            </w:r>
          </w:p>
          <w:p w:rsidR="00070927" w:rsidRPr="00A50F98" w:rsidRDefault="00070927" w:rsidP="00A50F98">
            <w:pPr>
              <w:pStyle w:val="Zkladntext"/>
              <w:widowControl/>
              <w:tabs>
                <w:tab w:val="left" w:pos="720"/>
              </w:tabs>
              <w:spacing w:line="240" w:lineRule="auto"/>
              <w:rPr>
                <w:rFonts w:cs="Arial"/>
                <w:sz w:val="20"/>
              </w:rPr>
            </w:pPr>
          </w:p>
        </w:tc>
      </w:tr>
      <w:tr w:rsidR="00E101EF" w:rsidRPr="00A50F98" w:rsidTr="00A1115A">
        <w:tc>
          <w:tcPr>
            <w:tcW w:w="817" w:type="dxa"/>
            <w:shd w:val="clear" w:color="auto" w:fill="auto"/>
          </w:tcPr>
          <w:p w:rsidR="00070927" w:rsidRPr="00A50F98" w:rsidRDefault="00070927" w:rsidP="00123D47">
            <w:pPr>
              <w:pStyle w:val="Zkladntext"/>
              <w:widowControl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8053" w:type="dxa"/>
            <w:shd w:val="clear" w:color="auto" w:fill="auto"/>
          </w:tcPr>
          <w:p w:rsidR="00070927" w:rsidRPr="00A50F98" w:rsidRDefault="00070927" w:rsidP="00123D47">
            <w:pPr>
              <w:jc w:val="both"/>
              <w:rPr>
                <w:rFonts w:ascii="Arial" w:hAnsi="Arial" w:cs="Arial"/>
              </w:rPr>
            </w:pPr>
          </w:p>
        </w:tc>
      </w:tr>
      <w:tr w:rsidR="00B2635E" w:rsidRPr="00A50F98" w:rsidTr="00A1115A">
        <w:tc>
          <w:tcPr>
            <w:tcW w:w="817" w:type="dxa"/>
            <w:shd w:val="clear" w:color="auto" w:fill="auto"/>
          </w:tcPr>
          <w:p w:rsidR="00A1115A" w:rsidRPr="000C4F68" w:rsidRDefault="000C4F68" w:rsidP="00A1115A">
            <w:pPr>
              <w:rPr>
                <w:rFonts w:ascii="Arial" w:hAnsi="Arial" w:cs="Arial"/>
              </w:rPr>
            </w:pPr>
            <w:r w:rsidRPr="000C4F68">
              <w:rPr>
                <w:rFonts w:ascii="Arial" w:hAnsi="Arial" w:cs="Arial"/>
              </w:rPr>
              <w:t>16.13.</w:t>
            </w:r>
          </w:p>
          <w:p w:rsidR="00A1115A" w:rsidRPr="00A1115A" w:rsidRDefault="00A1115A" w:rsidP="00A1115A"/>
          <w:p w:rsidR="00A1115A" w:rsidRPr="00A1115A" w:rsidRDefault="00A1115A" w:rsidP="00A1115A"/>
          <w:p w:rsidR="00A1115A" w:rsidRPr="00A1115A" w:rsidRDefault="00A1115A" w:rsidP="00A1115A"/>
          <w:p w:rsidR="00A1115A" w:rsidRDefault="00A1115A" w:rsidP="00A1115A"/>
          <w:p w:rsidR="00A1115A" w:rsidRDefault="00A1115A" w:rsidP="00A1115A"/>
          <w:p w:rsidR="00123D47" w:rsidRPr="00A1115A" w:rsidRDefault="00123D47" w:rsidP="00A1115A">
            <w:pPr>
              <w:pStyle w:val="Nadpis2"/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A1115A" w:rsidRPr="00A1115A" w:rsidRDefault="00A1115A" w:rsidP="00A1115A"/>
        </w:tc>
        <w:tc>
          <w:tcPr>
            <w:tcW w:w="8053" w:type="dxa"/>
            <w:shd w:val="clear" w:color="auto" w:fill="auto"/>
          </w:tcPr>
          <w:p w:rsidR="00A1115A" w:rsidRPr="00A1115A" w:rsidRDefault="00A1115A" w:rsidP="00A50F98">
            <w:pPr>
              <w:jc w:val="both"/>
              <w:rPr>
                <w:rFonts w:ascii="Arial" w:hAnsi="Arial" w:cs="Arial"/>
              </w:rPr>
            </w:pPr>
            <w:r w:rsidRPr="00A1115A">
              <w:rPr>
                <w:rFonts w:ascii="Arial" w:hAnsi="Arial" w:cs="Arial"/>
              </w:rPr>
              <w:t xml:space="preserve">Smluvní strany se dohodly, že tato smlouva – ať už je povinně uveřejňovanou smlouvou dle zákona o registru smluv, či nikoli – bude uveřejněna v registru smluv, a to v celém rozsahu, neboť obsahuje-li informace či metadata, které se dle zákona o registru smluv obecně neuveřejňují nebo které mají či mohou být vyloučeny, smluvní strany výslovně souhlasí s tím, aby tato smlouva byla uveřejněna jako celek včetně takových informací a metadat (osobních údajů apod.). Uveřejnění této smlouvy v registru smluv zajistí bez zbytečného odkladu po jejím uzavření Statuární město Opava. Nezajistí-li však uveřejnění této smlouvy v registru smluv v souladu se zákonem Statutární město Opava nejpozději do 15 dnů od jejího uzavření, je uveřejnění povinna nejpozději do 30 dnů od uzavření této smlouvy v souladu se zákonem zajistit druhá smluvní strana. Strana uveřejňující smlouvu se zavazuje splnit podmínky pro to, aby správce registru smluv zaslal potvrzení o uveřejnění smlouvy také druhé smluvní straně.“  </w:t>
            </w:r>
          </w:p>
          <w:p w:rsidR="00A1115A" w:rsidRPr="00A1115A" w:rsidRDefault="00A1115A" w:rsidP="00A1115A">
            <w:pPr>
              <w:pStyle w:val="Odstavecseseznamem"/>
              <w:jc w:val="both"/>
              <w:rPr>
                <w:rFonts w:ascii="Arial" w:hAnsi="Arial" w:cs="Arial"/>
              </w:rPr>
            </w:pPr>
          </w:p>
          <w:p w:rsidR="00A1115A" w:rsidRDefault="00A1115A" w:rsidP="00A1115A">
            <w:pPr>
              <w:pStyle w:val="Nadpis1"/>
            </w:pPr>
          </w:p>
          <w:p w:rsidR="00A1115A" w:rsidRPr="00A50F98" w:rsidRDefault="00A1115A" w:rsidP="00A50F98">
            <w:pPr>
              <w:jc w:val="both"/>
              <w:rPr>
                <w:rFonts w:ascii="Arial" w:hAnsi="Arial" w:cs="Arial"/>
              </w:rPr>
            </w:pPr>
          </w:p>
        </w:tc>
      </w:tr>
    </w:tbl>
    <w:p w:rsidR="00D50D96" w:rsidRPr="00572D48" w:rsidRDefault="00D50D96" w:rsidP="00E558BC">
      <w:pPr>
        <w:jc w:val="both"/>
        <w:rPr>
          <w:rFonts w:ascii="Arial" w:hAnsi="Arial" w:cs="Arial"/>
          <w:iCs/>
          <w:sz w:val="16"/>
          <w:szCs w:val="16"/>
          <w:u w:val="single"/>
        </w:rPr>
      </w:pPr>
    </w:p>
    <w:p w:rsidR="00B7618F" w:rsidRPr="00E65A48" w:rsidRDefault="00B7618F" w:rsidP="00CD0D4D">
      <w:pPr>
        <w:jc w:val="both"/>
        <w:outlineLvl w:val="0"/>
        <w:rPr>
          <w:rFonts w:ascii="Arial" w:hAnsi="Arial" w:cs="Arial"/>
          <w:iCs/>
        </w:rPr>
      </w:pPr>
      <w:r w:rsidRPr="007C48CF">
        <w:rPr>
          <w:rFonts w:ascii="Arial" w:hAnsi="Arial" w:cs="Arial"/>
          <w:iCs/>
          <w:u w:val="single"/>
        </w:rPr>
        <w:lastRenderedPageBreak/>
        <w:t>Přílohy:</w:t>
      </w:r>
      <w:r w:rsidRPr="007C48CF">
        <w:rPr>
          <w:rFonts w:ascii="Arial" w:hAnsi="Arial" w:cs="Arial"/>
          <w:iCs/>
        </w:rPr>
        <w:tab/>
      </w:r>
      <w:r w:rsidRPr="007C48CF">
        <w:rPr>
          <w:rFonts w:ascii="Arial" w:hAnsi="Arial" w:cs="Arial"/>
          <w:iCs/>
        </w:rPr>
        <w:tab/>
      </w:r>
      <w:r w:rsidRPr="00E65A48">
        <w:rPr>
          <w:rFonts w:ascii="Arial" w:hAnsi="Arial" w:cs="Arial"/>
          <w:iCs/>
        </w:rPr>
        <w:t xml:space="preserve">- </w:t>
      </w:r>
      <w:hyperlink r:id="rId11" w:history="1">
        <w:r w:rsidR="005A14FC" w:rsidRPr="008B6C39">
          <w:rPr>
            <w:rStyle w:val="Hypertextovodkaz"/>
            <w:rFonts w:ascii="Arial" w:hAnsi="Arial" w:cs="Arial"/>
            <w:iCs/>
          </w:rPr>
          <w:t>P</w:t>
        </w:r>
        <w:r w:rsidRPr="008B6C39">
          <w:rPr>
            <w:rStyle w:val="Hypertextovodkaz"/>
            <w:rFonts w:ascii="Arial" w:hAnsi="Arial" w:cs="Arial"/>
            <w:iCs/>
          </w:rPr>
          <w:t>říloha č.</w:t>
        </w:r>
        <w:r w:rsidR="00310C4B" w:rsidRPr="008B6C39">
          <w:rPr>
            <w:rStyle w:val="Hypertextovodkaz"/>
            <w:rFonts w:ascii="Arial" w:hAnsi="Arial" w:cs="Arial"/>
            <w:iCs/>
          </w:rPr>
          <w:t xml:space="preserve"> </w:t>
        </w:r>
        <w:r w:rsidRPr="008B6C39">
          <w:rPr>
            <w:rStyle w:val="Hypertextovodkaz"/>
            <w:rFonts w:ascii="Arial" w:hAnsi="Arial" w:cs="Arial"/>
            <w:iCs/>
          </w:rPr>
          <w:t xml:space="preserve">1 </w:t>
        </w:r>
        <w:r w:rsidR="00BE7424" w:rsidRPr="008B6C39">
          <w:rPr>
            <w:rStyle w:val="Hypertextovodkaz"/>
            <w:rFonts w:ascii="Arial" w:hAnsi="Arial" w:cs="Arial"/>
            <w:iCs/>
          </w:rPr>
          <w:t xml:space="preserve">- </w:t>
        </w:r>
        <w:r w:rsidR="00123D47" w:rsidRPr="008B6C39">
          <w:rPr>
            <w:rStyle w:val="Hypertextovodkaz"/>
            <w:rFonts w:ascii="Arial" w:hAnsi="Arial" w:cs="Arial"/>
            <w:iCs/>
          </w:rPr>
          <w:t>Rozpočet</w:t>
        </w:r>
      </w:hyperlink>
    </w:p>
    <w:p w:rsidR="00B7618F" w:rsidRDefault="00B7618F" w:rsidP="00B7618F">
      <w:pPr>
        <w:ind w:left="1068" w:firstLine="348"/>
        <w:jc w:val="both"/>
        <w:rPr>
          <w:rFonts w:ascii="Arial" w:hAnsi="Arial" w:cs="Arial"/>
          <w:iCs/>
        </w:rPr>
      </w:pPr>
      <w:r w:rsidRPr="00E65A48">
        <w:rPr>
          <w:rFonts w:ascii="Arial" w:hAnsi="Arial" w:cs="Arial"/>
          <w:iCs/>
        </w:rPr>
        <w:t xml:space="preserve">- </w:t>
      </w:r>
      <w:r w:rsidR="005A14FC">
        <w:rPr>
          <w:rFonts w:ascii="Arial" w:hAnsi="Arial" w:cs="Arial"/>
          <w:iCs/>
        </w:rPr>
        <w:t>P</w:t>
      </w:r>
      <w:r w:rsidRPr="00E65A48">
        <w:rPr>
          <w:rFonts w:ascii="Arial" w:hAnsi="Arial" w:cs="Arial"/>
          <w:iCs/>
        </w:rPr>
        <w:t>říloha č.</w:t>
      </w:r>
      <w:r w:rsidR="00310C4B">
        <w:rPr>
          <w:rFonts w:ascii="Arial" w:hAnsi="Arial" w:cs="Arial"/>
          <w:iCs/>
        </w:rPr>
        <w:t xml:space="preserve"> </w:t>
      </w:r>
      <w:r w:rsidRPr="00E65A48">
        <w:rPr>
          <w:rFonts w:ascii="Arial" w:hAnsi="Arial" w:cs="Arial"/>
          <w:iCs/>
        </w:rPr>
        <w:t xml:space="preserve">2 </w:t>
      </w:r>
      <w:r w:rsidR="00BE7424">
        <w:rPr>
          <w:rFonts w:ascii="Arial" w:hAnsi="Arial" w:cs="Arial"/>
          <w:iCs/>
        </w:rPr>
        <w:t xml:space="preserve">- </w:t>
      </w:r>
      <w:r w:rsidRPr="00E65A48">
        <w:rPr>
          <w:rFonts w:ascii="Arial" w:hAnsi="Arial" w:cs="Arial"/>
          <w:iCs/>
        </w:rPr>
        <w:t>výpis z</w:t>
      </w:r>
      <w:r w:rsidR="00125BB8">
        <w:rPr>
          <w:rFonts w:ascii="Arial" w:hAnsi="Arial" w:cs="Arial"/>
          <w:iCs/>
        </w:rPr>
        <w:t> obchodního/</w:t>
      </w:r>
      <w:r w:rsidR="00123D47">
        <w:rPr>
          <w:rFonts w:ascii="Arial" w:hAnsi="Arial" w:cs="Arial"/>
          <w:iCs/>
        </w:rPr>
        <w:t xml:space="preserve">živnostenského </w:t>
      </w:r>
      <w:r w:rsidRPr="00E65A48">
        <w:rPr>
          <w:rFonts w:ascii="Arial" w:hAnsi="Arial" w:cs="Arial"/>
          <w:iCs/>
        </w:rPr>
        <w:t>rejstříku</w:t>
      </w:r>
      <w:r w:rsidR="003F16FA">
        <w:rPr>
          <w:rFonts w:ascii="Arial" w:hAnsi="Arial" w:cs="Arial"/>
          <w:iCs/>
        </w:rPr>
        <w:t xml:space="preserve"> zhotovitele </w:t>
      </w:r>
    </w:p>
    <w:p w:rsidR="00EA004E" w:rsidRDefault="00470568" w:rsidP="00B7618F">
      <w:pPr>
        <w:ind w:left="36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:rsidR="00A86285" w:rsidRPr="00572D48" w:rsidRDefault="00A86285" w:rsidP="00E558BC">
      <w:pPr>
        <w:jc w:val="both"/>
        <w:rPr>
          <w:rFonts w:ascii="Arial" w:hAnsi="Arial" w:cs="Arial"/>
          <w:iCs/>
          <w:sz w:val="12"/>
          <w:szCs w:val="12"/>
        </w:rPr>
      </w:pPr>
    </w:p>
    <w:tbl>
      <w:tblPr>
        <w:tblW w:w="8946" w:type="dxa"/>
        <w:tblLook w:val="01E0" w:firstRow="1" w:lastRow="1" w:firstColumn="1" w:lastColumn="1" w:noHBand="0" w:noVBand="0"/>
      </w:tblPr>
      <w:tblGrid>
        <w:gridCol w:w="4473"/>
        <w:gridCol w:w="4473"/>
      </w:tblGrid>
      <w:tr w:rsidR="00E558BC" w:rsidRPr="00A50F98" w:rsidTr="00A50F98">
        <w:tc>
          <w:tcPr>
            <w:tcW w:w="4473" w:type="dxa"/>
            <w:shd w:val="clear" w:color="auto" w:fill="auto"/>
          </w:tcPr>
          <w:p w:rsidR="00E558BC" w:rsidRPr="00A50F98" w:rsidRDefault="00E558BC" w:rsidP="00486058">
            <w:pPr>
              <w:rPr>
                <w:rFonts w:ascii="Arial" w:hAnsi="Arial" w:cs="Arial"/>
                <w:iCs/>
              </w:rPr>
            </w:pPr>
            <w:r w:rsidRPr="00A50F98">
              <w:rPr>
                <w:rFonts w:ascii="Arial" w:hAnsi="Arial" w:cs="Arial"/>
                <w:iCs/>
              </w:rPr>
              <w:t xml:space="preserve">                  V Opavě </w:t>
            </w:r>
            <w:r w:rsidR="00486058" w:rsidRPr="00A50F98">
              <w:rPr>
                <w:rFonts w:ascii="Arial" w:hAnsi="Arial" w:cs="Arial"/>
                <w:iCs/>
              </w:rPr>
              <w:t>d</w:t>
            </w:r>
            <w:r w:rsidRPr="00A50F98">
              <w:rPr>
                <w:rFonts w:ascii="Arial" w:hAnsi="Arial" w:cs="Arial"/>
                <w:iCs/>
              </w:rPr>
              <w:t>ne</w:t>
            </w:r>
            <w:r w:rsidR="00176304">
              <w:rPr>
                <w:rFonts w:ascii="Arial" w:hAnsi="Arial" w:cs="Arial"/>
                <w:iCs/>
              </w:rPr>
              <w:t xml:space="preserve"> 3. 8. 2016</w:t>
            </w:r>
            <w:r w:rsidRPr="00A50F98">
              <w:rPr>
                <w:rFonts w:ascii="Arial" w:hAnsi="Arial" w:cs="Arial"/>
                <w:iCs/>
              </w:rPr>
              <w:softHyphen/>
            </w:r>
            <w:r w:rsidRPr="00A50F98">
              <w:rPr>
                <w:rFonts w:ascii="Arial" w:hAnsi="Arial" w:cs="Arial"/>
                <w:iCs/>
              </w:rPr>
              <w:softHyphen/>
            </w:r>
            <w:r w:rsidRPr="00A50F98">
              <w:rPr>
                <w:rFonts w:ascii="Arial" w:hAnsi="Arial" w:cs="Arial"/>
                <w:iCs/>
              </w:rPr>
              <w:softHyphen/>
            </w:r>
          </w:p>
          <w:p w:rsidR="00E558BC" w:rsidRPr="00A50F98" w:rsidRDefault="00E558BC" w:rsidP="00E558BC">
            <w:pPr>
              <w:rPr>
                <w:rFonts w:ascii="Arial" w:hAnsi="Arial" w:cs="Arial"/>
                <w:iCs/>
              </w:rPr>
            </w:pPr>
          </w:p>
        </w:tc>
        <w:tc>
          <w:tcPr>
            <w:tcW w:w="4473" w:type="dxa"/>
            <w:shd w:val="clear" w:color="auto" w:fill="auto"/>
          </w:tcPr>
          <w:p w:rsidR="00E558BC" w:rsidRPr="00A50F98" w:rsidRDefault="00916740" w:rsidP="00021A0E">
            <w:pPr>
              <w:rPr>
                <w:rFonts w:ascii="Arial" w:hAnsi="Arial" w:cs="Arial"/>
                <w:iCs/>
              </w:rPr>
            </w:pPr>
            <w:r w:rsidRPr="00A50F98">
              <w:rPr>
                <w:rFonts w:ascii="Arial" w:hAnsi="Arial" w:cs="Arial"/>
                <w:iCs/>
              </w:rPr>
              <w:t xml:space="preserve">               </w:t>
            </w:r>
            <w:r w:rsidR="00176304">
              <w:rPr>
                <w:rFonts w:ascii="Arial" w:hAnsi="Arial" w:cs="Arial"/>
                <w:iCs/>
              </w:rPr>
              <w:t xml:space="preserve">Ve Velkých Hošticích </w:t>
            </w:r>
            <w:r w:rsidR="00021A0E" w:rsidRPr="00A50F98">
              <w:rPr>
                <w:rFonts w:ascii="Arial" w:hAnsi="Arial" w:cs="Arial"/>
                <w:iCs/>
              </w:rPr>
              <w:t>d</w:t>
            </w:r>
            <w:r w:rsidR="00E558BC" w:rsidRPr="00A50F98">
              <w:rPr>
                <w:rFonts w:ascii="Arial" w:hAnsi="Arial" w:cs="Arial"/>
                <w:iCs/>
              </w:rPr>
              <w:t>ne</w:t>
            </w:r>
            <w:r w:rsidR="00176304">
              <w:rPr>
                <w:rFonts w:ascii="Arial" w:hAnsi="Arial" w:cs="Arial"/>
                <w:iCs/>
              </w:rPr>
              <w:t xml:space="preserve"> 1. 8. 2016</w:t>
            </w:r>
            <w:r w:rsidR="00E558BC" w:rsidRPr="00A50F98">
              <w:rPr>
                <w:rFonts w:ascii="Arial" w:hAnsi="Arial" w:cs="Arial"/>
                <w:iCs/>
              </w:rPr>
              <w:softHyphen/>
            </w:r>
            <w:r w:rsidR="00E558BC" w:rsidRPr="00A50F98">
              <w:rPr>
                <w:rFonts w:ascii="Arial" w:hAnsi="Arial" w:cs="Arial"/>
                <w:iCs/>
              </w:rPr>
              <w:softHyphen/>
            </w:r>
          </w:p>
          <w:p w:rsidR="00E558BC" w:rsidRPr="00A50F98" w:rsidRDefault="00E558BC" w:rsidP="00A50F98">
            <w:pPr>
              <w:jc w:val="center"/>
              <w:rPr>
                <w:rFonts w:ascii="Arial" w:hAnsi="Arial" w:cs="Arial"/>
                <w:iCs/>
              </w:rPr>
            </w:pPr>
          </w:p>
        </w:tc>
      </w:tr>
    </w:tbl>
    <w:p w:rsidR="00310A7A" w:rsidRDefault="00310A7A" w:rsidP="00E558BC">
      <w:pPr>
        <w:jc w:val="both"/>
        <w:rPr>
          <w:rFonts w:ascii="Arial" w:hAnsi="Arial" w:cs="Arial"/>
          <w:iCs/>
        </w:rPr>
      </w:pPr>
    </w:p>
    <w:p w:rsidR="00A86285" w:rsidRDefault="00A86285" w:rsidP="00E558BC">
      <w:pPr>
        <w:jc w:val="both"/>
        <w:rPr>
          <w:rFonts w:ascii="Arial" w:hAnsi="Arial" w:cs="Arial"/>
          <w:iCs/>
        </w:rPr>
      </w:pPr>
    </w:p>
    <w:p w:rsidR="00E558BC" w:rsidRDefault="00E558BC" w:rsidP="00E558BC">
      <w:pPr>
        <w:jc w:val="both"/>
        <w:rPr>
          <w:rFonts w:ascii="Arial" w:hAnsi="Arial" w:cs="Arial"/>
          <w:iCs/>
        </w:rPr>
      </w:pPr>
    </w:p>
    <w:tbl>
      <w:tblPr>
        <w:tblW w:w="8946" w:type="dxa"/>
        <w:tblLook w:val="01E0" w:firstRow="1" w:lastRow="1" w:firstColumn="1" w:lastColumn="1" w:noHBand="0" w:noVBand="0"/>
      </w:tblPr>
      <w:tblGrid>
        <w:gridCol w:w="4473"/>
        <w:gridCol w:w="4473"/>
      </w:tblGrid>
      <w:tr w:rsidR="00E558BC" w:rsidRPr="00A50F98" w:rsidTr="00A50F98">
        <w:tc>
          <w:tcPr>
            <w:tcW w:w="4473" w:type="dxa"/>
            <w:shd w:val="clear" w:color="auto" w:fill="auto"/>
          </w:tcPr>
          <w:p w:rsidR="00E558BC" w:rsidRPr="00A50F98" w:rsidRDefault="00E558BC" w:rsidP="00A50F98">
            <w:pPr>
              <w:jc w:val="center"/>
              <w:rPr>
                <w:rFonts w:ascii="Arial" w:hAnsi="Arial" w:cs="Arial"/>
                <w:b/>
                <w:iCs/>
              </w:rPr>
            </w:pPr>
            <w:r w:rsidRPr="00A50F98">
              <w:rPr>
                <w:rFonts w:ascii="Arial" w:hAnsi="Arial" w:cs="Arial"/>
                <w:b/>
                <w:iCs/>
              </w:rPr>
              <w:t>za objednatele</w:t>
            </w:r>
          </w:p>
          <w:p w:rsidR="00E558BC" w:rsidRPr="00A50F98" w:rsidRDefault="00391B40" w:rsidP="00A50F98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Ing. Radim Křupala</w:t>
            </w:r>
            <w:r w:rsidR="00176304">
              <w:rPr>
                <w:rFonts w:ascii="Arial" w:hAnsi="Arial" w:cs="Arial"/>
                <w:b/>
                <w:iCs/>
              </w:rPr>
              <w:t xml:space="preserve"> v. r.</w:t>
            </w:r>
          </w:p>
        </w:tc>
        <w:tc>
          <w:tcPr>
            <w:tcW w:w="4473" w:type="dxa"/>
            <w:shd w:val="clear" w:color="auto" w:fill="auto"/>
          </w:tcPr>
          <w:p w:rsidR="00E558BC" w:rsidRPr="00A50F98" w:rsidRDefault="00E558BC" w:rsidP="00A50F98">
            <w:pPr>
              <w:jc w:val="center"/>
              <w:rPr>
                <w:rFonts w:ascii="Arial" w:hAnsi="Arial" w:cs="Arial"/>
                <w:b/>
                <w:iCs/>
              </w:rPr>
            </w:pPr>
            <w:r w:rsidRPr="00A50F98">
              <w:rPr>
                <w:rFonts w:ascii="Arial" w:hAnsi="Arial" w:cs="Arial"/>
                <w:b/>
                <w:iCs/>
              </w:rPr>
              <w:t>za zhotovitele</w:t>
            </w:r>
          </w:p>
          <w:p w:rsidR="00E558BC" w:rsidRPr="00A50F98" w:rsidRDefault="0079420E" w:rsidP="00A50F98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Robert Winkler</w:t>
            </w:r>
            <w:r w:rsidR="00176304">
              <w:rPr>
                <w:rFonts w:ascii="Arial" w:hAnsi="Arial" w:cs="Arial"/>
                <w:b/>
                <w:iCs/>
              </w:rPr>
              <w:t xml:space="preserve"> v. r.</w:t>
            </w:r>
            <w:bookmarkStart w:id="0" w:name="_GoBack"/>
            <w:bookmarkEnd w:id="0"/>
          </w:p>
        </w:tc>
      </w:tr>
      <w:tr w:rsidR="00E558BC" w:rsidRPr="00A50F98" w:rsidTr="00A50F98">
        <w:tc>
          <w:tcPr>
            <w:tcW w:w="4473" w:type="dxa"/>
            <w:shd w:val="clear" w:color="auto" w:fill="auto"/>
          </w:tcPr>
          <w:p w:rsidR="00E558BC" w:rsidRPr="00A50F98" w:rsidRDefault="00E558BC" w:rsidP="00A50F98">
            <w:pPr>
              <w:jc w:val="center"/>
              <w:rPr>
                <w:rFonts w:ascii="Arial" w:hAnsi="Arial" w:cs="Arial"/>
                <w:iCs/>
              </w:rPr>
            </w:pPr>
            <w:r w:rsidRPr="00A50F98">
              <w:rPr>
                <w:rFonts w:ascii="Arial" w:hAnsi="Arial" w:cs="Arial"/>
                <w:iCs/>
              </w:rPr>
              <w:t>primátor</w:t>
            </w:r>
          </w:p>
        </w:tc>
        <w:tc>
          <w:tcPr>
            <w:tcW w:w="4473" w:type="dxa"/>
            <w:shd w:val="clear" w:color="auto" w:fill="auto"/>
          </w:tcPr>
          <w:p w:rsidR="00E558BC" w:rsidRPr="00A50F98" w:rsidRDefault="0079420E" w:rsidP="0079420E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</w:t>
            </w:r>
            <w:r w:rsidR="002E36C4" w:rsidRPr="00A50F98">
              <w:rPr>
                <w:rFonts w:ascii="Arial" w:hAnsi="Arial" w:cs="Arial"/>
                <w:iCs/>
              </w:rPr>
              <w:t>ednatel</w:t>
            </w:r>
            <w:r w:rsidR="00A60477" w:rsidRPr="00A50F98">
              <w:rPr>
                <w:rFonts w:ascii="Arial" w:hAnsi="Arial" w:cs="Arial"/>
                <w:iCs/>
              </w:rPr>
              <w:t xml:space="preserve"> </w:t>
            </w:r>
          </w:p>
        </w:tc>
      </w:tr>
      <w:tr w:rsidR="00E558BC" w:rsidRPr="00A50F98" w:rsidTr="00A50F98">
        <w:tc>
          <w:tcPr>
            <w:tcW w:w="4473" w:type="dxa"/>
            <w:shd w:val="clear" w:color="auto" w:fill="auto"/>
          </w:tcPr>
          <w:p w:rsidR="00E558BC" w:rsidRPr="00A50F98" w:rsidRDefault="00E558BC" w:rsidP="00A50F98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E558BC" w:rsidRPr="00A50F98" w:rsidRDefault="00E558BC" w:rsidP="00A50F98">
            <w:pPr>
              <w:jc w:val="center"/>
              <w:rPr>
                <w:rFonts w:ascii="Arial" w:hAnsi="Arial" w:cs="Arial"/>
                <w:b/>
                <w:iCs/>
              </w:rPr>
            </w:pPr>
            <w:r w:rsidRPr="00A50F98">
              <w:rPr>
                <w:rFonts w:ascii="Arial" w:hAnsi="Arial" w:cs="Arial"/>
                <w:b/>
                <w:iCs/>
              </w:rPr>
              <w:t>Statutární město Opava</w:t>
            </w:r>
          </w:p>
        </w:tc>
        <w:tc>
          <w:tcPr>
            <w:tcW w:w="4473" w:type="dxa"/>
            <w:shd w:val="clear" w:color="auto" w:fill="auto"/>
          </w:tcPr>
          <w:p w:rsidR="00E558BC" w:rsidRPr="00A50F98" w:rsidRDefault="008513F5" w:rsidP="00A50F98">
            <w:pPr>
              <w:jc w:val="center"/>
              <w:rPr>
                <w:rFonts w:ascii="Arial" w:hAnsi="Arial" w:cs="Arial"/>
                <w:iCs/>
              </w:rPr>
            </w:pPr>
            <w:r w:rsidRPr="00A50F98">
              <w:rPr>
                <w:rFonts w:ascii="Arial" w:hAnsi="Arial" w:cs="Arial"/>
                <w:iCs/>
              </w:rPr>
              <w:t xml:space="preserve"> </w:t>
            </w:r>
          </w:p>
          <w:p w:rsidR="00E558BC" w:rsidRPr="00A50F98" w:rsidRDefault="00E558BC" w:rsidP="00A50F98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</w:tbl>
    <w:p w:rsidR="00396A11" w:rsidRPr="003113FD" w:rsidRDefault="00396A11" w:rsidP="00572D48"/>
    <w:sectPr w:rsidR="00396A11" w:rsidRPr="003113FD" w:rsidSect="007B7A3B">
      <w:headerReference w:type="even" r:id="rId12"/>
      <w:headerReference w:type="default" r:id="rId13"/>
      <w:footerReference w:type="even" r:id="rId14"/>
      <w:footerReference w:type="default" r:id="rId15"/>
      <w:endnotePr>
        <w:numFmt w:val="decimal"/>
      </w:endnotePr>
      <w:pgSz w:w="11906" w:h="16838"/>
      <w:pgMar w:top="1134" w:right="1588" w:bottom="1418" w:left="158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E8" w:rsidRDefault="000D0CE8">
      <w:r>
        <w:separator/>
      </w:r>
    </w:p>
  </w:endnote>
  <w:endnote w:type="continuationSeparator" w:id="0">
    <w:p w:rsidR="000D0CE8" w:rsidRDefault="000D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85D" w:rsidRDefault="003D18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185D" w:rsidRDefault="003D185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85D" w:rsidRDefault="003D185D">
    <w:pPr>
      <w:pStyle w:val="Zpat"/>
      <w:framePr w:wrap="around" w:vAnchor="text" w:hAnchor="margin" w:xAlign="center" w:y="1"/>
      <w:rPr>
        <w:rStyle w:val="slostrnky"/>
      </w:rPr>
    </w:pPr>
  </w:p>
  <w:p w:rsidR="003D185D" w:rsidRPr="00CC376F" w:rsidRDefault="003D185D" w:rsidP="007E572E">
    <w:pPr>
      <w:pStyle w:val="Zpa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E8" w:rsidRDefault="000D0CE8">
      <w:r>
        <w:separator/>
      </w:r>
    </w:p>
  </w:footnote>
  <w:footnote w:type="continuationSeparator" w:id="0">
    <w:p w:rsidR="000D0CE8" w:rsidRDefault="000D0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85D" w:rsidRDefault="003D185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185D" w:rsidRDefault="003D185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85D" w:rsidRDefault="003D185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76304">
      <w:rPr>
        <w:rStyle w:val="slostrnky"/>
        <w:noProof/>
      </w:rPr>
      <w:t>10</w:t>
    </w:r>
    <w:r>
      <w:rPr>
        <w:rStyle w:val="slostrnky"/>
      </w:rPr>
      <w:fldChar w:fldCharType="end"/>
    </w:r>
  </w:p>
  <w:p w:rsidR="003D185D" w:rsidRDefault="003D18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22C2"/>
    <w:multiLevelType w:val="hybridMultilevel"/>
    <w:tmpl w:val="458A4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D60B2"/>
    <w:multiLevelType w:val="hybridMultilevel"/>
    <w:tmpl w:val="9CACF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A5FF5"/>
    <w:multiLevelType w:val="hybridMultilevel"/>
    <w:tmpl w:val="74B02452"/>
    <w:lvl w:ilvl="0" w:tplc="923442F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6B5155"/>
    <w:multiLevelType w:val="singleLevel"/>
    <w:tmpl w:val="026416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25EA3150"/>
    <w:multiLevelType w:val="singleLevel"/>
    <w:tmpl w:val="1B6A1726"/>
    <w:lvl w:ilvl="0">
      <w:start w:val="3"/>
      <w:numFmt w:val="lowerLetter"/>
      <w:lvlText w:val="%1) "/>
      <w:legacy w:legacy="1" w:legacySpace="0" w:legacyIndent="283"/>
      <w:lvlJc w:val="left"/>
      <w:pPr>
        <w:ind w:left="52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5">
    <w:nsid w:val="29027C6C"/>
    <w:multiLevelType w:val="hybridMultilevel"/>
    <w:tmpl w:val="65AE1B9E"/>
    <w:lvl w:ilvl="0" w:tplc="4AF036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2B017D"/>
    <w:multiLevelType w:val="hybridMultilevel"/>
    <w:tmpl w:val="89261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84BE1"/>
    <w:multiLevelType w:val="singleLevel"/>
    <w:tmpl w:val="343C3FE0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">
    <w:nsid w:val="437F15D5"/>
    <w:multiLevelType w:val="singleLevel"/>
    <w:tmpl w:val="1074A0AA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9">
    <w:nsid w:val="532D2AC4"/>
    <w:multiLevelType w:val="singleLevel"/>
    <w:tmpl w:val="CF3A94B0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0">
    <w:nsid w:val="562354E9"/>
    <w:multiLevelType w:val="hybridMultilevel"/>
    <w:tmpl w:val="7B6A0C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44CB5"/>
    <w:multiLevelType w:val="hybridMultilevel"/>
    <w:tmpl w:val="16F2A8CA"/>
    <w:lvl w:ilvl="0" w:tplc="DA7C63E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7369E0"/>
    <w:multiLevelType w:val="hybridMultilevel"/>
    <w:tmpl w:val="1A8E3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429A1"/>
    <w:multiLevelType w:val="multilevel"/>
    <w:tmpl w:val="63DAFCB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13"/>
  </w:num>
  <w:num w:numId="6">
    <w:abstractNumId w:val="11"/>
  </w:num>
  <w:num w:numId="7">
    <w:abstractNumId w:val="5"/>
  </w:num>
  <w:num w:numId="8">
    <w:abstractNumId w:val="3"/>
    <w:lvlOverride w:ilvl="0">
      <w:lvl w:ilvl="0">
        <w:start w:val="1"/>
        <w:numFmt w:val="decimal"/>
        <w:lvlText w:val="3.%1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2"/>
  </w:num>
  <w:num w:numId="10">
    <w:abstractNumId w:val="6"/>
  </w:num>
  <w:num w:numId="11">
    <w:abstractNumId w:val="0"/>
  </w:num>
  <w:num w:numId="12">
    <w:abstractNumId w:val="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80"/>
    <w:rsid w:val="000173A5"/>
    <w:rsid w:val="00021A0E"/>
    <w:rsid w:val="00023B4B"/>
    <w:rsid w:val="00024351"/>
    <w:rsid w:val="000326B8"/>
    <w:rsid w:val="000366BE"/>
    <w:rsid w:val="00036FE4"/>
    <w:rsid w:val="00043FDE"/>
    <w:rsid w:val="00044932"/>
    <w:rsid w:val="00044B92"/>
    <w:rsid w:val="00045171"/>
    <w:rsid w:val="00046BC4"/>
    <w:rsid w:val="000507CE"/>
    <w:rsid w:val="00050EAE"/>
    <w:rsid w:val="0005703F"/>
    <w:rsid w:val="00062D69"/>
    <w:rsid w:val="00070927"/>
    <w:rsid w:val="00070E44"/>
    <w:rsid w:val="00073411"/>
    <w:rsid w:val="000757DA"/>
    <w:rsid w:val="00080AA0"/>
    <w:rsid w:val="00081876"/>
    <w:rsid w:val="00084EBE"/>
    <w:rsid w:val="000854BC"/>
    <w:rsid w:val="00087ABD"/>
    <w:rsid w:val="00095339"/>
    <w:rsid w:val="000A52F6"/>
    <w:rsid w:val="000B4151"/>
    <w:rsid w:val="000B45CD"/>
    <w:rsid w:val="000B6A06"/>
    <w:rsid w:val="000C0A92"/>
    <w:rsid w:val="000C45E1"/>
    <w:rsid w:val="000C4804"/>
    <w:rsid w:val="000C4F68"/>
    <w:rsid w:val="000C5C5E"/>
    <w:rsid w:val="000D01A3"/>
    <w:rsid w:val="000D0CE8"/>
    <w:rsid w:val="000D2B2E"/>
    <w:rsid w:val="000D6228"/>
    <w:rsid w:val="000E15DB"/>
    <w:rsid w:val="000E5DA3"/>
    <w:rsid w:val="000E6E43"/>
    <w:rsid w:val="000E7EF3"/>
    <w:rsid w:val="000F3117"/>
    <w:rsid w:val="000F35DB"/>
    <w:rsid w:val="000F38DA"/>
    <w:rsid w:val="000F6FB6"/>
    <w:rsid w:val="000F7105"/>
    <w:rsid w:val="001105D2"/>
    <w:rsid w:val="001157AB"/>
    <w:rsid w:val="0011797C"/>
    <w:rsid w:val="00123665"/>
    <w:rsid w:val="00123D47"/>
    <w:rsid w:val="00125BB8"/>
    <w:rsid w:val="0012673B"/>
    <w:rsid w:val="001302C3"/>
    <w:rsid w:val="001304D4"/>
    <w:rsid w:val="001308DC"/>
    <w:rsid w:val="00134375"/>
    <w:rsid w:val="00137E7E"/>
    <w:rsid w:val="0015176C"/>
    <w:rsid w:val="00152846"/>
    <w:rsid w:val="001618A9"/>
    <w:rsid w:val="00163129"/>
    <w:rsid w:val="00176304"/>
    <w:rsid w:val="00182B8D"/>
    <w:rsid w:val="00185BBB"/>
    <w:rsid w:val="00185D74"/>
    <w:rsid w:val="00190C30"/>
    <w:rsid w:val="001A46CD"/>
    <w:rsid w:val="001A7D2C"/>
    <w:rsid w:val="001B4DE4"/>
    <w:rsid w:val="001B6DE1"/>
    <w:rsid w:val="001C0498"/>
    <w:rsid w:val="001C11A3"/>
    <w:rsid w:val="001D0280"/>
    <w:rsid w:val="001D29F5"/>
    <w:rsid w:val="001D60EA"/>
    <w:rsid w:val="001E763B"/>
    <w:rsid w:val="001F5F63"/>
    <w:rsid w:val="0020113E"/>
    <w:rsid w:val="002020DA"/>
    <w:rsid w:val="0020254E"/>
    <w:rsid w:val="00202B69"/>
    <w:rsid w:val="00204528"/>
    <w:rsid w:val="00205422"/>
    <w:rsid w:val="00221555"/>
    <w:rsid w:val="0022209D"/>
    <w:rsid w:val="0022489E"/>
    <w:rsid w:val="00225180"/>
    <w:rsid w:val="00230C2A"/>
    <w:rsid w:val="00230EDF"/>
    <w:rsid w:val="00235411"/>
    <w:rsid w:val="002371FF"/>
    <w:rsid w:val="00237E20"/>
    <w:rsid w:val="00240C93"/>
    <w:rsid w:val="00242C53"/>
    <w:rsid w:val="00253119"/>
    <w:rsid w:val="00255E14"/>
    <w:rsid w:val="0025649D"/>
    <w:rsid w:val="00260F71"/>
    <w:rsid w:val="002619AF"/>
    <w:rsid w:val="002633EC"/>
    <w:rsid w:val="00266D0F"/>
    <w:rsid w:val="00270939"/>
    <w:rsid w:val="00271B89"/>
    <w:rsid w:val="00271DE0"/>
    <w:rsid w:val="00271FC8"/>
    <w:rsid w:val="00272E0C"/>
    <w:rsid w:val="00275D75"/>
    <w:rsid w:val="00280792"/>
    <w:rsid w:val="002902E9"/>
    <w:rsid w:val="0029435E"/>
    <w:rsid w:val="00296A5D"/>
    <w:rsid w:val="002A1F6E"/>
    <w:rsid w:val="002A33D5"/>
    <w:rsid w:val="002B08B1"/>
    <w:rsid w:val="002B1B54"/>
    <w:rsid w:val="002B2454"/>
    <w:rsid w:val="002B61CE"/>
    <w:rsid w:val="002B739B"/>
    <w:rsid w:val="002B7CA3"/>
    <w:rsid w:val="002C0032"/>
    <w:rsid w:val="002C02E0"/>
    <w:rsid w:val="002C52F5"/>
    <w:rsid w:val="002D0872"/>
    <w:rsid w:val="002D19AE"/>
    <w:rsid w:val="002E1BB6"/>
    <w:rsid w:val="002E2804"/>
    <w:rsid w:val="002E36C4"/>
    <w:rsid w:val="002E59B3"/>
    <w:rsid w:val="002E77C0"/>
    <w:rsid w:val="002F0F4B"/>
    <w:rsid w:val="002F6F87"/>
    <w:rsid w:val="00304F28"/>
    <w:rsid w:val="00305C54"/>
    <w:rsid w:val="00307C27"/>
    <w:rsid w:val="00310A7A"/>
    <w:rsid w:val="00310C4B"/>
    <w:rsid w:val="003113FD"/>
    <w:rsid w:val="00317345"/>
    <w:rsid w:val="003211D1"/>
    <w:rsid w:val="00321282"/>
    <w:rsid w:val="0032176B"/>
    <w:rsid w:val="0032223F"/>
    <w:rsid w:val="00330A98"/>
    <w:rsid w:val="0034171D"/>
    <w:rsid w:val="0034210C"/>
    <w:rsid w:val="003517EE"/>
    <w:rsid w:val="00356C12"/>
    <w:rsid w:val="003603BA"/>
    <w:rsid w:val="00360B96"/>
    <w:rsid w:val="00364C63"/>
    <w:rsid w:val="003703C3"/>
    <w:rsid w:val="00371638"/>
    <w:rsid w:val="00371A2C"/>
    <w:rsid w:val="003756F9"/>
    <w:rsid w:val="003759DE"/>
    <w:rsid w:val="00385185"/>
    <w:rsid w:val="003852D3"/>
    <w:rsid w:val="003860CD"/>
    <w:rsid w:val="00391B40"/>
    <w:rsid w:val="0039513F"/>
    <w:rsid w:val="00396A11"/>
    <w:rsid w:val="00396B3F"/>
    <w:rsid w:val="00397A96"/>
    <w:rsid w:val="003C1624"/>
    <w:rsid w:val="003C461E"/>
    <w:rsid w:val="003C4802"/>
    <w:rsid w:val="003C78C7"/>
    <w:rsid w:val="003D07C5"/>
    <w:rsid w:val="003D185D"/>
    <w:rsid w:val="003D2B62"/>
    <w:rsid w:val="003D37D2"/>
    <w:rsid w:val="003D64FC"/>
    <w:rsid w:val="003D658C"/>
    <w:rsid w:val="003D672F"/>
    <w:rsid w:val="003D73A3"/>
    <w:rsid w:val="003E49D7"/>
    <w:rsid w:val="003E6CF3"/>
    <w:rsid w:val="003F16FA"/>
    <w:rsid w:val="003F5DE4"/>
    <w:rsid w:val="004036AD"/>
    <w:rsid w:val="00403E8E"/>
    <w:rsid w:val="004138A8"/>
    <w:rsid w:val="00414777"/>
    <w:rsid w:val="004152BC"/>
    <w:rsid w:val="00417631"/>
    <w:rsid w:val="00422CE2"/>
    <w:rsid w:val="004231CD"/>
    <w:rsid w:val="00425931"/>
    <w:rsid w:val="00425AC4"/>
    <w:rsid w:val="0042634D"/>
    <w:rsid w:val="0042770D"/>
    <w:rsid w:val="00427C21"/>
    <w:rsid w:val="00430F73"/>
    <w:rsid w:val="00432F8D"/>
    <w:rsid w:val="00435110"/>
    <w:rsid w:val="00440CB0"/>
    <w:rsid w:val="00442A54"/>
    <w:rsid w:val="00447ED3"/>
    <w:rsid w:val="0045624F"/>
    <w:rsid w:val="00460835"/>
    <w:rsid w:val="00470568"/>
    <w:rsid w:val="00473C07"/>
    <w:rsid w:val="00474C40"/>
    <w:rsid w:val="0048138D"/>
    <w:rsid w:val="00485714"/>
    <w:rsid w:val="00486058"/>
    <w:rsid w:val="0049040E"/>
    <w:rsid w:val="004943C2"/>
    <w:rsid w:val="004967B2"/>
    <w:rsid w:val="0049783C"/>
    <w:rsid w:val="004A4863"/>
    <w:rsid w:val="004C1421"/>
    <w:rsid w:val="004C19BA"/>
    <w:rsid w:val="004C2865"/>
    <w:rsid w:val="004C70FF"/>
    <w:rsid w:val="004D0C71"/>
    <w:rsid w:val="004D6DE7"/>
    <w:rsid w:val="004E1FE9"/>
    <w:rsid w:val="004E2A5B"/>
    <w:rsid w:val="004E3366"/>
    <w:rsid w:val="004E3381"/>
    <w:rsid w:val="004E486B"/>
    <w:rsid w:val="005017B8"/>
    <w:rsid w:val="00501C21"/>
    <w:rsid w:val="005022D1"/>
    <w:rsid w:val="00506237"/>
    <w:rsid w:val="00511076"/>
    <w:rsid w:val="005122A3"/>
    <w:rsid w:val="0051592B"/>
    <w:rsid w:val="00516674"/>
    <w:rsid w:val="00527604"/>
    <w:rsid w:val="00530144"/>
    <w:rsid w:val="0053048E"/>
    <w:rsid w:val="0053258B"/>
    <w:rsid w:val="005352B6"/>
    <w:rsid w:val="0053732F"/>
    <w:rsid w:val="0055214D"/>
    <w:rsid w:val="00561199"/>
    <w:rsid w:val="00563A11"/>
    <w:rsid w:val="0056439A"/>
    <w:rsid w:val="005721BD"/>
    <w:rsid w:val="00572206"/>
    <w:rsid w:val="00572D48"/>
    <w:rsid w:val="00572E0E"/>
    <w:rsid w:val="00577600"/>
    <w:rsid w:val="00585986"/>
    <w:rsid w:val="005860FA"/>
    <w:rsid w:val="00592123"/>
    <w:rsid w:val="00595D47"/>
    <w:rsid w:val="005A14FC"/>
    <w:rsid w:val="005A2D43"/>
    <w:rsid w:val="005A4796"/>
    <w:rsid w:val="005B0637"/>
    <w:rsid w:val="005B3E92"/>
    <w:rsid w:val="005B6598"/>
    <w:rsid w:val="005C472D"/>
    <w:rsid w:val="005C4784"/>
    <w:rsid w:val="005C61F2"/>
    <w:rsid w:val="005C7FB3"/>
    <w:rsid w:val="005D1B1C"/>
    <w:rsid w:val="005D5F2F"/>
    <w:rsid w:val="005F2CA1"/>
    <w:rsid w:val="005F55BF"/>
    <w:rsid w:val="005F7855"/>
    <w:rsid w:val="00604FA7"/>
    <w:rsid w:val="00605EF7"/>
    <w:rsid w:val="00606C50"/>
    <w:rsid w:val="00614AD6"/>
    <w:rsid w:val="006154B5"/>
    <w:rsid w:val="00617DC9"/>
    <w:rsid w:val="006209D2"/>
    <w:rsid w:val="00622AEA"/>
    <w:rsid w:val="00623FB2"/>
    <w:rsid w:val="00634A89"/>
    <w:rsid w:val="0064353A"/>
    <w:rsid w:val="00650D74"/>
    <w:rsid w:val="006541EB"/>
    <w:rsid w:val="00656D6E"/>
    <w:rsid w:val="00663939"/>
    <w:rsid w:val="006747A1"/>
    <w:rsid w:val="00687AC4"/>
    <w:rsid w:val="00690F00"/>
    <w:rsid w:val="006918AC"/>
    <w:rsid w:val="00692BFE"/>
    <w:rsid w:val="006934D4"/>
    <w:rsid w:val="006943F1"/>
    <w:rsid w:val="00695A89"/>
    <w:rsid w:val="006971F3"/>
    <w:rsid w:val="006A1964"/>
    <w:rsid w:val="006B149D"/>
    <w:rsid w:val="006B403C"/>
    <w:rsid w:val="006B6FB2"/>
    <w:rsid w:val="006D2188"/>
    <w:rsid w:val="006D32B8"/>
    <w:rsid w:val="006E1448"/>
    <w:rsid w:val="006E149C"/>
    <w:rsid w:val="006E29B7"/>
    <w:rsid w:val="006E345C"/>
    <w:rsid w:val="006E6BC4"/>
    <w:rsid w:val="006E7129"/>
    <w:rsid w:val="006F074B"/>
    <w:rsid w:val="006F19E6"/>
    <w:rsid w:val="006F34EB"/>
    <w:rsid w:val="006F6AE4"/>
    <w:rsid w:val="006F6F55"/>
    <w:rsid w:val="00702BB6"/>
    <w:rsid w:val="00711BC6"/>
    <w:rsid w:val="00711E15"/>
    <w:rsid w:val="00716221"/>
    <w:rsid w:val="00717AA0"/>
    <w:rsid w:val="007232AA"/>
    <w:rsid w:val="00723967"/>
    <w:rsid w:val="007271C3"/>
    <w:rsid w:val="00727B1F"/>
    <w:rsid w:val="00730719"/>
    <w:rsid w:val="00734810"/>
    <w:rsid w:val="00737221"/>
    <w:rsid w:val="00742C72"/>
    <w:rsid w:val="007453A0"/>
    <w:rsid w:val="007503D1"/>
    <w:rsid w:val="00755319"/>
    <w:rsid w:val="00756321"/>
    <w:rsid w:val="00767451"/>
    <w:rsid w:val="00767DD6"/>
    <w:rsid w:val="00777CBB"/>
    <w:rsid w:val="007848B1"/>
    <w:rsid w:val="00785AB6"/>
    <w:rsid w:val="00786465"/>
    <w:rsid w:val="00786F25"/>
    <w:rsid w:val="00790F5D"/>
    <w:rsid w:val="0079420E"/>
    <w:rsid w:val="007954AE"/>
    <w:rsid w:val="007A240B"/>
    <w:rsid w:val="007A2CB0"/>
    <w:rsid w:val="007A46D7"/>
    <w:rsid w:val="007A6395"/>
    <w:rsid w:val="007B3699"/>
    <w:rsid w:val="007B5B77"/>
    <w:rsid w:val="007B7A3B"/>
    <w:rsid w:val="007C0AF3"/>
    <w:rsid w:val="007C3F3A"/>
    <w:rsid w:val="007C564B"/>
    <w:rsid w:val="007D7981"/>
    <w:rsid w:val="007E572E"/>
    <w:rsid w:val="007F17BA"/>
    <w:rsid w:val="007F57D9"/>
    <w:rsid w:val="00800E8E"/>
    <w:rsid w:val="00802DE1"/>
    <w:rsid w:val="008046B6"/>
    <w:rsid w:val="008066A7"/>
    <w:rsid w:val="0081115A"/>
    <w:rsid w:val="008128EC"/>
    <w:rsid w:val="008129FB"/>
    <w:rsid w:val="00816847"/>
    <w:rsid w:val="00816C7C"/>
    <w:rsid w:val="00822DBA"/>
    <w:rsid w:val="008244B8"/>
    <w:rsid w:val="00843285"/>
    <w:rsid w:val="00846EA2"/>
    <w:rsid w:val="008501CD"/>
    <w:rsid w:val="00850C34"/>
    <w:rsid w:val="008513F5"/>
    <w:rsid w:val="00853D6E"/>
    <w:rsid w:val="00854A98"/>
    <w:rsid w:val="00861C93"/>
    <w:rsid w:val="00861DE9"/>
    <w:rsid w:val="008623F6"/>
    <w:rsid w:val="00862ED5"/>
    <w:rsid w:val="008646E1"/>
    <w:rsid w:val="008651BD"/>
    <w:rsid w:val="00867B73"/>
    <w:rsid w:val="0087167B"/>
    <w:rsid w:val="00880960"/>
    <w:rsid w:val="008843F0"/>
    <w:rsid w:val="008851CE"/>
    <w:rsid w:val="00886CEE"/>
    <w:rsid w:val="00892113"/>
    <w:rsid w:val="0089215A"/>
    <w:rsid w:val="00892B1E"/>
    <w:rsid w:val="00893811"/>
    <w:rsid w:val="00893B54"/>
    <w:rsid w:val="00894FAA"/>
    <w:rsid w:val="00895E4B"/>
    <w:rsid w:val="008A04CB"/>
    <w:rsid w:val="008A45C4"/>
    <w:rsid w:val="008A5634"/>
    <w:rsid w:val="008A6FD9"/>
    <w:rsid w:val="008B3034"/>
    <w:rsid w:val="008B4553"/>
    <w:rsid w:val="008B6C39"/>
    <w:rsid w:val="008B7944"/>
    <w:rsid w:val="008C03E7"/>
    <w:rsid w:val="008C4CBF"/>
    <w:rsid w:val="008C5290"/>
    <w:rsid w:val="008C53E2"/>
    <w:rsid w:val="008C58F7"/>
    <w:rsid w:val="008C68D1"/>
    <w:rsid w:val="008C6927"/>
    <w:rsid w:val="008C7904"/>
    <w:rsid w:val="008D0629"/>
    <w:rsid w:val="008D11BE"/>
    <w:rsid w:val="008D3D8E"/>
    <w:rsid w:val="008E6FA8"/>
    <w:rsid w:val="008F1758"/>
    <w:rsid w:val="008F6B1D"/>
    <w:rsid w:val="0090141F"/>
    <w:rsid w:val="0090289A"/>
    <w:rsid w:val="009034BE"/>
    <w:rsid w:val="009047FC"/>
    <w:rsid w:val="00913814"/>
    <w:rsid w:val="00913D73"/>
    <w:rsid w:val="00916740"/>
    <w:rsid w:val="0092107C"/>
    <w:rsid w:val="009344D7"/>
    <w:rsid w:val="009347FF"/>
    <w:rsid w:val="009359B8"/>
    <w:rsid w:val="0094314E"/>
    <w:rsid w:val="00947920"/>
    <w:rsid w:val="00956356"/>
    <w:rsid w:val="009604D2"/>
    <w:rsid w:val="00960E1D"/>
    <w:rsid w:val="00961D10"/>
    <w:rsid w:val="009620F6"/>
    <w:rsid w:val="009654C6"/>
    <w:rsid w:val="0096690A"/>
    <w:rsid w:val="00971C8A"/>
    <w:rsid w:val="00982FD0"/>
    <w:rsid w:val="009867F1"/>
    <w:rsid w:val="009963DE"/>
    <w:rsid w:val="009A44AD"/>
    <w:rsid w:val="009A5581"/>
    <w:rsid w:val="009A7C29"/>
    <w:rsid w:val="009A7E9E"/>
    <w:rsid w:val="009B30BF"/>
    <w:rsid w:val="009B5B3C"/>
    <w:rsid w:val="009C38E3"/>
    <w:rsid w:val="009C4FC0"/>
    <w:rsid w:val="009C5FC9"/>
    <w:rsid w:val="009C73C3"/>
    <w:rsid w:val="009C73D4"/>
    <w:rsid w:val="009C7C9C"/>
    <w:rsid w:val="009D3021"/>
    <w:rsid w:val="009D3B87"/>
    <w:rsid w:val="009E320B"/>
    <w:rsid w:val="009F1163"/>
    <w:rsid w:val="009F41F6"/>
    <w:rsid w:val="009F6D89"/>
    <w:rsid w:val="00A039FA"/>
    <w:rsid w:val="00A059FA"/>
    <w:rsid w:val="00A05E22"/>
    <w:rsid w:val="00A07BDB"/>
    <w:rsid w:val="00A1115A"/>
    <w:rsid w:val="00A24B39"/>
    <w:rsid w:val="00A2632B"/>
    <w:rsid w:val="00A3027B"/>
    <w:rsid w:val="00A35075"/>
    <w:rsid w:val="00A419E0"/>
    <w:rsid w:val="00A50F98"/>
    <w:rsid w:val="00A52437"/>
    <w:rsid w:val="00A54519"/>
    <w:rsid w:val="00A56715"/>
    <w:rsid w:val="00A60477"/>
    <w:rsid w:val="00A61F60"/>
    <w:rsid w:val="00A62B03"/>
    <w:rsid w:val="00A66113"/>
    <w:rsid w:val="00A6668F"/>
    <w:rsid w:val="00A67B8B"/>
    <w:rsid w:val="00A67D94"/>
    <w:rsid w:val="00A70227"/>
    <w:rsid w:val="00A7056E"/>
    <w:rsid w:val="00A74217"/>
    <w:rsid w:val="00A7709A"/>
    <w:rsid w:val="00A77C77"/>
    <w:rsid w:val="00A8016A"/>
    <w:rsid w:val="00A80FAC"/>
    <w:rsid w:val="00A83071"/>
    <w:rsid w:val="00A83E05"/>
    <w:rsid w:val="00A86285"/>
    <w:rsid w:val="00A94A2E"/>
    <w:rsid w:val="00A94AF7"/>
    <w:rsid w:val="00A9693E"/>
    <w:rsid w:val="00A97AE1"/>
    <w:rsid w:val="00AA0987"/>
    <w:rsid w:val="00AA40D3"/>
    <w:rsid w:val="00AB5DCB"/>
    <w:rsid w:val="00AC06A7"/>
    <w:rsid w:val="00AC14F3"/>
    <w:rsid w:val="00AC1773"/>
    <w:rsid w:val="00AC1B43"/>
    <w:rsid w:val="00AC2954"/>
    <w:rsid w:val="00AC50F8"/>
    <w:rsid w:val="00AD134D"/>
    <w:rsid w:val="00AD2303"/>
    <w:rsid w:val="00AD4AE6"/>
    <w:rsid w:val="00AD6005"/>
    <w:rsid w:val="00AE750D"/>
    <w:rsid w:val="00AF57E1"/>
    <w:rsid w:val="00B0097D"/>
    <w:rsid w:val="00B01422"/>
    <w:rsid w:val="00B06C83"/>
    <w:rsid w:val="00B075B0"/>
    <w:rsid w:val="00B12004"/>
    <w:rsid w:val="00B166C1"/>
    <w:rsid w:val="00B23E3B"/>
    <w:rsid w:val="00B243DE"/>
    <w:rsid w:val="00B2635E"/>
    <w:rsid w:val="00B27356"/>
    <w:rsid w:val="00B34B60"/>
    <w:rsid w:val="00B416BE"/>
    <w:rsid w:val="00B473A8"/>
    <w:rsid w:val="00B47643"/>
    <w:rsid w:val="00B517DE"/>
    <w:rsid w:val="00B51D8A"/>
    <w:rsid w:val="00B54F95"/>
    <w:rsid w:val="00B56C37"/>
    <w:rsid w:val="00B614BF"/>
    <w:rsid w:val="00B61814"/>
    <w:rsid w:val="00B628AF"/>
    <w:rsid w:val="00B63D24"/>
    <w:rsid w:val="00B705B2"/>
    <w:rsid w:val="00B72F79"/>
    <w:rsid w:val="00B7618F"/>
    <w:rsid w:val="00B83B40"/>
    <w:rsid w:val="00B85C09"/>
    <w:rsid w:val="00B877D9"/>
    <w:rsid w:val="00B878FA"/>
    <w:rsid w:val="00B87BFD"/>
    <w:rsid w:val="00B925AC"/>
    <w:rsid w:val="00B952DE"/>
    <w:rsid w:val="00B96AA1"/>
    <w:rsid w:val="00BA0EE4"/>
    <w:rsid w:val="00BA42F5"/>
    <w:rsid w:val="00BA6D09"/>
    <w:rsid w:val="00BA70D8"/>
    <w:rsid w:val="00BB0A33"/>
    <w:rsid w:val="00BB1323"/>
    <w:rsid w:val="00BB2022"/>
    <w:rsid w:val="00BB29E6"/>
    <w:rsid w:val="00BC2302"/>
    <w:rsid w:val="00BC2BE2"/>
    <w:rsid w:val="00BC4B92"/>
    <w:rsid w:val="00BC5212"/>
    <w:rsid w:val="00BC718D"/>
    <w:rsid w:val="00BD16DE"/>
    <w:rsid w:val="00BD19E5"/>
    <w:rsid w:val="00BD7034"/>
    <w:rsid w:val="00BE2934"/>
    <w:rsid w:val="00BE7424"/>
    <w:rsid w:val="00BF1A89"/>
    <w:rsid w:val="00BF2866"/>
    <w:rsid w:val="00BF3963"/>
    <w:rsid w:val="00C06663"/>
    <w:rsid w:val="00C150A8"/>
    <w:rsid w:val="00C16A94"/>
    <w:rsid w:val="00C17EEF"/>
    <w:rsid w:val="00C23402"/>
    <w:rsid w:val="00C25620"/>
    <w:rsid w:val="00C26BBD"/>
    <w:rsid w:val="00C30728"/>
    <w:rsid w:val="00C32C50"/>
    <w:rsid w:val="00C33176"/>
    <w:rsid w:val="00C34F49"/>
    <w:rsid w:val="00C411FA"/>
    <w:rsid w:val="00C41C0A"/>
    <w:rsid w:val="00C42F23"/>
    <w:rsid w:val="00C50AC2"/>
    <w:rsid w:val="00C53E2A"/>
    <w:rsid w:val="00C552F2"/>
    <w:rsid w:val="00C60476"/>
    <w:rsid w:val="00C62D4A"/>
    <w:rsid w:val="00C66143"/>
    <w:rsid w:val="00C71F96"/>
    <w:rsid w:val="00C92195"/>
    <w:rsid w:val="00C93F96"/>
    <w:rsid w:val="00C9473F"/>
    <w:rsid w:val="00C95DB2"/>
    <w:rsid w:val="00C96C9B"/>
    <w:rsid w:val="00C97EEB"/>
    <w:rsid w:val="00CA2C93"/>
    <w:rsid w:val="00CB02BF"/>
    <w:rsid w:val="00CB5549"/>
    <w:rsid w:val="00CC1BB1"/>
    <w:rsid w:val="00CC376F"/>
    <w:rsid w:val="00CC7372"/>
    <w:rsid w:val="00CD0D4D"/>
    <w:rsid w:val="00CD7287"/>
    <w:rsid w:val="00CE2EEA"/>
    <w:rsid w:val="00CE369B"/>
    <w:rsid w:val="00CE559D"/>
    <w:rsid w:val="00CF73D5"/>
    <w:rsid w:val="00D0108F"/>
    <w:rsid w:val="00D01480"/>
    <w:rsid w:val="00D204E1"/>
    <w:rsid w:val="00D214E6"/>
    <w:rsid w:val="00D32222"/>
    <w:rsid w:val="00D34057"/>
    <w:rsid w:val="00D37314"/>
    <w:rsid w:val="00D377BE"/>
    <w:rsid w:val="00D417F8"/>
    <w:rsid w:val="00D50D96"/>
    <w:rsid w:val="00D52BE1"/>
    <w:rsid w:val="00D563C7"/>
    <w:rsid w:val="00D56EE9"/>
    <w:rsid w:val="00D62422"/>
    <w:rsid w:val="00D640D6"/>
    <w:rsid w:val="00D67608"/>
    <w:rsid w:val="00D70D61"/>
    <w:rsid w:val="00D77C0C"/>
    <w:rsid w:val="00D805B9"/>
    <w:rsid w:val="00D81B11"/>
    <w:rsid w:val="00D820BC"/>
    <w:rsid w:val="00D823C3"/>
    <w:rsid w:val="00D83777"/>
    <w:rsid w:val="00D8542A"/>
    <w:rsid w:val="00D86B32"/>
    <w:rsid w:val="00D920C8"/>
    <w:rsid w:val="00D92F9B"/>
    <w:rsid w:val="00D95B4B"/>
    <w:rsid w:val="00DA3A35"/>
    <w:rsid w:val="00DB3F55"/>
    <w:rsid w:val="00DB7560"/>
    <w:rsid w:val="00DB7E6F"/>
    <w:rsid w:val="00DC287F"/>
    <w:rsid w:val="00DC3197"/>
    <w:rsid w:val="00DC5386"/>
    <w:rsid w:val="00DC67FE"/>
    <w:rsid w:val="00DD32C4"/>
    <w:rsid w:val="00DD4D82"/>
    <w:rsid w:val="00DD5483"/>
    <w:rsid w:val="00DF6494"/>
    <w:rsid w:val="00DF7557"/>
    <w:rsid w:val="00E016EC"/>
    <w:rsid w:val="00E065D9"/>
    <w:rsid w:val="00E101EF"/>
    <w:rsid w:val="00E1559A"/>
    <w:rsid w:val="00E16FB6"/>
    <w:rsid w:val="00E17D19"/>
    <w:rsid w:val="00E206B3"/>
    <w:rsid w:val="00E24166"/>
    <w:rsid w:val="00E247EC"/>
    <w:rsid w:val="00E252DF"/>
    <w:rsid w:val="00E267B3"/>
    <w:rsid w:val="00E340DF"/>
    <w:rsid w:val="00E37020"/>
    <w:rsid w:val="00E40A0E"/>
    <w:rsid w:val="00E43F77"/>
    <w:rsid w:val="00E45B7A"/>
    <w:rsid w:val="00E52444"/>
    <w:rsid w:val="00E52B66"/>
    <w:rsid w:val="00E52E1B"/>
    <w:rsid w:val="00E54FE1"/>
    <w:rsid w:val="00E558BC"/>
    <w:rsid w:val="00E60DDA"/>
    <w:rsid w:val="00E62FFB"/>
    <w:rsid w:val="00E647A2"/>
    <w:rsid w:val="00E65A48"/>
    <w:rsid w:val="00E6704B"/>
    <w:rsid w:val="00E70E2A"/>
    <w:rsid w:val="00E71326"/>
    <w:rsid w:val="00E75FE3"/>
    <w:rsid w:val="00E767AB"/>
    <w:rsid w:val="00E7703F"/>
    <w:rsid w:val="00E82727"/>
    <w:rsid w:val="00E86AE7"/>
    <w:rsid w:val="00E92BF8"/>
    <w:rsid w:val="00EA004E"/>
    <w:rsid w:val="00EA2819"/>
    <w:rsid w:val="00EA4488"/>
    <w:rsid w:val="00EA5C3B"/>
    <w:rsid w:val="00EA7F08"/>
    <w:rsid w:val="00EB28F5"/>
    <w:rsid w:val="00EB5CCE"/>
    <w:rsid w:val="00EC0000"/>
    <w:rsid w:val="00EC152B"/>
    <w:rsid w:val="00EC2570"/>
    <w:rsid w:val="00EC4D05"/>
    <w:rsid w:val="00ED0CE5"/>
    <w:rsid w:val="00ED1CE1"/>
    <w:rsid w:val="00ED2E11"/>
    <w:rsid w:val="00ED4B6F"/>
    <w:rsid w:val="00ED50A5"/>
    <w:rsid w:val="00ED61DD"/>
    <w:rsid w:val="00ED71EB"/>
    <w:rsid w:val="00EE00FF"/>
    <w:rsid w:val="00EE1664"/>
    <w:rsid w:val="00EE4ABA"/>
    <w:rsid w:val="00EE733A"/>
    <w:rsid w:val="00EF0205"/>
    <w:rsid w:val="00EF08A1"/>
    <w:rsid w:val="00EF2C45"/>
    <w:rsid w:val="00EF49CF"/>
    <w:rsid w:val="00EF5BD5"/>
    <w:rsid w:val="00F008B6"/>
    <w:rsid w:val="00F009EB"/>
    <w:rsid w:val="00F00B6E"/>
    <w:rsid w:val="00F06863"/>
    <w:rsid w:val="00F13F15"/>
    <w:rsid w:val="00F15368"/>
    <w:rsid w:val="00F1794D"/>
    <w:rsid w:val="00F252CB"/>
    <w:rsid w:val="00F25FB5"/>
    <w:rsid w:val="00F273CF"/>
    <w:rsid w:val="00F36447"/>
    <w:rsid w:val="00F369FA"/>
    <w:rsid w:val="00F41A2C"/>
    <w:rsid w:val="00F41B43"/>
    <w:rsid w:val="00F43725"/>
    <w:rsid w:val="00F4760F"/>
    <w:rsid w:val="00F524DB"/>
    <w:rsid w:val="00F52838"/>
    <w:rsid w:val="00F52C0C"/>
    <w:rsid w:val="00F54FA6"/>
    <w:rsid w:val="00F56554"/>
    <w:rsid w:val="00F62C7B"/>
    <w:rsid w:val="00F63AE5"/>
    <w:rsid w:val="00F702BD"/>
    <w:rsid w:val="00F73BD9"/>
    <w:rsid w:val="00F74368"/>
    <w:rsid w:val="00F75C86"/>
    <w:rsid w:val="00F80DDD"/>
    <w:rsid w:val="00F83A75"/>
    <w:rsid w:val="00F86302"/>
    <w:rsid w:val="00F94592"/>
    <w:rsid w:val="00F94C77"/>
    <w:rsid w:val="00FA7749"/>
    <w:rsid w:val="00FA7DBB"/>
    <w:rsid w:val="00FB35C7"/>
    <w:rsid w:val="00FB47C3"/>
    <w:rsid w:val="00FB4C33"/>
    <w:rsid w:val="00FB52BE"/>
    <w:rsid w:val="00FB699C"/>
    <w:rsid w:val="00FD4E46"/>
    <w:rsid w:val="00FD598C"/>
    <w:rsid w:val="00FE00B1"/>
    <w:rsid w:val="00FE2629"/>
    <w:rsid w:val="00FE5288"/>
    <w:rsid w:val="00FE69F0"/>
    <w:rsid w:val="00FF76EF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Courier New" w:hAnsi="Courier New"/>
      <w:sz w:val="22"/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Courier New" w:hAnsi="Courier New"/>
      <w:b/>
      <w:sz w:val="22"/>
    </w:rPr>
  </w:style>
  <w:style w:type="paragraph" w:styleId="Nadpis3">
    <w:name w:val="heading 3"/>
    <w:basedOn w:val="Normln"/>
    <w:next w:val="Normln"/>
    <w:qFormat/>
    <w:pPr>
      <w:keepNext/>
      <w:widowControl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widowControl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widowControl/>
      <w:spacing w:before="120"/>
      <w:jc w:val="center"/>
      <w:outlineLvl w:val="4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widowControl/>
      <w:spacing w:before="60"/>
      <w:ind w:left="284"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widowControl/>
      <w:spacing w:before="120"/>
      <w:jc w:val="both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line="360" w:lineRule="auto"/>
      <w:jc w:val="both"/>
    </w:pPr>
    <w:rPr>
      <w:rFonts w:ascii="Arial" w:hAnsi="Arial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widowControl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756F9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ED4B6F"/>
    <w:rPr>
      <w:sz w:val="16"/>
      <w:szCs w:val="16"/>
    </w:rPr>
  </w:style>
  <w:style w:type="paragraph" w:styleId="Textkomente">
    <w:name w:val="annotation text"/>
    <w:basedOn w:val="Normln"/>
    <w:semiHidden/>
    <w:rsid w:val="00ED4B6F"/>
  </w:style>
  <w:style w:type="paragraph" w:styleId="Pedmtkomente">
    <w:name w:val="annotation subject"/>
    <w:basedOn w:val="Textkomente"/>
    <w:next w:val="Textkomente"/>
    <w:semiHidden/>
    <w:rsid w:val="00ED4B6F"/>
    <w:rPr>
      <w:b/>
      <w:bCs/>
    </w:rPr>
  </w:style>
  <w:style w:type="paragraph" w:customStyle="1" w:styleId="CharCharChar">
    <w:name w:val="Char Char Char"/>
    <w:basedOn w:val="Normln"/>
    <w:rsid w:val="006E29B7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Smlouva-slo">
    <w:name w:val="Smlouva-číslo"/>
    <w:basedOn w:val="Normln"/>
    <w:rsid w:val="00E101EF"/>
    <w:pPr>
      <w:overflowPunct/>
      <w:autoSpaceDE/>
      <w:autoSpaceDN/>
      <w:adjustRightInd/>
      <w:spacing w:before="120" w:line="240" w:lineRule="atLeast"/>
      <w:jc w:val="both"/>
      <w:textAlignment w:val="auto"/>
    </w:pPr>
    <w:rPr>
      <w:snapToGrid w:val="0"/>
      <w:sz w:val="24"/>
    </w:rPr>
  </w:style>
  <w:style w:type="paragraph" w:customStyle="1" w:styleId="CharCharCharCharCharChar1">
    <w:name w:val="Char Char Char Char Char Char1"/>
    <w:basedOn w:val="Normln"/>
    <w:rsid w:val="00C42F23"/>
    <w:pPr>
      <w:widowControl/>
      <w:overflowPunct/>
      <w:autoSpaceDE/>
      <w:autoSpaceDN/>
      <w:adjustRightInd/>
      <w:spacing w:after="160" w:line="240" w:lineRule="exact"/>
      <w:jc w:val="both"/>
      <w:textAlignment w:val="auto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275D75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styleId="Hypertextovodkaz">
    <w:name w:val="Hyperlink"/>
    <w:rsid w:val="00B2635E"/>
    <w:rPr>
      <w:color w:val="0000FF"/>
      <w:u w:val="single"/>
    </w:rPr>
  </w:style>
  <w:style w:type="paragraph" w:styleId="Seznam">
    <w:name w:val="List"/>
    <w:basedOn w:val="Normln"/>
    <w:rsid w:val="00D204E1"/>
    <w:pPr>
      <w:overflowPunct/>
      <w:autoSpaceDE/>
      <w:autoSpaceDN/>
      <w:adjustRightInd/>
      <w:ind w:left="283" w:hanging="283"/>
      <w:textAlignment w:val="auto"/>
    </w:pPr>
  </w:style>
  <w:style w:type="paragraph" w:customStyle="1" w:styleId="CharChar1CharCharCharChar">
    <w:name w:val="Char Char1 Char Char Char Char"/>
    <w:basedOn w:val="Normln"/>
    <w:rsid w:val="00D32222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Rozloendokumentu">
    <w:name w:val="Document Map"/>
    <w:basedOn w:val="Normln"/>
    <w:semiHidden/>
    <w:rsid w:val="00CD0D4D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99"/>
    <w:qFormat/>
    <w:rsid w:val="00E86AE7"/>
    <w:pPr>
      <w:widowControl/>
      <w:overflowPunct/>
      <w:autoSpaceDE/>
      <w:autoSpaceDN/>
      <w:adjustRightInd/>
      <w:ind w:left="720"/>
      <w:contextualSpacing/>
      <w:textAlignment w:val="auto"/>
    </w:pPr>
    <w:rPr>
      <w:rFonts w:ascii="Tahoma" w:hAnsi="Tahoma" w:cs="Tahoma"/>
    </w:rPr>
  </w:style>
  <w:style w:type="paragraph" w:customStyle="1" w:styleId="Default">
    <w:name w:val="Default"/>
    <w:rsid w:val="00E86AE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Sledovanodkaz">
    <w:name w:val="FollowedHyperlink"/>
    <w:basedOn w:val="Standardnpsmoodstavce"/>
    <w:rsid w:val="001D60EA"/>
    <w:rPr>
      <w:color w:val="800080" w:themeColor="followedHyperlink"/>
      <w:u w:val="single"/>
    </w:rPr>
  </w:style>
  <w:style w:type="character" w:customStyle="1" w:styleId="mmo-turistline1">
    <w:name w:val="mmo-turistline1"/>
    <w:basedOn w:val="Standardnpsmoodstavce"/>
    <w:rsid w:val="0042770D"/>
    <w:rPr>
      <w:color w:va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Courier New" w:hAnsi="Courier New"/>
      <w:sz w:val="22"/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Courier New" w:hAnsi="Courier New"/>
      <w:b/>
      <w:sz w:val="22"/>
    </w:rPr>
  </w:style>
  <w:style w:type="paragraph" w:styleId="Nadpis3">
    <w:name w:val="heading 3"/>
    <w:basedOn w:val="Normln"/>
    <w:next w:val="Normln"/>
    <w:qFormat/>
    <w:pPr>
      <w:keepNext/>
      <w:widowControl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widowControl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widowControl/>
      <w:spacing w:before="120"/>
      <w:jc w:val="center"/>
      <w:outlineLvl w:val="4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widowControl/>
      <w:spacing w:before="60"/>
      <w:ind w:left="284"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widowControl/>
      <w:spacing w:before="120"/>
      <w:jc w:val="both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line="360" w:lineRule="auto"/>
      <w:jc w:val="both"/>
    </w:pPr>
    <w:rPr>
      <w:rFonts w:ascii="Arial" w:hAnsi="Arial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widowControl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756F9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ED4B6F"/>
    <w:rPr>
      <w:sz w:val="16"/>
      <w:szCs w:val="16"/>
    </w:rPr>
  </w:style>
  <w:style w:type="paragraph" w:styleId="Textkomente">
    <w:name w:val="annotation text"/>
    <w:basedOn w:val="Normln"/>
    <w:semiHidden/>
    <w:rsid w:val="00ED4B6F"/>
  </w:style>
  <w:style w:type="paragraph" w:styleId="Pedmtkomente">
    <w:name w:val="annotation subject"/>
    <w:basedOn w:val="Textkomente"/>
    <w:next w:val="Textkomente"/>
    <w:semiHidden/>
    <w:rsid w:val="00ED4B6F"/>
    <w:rPr>
      <w:b/>
      <w:bCs/>
    </w:rPr>
  </w:style>
  <w:style w:type="paragraph" w:customStyle="1" w:styleId="CharCharChar">
    <w:name w:val="Char Char Char"/>
    <w:basedOn w:val="Normln"/>
    <w:rsid w:val="006E29B7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Smlouva-slo">
    <w:name w:val="Smlouva-číslo"/>
    <w:basedOn w:val="Normln"/>
    <w:rsid w:val="00E101EF"/>
    <w:pPr>
      <w:overflowPunct/>
      <w:autoSpaceDE/>
      <w:autoSpaceDN/>
      <w:adjustRightInd/>
      <w:spacing w:before="120" w:line="240" w:lineRule="atLeast"/>
      <w:jc w:val="both"/>
      <w:textAlignment w:val="auto"/>
    </w:pPr>
    <w:rPr>
      <w:snapToGrid w:val="0"/>
      <w:sz w:val="24"/>
    </w:rPr>
  </w:style>
  <w:style w:type="paragraph" w:customStyle="1" w:styleId="CharCharCharCharCharChar1">
    <w:name w:val="Char Char Char Char Char Char1"/>
    <w:basedOn w:val="Normln"/>
    <w:rsid w:val="00C42F23"/>
    <w:pPr>
      <w:widowControl/>
      <w:overflowPunct/>
      <w:autoSpaceDE/>
      <w:autoSpaceDN/>
      <w:adjustRightInd/>
      <w:spacing w:after="160" w:line="240" w:lineRule="exact"/>
      <w:jc w:val="both"/>
      <w:textAlignment w:val="auto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275D75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styleId="Hypertextovodkaz">
    <w:name w:val="Hyperlink"/>
    <w:rsid w:val="00B2635E"/>
    <w:rPr>
      <w:color w:val="0000FF"/>
      <w:u w:val="single"/>
    </w:rPr>
  </w:style>
  <w:style w:type="paragraph" w:styleId="Seznam">
    <w:name w:val="List"/>
    <w:basedOn w:val="Normln"/>
    <w:rsid w:val="00D204E1"/>
    <w:pPr>
      <w:overflowPunct/>
      <w:autoSpaceDE/>
      <w:autoSpaceDN/>
      <w:adjustRightInd/>
      <w:ind w:left="283" w:hanging="283"/>
      <w:textAlignment w:val="auto"/>
    </w:pPr>
  </w:style>
  <w:style w:type="paragraph" w:customStyle="1" w:styleId="CharChar1CharCharCharChar">
    <w:name w:val="Char Char1 Char Char Char Char"/>
    <w:basedOn w:val="Normln"/>
    <w:rsid w:val="00D32222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Rozloendokumentu">
    <w:name w:val="Document Map"/>
    <w:basedOn w:val="Normln"/>
    <w:semiHidden/>
    <w:rsid w:val="00CD0D4D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99"/>
    <w:qFormat/>
    <w:rsid w:val="00E86AE7"/>
    <w:pPr>
      <w:widowControl/>
      <w:overflowPunct/>
      <w:autoSpaceDE/>
      <w:autoSpaceDN/>
      <w:adjustRightInd/>
      <w:ind w:left="720"/>
      <w:contextualSpacing/>
      <w:textAlignment w:val="auto"/>
    </w:pPr>
    <w:rPr>
      <w:rFonts w:ascii="Tahoma" w:hAnsi="Tahoma" w:cs="Tahoma"/>
    </w:rPr>
  </w:style>
  <w:style w:type="paragraph" w:customStyle="1" w:styleId="Default">
    <w:name w:val="Default"/>
    <w:rsid w:val="00E86AE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Sledovanodkaz">
    <w:name w:val="FollowedHyperlink"/>
    <w:basedOn w:val="Standardnpsmoodstavce"/>
    <w:rsid w:val="001D60EA"/>
    <w:rPr>
      <w:color w:val="800080" w:themeColor="followedHyperlink"/>
      <w:u w:val="single"/>
    </w:rPr>
  </w:style>
  <w:style w:type="character" w:customStyle="1" w:styleId="mmo-turistline1">
    <w:name w:val="mmo-turistline1"/>
    <w:basedOn w:val="Standardnpsmoodstavce"/>
    <w:rsid w:val="0042770D"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MMOFS02\Kanctaj\VZ%20-%20Such&#233;%20Lazce\Polo&#382;kov&#253;%20rozpo&#269;et%20-%20p&#345;&#237;loha%20&#269;.%201%20ke%20smlouv&#283;.docx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nfo@winro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4E557-132B-42B3-A467-988580B6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3420</Words>
  <Characters>20183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zhotovení stavby</vt:lpstr>
    </vt:vector>
  </TitlesOfParts>
  <Company>MAGISTRÁT MĚSTA OPAVY</Company>
  <LinksUpToDate>false</LinksUpToDate>
  <CharactersWithSpaces>23556</CharactersWithSpaces>
  <SharedDoc>false</SharedDoc>
  <HLinks>
    <vt:vector size="6" baseType="variant">
      <vt:variant>
        <vt:i4>458760</vt:i4>
      </vt:variant>
      <vt:variant>
        <vt:i4>0</vt:i4>
      </vt:variant>
      <vt:variant>
        <vt:i4>0</vt:i4>
      </vt:variant>
      <vt:variant>
        <vt:i4>5</vt:i4>
      </vt:variant>
      <vt:variant>
        <vt:lpwstr>http://www.opava-city.cz/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zhotovení stavby</dc:title>
  <dc:creator>ING. LUBOMÍR MĚCH, +420 553 756 476</dc:creator>
  <cp:lastModifiedBy>Bennová Jindra</cp:lastModifiedBy>
  <cp:revision>4</cp:revision>
  <cp:lastPrinted>2016-07-27T11:40:00Z</cp:lastPrinted>
  <dcterms:created xsi:type="dcterms:W3CDTF">2016-08-03T05:40:00Z</dcterms:created>
  <dcterms:modified xsi:type="dcterms:W3CDTF">2016-08-03T13:14:00Z</dcterms:modified>
</cp:coreProperties>
</file>