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51" w:rsidRDefault="00135B7E">
      <w:pPr>
        <w:pStyle w:val="Zkladntext20"/>
        <w:shd w:val="clear" w:color="auto" w:fill="auto"/>
        <w:spacing w:after="0" w:line="210" w:lineRule="exact"/>
      </w:pPr>
      <w:bookmarkStart w:id="0" w:name="_GoBack"/>
      <w:bookmarkEnd w:id="0"/>
      <w:r>
        <w:t>K.OBLIN s.r.o.</w:t>
      </w:r>
    </w:p>
    <w:p w:rsidR="00645751" w:rsidRDefault="00135B7E">
      <w:pPr>
        <w:pStyle w:val="Zkladntext20"/>
        <w:shd w:val="clear" w:color="auto" w:fill="auto"/>
        <w:spacing w:after="0" w:line="370" w:lineRule="exact"/>
        <w:ind w:right="4320"/>
      </w:pPr>
      <w:r>
        <w:t>Pod Chvojinkou 217,26703 Nový Jáchymov Ičo: 274161SDič: CZ 27416194 721421721</w:t>
      </w:r>
    </w:p>
    <w:p w:rsidR="00645751" w:rsidRDefault="00135B7E">
      <w:pPr>
        <w:pStyle w:val="Zkladntext30"/>
        <w:shd w:val="clear" w:color="auto" w:fill="auto"/>
        <w:spacing w:after="610" w:line="180" w:lineRule="exact"/>
      </w:pPr>
      <w:hyperlink r:id="rId6" w:history="1">
        <w:r>
          <w:rPr>
            <w:rStyle w:val="Hypertextovodkaz"/>
          </w:rPr>
          <w:t>zdenekjanik@koblin.cz</w:t>
        </w:r>
      </w:hyperlink>
    </w:p>
    <w:p w:rsidR="00645751" w:rsidRDefault="00135B7E">
      <w:pPr>
        <w:pStyle w:val="Zkladntext40"/>
        <w:shd w:val="clear" w:color="auto" w:fill="auto"/>
        <w:spacing w:before="0" w:after="248" w:line="210" w:lineRule="exact"/>
      </w:pPr>
      <w:r>
        <w:t>Objednavatel:</w:t>
      </w:r>
    </w:p>
    <w:p w:rsidR="00645751" w:rsidRDefault="00135B7E">
      <w:pPr>
        <w:pStyle w:val="Zkladntext40"/>
        <w:shd w:val="clear" w:color="auto" w:fill="auto"/>
        <w:spacing w:before="0" w:after="323" w:line="274" w:lineRule="exact"/>
        <w:ind w:right="4320"/>
      </w:pPr>
      <w:r>
        <w:t>Základní umělecká škola Lounských 4/129 140 00 Praha 4 — Nusle IČ:48135143</w:t>
      </w:r>
    </w:p>
    <w:p w:rsidR="00645751" w:rsidRDefault="00135B7E">
      <w:pPr>
        <w:pStyle w:val="Nadpis20"/>
        <w:keepNext/>
        <w:keepLines/>
        <w:shd w:val="clear" w:color="auto" w:fill="auto"/>
        <w:spacing w:before="0" w:after="227" w:line="320" w:lineRule="exact"/>
        <w:ind w:left="1260"/>
      </w:pPr>
      <w:bookmarkStart w:id="1" w:name="bookmark0"/>
      <w:r>
        <w:t xml:space="preserve">Smlouva </w:t>
      </w:r>
      <w:r>
        <w:t>o dílo</w:t>
      </w:r>
      <w:bookmarkEnd w:id="1"/>
    </w:p>
    <w:p w:rsidR="00645751" w:rsidRDefault="00135B7E">
      <w:pPr>
        <w:pStyle w:val="Zkladntext20"/>
        <w:shd w:val="clear" w:color="auto" w:fill="auto"/>
        <w:spacing w:after="0" w:line="278" w:lineRule="exact"/>
        <w:ind w:right="2620"/>
      </w:pPr>
      <w:r>
        <w:t>uzavřená mezi objednavatelem ZUS, Lounských 4/129, Praha 4 a zhotovitelem KOBLIN s.r.o. v souladu se zněním platného Občanského zákoníku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5923"/>
      </w:tblGrid>
      <w:tr w:rsidR="00645751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309" w:type="dxa"/>
            <w:shd w:val="clear" w:color="auto" w:fill="FFFFFF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10" w:lineRule="exact"/>
              <w:ind w:left="1280" w:hanging="1280"/>
            </w:pPr>
            <w:r>
              <w:rPr>
                <w:rStyle w:val="Zkladntext2Tun"/>
              </w:rPr>
              <w:t>Předmět plnění:</w:t>
            </w:r>
          </w:p>
        </w:tc>
        <w:tc>
          <w:tcPr>
            <w:tcW w:w="5923" w:type="dxa"/>
            <w:shd w:val="clear" w:color="auto" w:fill="FFFFFF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Zkladntext21"/>
              </w:rPr>
              <w:t>Dodání a instalace MARMOLEA dle objednávky 6/2018 dle upřesněné cenové nabídky ze dne 29.3.2018,</w:t>
            </w:r>
            <w:r>
              <w:rPr>
                <w:rStyle w:val="Zkladntext21"/>
              </w:rPr>
              <w:t xml:space="preserve"> která je nedílnou součásti této smlouvy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309" w:type="dxa"/>
            <w:shd w:val="clear" w:color="auto" w:fill="FFFFFF"/>
            <w:vAlign w:val="center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10" w:lineRule="exact"/>
              <w:ind w:left="1280" w:hanging="1280"/>
            </w:pPr>
            <w:r>
              <w:rPr>
                <w:rStyle w:val="Zkladntext2Tun"/>
              </w:rPr>
              <w:t>Místo plnění:</w:t>
            </w:r>
          </w:p>
        </w:tc>
        <w:tc>
          <w:tcPr>
            <w:tcW w:w="5923" w:type="dxa"/>
            <w:shd w:val="clear" w:color="auto" w:fill="FFFFFF"/>
            <w:vAlign w:val="center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na adrese objednavatele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736"/>
          <w:jc w:val="center"/>
        </w:trPr>
        <w:tc>
          <w:tcPr>
            <w:tcW w:w="2309" w:type="dxa"/>
            <w:shd w:val="clear" w:color="auto" w:fill="FFFFFF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8" w:lineRule="exact"/>
              <w:ind w:left="1280" w:hanging="1280"/>
            </w:pPr>
            <w:r>
              <w:rPr>
                <w:rStyle w:val="Zkladntext2Tun"/>
              </w:rPr>
              <w:t xml:space="preserve">Platební podmínky: </w:t>
            </w:r>
            <w:r>
              <w:rPr>
                <w:rStyle w:val="Zkladntext21"/>
              </w:rPr>
              <w:t>1.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240" w:line="278" w:lineRule="exact"/>
              <w:ind w:left="1280"/>
            </w:pPr>
            <w:r>
              <w:rPr>
                <w:rStyle w:val="Zkladntext21"/>
              </w:rPr>
              <w:t>2.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before="240" w:after="360" w:line="210" w:lineRule="exact"/>
              <w:ind w:left="1280"/>
            </w:pPr>
            <w:r>
              <w:rPr>
                <w:rStyle w:val="Zkladntext21"/>
              </w:rPr>
              <w:t>3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before="360" w:after="60" w:line="210" w:lineRule="exact"/>
              <w:ind w:left="1280"/>
            </w:pPr>
            <w:r>
              <w:rPr>
                <w:rStyle w:val="Zkladntext21"/>
              </w:rPr>
              <w:t>4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before="60" w:after="0" w:line="210" w:lineRule="exact"/>
              <w:ind w:left="1280"/>
            </w:pPr>
            <w:r>
              <w:rPr>
                <w:rStyle w:val="Zkladntext21"/>
              </w:rPr>
              <w:t>5</w:t>
            </w:r>
          </w:p>
        </w:tc>
        <w:tc>
          <w:tcPr>
            <w:tcW w:w="5923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Zkladntext21"/>
              </w:rPr>
              <w:t>cena díla je dána přiloženou cenovou nabídkou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Zkladntext21"/>
              </w:rPr>
              <w:t>případné vícepráce neuvedené v nabídce budou účtovány dle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Zkladntext21"/>
              </w:rPr>
              <w:t>skutečnosti po dohodě s objednavatelem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Zkladntext21"/>
              </w:rPr>
              <w:t>objednavatel se dále zavazuje k úhradě konečné faktury za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Zkladntext21"/>
              </w:rPr>
              <w:t>dokončené a předané dílo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tabs>
                <w:tab w:val="left" w:leader="dot" w:pos="2611"/>
              </w:tabs>
              <w:spacing w:after="0" w:line="269" w:lineRule="exact"/>
            </w:pPr>
            <w:r>
              <w:rPr>
                <w:rStyle w:val="Zkladntext21"/>
              </w:rPr>
              <w:t>konečná faktura bude vystavena s 21% DPH se splatností 14 dnů veškeré platby zhotoviteli budou uhrazeny na účet: č. ú. 202022857/0300</w:t>
            </w:r>
            <w:r>
              <w:rPr>
                <w:rStyle w:val="Zkladntext21"/>
              </w:rPr>
              <w:tab/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309" w:type="dxa"/>
            <w:shd w:val="clear" w:color="auto" w:fill="FFFFFF"/>
            <w:vAlign w:val="center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10" w:lineRule="exact"/>
              <w:ind w:left="1280" w:hanging="1280"/>
            </w:pPr>
            <w:r>
              <w:rPr>
                <w:rStyle w:val="Zkladntext2Tun"/>
              </w:rPr>
              <w:t>Termín plnění:</w:t>
            </w:r>
          </w:p>
        </w:tc>
        <w:tc>
          <w:tcPr>
            <w:tcW w:w="5923" w:type="dxa"/>
            <w:shd w:val="clear" w:color="auto" w:fill="FFFFFF"/>
            <w:vAlign w:val="center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1"/>
              </w:rPr>
              <w:t>02-13/7/18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2309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8" w:lineRule="exact"/>
              <w:ind w:left="1280" w:hanging="1280"/>
            </w:pPr>
            <w:r>
              <w:rPr>
                <w:rStyle w:val="Zkladntext2Tun"/>
              </w:rPr>
              <w:t>Garance: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78" w:lineRule="exact"/>
              <w:ind w:left="1280"/>
            </w:pPr>
            <w:r>
              <w:rPr>
                <w:rStyle w:val="Zkladntext21"/>
              </w:rPr>
              <w:t>1.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line="278" w:lineRule="exact"/>
              <w:ind w:left="1280"/>
            </w:pPr>
            <w:r>
              <w:rPr>
                <w:rStyle w:val="Zkladntext21"/>
              </w:rPr>
              <w:t>2.</w:t>
            </w:r>
          </w:p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before="180" w:after="0" w:line="210" w:lineRule="exact"/>
              <w:ind w:left="1280"/>
            </w:pPr>
            <w:r>
              <w:rPr>
                <w:rStyle w:val="Zkladntext21"/>
              </w:rPr>
              <w:t>3.</w:t>
            </w:r>
          </w:p>
        </w:tc>
        <w:tc>
          <w:tcPr>
            <w:tcW w:w="5923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232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Zkladntext21"/>
              </w:rPr>
              <w:t>zhotovitel poskytuje záruční lhůtu na provedené práce 24 měsíců zhotovitel zodpovídá za případné škody, které by svou činnosti objednavateli způsobil smlouvaje platná po podpisu obou stran</w:t>
            </w:r>
          </w:p>
        </w:tc>
      </w:tr>
    </w:tbl>
    <w:p w:rsidR="00645751" w:rsidRDefault="00645751">
      <w:pPr>
        <w:framePr w:w="8232" w:wrap="notBeside" w:vAnchor="text" w:hAnchor="text" w:xAlign="center" w:y="1"/>
        <w:rPr>
          <w:sz w:val="2"/>
          <w:szCs w:val="2"/>
        </w:rPr>
      </w:pPr>
    </w:p>
    <w:p w:rsidR="00645751" w:rsidRDefault="00645751">
      <w:pPr>
        <w:rPr>
          <w:sz w:val="2"/>
          <w:szCs w:val="2"/>
        </w:rPr>
      </w:pPr>
    </w:p>
    <w:p w:rsidR="00645751" w:rsidRDefault="00135B7E">
      <w:pPr>
        <w:pStyle w:val="Zkladntext20"/>
        <w:shd w:val="clear" w:color="auto" w:fill="auto"/>
        <w:spacing w:after="424" w:line="278" w:lineRule="exact"/>
        <w:ind w:right="480"/>
      </w:pPr>
      <w:r>
        <w:t xml:space="preserve">Dodavatel sjednaných služeb se zavazuje zachovávat </w:t>
      </w:r>
      <w:r>
        <w:t xml:space="preserve">mlčenlivost o všech skutečnostech, které získal v souvislosti s plněním smlouvy a které podléhají ochraně osobních údajů. Dodavatel je vázán povinností mlčenlivosti po dobu trvání smlouvy, a také po jejím skončení. Dodavatel prohlašuje, že zavedl potřebná </w:t>
      </w:r>
      <w:r>
        <w:t>technická a organizační opatření pro ochranu údajů poskytnutých objednatelem a že zpracování osobních údajů je tak prováděno v souladu s evropským nařízením GDPR.</w:t>
      </w:r>
    </w:p>
    <w:p w:rsidR="00645751" w:rsidRDefault="00135B7E">
      <w:pPr>
        <w:pStyle w:val="Zkladntext20"/>
        <w:shd w:val="clear" w:color="auto" w:fill="auto"/>
        <w:spacing w:after="951" w:line="274" w:lineRule="exact"/>
        <w:ind w:right="480"/>
      </w:pPr>
      <w:r>
        <w:lastRenderedPageBreak/>
        <w:t>Smluvní strany výslovně sjednávají, že uveřejnění této smlouvy v registru smluv dle zákona č.</w:t>
      </w:r>
      <w:r>
        <w:t xml:space="preserve"> 340/2015., o zvláštních podmínkách účinnosti některých smluv, uveřejňování těchto smluv a o registru smluv (zákon o registru smluv) zajistí Základní umělecká škola. Lounských 4/129, Praha 4.</w:t>
      </w:r>
    </w:p>
    <w:p w:rsidR="00645751" w:rsidRDefault="00135B7E">
      <w:pPr>
        <w:pStyle w:val="Zkladntext20"/>
        <w:shd w:val="clear" w:color="auto" w:fill="auto"/>
        <w:tabs>
          <w:tab w:val="left" w:pos="5746"/>
        </w:tabs>
        <w:spacing w:after="0" w:line="210" w:lineRule="exact"/>
        <w:jc w:val="both"/>
      </w:pPr>
      <w:r>
        <w:t>Podpis, razítko a datum objednavatele:</w:t>
      </w:r>
      <w:r>
        <w:tab/>
        <w:t>Podpis,razítko a datum zh</w:t>
      </w:r>
      <w:r>
        <w:t>i</w:t>
      </w:r>
    </w:p>
    <w:p w:rsidR="00645751" w:rsidRDefault="00851921">
      <w:pPr>
        <w:framePr w:h="2933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41500" cy="1866900"/>
            <wp:effectExtent l="0" t="0" r="6350" b="0"/>
            <wp:docPr id="1" name="obrázek 1" descr="C:\Users\Lenk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51" w:rsidRDefault="00645751">
      <w:pPr>
        <w:rPr>
          <w:sz w:val="2"/>
          <w:szCs w:val="2"/>
        </w:rPr>
      </w:pPr>
    </w:p>
    <w:p w:rsidR="00645751" w:rsidRDefault="00645751">
      <w:pPr>
        <w:rPr>
          <w:sz w:val="2"/>
          <w:szCs w:val="2"/>
        </w:rPr>
        <w:sectPr w:rsidR="00645751">
          <w:pgSz w:w="11900" w:h="16840"/>
          <w:pgMar w:top="2219" w:right="1724" w:bottom="2098" w:left="1945" w:header="0" w:footer="3" w:gutter="0"/>
          <w:cols w:space="720"/>
          <w:noEndnote/>
          <w:docGrid w:linePitch="360"/>
        </w:sectPr>
      </w:pPr>
    </w:p>
    <w:p w:rsidR="00645751" w:rsidRDefault="00135B7E">
      <w:pPr>
        <w:pStyle w:val="Nadpis10"/>
        <w:keepNext/>
        <w:keepLines/>
        <w:shd w:val="clear" w:color="auto" w:fill="auto"/>
        <w:spacing w:after="0" w:line="520" w:lineRule="exact"/>
        <w:ind w:left="2800"/>
      </w:pPr>
      <w:bookmarkStart w:id="2" w:name="bookmark1"/>
      <w:r>
        <w:rPr>
          <w:rStyle w:val="Nadpis11"/>
          <w:i/>
          <w:iCs/>
        </w:rPr>
        <w:lastRenderedPageBreak/>
        <w:t>tmšftfjt</w:t>
      </w:r>
      <w:bookmarkEnd w:id="2"/>
    </w:p>
    <w:p w:rsidR="00645751" w:rsidRDefault="00135B7E">
      <w:pPr>
        <w:pStyle w:val="Zkladntext50"/>
        <w:shd w:val="clear" w:color="auto" w:fill="auto"/>
        <w:spacing w:before="0" w:after="719" w:line="260" w:lineRule="exact"/>
        <w:ind w:left="2300"/>
      </w:pPr>
      <w:r>
        <w:rPr>
          <w:rStyle w:val="Zkladntext51"/>
          <w:b/>
          <w:bCs/>
          <w:i/>
          <w:iCs/>
        </w:rPr>
        <w:t>Specialista na pokládku linolea</w:t>
      </w:r>
    </w:p>
    <w:p w:rsidR="00645751" w:rsidRDefault="00135B7E">
      <w:pPr>
        <w:pStyle w:val="Nadpis30"/>
        <w:keepNext/>
        <w:keepLines/>
        <w:shd w:val="clear" w:color="auto" w:fill="auto"/>
        <w:spacing w:before="0" w:after="8" w:line="260" w:lineRule="exact"/>
      </w:pPr>
      <w:bookmarkStart w:id="3" w:name="bookmark2"/>
      <w:r>
        <w:t>CENOVÁ NABÍDKA NA INSTALACI MARMOLEA</w:t>
      </w:r>
      <w:bookmarkEnd w:id="3"/>
    </w:p>
    <w:p w:rsidR="00645751" w:rsidRDefault="00135B7E">
      <w:pPr>
        <w:pStyle w:val="Zkladntext60"/>
        <w:shd w:val="clear" w:color="auto" w:fill="auto"/>
        <w:spacing w:before="0" w:after="378" w:line="210" w:lineRule="exact"/>
        <w:ind w:left="2300"/>
      </w:pPr>
      <w:r>
        <w:t xml:space="preserve">akce: Základní umělecká škola </w:t>
      </w:r>
      <w:r>
        <w:t>P-4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720"/>
        <w:gridCol w:w="922"/>
        <w:gridCol w:w="1114"/>
        <w:gridCol w:w="1166"/>
      </w:tblGrid>
      <w:tr w:rsidR="0064575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406" w:type="dxa"/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Arial"/>
              </w:rPr>
              <w:t>práce</w:t>
            </w:r>
          </w:p>
        </w:tc>
        <w:tc>
          <w:tcPr>
            <w:tcW w:w="1642" w:type="dxa"/>
            <w:gridSpan w:val="2"/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m) cena/mj</w:t>
            </w:r>
          </w:p>
        </w:tc>
        <w:tc>
          <w:tcPr>
            <w:tcW w:w="1114" w:type="dxa"/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množství</w:t>
            </w:r>
          </w:p>
        </w:tc>
        <w:tc>
          <w:tcPr>
            <w:tcW w:w="1166" w:type="dxa"/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celkem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demontáž podlahy vč. Likvidace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50,00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3000,00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penetrování 2x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50,00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3000,00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štěrkován nivel. Stěrkou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3600,00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Lepení MARMOLEA vč. Bordůry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Zkladntext2Arial"/>
              </w:rPr>
              <w:t>120,00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7200,00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sváření krytiny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mb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30,00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45,00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1350,00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olištování - sokl řezaný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mb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35,00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34,00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1190,00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CELKEM ZA PRÁCI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19340,00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Arial"/>
              </w:rPr>
              <w:t>materiál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mj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Arial"/>
              </w:rPr>
              <w:t>cena/mj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množství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celkem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penetrace UZIN PUR 414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88,00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5280,00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penetrace UZIN PUR 280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47,00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2820,00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tmel UZIN NC 160 cca 5 mm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Zkladntext2Arial"/>
              </w:rPr>
              <w:t>260,00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15600,00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lepidlo FORBO 610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64,00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60,00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3840,00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MARMOLEUM FRESCO 2,5 mm bar. A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Zkladntext2Arial"/>
              </w:rPr>
              <w:t>590,00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27,00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15930,00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MARMOLEUM FRESCO 2,5 mm bar.B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m2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180"/>
            </w:pPr>
            <w:r>
              <w:rPr>
                <w:rStyle w:val="Zkladntext2Arial"/>
              </w:rPr>
              <w:t>590,00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43,00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25370,00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materiál na sokl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mb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35,00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45,00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1575,00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svářecí drát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mb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left="300"/>
            </w:pPr>
            <w:r>
              <w:rPr>
                <w:rStyle w:val="Zkladntext2Arial"/>
              </w:rPr>
              <w:t>33,00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ind w:right="160"/>
              <w:jc w:val="right"/>
            </w:pPr>
            <w:r>
              <w:rPr>
                <w:rStyle w:val="Zkladntext2Arial"/>
              </w:rPr>
              <w:t>34,00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1122,00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406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CELKEM ZA MATERIÁL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71537,00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Zkladntext2Arial11ptTun"/>
              </w:rPr>
              <w:t>Přesun hmot</w:t>
            </w:r>
          </w:p>
        </w:tc>
        <w:tc>
          <w:tcPr>
            <w:tcW w:w="720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2500,00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Arial"/>
              </w:rPr>
              <w:t>CELKEM</w:t>
            </w:r>
          </w:p>
        </w:tc>
        <w:tc>
          <w:tcPr>
            <w:tcW w:w="720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93377,00</w:t>
            </w:r>
          </w:p>
        </w:tc>
      </w:tr>
      <w:tr w:rsidR="0064575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40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Zkladntext2Arial"/>
              </w:rPr>
              <w:t>DPH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Arial"/>
              </w:rPr>
              <w:t>21%</w:t>
            </w:r>
          </w:p>
        </w:tc>
        <w:tc>
          <w:tcPr>
            <w:tcW w:w="922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645751" w:rsidRDefault="00645751">
            <w:pPr>
              <w:framePr w:w="83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645751" w:rsidRDefault="00135B7E">
            <w:pPr>
              <w:pStyle w:val="Zkladntext20"/>
              <w:framePr w:w="8328" w:wrap="notBeside" w:vAnchor="text" w:hAnchor="text" w:xAlign="center" w:y="1"/>
              <w:shd w:val="clear" w:color="auto" w:fill="auto"/>
              <w:spacing w:after="0" w:line="220" w:lineRule="exact"/>
              <w:jc w:val="right"/>
            </w:pPr>
            <w:r>
              <w:rPr>
                <w:rStyle w:val="Zkladntext2Arial11ptTun"/>
              </w:rPr>
              <w:t>19609,17</w:t>
            </w:r>
          </w:p>
        </w:tc>
      </w:tr>
    </w:tbl>
    <w:p w:rsidR="00645751" w:rsidRDefault="00135B7E">
      <w:pPr>
        <w:pStyle w:val="Titulektabulky20"/>
        <w:framePr w:w="8328" w:wrap="notBeside" w:vAnchor="text" w:hAnchor="text" w:xAlign="center" w:y="1"/>
        <w:shd w:val="clear" w:color="auto" w:fill="auto"/>
        <w:tabs>
          <w:tab w:val="left" w:pos="7046"/>
        </w:tabs>
        <w:spacing w:line="220" w:lineRule="exact"/>
      </w:pPr>
      <w:r>
        <w:t>CELKEM K FAKTURACI</w:t>
      </w:r>
      <w:r>
        <w:tab/>
        <w:t>112986,17</w:t>
      </w:r>
    </w:p>
    <w:p w:rsidR="00645751" w:rsidRDefault="00135B7E">
      <w:pPr>
        <w:pStyle w:val="Titulektabulky30"/>
        <w:framePr w:w="8328" w:wrap="notBeside" w:vAnchor="text" w:hAnchor="text" w:xAlign="center" w:y="1"/>
        <w:shd w:val="clear" w:color="auto" w:fill="auto"/>
      </w:pPr>
      <w:r>
        <w:t>KOBLÍN s.r.o.</w:t>
      </w:r>
    </w:p>
    <w:p w:rsidR="00645751" w:rsidRDefault="00135B7E">
      <w:pPr>
        <w:pStyle w:val="Titulektabulky0"/>
        <w:framePr w:w="8328" w:wrap="notBeside" w:vAnchor="text" w:hAnchor="text" w:xAlign="center" w:y="1"/>
        <w:shd w:val="clear" w:color="auto" w:fill="auto"/>
      </w:pPr>
      <w:r>
        <w:t>Maláíova 17 150 CO Praha 5</w:t>
      </w:r>
    </w:p>
    <w:p w:rsidR="00645751" w:rsidRDefault="00135B7E">
      <w:pPr>
        <w:pStyle w:val="Titulektabulky0"/>
        <w:framePr w:w="8328" w:wrap="notBeside" w:vAnchor="text" w:hAnchor="text" w:xAlign="center" w:y="1"/>
        <w:shd w:val="clear" w:color="auto" w:fill="auto"/>
        <w:jc w:val="left"/>
      </w:pPr>
      <w:r>
        <w:t xml:space="preserve">IČ: 274 16 194, DIČ: </w:t>
      </w:r>
      <w:r>
        <w:rPr>
          <w:rStyle w:val="TitulektabulkyTun"/>
        </w:rPr>
        <w:t xml:space="preserve">C227416194 </w:t>
      </w:r>
      <w:r>
        <w:t xml:space="preserve">www, </w:t>
      </w:r>
      <w:r>
        <w:rPr>
          <w:rStyle w:val="Titulektabulky9pt"/>
        </w:rPr>
        <w:t>koblih.</w:t>
      </w:r>
      <w:r>
        <w:t xml:space="preserve">C2 </w:t>
      </w:r>
      <w:r>
        <w:rPr>
          <w:rStyle w:val="Titulektabulky13ptKurzva"/>
        </w:rPr>
        <w:t>m</w:t>
      </w:r>
      <w:r>
        <w:rPr>
          <w:rStyle w:val="TitulektabulkyTun"/>
        </w:rPr>
        <w:t xml:space="preserve"> 421 721</w:t>
      </w:r>
    </w:p>
    <w:p w:rsidR="00645751" w:rsidRDefault="00645751">
      <w:pPr>
        <w:framePr w:w="8328" w:wrap="notBeside" w:vAnchor="text" w:hAnchor="text" w:xAlign="center" w:y="1"/>
        <w:rPr>
          <w:sz w:val="2"/>
          <w:szCs w:val="2"/>
        </w:rPr>
      </w:pPr>
    </w:p>
    <w:p w:rsidR="00645751" w:rsidRDefault="00645751">
      <w:pPr>
        <w:rPr>
          <w:sz w:val="2"/>
          <w:szCs w:val="2"/>
        </w:rPr>
      </w:pPr>
    </w:p>
    <w:p w:rsidR="00645751" w:rsidRDefault="00851921">
      <w:pPr>
        <w:pStyle w:val="Zkladntext70"/>
        <w:shd w:val="clear" w:color="auto" w:fill="auto"/>
        <w:spacing w:before="380"/>
        <w:ind w:right="800" w:firstLine="1200"/>
      </w:pPr>
      <w:r>
        <w:rPr>
          <w:noProof/>
          <w:lang w:bidi="ar-SA"/>
        </w:rPr>
        <w:drawing>
          <wp:anchor distT="1075690" distB="0" distL="63500" distR="63500" simplePos="0" relativeHeight="377487104" behindDoc="1" locked="0" layoutInCell="1" allowOverlap="1">
            <wp:simplePos x="0" y="0"/>
            <wp:positionH relativeFrom="margin">
              <wp:posOffset>2752090</wp:posOffset>
            </wp:positionH>
            <wp:positionV relativeFrom="paragraph">
              <wp:posOffset>-252730</wp:posOffset>
            </wp:positionV>
            <wp:extent cx="798830" cy="859790"/>
            <wp:effectExtent l="0" t="0" r="1270" b="0"/>
            <wp:wrapSquare wrapText="right"/>
            <wp:docPr id="3" name="obrázek 3" descr="C:\Users\Lenk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6350" distB="0" distL="63500" distR="1725295" simplePos="0" relativeHeight="377487105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-52705</wp:posOffset>
                </wp:positionV>
                <wp:extent cx="1029970" cy="645160"/>
                <wp:effectExtent l="0" t="1270" r="635" b="127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751" w:rsidRDefault="00135B7E">
                            <w:pPr>
                              <w:pStyle w:val="Zkladntext7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>Malátova 17 15000</w:t>
                            </w: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 xml:space="preserve"> Praha 5 Ičo: 27416194 Dič: CZ27416194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5pt;margin-top:-4.15pt;width:81.1pt;height:50.8pt;z-index:-125829375;visibility:visible;mso-wrap-style:square;mso-width-percent:0;mso-height-percent:0;mso-wrap-distance-left:5pt;mso-wrap-distance-top:100.5pt;mso-wrap-distance-right:13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gBrAIAAKk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thWZ+h1Bk73PbiZEbahyy5T3d/J6ptGQq4bInbsRik5NIxQYBfam/6TqxOO&#10;tiDb4aOkEIbsjXRAY606WzooBgJ06NLjqTOWSmVDBlGaXsJRBWdJvAgT1zqfZPPtXmnznskOWSPH&#10;Cjrv0MnhThvLhmSziw0mZMnb1nW/Fc82wHHagdhw1Z5ZFq6ZP9Mg3Sw3y9iLo2TjxUFReDflOvaS&#10;MrxcFO+K9boIf9m4YZw1nFImbJhZWGH8Z407SnySxElaWracWjhLSavddt0qdCAg7NJ9ruZwcnbz&#10;n9NwRYBcXqQURnFwG6VemSwvvbiMFx5UeukFYXqbJkGcxkX5PKU7Lti/p4SGHKeLaDGJ6Uz6RW6B&#10;+17nRrKOGxgdLe9yvDw5kcxKcCOoa60hvJ3sJ6Ww9M+lgHbPjXaCtRqd1GrG7QgoVsVbSR9BukqC&#10;skCEMO/AaKT6gdEAsyPH+vueKIZR+0GA/O2gmQ01G9vZIKKCqzk2GE3m2kwDad8rvmsAeX5gN/BE&#10;Su7Ue2ZxfFgwD1wSx9llB87Tf+d1nrCr3wAAAP//AwBQSwMEFAAGAAgAAAAhAEIfiJjcAAAABwEA&#10;AA8AAABkcnMvZG93bnJldi54bWxMjjFvwjAUhPdK/Q/Wq9SlAsdETSHEQVVFF7bSLt1M/Eii2s9R&#10;bJLAr6+ZYDqd7nT3FZvJGjZg71tHEsQ8AYZUOd1SLeHn+3O2BOaDIq2MI5RwRg+b8vGhULl2I33h&#10;sA81iyPkcyWhCaHLOfdVg1b5ueuQYnZ0vVUh2r7muldjHLeGL5Ik41a1FB8a1eFHg9Xf/mQlZNO2&#10;e9mtcDFeKjPQ70WIgELK56fpfQ0s4BRuZbjiR3QoI9PBnUh7ZiTMXmMxyjIFdo0z8QbsIGGVpsDL&#10;gt/zl/8AAAD//wMAUEsBAi0AFAAGAAgAAAAhALaDOJL+AAAA4QEAABMAAAAAAAAAAAAAAAAAAAAA&#10;AFtDb250ZW50X1R5cGVzXS54bWxQSwECLQAUAAYACAAAACEAOP0h/9YAAACUAQAACwAAAAAAAAAA&#10;AAAAAAAvAQAAX3JlbHMvLnJlbHNQSwECLQAUAAYACAAAACEAZqP4AawCAACpBQAADgAAAAAAAAAA&#10;AAAAAAAuAgAAZHJzL2Uyb0RvYy54bWxQSwECLQAUAAYACAAAACEAQh+ImNwAAAAHAQAADwAAAAAA&#10;AAAAAAAAAAAGBQAAZHJzL2Rvd25yZXYueG1sUEsFBgAAAAAEAAQA8wAAAA8GAAAAAA==&#10;" filled="f" stroked="f">
                <v:textbox style="mso-fit-shape-to-text:t" inset="0,0,0,0">
                  <w:txbxContent>
                    <w:p w:rsidR="00645751" w:rsidRDefault="00135B7E">
                      <w:pPr>
                        <w:pStyle w:val="Zkladntext70"/>
                        <w:shd w:val="clear" w:color="auto" w:fill="auto"/>
                        <w:spacing w:before="0"/>
                      </w:pPr>
                      <w:r>
                        <w:rPr>
                          <w:rStyle w:val="Zkladntext7Exact"/>
                          <w:i/>
                          <w:iCs/>
                        </w:rPr>
                        <w:t>Malátova 17 15000</w:t>
                      </w:r>
                      <w:r>
                        <w:rPr>
                          <w:rStyle w:val="Zkladntext7Exact"/>
                          <w:i/>
                          <w:iCs/>
                        </w:rPr>
                        <w:t xml:space="preserve"> Praha 5 Ičo: 27416194 Dič: CZ27416194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35B7E">
        <w:t xml:space="preserve">721 421 721 mobj 728 948 948 zděn ek.ifmik@koblin. cz </w:t>
      </w:r>
      <w:hyperlink r:id="rId9" w:history="1">
        <w:r w:rsidR="00135B7E">
          <w:rPr>
            <w:rStyle w:val="Hypertextovodkaz"/>
          </w:rPr>
          <w:t>www.koblin.cz</w:t>
        </w:r>
      </w:hyperlink>
    </w:p>
    <w:sectPr w:rsidR="00645751">
      <w:pgSz w:w="11900" w:h="16840"/>
      <w:pgMar w:top="1751" w:right="1616" w:bottom="1751" w:left="17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B7E" w:rsidRDefault="00135B7E">
      <w:r>
        <w:separator/>
      </w:r>
    </w:p>
  </w:endnote>
  <w:endnote w:type="continuationSeparator" w:id="0">
    <w:p w:rsidR="00135B7E" w:rsidRDefault="0013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B7E" w:rsidRDefault="00135B7E"/>
  </w:footnote>
  <w:footnote w:type="continuationSeparator" w:id="0">
    <w:p w:rsidR="00135B7E" w:rsidRDefault="00135B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1"/>
    <w:rsid w:val="00135B7E"/>
    <w:rsid w:val="00645751"/>
    <w:rsid w:val="008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B4E59-0954-4987-8695-A701CC28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52"/>
      <w:szCs w:val="52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Tun">
    <w:name w:val="Titulek tabulky +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9pt">
    <w:name w:val="Titulek tabulky + 9 pt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13ptKurzva">
    <w:name w:val="Titulek tabulky + 13 pt;Kurzíva"/>
    <w:basedOn w:val="Titulektabulky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60" w:line="0" w:lineRule="atLeas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254" w:lineRule="exact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i/>
      <w:iCs/>
      <w:spacing w:val="-40"/>
      <w:sz w:val="52"/>
      <w:szCs w:val="5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720" w:line="0" w:lineRule="atLeast"/>
    </w:pPr>
    <w:rPr>
      <w:rFonts w:ascii="Arial Narrow" w:eastAsia="Arial Narrow" w:hAnsi="Arial Narrow" w:cs="Arial Narrow"/>
      <w:b/>
      <w:bCs/>
      <w:i/>
      <w:i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60" w:line="0" w:lineRule="atLeast"/>
      <w:ind w:firstLine="120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42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ekjanik@kobli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obl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2018-05-30T12:31:00Z</dcterms:created>
  <dcterms:modified xsi:type="dcterms:W3CDTF">2018-05-30T12:31:00Z</dcterms:modified>
</cp:coreProperties>
</file>