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9C" w:rsidRDefault="004A1C4A">
      <w:pPr>
        <w:pStyle w:val="Nadpis10"/>
        <w:keepNext/>
        <w:keepLines/>
        <w:shd w:val="clear" w:color="auto" w:fill="auto"/>
        <w:spacing w:after="442" w:line="340" w:lineRule="exact"/>
        <w:ind w:left="4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73990" simplePos="0" relativeHeight="251657216" behindDoc="1" locked="0" layoutInCell="1" allowOverlap="1">
                <wp:simplePos x="0" y="0"/>
                <wp:positionH relativeFrom="margin">
                  <wp:posOffset>-1222375</wp:posOffset>
                </wp:positionH>
                <wp:positionV relativeFrom="margin">
                  <wp:posOffset>1751965</wp:posOffset>
                </wp:positionV>
                <wp:extent cx="1630680" cy="1577975"/>
                <wp:effectExtent l="0" t="4445" r="0" b="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TunExact"/>
                              </w:rPr>
                              <w:t xml:space="preserve">1. </w:t>
                            </w: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</w:p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20"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20"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20" w:firstLine="0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20"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 statutární zástupce: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6.25pt;margin-top:137.95pt;width:128.4pt;height:124.25pt;z-index:-251659264;visibility:visible;mso-wrap-style:square;mso-width-percent:0;mso-height-percent:0;mso-wrap-distance-left:5pt;mso-wrap-distance-top:0;mso-wrap-distance-right:13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Pxqw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" filled="f" stroked="f">
                <v:textbox style="mso-fit-shape-to-text:t" inset="0,0,0,0">
                  <w:txbxContent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TunExact"/>
                        </w:rPr>
                        <w:t xml:space="preserve">1. </w:t>
                      </w:r>
                      <w:r>
                        <w:rPr>
                          <w:rStyle w:val="Zkladntext2Exact"/>
                        </w:rPr>
                        <w:t>Objednatel:</w:t>
                      </w:r>
                    </w:p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/>
                        <w:ind w:left="720"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/>
                        <w:ind w:left="720"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/>
                        <w:ind w:left="720" w:firstLine="0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/>
                        <w:ind w:left="720" w:firstLine="0"/>
                      </w:pPr>
                      <w:r>
                        <w:rPr>
                          <w:rStyle w:val="Zkladntext2Exact"/>
                        </w:rPr>
                        <w:t>bankovní spojení: číslo účtu: statutární zástupce: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0" w:name="bookmark0"/>
      <w:r w:rsidR="00D55AB1">
        <w:t>S M L O U V A O D Í L O</w:t>
      </w:r>
      <w:bookmarkEnd w:id="0"/>
    </w:p>
    <w:p w:rsidR="005B069C" w:rsidRDefault="00D55AB1">
      <w:pPr>
        <w:pStyle w:val="Zkladntext30"/>
        <w:keepNext/>
        <w:framePr w:dropCap="drop" w:lines="2" w:wrap="auto" w:vAnchor="text" w:hAnchor="text"/>
        <w:shd w:val="clear" w:color="auto" w:fill="auto"/>
        <w:spacing w:before="0" w:line="238" w:lineRule="exact"/>
      </w:pPr>
      <w:r>
        <w:rPr>
          <w:position w:val="-5"/>
        </w:rPr>
        <w:t>S</w:t>
      </w:r>
    </w:p>
    <w:p w:rsidR="005B069C" w:rsidRDefault="005B069C">
      <w:pPr>
        <w:pStyle w:val="Zkladntext30"/>
        <w:shd w:val="clear" w:color="auto" w:fill="auto"/>
        <w:spacing w:before="0" w:line="340" w:lineRule="exact"/>
      </w:pPr>
    </w:p>
    <w:p w:rsidR="005B069C" w:rsidRDefault="00D55AB1">
      <w:pPr>
        <w:pStyle w:val="Nadpis10"/>
        <w:keepNext/>
        <w:keepLines/>
        <w:shd w:val="clear" w:color="auto" w:fill="auto"/>
        <w:spacing w:after="349" w:line="340" w:lineRule="exact"/>
        <w:ind w:left="320"/>
      </w:pPr>
      <w:bookmarkStart w:id="1" w:name="bookmark1"/>
      <w:r>
        <w:t xml:space="preserve">p r á v a p o c i t a c o v e s i </w:t>
      </w:r>
      <w:proofErr w:type="spellStart"/>
      <w:r>
        <w:t>te</w:t>
      </w:r>
      <w:bookmarkEnd w:id="1"/>
      <w:proofErr w:type="spellEnd"/>
    </w:p>
    <w:p w:rsidR="005B069C" w:rsidRDefault="00D55AB1">
      <w:pPr>
        <w:pStyle w:val="Nadpis20"/>
        <w:keepNext/>
        <w:keepLines/>
        <w:shd w:val="clear" w:color="auto" w:fill="auto"/>
        <w:spacing w:before="0"/>
        <w:ind w:left="40"/>
      </w:pPr>
      <w:bookmarkStart w:id="2" w:name="bookmark2"/>
      <w:r>
        <w:t>Článek I.</w:t>
      </w:r>
      <w:r>
        <w:br/>
        <w:t>Smluvní strany</w:t>
      </w:r>
      <w:bookmarkEnd w:id="2"/>
    </w:p>
    <w:p w:rsidR="005B069C" w:rsidRDefault="00D55AB1">
      <w:pPr>
        <w:pStyle w:val="Zkladntext20"/>
        <w:shd w:val="clear" w:color="auto" w:fill="auto"/>
        <w:spacing w:before="0"/>
        <w:ind w:firstLine="0"/>
      </w:pPr>
      <w:r>
        <w:t>Základní umělecká škola</w:t>
      </w:r>
    </w:p>
    <w:p w:rsidR="005B069C" w:rsidRDefault="00D55AB1">
      <w:pPr>
        <w:pStyle w:val="Zkladntext20"/>
        <w:shd w:val="clear" w:color="auto" w:fill="auto"/>
        <w:spacing w:before="0"/>
        <w:ind w:firstLine="0"/>
      </w:pPr>
      <w:r>
        <w:t>48135143</w:t>
      </w:r>
    </w:p>
    <w:p w:rsidR="005B069C" w:rsidRDefault="00D55AB1">
      <w:pPr>
        <w:pStyle w:val="Zkladntext20"/>
        <w:shd w:val="clear" w:color="auto" w:fill="auto"/>
        <w:spacing w:before="0"/>
        <w:ind w:firstLine="0"/>
      </w:pPr>
      <w:r>
        <w:t>CZ48135143</w:t>
      </w:r>
    </w:p>
    <w:p w:rsidR="005B069C" w:rsidRDefault="00D55AB1">
      <w:pPr>
        <w:pStyle w:val="Zkladntext20"/>
        <w:shd w:val="clear" w:color="auto" w:fill="auto"/>
        <w:spacing w:before="0"/>
        <w:ind w:firstLine="0"/>
      </w:pPr>
      <w:r>
        <w:t>Lounských 4/129, 140 00 Praha 4 - Nusle PPF banka a.s.</w:t>
      </w:r>
    </w:p>
    <w:p w:rsidR="005B069C" w:rsidRDefault="00D55AB1">
      <w:pPr>
        <w:pStyle w:val="Zkladntext20"/>
        <w:shd w:val="clear" w:color="auto" w:fill="auto"/>
        <w:spacing w:before="0"/>
        <w:ind w:firstLine="0"/>
      </w:pPr>
      <w:r>
        <w:t>2002220006/6000</w:t>
      </w:r>
    </w:p>
    <w:p w:rsidR="005B069C" w:rsidRDefault="00D55AB1">
      <w:pPr>
        <w:pStyle w:val="Zkladntext20"/>
        <w:shd w:val="clear" w:color="auto" w:fill="auto"/>
        <w:spacing w:before="0"/>
        <w:ind w:firstLine="0"/>
        <w:sectPr w:rsidR="005B069C">
          <w:footnotePr>
            <w:numRestart w:val="eachPage"/>
          </w:footnotePr>
          <w:pgSz w:w="11900" w:h="16840"/>
          <w:pgMar w:top="1508" w:right="3322" w:bottom="1287" w:left="3332" w:header="0" w:footer="3" w:gutter="0"/>
          <w:cols w:space="720"/>
          <w:noEndnote/>
          <w:docGrid w:linePitch="360"/>
        </w:sectPr>
      </w:pPr>
      <w:r>
        <w:t>Hana Malíková, ředitelka školy</w:t>
      </w:r>
    </w:p>
    <w:p w:rsidR="005B069C" w:rsidRDefault="005B069C">
      <w:pPr>
        <w:spacing w:line="240" w:lineRule="exact"/>
        <w:rPr>
          <w:sz w:val="19"/>
          <w:szCs w:val="19"/>
        </w:rPr>
      </w:pPr>
    </w:p>
    <w:p w:rsidR="005B069C" w:rsidRDefault="005B069C">
      <w:pPr>
        <w:spacing w:before="5" w:after="5" w:line="240" w:lineRule="exact"/>
        <w:rPr>
          <w:sz w:val="19"/>
          <w:szCs w:val="19"/>
        </w:rPr>
      </w:pPr>
    </w:p>
    <w:p w:rsidR="005B069C" w:rsidRDefault="005B069C">
      <w:pPr>
        <w:rPr>
          <w:sz w:val="2"/>
          <w:szCs w:val="2"/>
        </w:rPr>
        <w:sectPr w:rsidR="005B069C">
          <w:type w:val="continuous"/>
          <w:pgSz w:w="11900" w:h="16840"/>
          <w:pgMar w:top="1493" w:right="0" w:bottom="1272" w:left="0" w:header="0" w:footer="3" w:gutter="0"/>
          <w:cols w:space="720"/>
          <w:noEndnote/>
          <w:docGrid w:linePitch="360"/>
        </w:sectPr>
      </w:pPr>
    </w:p>
    <w:p w:rsidR="005B069C" w:rsidRDefault="004A1C4A">
      <w:pPr>
        <w:spacing w:line="525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902335</wp:posOffset>
                </wp:positionH>
                <wp:positionV relativeFrom="paragraph">
                  <wp:posOffset>1270</wp:posOffset>
                </wp:positionV>
                <wp:extent cx="103505" cy="152400"/>
                <wp:effectExtent l="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69C" w:rsidRDefault="00D55AB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bookmarkStart w:id="3" w:name="bookmark3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a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1.05pt;margin-top:.1pt;width: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" filled="f" stroked="f">
                <v:textbox style="mso-fit-shape-to-text:t" inset="0,0,0,0">
                  <w:txbxContent>
                    <w:p w:rsidR="005B069C" w:rsidRDefault="00D55AB1">
                      <w:pPr>
                        <w:pStyle w:val="Nadpis20"/>
                        <w:keepNext/>
                        <w:keepLines/>
                        <w:shd w:val="clear" w:color="auto" w:fill="auto"/>
                        <w:spacing w:before="0" w:after="0" w:line="240" w:lineRule="exact"/>
                        <w:jc w:val="left"/>
                      </w:pPr>
                      <w:bookmarkStart w:id="5" w:name="bookmark3"/>
                      <w:r>
                        <w:rPr>
                          <w:rStyle w:val="Nadpis2Exact"/>
                          <w:b/>
                          <w:bCs/>
                        </w:rPr>
                        <w:t>a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069C" w:rsidRDefault="005B069C">
      <w:pPr>
        <w:rPr>
          <w:sz w:val="2"/>
          <w:szCs w:val="2"/>
        </w:rPr>
        <w:sectPr w:rsidR="005B069C">
          <w:type w:val="continuous"/>
          <w:pgSz w:w="11900" w:h="16840"/>
          <w:pgMar w:top="1493" w:right="1387" w:bottom="1272" w:left="1392" w:header="0" w:footer="3" w:gutter="0"/>
          <w:cols w:space="720"/>
          <w:noEndnote/>
          <w:docGrid w:linePitch="360"/>
        </w:sectPr>
      </w:pPr>
    </w:p>
    <w:p w:rsidR="005B069C" w:rsidRDefault="005B069C">
      <w:pPr>
        <w:spacing w:before="60" w:after="60" w:line="240" w:lineRule="exact"/>
        <w:rPr>
          <w:sz w:val="19"/>
          <w:szCs w:val="19"/>
        </w:rPr>
      </w:pPr>
    </w:p>
    <w:p w:rsidR="005B069C" w:rsidRDefault="005B069C">
      <w:pPr>
        <w:rPr>
          <w:sz w:val="2"/>
          <w:szCs w:val="2"/>
        </w:rPr>
        <w:sectPr w:rsidR="005B069C">
          <w:type w:val="continuous"/>
          <w:pgSz w:w="11900" w:h="16840"/>
          <w:pgMar w:top="1431" w:right="0" w:bottom="1277" w:left="0" w:header="0" w:footer="3" w:gutter="0"/>
          <w:cols w:space="720"/>
          <w:noEndnote/>
          <w:docGrid w:linePitch="360"/>
        </w:sectPr>
      </w:pPr>
    </w:p>
    <w:p w:rsidR="005B069C" w:rsidRDefault="004A1C4A">
      <w:pPr>
        <w:pStyle w:val="Zkladntext20"/>
        <w:shd w:val="clear" w:color="auto" w:fill="auto"/>
        <w:spacing w:before="0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73990" simplePos="0" relativeHeight="251658240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-70485</wp:posOffset>
                </wp:positionV>
                <wp:extent cx="1639570" cy="1768475"/>
                <wp:effectExtent l="0" t="1905" r="0" b="1270"/>
                <wp:wrapSquare wrapText="righ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76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TunExact"/>
                              </w:rPr>
                              <w:t xml:space="preserve">2. </w:t>
                            </w: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40"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40"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40" w:firstLine="0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 w:after="300"/>
                              <w:ind w:left="740"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40" w:firstLine="0"/>
                            </w:pPr>
                            <w:r>
                              <w:rPr>
                                <w:rStyle w:val="Zkladntext2Exact"/>
                              </w:rPr>
                              <w:t>číslo účtu: statutární zástupce: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05pt;margin-top:-5.55pt;width:129.1pt;height:139.25pt;z-index:-251658240;visibility:visible;mso-wrap-style:square;mso-width-percent:0;mso-height-percent:0;mso-wrap-distance-left:5pt;mso-wrap-distance-top:0;mso-wrap-distance-right:13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LZ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" filled="f" stroked="f">
                <v:textbox style="mso-fit-shape-to-text:t" inset="0,0,0,0">
                  <w:txbxContent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TunExact"/>
                        </w:rPr>
                        <w:t xml:space="preserve">2. </w:t>
                      </w: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/>
                        <w:ind w:left="740"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/>
                        <w:ind w:left="740"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/>
                        <w:ind w:left="740" w:firstLine="0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 w:after="300"/>
                        <w:ind w:left="740" w:firstLine="0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/>
                        <w:ind w:left="740" w:firstLine="0"/>
                      </w:pPr>
                      <w:r>
                        <w:rPr>
                          <w:rStyle w:val="Zkladntext2Exact"/>
                        </w:rPr>
                        <w:t xml:space="preserve">číslo účtu: statutární </w:t>
                      </w:r>
                      <w:r>
                        <w:rPr>
                          <w:rStyle w:val="Zkladntext2Exact"/>
                        </w:rPr>
                        <w:t>zástupce: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spellStart"/>
      <w:r w:rsidR="00D55AB1">
        <w:t>Altais</w:t>
      </w:r>
      <w:proofErr w:type="spellEnd"/>
      <w:r w:rsidR="00D55AB1">
        <w:t>, s.r.o.</w:t>
      </w:r>
    </w:p>
    <w:p w:rsidR="005B069C" w:rsidRDefault="00D55AB1">
      <w:pPr>
        <w:pStyle w:val="Zkladntext20"/>
        <w:shd w:val="clear" w:color="auto" w:fill="auto"/>
        <w:spacing w:before="0"/>
        <w:ind w:left="400"/>
      </w:pPr>
      <w:r>
        <w:t>27579433</w:t>
      </w:r>
    </w:p>
    <w:p w:rsidR="005B069C" w:rsidRDefault="00D55AB1">
      <w:pPr>
        <w:pStyle w:val="Zkladntext20"/>
        <w:shd w:val="clear" w:color="auto" w:fill="auto"/>
        <w:spacing w:before="0"/>
        <w:ind w:left="400"/>
      </w:pPr>
      <w:r>
        <w:t>CZ27579433</w:t>
      </w:r>
    </w:p>
    <w:p w:rsidR="005B069C" w:rsidRDefault="00D55AB1">
      <w:pPr>
        <w:pStyle w:val="Zkladntext20"/>
        <w:shd w:val="clear" w:color="auto" w:fill="auto"/>
        <w:spacing w:before="0" w:after="300"/>
        <w:ind w:right="1780" w:firstLine="0"/>
      </w:pPr>
      <w:r>
        <w:t>Ke Hřbitovu 219, 278 01 Kralupy nad Vltavou Komerční Banka, a.s., Palackého náměstí 90, 278 01 Kralupy nad Vltavou 35-7008170217/0100 Ing. Petr Horák, Ph.D., jednatel</w:t>
      </w:r>
    </w:p>
    <w:p w:rsidR="005B069C" w:rsidRDefault="00D55AB1">
      <w:pPr>
        <w:pStyle w:val="Nadpis20"/>
        <w:keepNext/>
        <w:keepLines/>
        <w:shd w:val="clear" w:color="auto" w:fill="auto"/>
        <w:spacing w:before="0" w:after="392"/>
      </w:pPr>
      <w:bookmarkStart w:id="4" w:name="bookmark4"/>
      <w:r>
        <w:t>uzavírají podle ustanovení § 2623 a následujících paragrafů zákona č. 89/2012 Sb.,</w:t>
      </w:r>
      <w:r>
        <w:br/>
        <w:t>Občanský zákoník v platném znění, tuto smlouvu:</w:t>
      </w:r>
      <w:bookmarkEnd w:id="4"/>
    </w:p>
    <w:p w:rsidR="005B069C" w:rsidRDefault="00D55AB1">
      <w:pPr>
        <w:pStyle w:val="Nadpis20"/>
        <w:keepNext/>
        <w:keepLines/>
        <w:shd w:val="clear" w:color="auto" w:fill="auto"/>
        <w:spacing w:before="0" w:after="53" w:line="240" w:lineRule="exact"/>
      </w:pPr>
      <w:bookmarkStart w:id="5" w:name="bookmark5"/>
      <w:r>
        <w:t>Článek II.</w:t>
      </w:r>
      <w:bookmarkEnd w:id="5"/>
    </w:p>
    <w:p w:rsidR="005B069C" w:rsidRDefault="00D55AB1">
      <w:pPr>
        <w:pStyle w:val="Nadpis20"/>
        <w:keepNext/>
        <w:keepLines/>
        <w:shd w:val="clear" w:color="auto" w:fill="auto"/>
        <w:spacing w:before="0" w:after="391" w:line="240" w:lineRule="exact"/>
      </w:pPr>
      <w:bookmarkStart w:id="6" w:name="bookmark6"/>
      <w:r>
        <w:t>Předmět plnění</w:t>
      </w:r>
      <w:bookmarkEnd w:id="6"/>
    </w:p>
    <w:p w:rsidR="005B069C" w:rsidRDefault="00D55AB1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4" w:lineRule="exact"/>
        <w:ind w:left="400"/>
      </w:pPr>
      <w:r>
        <w:t>Zhotovitel se zavazuje provádět správu počítačové sítě Objednatele podle požadavků Objednatele.</w:t>
      </w:r>
    </w:p>
    <w:p w:rsidR="005B069C" w:rsidRDefault="00D55AB1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/>
        <w:ind w:firstLine="0"/>
        <w:jc w:val="both"/>
      </w:pPr>
      <w:r>
        <w:t>Správou počítačové sítě se rozumí zejména:</w:t>
      </w:r>
    </w:p>
    <w:p w:rsidR="005B069C" w:rsidRDefault="00D55AB1">
      <w:pPr>
        <w:pStyle w:val="Zkladntext2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400" w:firstLine="0"/>
        <w:jc w:val="both"/>
      </w:pPr>
      <w:r>
        <w:t>správa serveru, uživatelských stanic a periferních jednotek</w:t>
      </w:r>
    </w:p>
    <w:p w:rsidR="005B069C" w:rsidRDefault="00D55AB1">
      <w:pPr>
        <w:pStyle w:val="Zkladntext2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400" w:firstLine="0"/>
        <w:jc w:val="both"/>
      </w:pPr>
      <w:r>
        <w:lastRenderedPageBreak/>
        <w:t>dodávky, instalace a konfigurace SW, HW</w:t>
      </w:r>
    </w:p>
    <w:p w:rsidR="00AA109C" w:rsidRPr="00AA109C" w:rsidRDefault="00D55AB1">
      <w:pPr>
        <w:pStyle w:val="Zkladntext20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69" w:lineRule="exact"/>
        <w:ind w:left="740" w:hanging="340"/>
      </w:pPr>
      <w:r>
        <w:t xml:space="preserve">poskytnutí technické podpory v pracovních dnech v době od 8,00 do 17,00 na telefonním čísle 732 770 770 a na e-mailu </w:t>
      </w:r>
      <w:hyperlink r:id="rId7" w:history="1">
        <w:r>
          <w:rPr>
            <w:rStyle w:val="Hypertextovodkaz"/>
            <w:lang w:val="en-US" w:eastAsia="en-US" w:bidi="en-US"/>
          </w:rPr>
          <w:t>support@altais.cz</w:t>
        </w:r>
      </w:hyperlink>
      <w:r>
        <w:rPr>
          <w:lang w:val="en-US" w:eastAsia="en-US" w:bidi="en-US"/>
        </w:rPr>
        <w:t>.</w:t>
      </w:r>
    </w:p>
    <w:p w:rsidR="005B069C" w:rsidRDefault="00D55AB1">
      <w:pPr>
        <w:pStyle w:val="Zkladntext20"/>
        <w:numPr>
          <w:ilvl w:val="0"/>
          <w:numId w:val="2"/>
        </w:numPr>
        <w:shd w:val="clear" w:color="auto" w:fill="auto"/>
        <w:tabs>
          <w:tab w:val="left" w:pos="747"/>
        </w:tabs>
        <w:spacing w:before="0"/>
        <w:ind w:left="400" w:firstLine="0"/>
        <w:jc w:val="both"/>
      </w:pPr>
      <w:r>
        <w:t>návrh a realizace datových sítí</w:t>
      </w:r>
    </w:p>
    <w:p w:rsidR="005B069C" w:rsidRDefault="00D55AB1">
      <w:pPr>
        <w:pStyle w:val="Zkladntext20"/>
        <w:numPr>
          <w:ilvl w:val="0"/>
          <w:numId w:val="2"/>
        </w:numPr>
        <w:shd w:val="clear" w:color="auto" w:fill="auto"/>
        <w:tabs>
          <w:tab w:val="left" w:pos="747"/>
        </w:tabs>
        <w:spacing w:before="0"/>
        <w:ind w:left="400" w:firstLine="0"/>
        <w:jc w:val="both"/>
      </w:pPr>
      <w:r>
        <w:t>služby, zejména ochrana v oblasti informační bezpečnosti a ochrany dat</w:t>
      </w:r>
    </w:p>
    <w:p w:rsidR="005B069C" w:rsidRDefault="00D55AB1">
      <w:pPr>
        <w:pStyle w:val="Zkladntext20"/>
        <w:numPr>
          <w:ilvl w:val="0"/>
          <w:numId w:val="2"/>
        </w:numPr>
        <w:shd w:val="clear" w:color="auto" w:fill="auto"/>
        <w:tabs>
          <w:tab w:val="left" w:pos="747"/>
        </w:tabs>
        <w:spacing w:before="0"/>
        <w:ind w:left="400" w:firstLine="0"/>
        <w:jc w:val="both"/>
      </w:pPr>
      <w:r>
        <w:t>vzdálený dohled a správa</w:t>
      </w:r>
    </w:p>
    <w:p w:rsidR="005B069C" w:rsidRDefault="00D55AB1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447" w:line="274" w:lineRule="exact"/>
        <w:ind w:left="400"/>
        <w:jc w:val="both"/>
      </w:pPr>
      <w:r>
        <w:t>Zhotovitel zahájí práce na odstranění závad uživatelských stanic, periferních jednotek a datových sítí bez zbytečného odkladu kdy je Zhotovitel zjistí nebo měl zjistit nebo mu je Objednatel nahlásí, nejpozději však následující pracovní den.</w:t>
      </w:r>
    </w:p>
    <w:p w:rsidR="005B069C" w:rsidRDefault="00D55AB1">
      <w:pPr>
        <w:pStyle w:val="Nadpis20"/>
        <w:keepNext/>
        <w:keepLines/>
        <w:shd w:val="clear" w:color="auto" w:fill="auto"/>
        <w:spacing w:before="0" w:after="43" w:line="240" w:lineRule="exact"/>
      </w:pPr>
      <w:bookmarkStart w:id="7" w:name="bookmark7"/>
      <w:r>
        <w:t>Článek III.</w:t>
      </w:r>
      <w:bookmarkEnd w:id="7"/>
    </w:p>
    <w:p w:rsidR="005B069C" w:rsidRDefault="00D55AB1">
      <w:pPr>
        <w:pStyle w:val="Nadpis20"/>
        <w:keepNext/>
        <w:keepLines/>
        <w:shd w:val="clear" w:color="auto" w:fill="auto"/>
        <w:spacing w:before="0" w:after="386" w:line="240" w:lineRule="exact"/>
      </w:pPr>
      <w:bookmarkStart w:id="8" w:name="bookmark8"/>
      <w:r>
        <w:t>Cena díla a platební podmínky</w:t>
      </w:r>
      <w:bookmarkEnd w:id="8"/>
    </w:p>
    <w:p w:rsidR="005B069C" w:rsidRDefault="00D55AB1">
      <w:pPr>
        <w:pStyle w:val="Zkladntext20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60" w:line="274" w:lineRule="exact"/>
        <w:ind w:left="400"/>
        <w:jc w:val="both"/>
      </w:pPr>
      <w:r>
        <w:t>Cena za splnění předmětu smlouvy je stanovena dohodou mezi Objednatelem a Zhotovitelem podle zákona č. 526/1990 Sb. v platném znění.</w:t>
      </w:r>
    </w:p>
    <w:p w:rsidR="005B069C" w:rsidRDefault="00D55AB1">
      <w:pPr>
        <w:pStyle w:val="Zkladn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line="274" w:lineRule="exact"/>
        <w:ind w:left="400"/>
        <w:jc w:val="both"/>
      </w:pPr>
      <w:r>
        <w:t>Cena bude Zhotovitelem fakturována měsíčně vždy k poslednímu dni daného měsíce se splatností 14 dnů od doručení faktury Objednateli.</w:t>
      </w:r>
    </w:p>
    <w:p w:rsidR="005B069C" w:rsidRDefault="00D55AB1">
      <w:pPr>
        <w:pStyle w:val="Zkladn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60" w:line="274" w:lineRule="exact"/>
        <w:ind w:left="400"/>
        <w:jc w:val="both"/>
      </w:pPr>
      <w:r>
        <w:t>Paušální měsíční poplatek činí 4.000,- Kč bez daně z přidané hodnoty. V rámci tohoto poplatku bude Zhotovitel poskytovat Objednateli služby dle článku II. této smlouvy v předpokládaném rozsahu 2 hodiny měsíčně.</w:t>
      </w:r>
    </w:p>
    <w:p w:rsidR="005B069C" w:rsidRDefault="00D55AB1">
      <w:pPr>
        <w:pStyle w:val="Zkladn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87" w:line="274" w:lineRule="exact"/>
        <w:ind w:left="400"/>
        <w:jc w:val="both"/>
      </w:pPr>
      <w:r>
        <w:t>Budou-li požadavky Objednatele znamenat potenciální překročení předpokládaného rozsahu služeb, je povinen na tuto skutečnost Zhotovitel Objednatele upozornit. Na základě tohoto upozornění bude uzavřena ústní dohoda o jednorázové odměně, která bude vycházet z předpokládaného navýšení objemu prací a z dohodnuté sazby 800 Kč za odpracovanou hodinu bez daně z přidané hodnoty.</w:t>
      </w:r>
    </w:p>
    <w:p w:rsidR="005B069C" w:rsidRDefault="00D55AB1">
      <w:pPr>
        <w:pStyle w:val="Zkladn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53" w:line="240" w:lineRule="exact"/>
        <w:ind w:left="400"/>
        <w:jc w:val="both"/>
      </w:pPr>
      <w:r>
        <w:t>Výše daně z přidané hodnoty se stanoví na základě platného zákonného ustanovení.</w:t>
      </w:r>
    </w:p>
    <w:p w:rsidR="005B069C" w:rsidRDefault="00D55AB1">
      <w:pPr>
        <w:pStyle w:val="Zkladn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401" w:line="240" w:lineRule="exact"/>
        <w:ind w:left="400"/>
        <w:jc w:val="both"/>
      </w:pPr>
      <w:r>
        <w:t>Dnem úhrady je den připsání fakturované částky na účet Zhotovitele.</w:t>
      </w:r>
    </w:p>
    <w:p w:rsidR="005B069C" w:rsidRDefault="00D55AB1">
      <w:pPr>
        <w:pStyle w:val="Nadpis20"/>
        <w:keepNext/>
        <w:keepLines/>
        <w:shd w:val="clear" w:color="auto" w:fill="auto"/>
        <w:spacing w:before="0" w:after="43" w:line="240" w:lineRule="exact"/>
      </w:pPr>
      <w:bookmarkStart w:id="9" w:name="bookmark9"/>
      <w:r>
        <w:t>Článek IV.</w:t>
      </w:r>
      <w:bookmarkEnd w:id="9"/>
    </w:p>
    <w:p w:rsidR="005B069C" w:rsidRDefault="00D55AB1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10" w:name="bookmark10"/>
      <w:r>
        <w:t>Povinnosti smluvních stran</w:t>
      </w:r>
      <w:bookmarkEnd w:id="10"/>
      <w:r>
        <w:t xml:space="preserve">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"/>
      </w:r>
      <w:r>
        <w:br w:type="page"/>
      </w:r>
    </w:p>
    <w:p w:rsidR="005B069C" w:rsidRDefault="00D55AB1">
      <w:pPr>
        <w:pStyle w:val="Zkladntext20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369" w:line="240" w:lineRule="exact"/>
        <w:ind w:left="380" w:hanging="380"/>
        <w:jc w:val="both"/>
      </w:pPr>
      <w:r>
        <w:lastRenderedPageBreak/>
        <w:t>Objednatel se zavazuje uhradit cenu specifikovanou v článku III. 2. této smlouvy.</w:t>
      </w:r>
    </w:p>
    <w:p w:rsidR="005B069C" w:rsidRDefault="00D55AB1">
      <w:pPr>
        <w:pStyle w:val="Nadpis20"/>
        <w:keepNext/>
        <w:keepLines/>
        <w:shd w:val="clear" w:color="auto" w:fill="auto"/>
        <w:spacing w:before="0" w:after="425"/>
      </w:pPr>
      <w:bookmarkStart w:id="11" w:name="bookmark11"/>
      <w:r>
        <w:t>Článek V.</w:t>
      </w:r>
      <w:r>
        <w:br/>
        <w:t>Sankční ujednání</w:t>
      </w:r>
      <w:bookmarkEnd w:id="11"/>
    </w:p>
    <w:p w:rsidR="005B069C" w:rsidRDefault="00D55AB1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60" w:line="274" w:lineRule="exact"/>
        <w:ind w:left="380" w:hanging="380"/>
        <w:jc w:val="both"/>
      </w:pPr>
      <w:r>
        <w:t xml:space="preserve">Při nedodržení data splatnosti faktur je Zhotovitel oprávněn účtovat Objednateli úrok z prodlení ve výši 0,1 </w:t>
      </w:r>
      <w:r>
        <w:rPr>
          <w:rStyle w:val="Zkladntext2BookAntiqua115ptTunKurzva"/>
        </w:rPr>
        <w:t>%</w:t>
      </w:r>
      <w:r>
        <w:t xml:space="preserve"> fakturované částky za každý den prodlení.</w:t>
      </w:r>
    </w:p>
    <w:p w:rsidR="005B069C" w:rsidRDefault="00D55AB1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60" w:line="274" w:lineRule="exact"/>
        <w:ind w:left="380" w:hanging="380"/>
        <w:jc w:val="both"/>
      </w:pPr>
      <w:r>
        <w:t>Při nezahájení práce na odstranění závady dle článku I. odst. 3 je Objednatel oprávněn účtovat smluvní pokutu ve výši 500 Kč za každý den prodlení. Maximální částka smluvní pokuty může dosáhnout 5.000 Kč. Nárok na náhradu škody není smluvní pokutou dotčen.</w:t>
      </w:r>
    </w:p>
    <w:p w:rsidR="005B069C" w:rsidRDefault="00D55AB1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60" w:line="274" w:lineRule="exact"/>
        <w:ind w:left="380" w:hanging="380"/>
        <w:jc w:val="both"/>
      </w:pPr>
      <w:r>
        <w:t>Při porušení povinnosti zachování mlčenlivosti dle článku IV. odst. 2 je Objednatel oprávněn účtovat smluvní pokutu ve výši 20.000 Kč za každé takové porušení. Nárok na náhradu škody není smluvní pokutou dotčen.</w:t>
      </w:r>
    </w:p>
    <w:p w:rsidR="005B069C" w:rsidRDefault="00D55AB1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387" w:line="274" w:lineRule="exact"/>
        <w:ind w:left="380" w:hanging="380"/>
        <w:jc w:val="both"/>
      </w:pPr>
      <w:r>
        <w:t>Zhotovitel není povinen hradit smluvní pokutu v případě, že k nesplnění termínu došlo vinou Objednatele či z vyšší moci.</w:t>
      </w:r>
    </w:p>
    <w:p w:rsidR="005B069C" w:rsidRDefault="00D55AB1">
      <w:pPr>
        <w:pStyle w:val="Nadpis20"/>
        <w:keepNext/>
        <w:keepLines/>
        <w:shd w:val="clear" w:color="auto" w:fill="auto"/>
        <w:spacing w:before="0" w:after="53" w:line="240" w:lineRule="exact"/>
      </w:pPr>
      <w:bookmarkStart w:id="12" w:name="bookmark12"/>
      <w:r>
        <w:t>Článek VI.</w:t>
      </w:r>
      <w:bookmarkEnd w:id="12"/>
    </w:p>
    <w:p w:rsidR="005B069C" w:rsidRDefault="00D55AB1">
      <w:pPr>
        <w:pStyle w:val="Nadpis20"/>
        <w:keepNext/>
        <w:keepLines/>
        <w:shd w:val="clear" w:color="auto" w:fill="auto"/>
        <w:spacing w:before="0" w:after="391" w:line="240" w:lineRule="exact"/>
      </w:pPr>
      <w:bookmarkStart w:id="13" w:name="bookmark13"/>
      <w:r>
        <w:t>Závěrečná ustanovení</w:t>
      </w:r>
      <w:bookmarkEnd w:id="13"/>
    </w:p>
    <w:p w:rsidR="005B069C" w:rsidRDefault="00D55AB1">
      <w:pPr>
        <w:pStyle w:val="Zkladntext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87" w:line="274" w:lineRule="exact"/>
        <w:ind w:left="380" w:hanging="380"/>
        <w:jc w:val="both"/>
      </w:pPr>
      <w:r>
        <w:t>Změny a doplňky této smlouvy lze provádět pouze písemně formou číslovaných dodatků ve shodě obou smluvních stran.</w:t>
      </w:r>
    </w:p>
    <w:p w:rsidR="005B069C" w:rsidRDefault="00D55AB1">
      <w:pPr>
        <w:pStyle w:val="Zkladntext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53" w:line="240" w:lineRule="exact"/>
        <w:ind w:left="380" w:hanging="380"/>
        <w:jc w:val="both"/>
      </w:pPr>
      <w:r>
        <w:t>Podpisem této smlouvy se ruší platnost předchozí smlouvy o dílo podepsané 1. 5. 2014.</w:t>
      </w:r>
    </w:p>
    <w:p w:rsidR="005B069C" w:rsidRDefault="00D55AB1">
      <w:pPr>
        <w:pStyle w:val="Zkladntext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31" w:line="240" w:lineRule="exact"/>
        <w:ind w:left="380" w:hanging="380"/>
        <w:jc w:val="both"/>
      </w:pPr>
      <w:r>
        <w:t>Tato smlouva nabývá platnosti a účinnosti dnem podpisu a uzavírá se na dobu neurčitou.</w:t>
      </w:r>
    </w:p>
    <w:p w:rsidR="005B069C" w:rsidRDefault="00D55AB1">
      <w:pPr>
        <w:pStyle w:val="Zkladntext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60" w:line="274" w:lineRule="exact"/>
        <w:ind w:left="380" w:hanging="380"/>
        <w:jc w:val="both"/>
      </w:pPr>
      <w:r>
        <w:t>Výpovědní lhůta této smlouvy je jeden měsíc a počíná běžet prvním dnem následujícího měsíce po doručení písemné výpovědi protistraně.</w:t>
      </w:r>
    </w:p>
    <w:p w:rsidR="005B069C" w:rsidRDefault="00D55AB1">
      <w:pPr>
        <w:pStyle w:val="Zkladntext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56" w:line="274" w:lineRule="exact"/>
        <w:ind w:left="380" w:hanging="380"/>
        <w:jc w:val="both"/>
      </w:pPr>
      <w:r>
        <w:t>Smluvní strany výslovně sjednávají, že uveřejnění této smlouvy/dohody/dodatku v registru smluv dle zákona č. 340/2015., o zvláštních podmínkách účinnosti některých smluv, uveřejňování těchto smluv a o registru smluv (zákon o registru smluv) zajistí Základní umělecká škola, Lounských 4/129, Praha 4.</w:t>
      </w:r>
    </w:p>
    <w:p w:rsidR="005B069C" w:rsidRDefault="00D55AB1">
      <w:pPr>
        <w:pStyle w:val="Zkladntext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64" w:line="278" w:lineRule="exact"/>
        <w:ind w:left="380" w:hanging="380"/>
        <w:jc w:val="both"/>
      </w:pPr>
      <w:r>
        <w:t>Právní vztahy neupravené touto smlouvou se řídí příslušnými ustanoveními Obchodního zákoníku a ostatními obecně závaznými právními předpisy České republiky.</w:t>
      </w:r>
    </w:p>
    <w:p w:rsidR="005B069C" w:rsidRDefault="00D55AB1" w:rsidP="00AA109C">
      <w:pPr>
        <w:pStyle w:val="Zkladntext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299" w:line="274" w:lineRule="exact"/>
        <w:ind w:left="380" w:hanging="380"/>
        <w:jc w:val="both"/>
      </w:pPr>
      <w:r>
        <w:t>Tato smlouva se vystavuje ve dvou výtiscích s platností originálu, z nichž každá strana obdrží po jednom výtisku.</w:t>
      </w:r>
    </w:p>
    <w:p w:rsidR="005B069C" w:rsidRDefault="00AA109C" w:rsidP="00AA109C">
      <w:pPr>
        <w:pStyle w:val="Zkladntext20"/>
        <w:shd w:val="clear" w:color="auto" w:fill="auto"/>
        <w:spacing w:before="0" w:after="1288" w:line="350" w:lineRule="exact"/>
        <w:ind w:left="38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330835" distB="0" distL="2045335" distR="63500" simplePos="0" relativeHeight="251659264" behindDoc="1" locked="0" layoutInCell="1" allowOverlap="1">
                <wp:simplePos x="0" y="0"/>
                <wp:positionH relativeFrom="margin">
                  <wp:posOffset>3141980</wp:posOffset>
                </wp:positionH>
                <wp:positionV relativeFrom="paragraph">
                  <wp:posOffset>220980</wp:posOffset>
                </wp:positionV>
                <wp:extent cx="892810" cy="1028700"/>
                <wp:effectExtent l="0" t="0" r="2540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 w:line="3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Praze, dne 1. 5.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47.4pt;margin-top:17.4pt;width:70.3pt;height:81pt;z-index:-251657216;visibility:visible;mso-wrap-style:square;mso-width-percent:0;mso-height-percent:0;mso-wrap-distance-left:161.05pt;mso-wrap-distance-top:26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3n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" filled="f" stroked="f">
                <v:textbox inset="0,0,0,0">
                  <w:txbxContent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 w:line="3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Praze, dne 1. 5. 2018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55AB1">
        <w:t>V Praze, dne 1. 5. 2018</w:t>
      </w:r>
      <w:bookmarkStart w:id="14" w:name="_GoBack"/>
      <w:bookmarkEnd w:id="14"/>
    </w:p>
    <w:p w:rsidR="005B069C" w:rsidRDefault="005B069C">
      <w:pPr>
        <w:pStyle w:val="Zkladntext50"/>
        <w:shd w:val="clear" w:color="auto" w:fill="auto"/>
        <w:tabs>
          <w:tab w:val="left" w:leader="dot" w:pos="979"/>
        </w:tabs>
        <w:spacing w:before="0" w:after="61" w:line="200" w:lineRule="exact"/>
        <w:ind w:left="380"/>
      </w:pPr>
    </w:p>
    <w:p w:rsidR="005B069C" w:rsidRDefault="004A1C4A">
      <w:pPr>
        <w:pStyle w:val="Zkladntext20"/>
        <w:shd w:val="clear" w:color="auto" w:fill="auto"/>
        <w:spacing w:before="0" w:line="240" w:lineRule="exact"/>
        <w:ind w:left="380" w:hanging="380"/>
        <w:jc w:val="both"/>
      </w:pPr>
      <w:r>
        <w:rPr>
          <w:noProof/>
          <w:lang w:bidi="ar-SA"/>
        </w:rPr>
        <mc:AlternateContent>
          <mc:Choice Requires="wps">
            <w:drawing>
              <wp:anchor distT="252730" distB="113030" distL="63500" distR="1862455" simplePos="0" relativeHeight="251660288" behindDoc="1" locked="0" layoutInCell="1" allowOverlap="1">
                <wp:simplePos x="0" y="0"/>
                <wp:positionH relativeFrom="margin">
                  <wp:posOffset>755650</wp:posOffset>
                </wp:positionH>
                <wp:positionV relativeFrom="paragraph">
                  <wp:posOffset>-15240</wp:posOffset>
                </wp:positionV>
                <wp:extent cx="1033145" cy="152400"/>
                <wp:effectExtent l="1270" t="0" r="3810" b="1905"/>
                <wp:wrapSquare wrapText="righ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69C" w:rsidRDefault="00D55AB1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 b j e d n a t e 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9.5pt;margin-top:-1.2pt;width:81.35pt;height:12pt;z-index:-251656192;visibility:visible;mso-wrap-style:square;mso-width-percent:0;mso-height-percent:0;mso-wrap-distance-left:5pt;mso-wrap-distance-top:19.9pt;mso-wrap-distance-right:146.65pt;mso-wrap-distance-bottom: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" filled="f" stroked="f">
                <v:textbox style="mso-fit-shape-to-text:t" inset="0,0,0,0">
                  <w:txbxContent>
                    <w:p w:rsidR="005B069C" w:rsidRDefault="00D55AB1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 b j e d n a t e 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55AB1">
        <w:t>Z h o t o v i t e l</w:t>
      </w:r>
    </w:p>
    <w:p w:rsidR="005B069C" w:rsidRDefault="004A1C4A">
      <w:pPr>
        <w:pStyle w:val="Zkladntext60"/>
        <w:shd w:val="clear" w:color="auto" w:fill="auto"/>
        <w:spacing w:before="0" w:line="240" w:lineRule="exact"/>
        <w:ind w:left="380"/>
      </w:pP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3179445</wp:posOffset>
            </wp:positionH>
            <wp:positionV relativeFrom="margin">
              <wp:posOffset>7735570</wp:posOffset>
            </wp:positionV>
            <wp:extent cx="1810385" cy="1207135"/>
            <wp:effectExtent l="0" t="0" r="0" b="0"/>
            <wp:wrapNone/>
            <wp:docPr id="7" name="obrázek 7" descr="C:\Users\Lenk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k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AB1">
        <w:rPr>
          <w:rStyle w:val="Zkladntext612ptNetun"/>
        </w:rPr>
        <w:t xml:space="preserve">IC: </w:t>
      </w:r>
      <w:r w:rsidR="00D55AB1">
        <w:rPr>
          <w:rStyle w:val="Zkladntext61"/>
          <w:b/>
          <w:bCs/>
        </w:rPr>
        <w:t xml:space="preserve">27579433. </w:t>
      </w:r>
      <w:proofErr w:type="spellStart"/>
      <w:r w:rsidR="00D55AB1">
        <w:rPr>
          <w:rStyle w:val="Zkladntext61"/>
          <w:b/>
          <w:bCs/>
        </w:rPr>
        <w:t>DlC</w:t>
      </w:r>
      <w:proofErr w:type="spellEnd"/>
      <w:r w:rsidR="00D55AB1">
        <w:rPr>
          <w:rStyle w:val="Zkladntext61"/>
          <w:b/>
          <w:bCs/>
        </w:rPr>
        <w:t>: CZ2757</w:t>
      </w:r>
      <w:r w:rsidR="00D55AB1">
        <w:rPr>
          <w:rStyle w:val="Zkladntext61"/>
          <w:b/>
          <w:bCs/>
          <w:vertAlign w:val="superscript"/>
        </w:rPr>
        <w:t>1</w:t>
      </w:r>
    </w:p>
    <w:sectPr w:rsidR="005B069C">
      <w:type w:val="continuous"/>
      <w:pgSz w:w="11900" w:h="16840"/>
      <w:pgMar w:top="1431" w:right="1387" w:bottom="1277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B2" w:rsidRDefault="00BA02B2">
      <w:r>
        <w:separator/>
      </w:r>
    </w:p>
  </w:endnote>
  <w:endnote w:type="continuationSeparator" w:id="0">
    <w:p w:rsidR="00BA02B2" w:rsidRDefault="00BA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B2" w:rsidRDefault="00BA02B2">
      <w:r>
        <w:separator/>
      </w:r>
    </w:p>
  </w:footnote>
  <w:footnote w:type="continuationSeparator" w:id="0">
    <w:p w:rsidR="00BA02B2" w:rsidRDefault="00BA02B2">
      <w:r>
        <w:continuationSeparator/>
      </w:r>
    </w:p>
  </w:footnote>
  <w:footnote w:id="1">
    <w:p w:rsidR="005B069C" w:rsidRDefault="00D55AB1">
      <w:pPr>
        <w:pStyle w:val="Poznmkapodarou0"/>
        <w:shd w:val="clear" w:color="auto" w:fill="auto"/>
        <w:tabs>
          <w:tab w:val="left" w:pos="331"/>
        </w:tabs>
        <w:ind w:left="380" w:hanging="380"/>
      </w:pPr>
      <w:r>
        <w:footnoteRef/>
      </w:r>
      <w:r>
        <w:tab/>
        <w:t>Zhotovitel se zavazuje, že veškeré informace, které získá v souvislosti s plněním této smlouvy nebo s nimi přišel jinak do styku, neposkytne v žádné formě a žádným způsobem třetí osobě bez písemného souhlasu Objednatele. Tato povinnost Zhotovitele trvá i po ukončení této smlouvy.</w:t>
      </w:r>
    </w:p>
  </w:footnote>
  <w:footnote w:id="2">
    <w:p w:rsidR="005B069C" w:rsidRDefault="00D55AB1">
      <w:pPr>
        <w:pStyle w:val="Poznmkapodarou0"/>
        <w:shd w:val="clear" w:color="auto" w:fill="auto"/>
        <w:tabs>
          <w:tab w:val="left" w:pos="355"/>
        </w:tabs>
        <w:ind w:left="400"/>
      </w:pPr>
      <w:r>
        <w:footnoteRef/>
      </w:r>
      <w:r>
        <w:tab/>
        <w:t>Zhotovitel se zavazuje provádět správu počítačové sítě s veškerou odbornou péčí. Zhotovitel je povinen včas Objednatele upozornit na možnost vzniku škody či poruchy SW nebo HW o níž se dozví při plnění této smlouvy nebo v souvislosti s ní, nebo o níž se mohl při zachování odborné péče dozvědět a je povinen učinit veškerá opatření k jejímu předejití.</w:t>
      </w:r>
    </w:p>
  </w:footnote>
  <w:footnote w:id="3">
    <w:p w:rsidR="005B069C" w:rsidRDefault="00D55AB1">
      <w:pPr>
        <w:pStyle w:val="Poznmkapodarou0"/>
        <w:shd w:val="clear" w:color="auto" w:fill="auto"/>
        <w:tabs>
          <w:tab w:val="left" w:pos="350"/>
        </w:tabs>
        <w:ind w:left="380" w:hanging="380"/>
      </w:pPr>
      <w:r>
        <w:footnoteRef/>
      </w:r>
      <w:r>
        <w:tab/>
        <w:t>Zhotovitel se zavazuje zachovávat mlčenlivost o všech skutečnostech, které získal v souvislosti s plněním smlouvy a které podléhají ochraně osobních údajů. Zhotovitel je vázán povinností mlčenlivosti po dobu trvání smlouvy, a také po jejím skončení. Zhotovitel prohlašuje, že zavedl potřebná technická a organizačních opatření pro ochranu údajů poskytnutých objednatelem a že zpracování osobních údajů je tak prováděno v souladu s evropským nařízením GDPR.</w:t>
      </w:r>
    </w:p>
  </w:footnote>
  <w:footnote w:id="4">
    <w:p w:rsidR="005B069C" w:rsidRDefault="00D55AB1">
      <w:pPr>
        <w:pStyle w:val="Poznmkapodarou0"/>
        <w:shd w:val="clear" w:color="auto" w:fill="auto"/>
        <w:tabs>
          <w:tab w:val="left" w:pos="365"/>
        </w:tabs>
        <w:ind w:left="400"/>
        <w:jc w:val="left"/>
      </w:pPr>
      <w:r>
        <w:footnoteRef/>
      </w:r>
      <w:r>
        <w:tab/>
        <w:t>Objednatel se zavazuje poskytnout Zhotoviteli ke splnění díla veškerou nezbytně nutnou součinnost.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5F10"/>
    <w:multiLevelType w:val="multilevel"/>
    <w:tmpl w:val="78C2279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D2935"/>
    <w:multiLevelType w:val="multilevel"/>
    <w:tmpl w:val="34E0B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2B05D9"/>
    <w:multiLevelType w:val="multilevel"/>
    <w:tmpl w:val="23DE3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B7539F"/>
    <w:multiLevelType w:val="multilevel"/>
    <w:tmpl w:val="A5CE71D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BA7DDA"/>
    <w:multiLevelType w:val="multilevel"/>
    <w:tmpl w:val="B1047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EA1255"/>
    <w:multiLevelType w:val="multilevel"/>
    <w:tmpl w:val="DF5EB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9C"/>
    <w:rsid w:val="004A1C4A"/>
    <w:rsid w:val="005B069C"/>
    <w:rsid w:val="00AA109C"/>
    <w:rsid w:val="00BA02B2"/>
    <w:rsid w:val="00D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CCFA6-7E3B-44CA-ACE5-318D8C91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BookAntiqua115ptTunKurzva">
    <w:name w:val="Základní text (2) + Book Antiqua;11;5 pt;Tučné;Kurzíva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30"/>
      <w:u w:val="none"/>
    </w:rPr>
  </w:style>
  <w:style w:type="character" w:customStyle="1" w:styleId="Zkladntext4Malpsmena">
    <w:name w:val="Základní text (4) + Malá písmena"/>
    <w:basedOn w:val="Zkladntext4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2ptNetun">
    <w:name w:val="Základní text (6) + 12 pt;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355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300" w:line="355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0" w:after="60" w:line="0" w:lineRule="atLeast"/>
      <w:ind w:hanging="380"/>
      <w:jc w:val="both"/>
    </w:pPr>
    <w:rPr>
      <w:rFonts w:ascii="Bookman Old Style" w:eastAsia="Bookman Old Style" w:hAnsi="Bookman Old Style" w:cs="Bookman Old Style"/>
      <w:b/>
      <w:bCs/>
      <w:spacing w:val="-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120" w:line="0" w:lineRule="atLeas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  <w:ind w:hanging="38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upport@alta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subject/>
  <dc:creator>Lenka</dc:creator>
  <cp:keywords/>
  <cp:lastModifiedBy>Lenka</cp:lastModifiedBy>
  <cp:revision>3</cp:revision>
  <dcterms:created xsi:type="dcterms:W3CDTF">2018-05-30T11:51:00Z</dcterms:created>
  <dcterms:modified xsi:type="dcterms:W3CDTF">2018-05-30T11:53:00Z</dcterms:modified>
</cp:coreProperties>
</file>