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w:t>
      </w:r>
      <w:r w:rsidR="003E7A12" w:rsidRPr="00750959">
        <w:rPr>
          <w:sz w:val="24"/>
        </w:rPr>
        <w:t>PŘÍPRAVKU</w:t>
      </w:r>
      <w:r w:rsidRPr="00750959">
        <w:rPr>
          <w:sz w:val="24"/>
        </w:rPr>
        <w:t xml:space="preserve"> </w:t>
      </w:r>
      <w:proofErr w:type="spellStart"/>
      <w:r w:rsidR="00AD3104" w:rsidRPr="00AD3104">
        <w:rPr>
          <w:sz w:val="24"/>
          <w:highlight w:val="black"/>
        </w:rPr>
        <w:t>XXXXXXxxx</w:t>
      </w:r>
      <w:proofErr w:type="spellEnd"/>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E56094" w:rsidP="00C73F21">
      <w:pPr>
        <w:spacing w:before="120"/>
        <w:rPr>
          <w:b/>
          <w:sz w:val="24"/>
          <w:szCs w:val="24"/>
        </w:rPr>
      </w:pPr>
      <w:r>
        <w:rPr>
          <w:b/>
          <w:sz w:val="24"/>
          <w:szCs w:val="24"/>
        </w:rPr>
        <w:t>Zaměstnanecká pojišťovna Škoda</w:t>
      </w:r>
      <w:r w:rsidRPr="001960EB">
        <w:rPr>
          <w:b/>
          <w:sz w:val="24"/>
          <w:szCs w:val="24"/>
        </w:rPr>
        <w:t xml:space="preserve"> </w:t>
      </w:r>
    </w:p>
    <w:p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E56094" w:rsidRPr="00BC59C4">
        <w:rPr>
          <w:sz w:val="24"/>
          <w:szCs w:val="24"/>
        </w:rPr>
        <w:t>Husova 302, 293 01 Mladá Boleslav</w:t>
      </w:r>
      <w:r w:rsidR="001054DC" w:rsidRPr="00D75BCF">
        <w:rPr>
          <w:b/>
          <w:sz w:val="24"/>
          <w:szCs w:val="24"/>
        </w:rPr>
        <w:t xml:space="preserve"> </w:t>
      </w:r>
    </w:p>
    <w:p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E56094" w:rsidRPr="00BC59C4">
        <w:rPr>
          <w:sz w:val="24"/>
        </w:rPr>
        <w:t>Ing. Darina Ulmanová, MBA, ředitelka</w:t>
      </w:r>
    </w:p>
    <w:p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E56094" w:rsidRPr="00BC59C4">
        <w:rPr>
          <w:sz w:val="24"/>
        </w:rPr>
        <w:t>46354182</w:t>
      </w:r>
    </w:p>
    <w:p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E56094">
        <w:rPr>
          <w:sz w:val="24"/>
          <w:szCs w:val="24"/>
          <w:lang w:eastAsia="en-US"/>
        </w:rPr>
        <w:t>CZ46354182</w:t>
      </w:r>
    </w:p>
    <w:p w:rsidR="007919CD" w:rsidRPr="00D75BCF" w:rsidRDefault="007919CD" w:rsidP="000706C4">
      <w:pPr>
        <w:spacing w:before="120"/>
        <w:rPr>
          <w:b/>
          <w:sz w:val="24"/>
          <w:szCs w:val="24"/>
        </w:rPr>
      </w:pPr>
      <w:r w:rsidRPr="00D75BCF">
        <w:rPr>
          <w:b/>
          <w:sz w:val="24"/>
          <w:szCs w:val="24"/>
        </w:rPr>
        <w:t xml:space="preserve">zapsaná v obchodním rejstříku vedeném </w:t>
      </w:r>
      <w:r w:rsidR="00E56094" w:rsidRPr="00BC59C4">
        <w:rPr>
          <w:sz w:val="24"/>
          <w:szCs w:val="24"/>
        </w:rPr>
        <w:t xml:space="preserve">Městským soudem v Praze, oddíl A, vložka </w:t>
      </w:r>
      <w:r w:rsidR="00E56094">
        <w:rPr>
          <w:sz w:val="24"/>
          <w:szCs w:val="24"/>
        </w:rPr>
        <w:t>7541</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proofErr w:type="spellStart"/>
      <w:r w:rsidR="00D7745C" w:rsidRPr="009B7376">
        <w:rPr>
          <w:sz w:val="24"/>
          <w:szCs w:val="24"/>
          <w:highlight w:val="black"/>
        </w:rPr>
        <w:t>xxxxxxxxxxxxx</w:t>
      </w:r>
      <w:bookmarkStart w:id="0" w:name="_GoBack"/>
      <w:bookmarkEnd w:id="0"/>
      <w:proofErr w:type="spellEnd"/>
    </w:p>
    <w:p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proofErr w:type="spellStart"/>
      <w:r w:rsidR="009B7376" w:rsidRPr="009B7376">
        <w:rPr>
          <w:sz w:val="24"/>
          <w:szCs w:val="24"/>
          <w:highlight w:val="black"/>
        </w:rPr>
        <w:t>xxxxxxxxxxxxx</w:t>
      </w:r>
      <w:proofErr w:type="spellEnd"/>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FB5E61" w:rsidP="008E55B9">
      <w:pPr>
        <w:spacing w:before="120" w:line="312" w:lineRule="auto"/>
        <w:rPr>
          <w:b/>
          <w:sz w:val="24"/>
          <w:szCs w:val="24"/>
        </w:rPr>
      </w:pPr>
      <w:proofErr w:type="spellStart"/>
      <w:r>
        <w:rPr>
          <w:b/>
          <w:sz w:val="24"/>
          <w:szCs w:val="24"/>
        </w:rPr>
        <w:t>Gilead</w:t>
      </w:r>
      <w:proofErr w:type="spellEnd"/>
      <w:r>
        <w:rPr>
          <w:b/>
          <w:sz w:val="24"/>
          <w:szCs w:val="24"/>
        </w:rPr>
        <w:t xml:space="preserve"> </w:t>
      </w:r>
      <w:proofErr w:type="spellStart"/>
      <w:r>
        <w:rPr>
          <w:b/>
          <w:sz w:val="24"/>
          <w:szCs w:val="24"/>
        </w:rPr>
        <w:t>Sciences</w:t>
      </w:r>
      <w:proofErr w:type="spellEnd"/>
      <w:r>
        <w:rPr>
          <w:b/>
          <w:sz w:val="24"/>
          <w:szCs w:val="24"/>
        </w:rPr>
        <w:t xml:space="preserve">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FB5E61" w:rsidRPr="00FB5E61">
        <w:rPr>
          <w:sz w:val="24"/>
          <w:szCs w:val="24"/>
        </w:rPr>
        <w:t>Na strži 1702/65, Nusle, 140 00 Praha 4, Česká republika</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FB5E61">
        <w:rPr>
          <w:sz w:val="24"/>
          <w:szCs w:val="24"/>
        </w:rPr>
        <w:t>MUDr. Pavel Březina, MBA, jednatel</w:t>
      </w:r>
      <w:r w:rsidR="00984279">
        <w:rPr>
          <w:sz w:val="24"/>
          <w:szCs w:val="24"/>
        </w:rPr>
        <w:t>em</w:t>
      </w:r>
    </w:p>
    <w:p w:rsidR="008E55B9" w:rsidRPr="00427681" w:rsidRDefault="008E55B9" w:rsidP="008E55B9">
      <w:pPr>
        <w:spacing w:before="120"/>
        <w:rPr>
          <w:sz w:val="24"/>
          <w:szCs w:val="24"/>
        </w:rPr>
      </w:pPr>
      <w:r w:rsidRPr="00427681">
        <w:rPr>
          <w:b/>
          <w:sz w:val="24"/>
          <w:szCs w:val="24"/>
        </w:rPr>
        <w:t xml:space="preserve">IČO: </w:t>
      </w:r>
      <w:r w:rsidR="00FB5E61" w:rsidRPr="00E6447E">
        <w:rPr>
          <w:sz w:val="24"/>
          <w:szCs w:val="24"/>
        </w:rPr>
        <w:t>24268551</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FB5E61" w:rsidRPr="00E6447E">
        <w:rPr>
          <w:sz w:val="24"/>
          <w:szCs w:val="24"/>
        </w:rPr>
        <w:t>CZ24268551</w:t>
      </w:r>
    </w:p>
    <w:p w:rsidR="001649AA" w:rsidRDefault="006848A7" w:rsidP="00C57210">
      <w:pPr>
        <w:spacing w:before="120"/>
        <w:rPr>
          <w:sz w:val="24"/>
          <w:szCs w:val="24"/>
        </w:rPr>
      </w:pPr>
      <w:r w:rsidRPr="00795A97">
        <w:rPr>
          <w:b/>
          <w:sz w:val="24"/>
          <w:szCs w:val="24"/>
        </w:rPr>
        <w:t xml:space="preserve">bankovní </w:t>
      </w:r>
      <w:r w:rsidRPr="00750959">
        <w:rPr>
          <w:b/>
          <w:sz w:val="24"/>
          <w:szCs w:val="24"/>
        </w:rPr>
        <w:t>spojení</w:t>
      </w:r>
      <w:r w:rsidR="000E16CE" w:rsidRPr="00750959">
        <w:rPr>
          <w:b/>
          <w:sz w:val="24"/>
          <w:szCs w:val="24"/>
        </w:rPr>
        <w:t xml:space="preserve">: </w:t>
      </w:r>
      <w:proofErr w:type="spellStart"/>
      <w:r w:rsidR="00AD3104" w:rsidRPr="00AD3104">
        <w:rPr>
          <w:sz w:val="24"/>
          <w:highlight w:val="black"/>
        </w:rPr>
        <w:t>XXXXXXxxx</w:t>
      </w:r>
      <w:proofErr w:type="spellEnd"/>
      <w:r w:rsidR="00FB5E61" w:rsidRPr="00750959">
        <w:rPr>
          <w:sz w:val="24"/>
          <w:szCs w:val="24"/>
        </w:rPr>
        <w:t xml:space="preserve">, </w:t>
      </w:r>
    </w:p>
    <w:p w:rsidR="00AD3104" w:rsidRDefault="00AD3104" w:rsidP="00C57210">
      <w:pPr>
        <w:spacing w:before="120"/>
        <w:rPr>
          <w:sz w:val="24"/>
          <w:szCs w:val="24"/>
        </w:rPr>
      </w:pPr>
      <w:proofErr w:type="spellStart"/>
      <w:r w:rsidRPr="00AD3104">
        <w:rPr>
          <w:sz w:val="24"/>
          <w:highlight w:val="black"/>
        </w:rPr>
        <w:t>XXXXXXxxx</w:t>
      </w:r>
      <w:proofErr w:type="spellEnd"/>
      <w:r w:rsidRPr="00750959">
        <w:rPr>
          <w:sz w:val="24"/>
          <w:szCs w:val="24"/>
        </w:rPr>
        <w:t xml:space="preserve"> </w:t>
      </w:r>
    </w:p>
    <w:p w:rsidR="00C57210" w:rsidRPr="00795A97" w:rsidRDefault="00A66F6A" w:rsidP="00C57210">
      <w:pPr>
        <w:spacing w:before="120"/>
        <w:rPr>
          <w:b/>
          <w:sz w:val="24"/>
          <w:szCs w:val="24"/>
        </w:rPr>
      </w:pPr>
      <w:r w:rsidRPr="00750959">
        <w:rPr>
          <w:sz w:val="24"/>
          <w:szCs w:val="24"/>
        </w:rPr>
        <w:t>číslo účtu</w:t>
      </w:r>
      <w:r w:rsidR="000E16CE" w:rsidRPr="00750959">
        <w:rPr>
          <w:sz w:val="24"/>
          <w:szCs w:val="24"/>
        </w:rPr>
        <w:t xml:space="preserve">: </w:t>
      </w:r>
      <w:proofErr w:type="spellStart"/>
      <w:r w:rsidR="00AD3104" w:rsidRPr="00AD3104">
        <w:rPr>
          <w:sz w:val="24"/>
          <w:highlight w:val="black"/>
        </w:rPr>
        <w:t>XXXXXXxxx</w:t>
      </w:r>
      <w:proofErr w:type="spellEnd"/>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FB5E61">
        <w:rPr>
          <w:sz w:val="24"/>
          <w:szCs w:val="24"/>
        </w:rPr>
        <w:t>Praze</w:t>
      </w:r>
      <w:r w:rsidR="00A25B42">
        <w:rPr>
          <w:sz w:val="24"/>
          <w:szCs w:val="24"/>
        </w:rPr>
        <w:t>,</w:t>
      </w:r>
      <w:r w:rsidRPr="00BB6599">
        <w:rPr>
          <w:sz w:val="24"/>
          <w:szCs w:val="24"/>
        </w:rPr>
        <w:t xml:space="preserve"> </w:t>
      </w:r>
      <w:proofErr w:type="spellStart"/>
      <w:r w:rsidRPr="00BB6599">
        <w:rPr>
          <w:sz w:val="24"/>
          <w:szCs w:val="24"/>
        </w:rPr>
        <w:t>sp</w:t>
      </w:r>
      <w:proofErr w:type="spellEnd"/>
      <w:r w:rsidRPr="00BB6599">
        <w:rPr>
          <w:sz w:val="24"/>
          <w:szCs w:val="24"/>
        </w:rPr>
        <w:t>. zn.</w:t>
      </w:r>
      <w:r w:rsidR="00FB5E61">
        <w:rPr>
          <w:sz w:val="24"/>
          <w:szCs w:val="24"/>
        </w:rPr>
        <w:t xml:space="preserve"> C 199103</w:t>
      </w:r>
      <w:r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5D48FE">
        <w:rPr>
          <w:b/>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w:t>
      </w:r>
      <w:r w:rsidRPr="005D48FE">
        <w:rPr>
          <w:b/>
          <w:sz w:val="24"/>
          <w:szCs w:val="24"/>
        </w:rPr>
        <w:t>smluvní strany</w:t>
      </w:r>
      <w:r w:rsidRPr="00D75BCF">
        <w:rPr>
          <w:sz w:val="24"/>
          <w:szCs w:val="24"/>
        </w:rPr>
        <w:t>“)</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w:t>
      </w:r>
      <w:r w:rsidR="00E55F41" w:rsidRPr="00750959">
        <w:rPr>
          <w:b/>
          <w:smallCaps/>
          <w:sz w:val="28"/>
        </w:rPr>
        <w:t>přípravku</w:t>
      </w:r>
      <w:r w:rsidRPr="00750959">
        <w:rPr>
          <w:b/>
          <w:smallCaps/>
          <w:sz w:val="28"/>
        </w:rPr>
        <w:t xml:space="preserve"> </w:t>
      </w:r>
      <w:proofErr w:type="spellStart"/>
      <w:r w:rsidR="00AD3104" w:rsidRPr="00AD3104">
        <w:rPr>
          <w:sz w:val="24"/>
          <w:highlight w:val="black"/>
        </w:rPr>
        <w:t>XXXXXXxxx</w:t>
      </w:r>
      <w:proofErr w:type="spellEnd"/>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lastRenderedPageBreak/>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ListParagraph"/>
        <w:spacing w:before="120"/>
        <w:ind w:left="284"/>
        <w:jc w:val="both"/>
        <w:rPr>
          <w:sz w:val="24"/>
          <w:szCs w:val="24"/>
        </w:rPr>
      </w:pPr>
    </w:p>
    <w:p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ListParagraph"/>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750959" w:rsidRDefault="009C6BAD" w:rsidP="00750959">
      <w:pPr>
        <w:pStyle w:val="ListParagraph"/>
        <w:numPr>
          <w:ilvl w:val="0"/>
          <w:numId w:val="5"/>
        </w:numPr>
        <w:ind w:left="714" w:hanging="357"/>
        <w:jc w:val="both"/>
        <w:textAlignment w:val="auto"/>
        <w:rPr>
          <w:sz w:val="24"/>
          <w:szCs w:val="24"/>
        </w:rPr>
      </w:pPr>
      <w:r w:rsidRPr="00FB5E61">
        <w:rPr>
          <w:b/>
          <w:sz w:val="24"/>
          <w:szCs w:val="24"/>
        </w:rPr>
        <w:t xml:space="preserve">Limitem </w:t>
      </w:r>
      <w:r w:rsidRPr="00750959">
        <w:rPr>
          <w:sz w:val="24"/>
          <w:szCs w:val="24"/>
        </w:rPr>
        <w:t xml:space="preserve">dohodnuté roční náklady zdravotních pojišťoven sdružených ve Svazu zdravotních pojišťoven ČR na léčbu Přípravkem, které pojišťovny v souladu s  právními předpisy a smlouvou s Poskytovateli vynaložily v příslušném </w:t>
      </w:r>
      <w:r w:rsidR="007D595F">
        <w:rPr>
          <w:sz w:val="24"/>
          <w:szCs w:val="24"/>
        </w:rPr>
        <w:t>dílčím období (jak uvedeno v </w:t>
      </w:r>
      <w:r w:rsidR="005B326D">
        <w:rPr>
          <w:sz w:val="24"/>
          <w:szCs w:val="24"/>
        </w:rPr>
        <w:t>P</w:t>
      </w:r>
      <w:r w:rsidR="007D595F">
        <w:rPr>
          <w:sz w:val="24"/>
          <w:szCs w:val="24"/>
        </w:rPr>
        <w:t>říloze č</w:t>
      </w:r>
      <w:r w:rsidR="005B326D">
        <w:rPr>
          <w:sz w:val="24"/>
          <w:szCs w:val="24"/>
        </w:rPr>
        <w:t>.</w:t>
      </w:r>
      <w:r w:rsidR="007D595F">
        <w:rPr>
          <w:sz w:val="24"/>
          <w:szCs w:val="24"/>
        </w:rPr>
        <w:t xml:space="preserve"> 1 této Smlouvy)</w:t>
      </w:r>
      <w:r w:rsidRPr="00750959">
        <w:rPr>
          <w:sz w:val="24"/>
          <w:szCs w:val="24"/>
        </w:rPr>
        <w:t xml:space="preserve"> na úhradu Přípravku z veřejného zdravotního pojištění;</w:t>
      </w:r>
    </w:p>
    <w:p w:rsidR="00985707" w:rsidRPr="00750959" w:rsidRDefault="00C73F21" w:rsidP="00FD084C">
      <w:pPr>
        <w:pStyle w:val="ListParagraph"/>
        <w:numPr>
          <w:ilvl w:val="0"/>
          <w:numId w:val="5"/>
        </w:numPr>
        <w:jc w:val="both"/>
        <w:textAlignment w:val="auto"/>
        <w:rPr>
          <w:sz w:val="24"/>
          <w:szCs w:val="24"/>
        </w:rPr>
      </w:pPr>
      <w:r w:rsidRPr="00750959">
        <w:rPr>
          <w:b/>
          <w:sz w:val="24"/>
          <w:szCs w:val="24"/>
        </w:rPr>
        <w:lastRenderedPageBreak/>
        <w:t>Zpětnou platbou</w:t>
      </w:r>
      <w:r w:rsidR="00157B08" w:rsidRPr="00750959">
        <w:rPr>
          <w:b/>
          <w:sz w:val="24"/>
          <w:szCs w:val="24"/>
        </w:rPr>
        <w:t xml:space="preserve"> </w:t>
      </w:r>
      <w:r w:rsidR="00D029A6" w:rsidRPr="00750959">
        <w:rPr>
          <w:sz w:val="24"/>
          <w:szCs w:val="24"/>
        </w:rPr>
        <w:t>částka určená touto Smlouvou, kterou je Pojišťovna oprávněna přijmout do základního fondu Pojišťovny</w:t>
      </w:r>
      <w:r w:rsidR="00157B08" w:rsidRPr="00750959">
        <w:rPr>
          <w:sz w:val="24"/>
          <w:szCs w:val="24"/>
        </w:rPr>
        <w:t>;</w:t>
      </w:r>
    </w:p>
    <w:p w:rsidR="00DE3559" w:rsidRPr="00750959" w:rsidRDefault="00DE3559" w:rsidP="00FD084C">
      <w:pPr>
        <w:numPr>
          <w:ilvl w:val="0"/>
          <w:numId w:val="5"/>
        </w:numPr>
        <w:ind w:left="714" w:hanging="357"/>
        <w:contextualSpacing/>
        <w:jc w:val="both"/>
        <w:rPr>
          <w:sz w:val="24"/>
          <w:szCs w:val="24"/>
        </w:rPr>
      </w:pPr>
      <w:r w:rsidRPr="00750959">
        <w:rPr>
          <w:b/>
          <w:sz w:val="24"/>
          <w:szCs w:val="24"/>
        </w:rPr>
        <w:t xml:space="preserve">Ústavem </w:t>
      </w:r>
      <w:r w:rsidRPr="00750959">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ListParagraph"/>
        <w:spacing w:before="120"/>
        <w:ind w:left="283"/>
        <w:contextualSpacing w:val="0"/>
        <w:jc w:val="both"/>
        <w:rPr>
          <w:sz w:val="24"/>
          <w:szCs w:val="24"/>
        </w:rPr>
      </w:pPr>
    </w:p>
    <w:p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ListParagraph"/>
        <w:ind w:left="283"/>
        <w:jc w:val="both"/>
        <w:rPr>
          <w:sz w:val="24"/>
          <w:szCs w:val="24"/>
        </w:rPr>
      </w:pPr>
    </w:p>
    <w:p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w:t>
      </w:r>
      <w:r w:rsidR="00D800A1">
        <w:rPr>
          <w:sz w:val="24"/>
          <w:szCs w:val="24"/>
        </w:rPr>
        <w:t xml:space="preserve">                                                                    </w:t>
      </w:r>
      <w:r w:rsidR="00FF46FE" w:rsidRPr="00814572">
        <w:rPr>
          <w:sz w:val="24"/>
          <w:szCs w:val="24"/>
        </w:rPr>
        <w:t xml:space="preserve">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ListParagraph"/>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lastRenderedPageBreak/>
        <w:t>Článek IV.</w:t>
      </w:r>
    </w:p>
    <w:p w:rsidR="009C6BAD" w:rsidRPr="00FB5E61" w:rsidRDefault="009C6BAD" w:rsidP="009C6BAD">
      <w:pPr>
        <w:jc w:val="center"/>
      </w:pPr>
      <w:r w:rsidRPr="00FB5E61">
        <w:rPr>
          <w:b/>
          <w:sz w:val="24"/>
        </w:rPr>
        <w:t>Limit</w:t>
      </w:r>
    </w:p>
    <w:p w:rsidR="009C6BAD" w:rsidRPr="00FB5E61" w:rsidRDefault="009C6BAD" w:rsidP="009C6BAD">
      <w:pPr>
        <w:numPr>
          <w:ilvl w:val="0"/>
          <w:numId w:val="13"/>
        </w:numPr>
        <w:overflowPunct/>
        <w:autoSpaceDE/>
        <w:autoSpaceDN/>
        <w:adjustRightInd/>
        <w:spacing w:before="120"/>
        <w:ind w:left="284" w:hanging="284"/>
        <w:jc w:val="both"/>
        <w:textAlignment w:val="auto"/>
        <w:rPr>
          <w:sz w:val="24"/>
          <w:szCs w:val="24"/>
        </w:rPr>
      </w:pPr>
      <w:r w:rsidRPr="00FB5E61">
        <w:rPr>
          <w:sz w:val="24"/>
          <w:szCs w:val="24"/>
        </w:rPr>
        <w:t xml:space="preserve">Smluvní strany se dohodly, že </w:t>
      </w:r>
      <w:r w:rsidRPr="00FB5E61">
        <w:rPr>
          <w:b/>
          <w:sz w:val="24"/>
          <w:szCs w:val="24"/>
        </w:rPr>
        <w:t xml:space="preserve">Limit </w:t>
      </w:r>
      <w:r w:rsidRPr="00FB5E61">
        <w:rPr>
          <w:sz w:val="24"/>
          <w:szCs w:val="24"/>
        </w:rPr>
        <w:t xml:space="preserve">za specifikovaná období </w:t>
      </w:r>
      <w:r w:rsidR="002C6CB1" w:rsidRPr="00FB5E61">
        <w:rPr>
          <w:sz w:val="24"/>
          <w:szCs w:val="24"/>
        </w:rPr>
        <w:t xml:space="preserve">činí částky uvedené </w:t>
      </w:r>
      <w:r w:rsidRPr="00FB5E61">
        <w:rPr>
          <w:sz w:val="24"/>
          <w:szCs w:val="24"/>
        </w:rPr>
        <w:t xml:space="preserve">v Příloze č. 1 této Smlouvy. </w:t>
      </w:r>
    </w:p>
    <w:p w:rsidR="009C6BAD" w:rsidRPr="00750959" w:rsidRDefault="009C6BAD" w:rsidP="009C6BAD">
      <w:pPr>
        <w:numPr>
          <w:ilvl w:val="0"/>
          <w:numId w:val="13"/>
        </w:numPr>
        <w:overflowPunct/>
        <w:autoSpaceDE/>
        <w:autoSpaceDN/>
        <w:adjustRightInd/>
        <w:spacing w:before="120"/>
        <w:ind w:left="284" w:hanging="284"/>
        <w:jc w:val="both"/>
        <w:textAlignment w:val="auto"/>
        <w:rPr>
          <w:sz w:val="24"/>
          <w:szCs w:val="24"/>
        </w:rPr>
      </w:pPr>
      <w:r w:rsidRPr="00750959">
        <w:rPr>
          <w:sz w:val="24"/>
          <w:szCs w:val="24"/>
        </w:rPr>
        <w:t xml:space="preserve">Při překročení Limitu poskytne </w:t>
      </w:r>
      <w:r w:rsidRPr="00750959">
        <w:rPr>
          <w:sz w:val="24"/>
        </w:rPr>
        <w:t>Držitel Pojišťovně Zpětnou platbu ve výši rozdílu celkových skutečně vykázaných a doložených nákladů všech pojišťoven sdružených v SZP ČR na léčbu Přípravkem v příslušném období</w:t>
      </w:r>
      <w:r w:rsidR="00576283" w:rsidRPr="00750959">
        <w:rPr>
          <w:sz w:val="24"/>
        </w:rPr>
        <w:t xml:space="preserve"> (dále jen „Náklady“)</w:t>
      </w:r>
      <w:r w:rsidRPr="00750959">
        <w:rPr>
          <w:sz w:val="24"/>
        </w:rPr>
        <w:t xml:space="preserve"> a Limitu dle Přílohy č.</w:t>
      </w:r>
      <w:r w:rsidRPr="00750959">
        <w:rPr>
          <w:sz w:val="24"/>
          <w:szCs w:val="24"/>
        </w:rPr>
        <w:t xml:space="preserve"> 1 </w:t>
      </w:r>
      <w:r w:rsidRPr="00750959">
        <w:rPr>
          <w:sz w:val="24"/>
        </w:rPr>
        <w:t>této Smlouvy, vynásobeného podílem Nákladů na úhradu Přípravku Pojišťovny na celkových Nákladech na úhradu Přípravku všech pojišťoven sdružených ve Svazu zdravotních pojišťoven ČR</w:t>
      </w:r>
      <w:r w:rsidR="005F47AA" w:rsidRPr="00750959">
        <w:rPr>
          <w:sz w:val="24"/>
        </w:rPr>
        <w:t xml:space="preserve"> </w:t>
      </w:r>
      <w:r w:rsidRPr="00750959">
        <w:rPr>
          <w:sz w:val="24"/>
        </w:rPr>
        <w:t>odsouhlasených smluvními stranami.</w:t>
      </w:r>
    </w:p>
    <w:p w:rsidR="009C6BAD" w:rsidRPr="00FB5E61" w:rsidRDefault="009C6BAD" w:rsidP="009C6BAD">
      <w:pPr>
        <w:numPr>
          <w:ilvl w:val="0"/>
          <w:numId w:val="13"/>
        </w:numPr>
        <w:overflowPunct/>
        <w:autoSpaceDE/>
        <w:autoSpaceDN/>
        <w:adjustRightInd/>
        <w:spacing w:before="120"/>
        <w:ind w:left="284" w:hanging="284"/>
        <w:jc w:val="both"/>
        <w:textAlignment w:val="auto"/>
        <w:rPr>
          <w:sz w:val="24"/>
          <w:szCs w:val="24"/>
        </w:rPr>
      </w:pPr>
      <w:r w:rsidRPr="00FB5E61">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2174D7" w:rsidRDefault="00B7357F" w:rsidP="002174D7">
      <w:pPr>
        <w:numPr>
          <w:ilvl w:val="0"/>
          <w:numId w:val="8"/>
        </w:numPr>
        <w:spacing w:before="120" w:after="120"/>
        <w:jc w:val="both"/>
        <w:rPr>
          <w:sz w:val="24"/>
          <w:szCs w:val="24"/>
        </w:rPr>
      </w:pPr>
      <w:r>
        <w:rPr>
          <w:sz w:val="24"/>
          <w:szCs w:val="24"/>
        </w:rPr>
        <w:t>Pojišťovna</w:t>
      </w:r>
      <w:r w:rsidR="00174A64">
        <w:rPr>
          <w:sz w:val="24"/>
          <w:szCs w:val="24"/>
        </w:rPr>
        <w:t xml:space="preserve"> se zavazuje, že k zajištění průběžného přehledu o </w:t>
      </w:r>
      <w:r w:rsidR="006445E7">
        <w:rPr>
          <w:sz w:val="24"/>
          <w:szCs w:val="24"/>
        </w:rPr>
        <w:t xml:space="preserve">Nákladech </w:t>
      </w:r>
      <w:r w:rsidR="00174A64">
        <w:rPr>
          <w:sz w:val="24"/>
          <w:szCs w:val="24"/>
        </w:rPr>
        <w:t xml:space="preserve">na léčbu hrazeným Přípravkem poskytne </w:t>
      </w:r>
      <w:r w:rsidR="00984279">
        <w:rPr>
          <w:sz w:val="24"/>
          <w:szCs w:val="24"/>
        </w:rPr>
        <w:t xml:space="preserve">prostřednictvím SZP ČR </w:t>
      </w:r>
      <w:r w:rsidR="00174A64">
        <w:rPr>
          <w:sz w:val="24"/>
          <w:szCs w:val="24"/>
        </w:rPr>
        <w:t>Držiteli vždy po uplynut</w:t>
      </w:r>
      <w:r>
        <w:rPr>
          <w:sz w:val="24"/>
          <w:szCs w:val="24"/>
        </w:rPr>
        <w:t>í</w:t>
      </w:r>
      <w:r w:rsidR="00174A64">
        <w:rPr>
          <w:sz w:val="24"/>
          <w:szCs w:val="24"/>
        </w:rPr>
        <w:t xml:space="preserve"> </w:t>
      </w:r>
      <w:r>
        <w:rPr>
          <w:sz w:val="24"/>
          <w:szCs w:val="24"/>
        </w:rPr>
        <w:t>pololetí a to do 15.</w:t>
      </w:r>
      <w:r w:rsidR="00971398">
        <w:rPr>
          <w:sz w:val="24"/>
          <w:szCs w:val="24"/>
        </w:rPr>
        <w:t xml:space="preserve"> </w:t>
      </w:r>
      <w:r>
        <w:rPr>
          <w:sz w:val="24"/>
          <w:szCs w:val="24"/>
        </w:rPr>
        <w:t xml:space="preserve">9. (za měsíce leden až červen) a do </w:t>
      </w:r>
      <w:r w:rsidR="00971398">
        <w:rPr>
          <w:sz w:val="24"/>
          <w:szCs w:val="24"/>
        </w:rPr>
        <w:t>15. 3.</w:t>
      </w:r>
      <w:r>
        <w:rPr>
          <w:sz w:val="24"/>
          <w:szCs w:val="24"/>
        </w:rPr>
        <w:t xml:space="preserve"> (za měsíce červenec až prosinec) </w:t>
      </w:r>
      <w:r w:rsidRPr="00750959">
        <w:rPr>
          <w:sz w:val="24"/>
          <w:szCs w:val="24"/>
        </w:rPr>
        <w:t>podklady, které dokládají uplatňovanou výši Zpětné platby</w:t>
      </w:r>
      <w:r w:rsidR="002174D7">
        <w:rPr>
          <w:sz w:val="24"/>
          <w:szCs w:val="24"/>
        </w:rPr>
        <w:t xml:space="preserve"> a zašle je </w:t>
      </w:r>
      <w:r w:rsidR="002174D7" w:rsidRPr="00750959">
        <w:rPr>
          <w:sz w:val="24"/>
          <w:szCs w:val="24"/>
        </w:rPr>
        <w:t xml:space="preserve">na </w:t>
      </w:r>
      <w:r w:rsidR="002174D7">
        <w:rPr>
          <w:sz w:val="24"/>
          <w:szCs w:val="24"/>
        </w:rPr>
        <w:t xml:space="preserve">emailovou </w:t>
      </w:r>
      <w:r w:rsidR="002174D7" w:rsidRPr="00750959">
        <w:rPr>
          <w:sz w:val="24"/>
          <w:szCs w:val="24"/>
        </w:rPr>
        <w:t xml:space="preserve">adresu </w:t>
      </w:r>
      <w:proofErr w:type="spellStart"/>
      <w:r w:rsidR="004A437F" w:rsidRPr="00AD3104">
        <w:rPr>
          <w:sz w:val="24"/>
          <w:highlight w:val="black"/>
        </w:rPr>
        <w:t>XXXXXXxxx</w:t>
      </w:r>
      <w:proofErr w:type="spellEnd"/>
      <w:r w:rsidR="00971398">
        <w:rPr>
          <w:rStyle w:val="Hyperlink"/>
          <w:color w:val="auto"/>
          <w:sz w:val="24"/>
          <w:szCs w:val="24"/>
          <w:u w:val="none"/>
        </w:rPr>
        <w:t>.</w:t>
      </w:r>
      <w:r w:rsidR="002174D7" w:rsidRPr="0013398F">
        <w:rPr>
          <w:sz w:val="24"/>
          <w:szCs w:val="24"/>
        </w:rPr>
        <w:t xml:space="preserve"> </w:t>
      </w:r>
      <w:r w:rsidR="002174D7" w:rsidRPr="002174D7">
        <w:rPr>
          <w:sz w:val="24"/>
          <w:szCs w:val="24"/>
        </w:rPr>
        <w:t xml:space="preserve">Období jsou modifikována s ohledem na dobu trvání </w:t>
      </w:r>
      <w:r w:rsidR="0013398F">
        <w:rPr>
          <w:sz w:val="24"/>
          <w:szCs w:val="24"/>
        </w:rPr>
        <w:t>S</w:t>
      </w:r>
      <w:r w:rsidR="002174D7" w:rsidRPr="002174D7">
        <w:rPr>
          <w:sz w:val="24"/>
          <w:szCs w:val="24"/>
        </w:rPr>
        <w:t>mlouvy.</w:t>
      </w:r>
      <w:r w:rsidR="002174D7">
        <w:rPr>
          <w:sz w:val="24"/>
          <w:szCs w:val="24"/>
        </w:rPr>
        <w:t xml:space="preserve"> </w:t>
      </w:r>
    </w:p>
    <w:p w:rsidR="007D34F2" w:rsidRDefault="002174D7" w:rsidP="002174D7">
      <w:pPr>
        <w:numPr>
          <w:ilvl w:val="0"/>
          <w:numId w:val="8"/>
        </w:numPr>
        <w:spacing w:before="120" w:after="120"/>
        <w:jc w:val="both"/>
        <w:rPr>
          <w:sz w:val="24"/>
          <w:szCs w:val="24"/>
        </w:rPr>
      </w:pPr>
      <w:r>
        <w:rPr>
          <w:sz w:val="24"/>
          <w:szCs w:val="24"/>
        </w:rPr>
        <w:t>Podklady budou obsahovat</w:t>
      </w:r>
      <w:r w:rsidR="00984279">
        <w:rPr>
          <w:sz w:val="24"/>
          <w:szCs w:val="24"/>
        </w:rPr>
        <w:t xml:space="preserve"> minimálně</w:t>
      </w:r>
      <w:r w:rsidR="00B7357F" w:rsidRPr="00750959">
        <w:rPr>
          <w:sz w:val="24"/>
          <w:szCs w:val="24"/>
        </w:rPr>
        <w:t xml:space="preserve">: </w:t>
      </w:r>
      <w:r w:rsidR="00B7357F" w:rsidRPr="00750959">
        <w:rPr>
          <w:sz w:val="24"/>
        </w:rPr>
        <w:t>(i) název Přípravku, (</w:t>
      </w:r>
      <w:proofErr w:type="spellStart"/>
      <w:r w:rsidR="00B7357F" w:rsidRPr="00750959">
        <w:rPr>
          <w:sz w:val="24"/>
        </w:rPr>
        <w:t>ii</w:t>
      </w:r>
      <w:proofErr w:type="spellEnd"/>
      <w:r w:rsidR="00B7357F" w:rsidRPr="00750959">
        <w:rPr>
          <w:sz w:val="24"/>
        </w:rPr>
        <w:t>) počet Pojištěnců, u kterých byla poskytnuta terapie Přípravkem v příslušném fakturačním období, (</w:t>
      </w:r>
      <w:proofErr w:type="spellStart"/>
      <w:r w:rsidR="00971398" w:rsidRPr="00750959">
        <w:rPr>
          <w:sz w:val="24"/>
        </w:rPr>
        <w:t>i</w:t>
      </w:r>
      <w:r w:rsidR="00971398">
        <w:rPr>
          <w:sz w:val="24"/>
        </w:rPr>
        <w:t>ii</w:t>
      </w:r>
      <w:proofErr w:type="spellEnd"/>
      <w:r w:rsidR="00B7357F" w:rsidRPr="00750959">
        <w:rPr>
          <w:sz w:val="24"/>
        </w:rPr>
        <w:t>) počet uhrazených balení Přípravku v příslušném fakturačním období, (</w:t>
      </w:r>
      <w:proofErr w:type="spellStart"/>
      <w:r w:rsidR="00971398">
        <w:rPr>
          <w:sz w:val="24"/>
        </w:rPr>
        <w:t>i</w:t>
      </w:r>
      <w:r w:rsidR="00B7357F" w:rsidRPr="00750959">
        <w:rPr>
          <w:sz w:val="24"/>
        </w:rPr>
        <w:t>v</w:t>
      </w:r>
      <w:proofErr w:type="spellEnd"/>
      <w:r w:rsidR="00B7357F" w:rsidRPr="00750959">
        <w:rPr>
          <w:sz w:val="24"/>
        </w:rPr>
        <w:t xml:space="preserve">) uhrazenou částku za jednotlivá balení Přípravku, (v) </w:t>
      </w:r>
      <w:r w:rsidR="00B7357F" w:rsidRPr="002014D7">
        <w:rPr>
          <w:sz w:val="24"/>
        </w:rPr>
        <w:t>výši Nákladů všech pojišťoven sdružených v SZP ČR, a (</w:t>
      </w:r>
      <w:proofErr w:type="spellStart"/>
      <w:r w:rsidR="00B7357F" w:rsidRPr="002014D7">
        <w:rPr>
          <w:sz w:val="24"/>
        </w:rPr>
        <w:t>vi</w:t>
      </w:r>
      <w:proofErr w:type="spellEnd"/>
      <w:r w:rsidR="00B7357F" w:rsidRPr="002014D7">
        <w:rPr>
          <w:sz w:val="24"/>
        </w:rPr>
        <w:t xml:space="preserve">) </w:t>
      </w:r>
      <w:r w:rsidR="005D48FE" w:rsidRPr="002014D7">
        <w:rPr>
          <w:sz w:val="24"/>
        </w:rPr>
        <w:t xml:space="preserve">částku, kterou má Držitel uhradit Pojišťovně v případě, že </w:t>
      </w:r>
      <w:r w:rsidR="006445E7" w:rsidRPr="002014D7">
        <w:rPr>
          <w:sz w:val="24"/>
        </w:rPr>
        <w:t>N</w:t>
      </w:r>
      <w:r w:rsidR="005D48FE" w:rsidRPr="002014D7">
        <w:rPr>
          <w:sz w:val="24"/>
        </w:rPr>
        <w:t>áklad</w:t>
      </w:r>
      <w:r w:rsidR="006445E7" w:rsidRPr="002014D7">
        <w:rPr>
          <w:sz w:val="24"/>
        </w:rPr>
        <w:t>y</w:t>
      </w:r>
      <w:r w:rsidR="005D48FE" w:rsidRPr="002014D7">
        <w:rPr>
          <w:sz w:val="24"/>
        </w:rPr>
        <w:t xml:space="preserve"> překročí Limit pro jednotlivá dílčí období (jak uvedeno v Příloze č. 1</w:t>
      </w:r>
      <w:r w:rsidR="005B326D" w:rsidRPr="002014D7">
        <w:rPr>
          <w:sz w:val="24"/>
        </w:rPr>
        <w:t xml:space="preserve"> této Smlouvy</w:t>
      </w:r>
      <w:r w:rsidR="005D48FE" w:rsidRPr="002014D7">
        <w:rPr>
          <w:sz w:val="24"/>
        </w:rPr>
        <w:t>)</w:t>
      </w:r>
      <w:r w:rsidR="00B7357F" w:rsidRPr="002014D7">
        <w:rPr>
          <w:sz w:val="24"/>
          <w:szCs w:val="24"/>
        </w:rPr>
        <w:t>.</w:t>
      </w:r>
      <w:r w:rsidR="00B7357F" w:rsidRPr="00750959">
        <w:rPr>
          <w:sz w:val="24"/>
          <w:szCs w:val="24"/>
        </w:rPr>
        <w:t xml:space="preserve"> Pojišťovna je povinna postupovat v souladu s právními předpisy na ochranu osobních údajů. </w:t>
      </w:r>
    </w:p>
    <w:p w:rsidR="00B7357F" w:rsidRPr="00750959" w:rsidRDefault="007D34F2" w:rsidP="005C2220">
      <w:pPr>
        <w:numPr>
          <w:ilvl w:val="0"/>
          <w:numId w:val="8"/>
        </w:numPr>
        <w:spacing w:before="120" w:after="120"/>
        <w:jc w:val="both"/>
        <w:rPr>
          <w:sz w:val="24"/>
          <w:szCs w:val="24"/>
        </w:rPr>
      </w:pPr>
      <w:r>
        <w:rPr>
          <w:sz w:val="24"/>
          <w:szCs w:val="24"/>
        </w:rPr>
        <w:t xml:space="preserve">Shora uvedené informace se po jejich odsouhlasení Držitelem stanou podkladem pro provedení fakturace zpětné platby, jak uvedeno níže v odstavci </w:t>
      </w:r>
      <w:r w:rsidR="00BF4EDC">
        <w:rPr>
          <w:sz w:val="24"/>
          <w:szCs w:val="24"/>
        </w:rPr>
        <w:t>4</w:t>
      </w:r>
      <w:r>
        <w:rPr>
          <w:sz w:val="24"/>
          <w:szCs w:val="24"/>
        </w:rPr>
        <w:t>.</w:t>
      </w:r>
      <w:r w:rsidR="005C2220">
        <w:rPr>
          <w:sz w:val="24"/>
          <w:szCs w:val="24"/>
        </w:rPr>
        <w:t xml:space="preserve"> Držitel se zavazuje shora uvedené podklady prohlédnout a schválit je, popř. sdělit SZP ČR</w:t>
      </w:r>
      <w:r w:rsidR="005120E5">
        <w:rPr>
          <w:sz w:val="24"/>
          <w:szCs w:val="24"/>
        </w:rPr>
        <w:t xml:space="preserve"> a Pojišťovně</w:t>
      </w:r>
      <w:r w:rsidR="005C2220">
        <w:rPr>
          <w:sz w:val="24"/>
          <w:szCs w:val="24"/>
        </w:rPr>
        <w:t xml:space="preserve"> své námitky nejpozději do </w:t>
      </w:r>
      <w:r w:rsidR="005C2220" w:rsidRPr="005C2220">
        <w:rPr>
          <w:sz w:val="24"/>
          <w:szCs w:val="24"/>
        </w:rPr>
        <w:t>25.</w:t>
      </w:r>
      <w:r w:rsidR="005120E5">
        <w:rPr>
          <w:sz w:val="24"/>
          <w:szCs w:val="24"/>
        </w:rPr>
        <w:t xml:space="preserve"> 9. (za měsíce leden až červen), resp. do 25. 3. (za měsíce červenec až prosinec)</w:t>
      </w:r>
      <w:r w:rsidR="005C2220">
        <w:rPr>
          <w:sz w:val="24"/>
          <w:szCs w:val="24"/>
        </w:rPr>
        <w:t xml:space="preserve">. </w:t>
      </w:r>
    </w:p>
    <w:p w:rsidR="009C6BAD" w:rsidRPr="000848BD" w:rsidRDefault="007D34F2" w:rsidP="000848BD">
      <w:pPr>
        <w:numPr>
          <w:ilvl w:val="0"/>
          <w:numId w:val="8"/>
        </w:numPr>
        <w:spacing w:before="120" w:after="120"/>
        <w:ind w:left="284" w:hanging="284"/>
        <w:jc w:val="both"/>
        <w:rPr>
          <w:sz w:val="24"/>
          <w:szCs w:val="24"/>
        </w:rPr>
      </w:pPr>
      <w:r>
        <w:rPr>
          <w:sz w:val="24"/>
          <w:szCs w:val="24"/>
        </w:rPr>
        <w:t xml:space="preserve">V případě, že </w:t>
      </w:r>
      <w:r w:rsidR="006445E7">
        <w:rPr>
          <w:sz w:val="24"/>
          <w:szCs w:val="24"/>
        </w:rPr>
        <w:t>N</w:t>
      </w:r>
      <w:r>
        <w:rPr>
          <w:sz w:val="24"/>
          <w:szCs w:val="24"/>
        </w:rPr>
        <w:t>áklad</w:t>
      </w:r>
      <w:r w:rsidR="006445E7">
        <w:rPr>
          <w:sz w:val="24"/>
          <w:szCs w:val="24"/>
        </w:rPr>
        <w:t>y</w:t>
      </w:r>
      <w:r w:rsidR="007D595F">
        <w:rPr>
          <w:sz w:val="24"/>
          <w:szCs w:val="24"/>
        </w:rPr>
        <w:t xml:space="preserve"> </w:t>
      </w:r>
      <w:r w:rsidR="006445E7">
        <w:rPr>
          <w:sz w:val="24"/>
          <w:szCs w:val="24"/>
        </w:rPr>
        <w:t xml:space="preserve">přesáhnou </w:t>
      </w:r>
      <w:r>
        <w:rPr>
          <w:sz w:val="24"/>
          <w:szCs w:val="24"/>
        </w:rPr>
        <w:t>Limit pro jednotlivá dílčí období (jak uvedeno v Příloze č</w:t>
      </w:r>
      <w:r w:rsidR="0013398F">
        <w:rPr>
          <w:sz w:val="24"/>
          <w:szCs w:val="24"/>
        </w:rPr>
        <w:t>.</w:t>
      </w:r>
      <w:r>
        <w:rPr>
          <w:sz w:val="24"/>
          <w:szCs w:val="24"/>
        </w:rPr>
        <w:t xml:space="preserve"> 1</w:t>
      </w:r>
      <w:r w:rsidR="006203D5">
        <w:rPr>
          <w:sz w:val="24"/>
          <w:szCs w:val="24"/>
        </w:rPr>
        <w:t xml:space="preserve"> této Smlouvy</w:t>
      </w:r>
      <w:r>
        <w:rPr>
          <w:sz w:val="24"/>
          <w:szCs w:val="24"/>
        </w:rPr>
        <w:t xml:space="preserve">), bude </w:t>
      </w:r>
      <w:r w:rsidRPr="002014D7">
        <w:rPr>
          <w:sz w:val="24"/>
          <w:szCs w:val="24"/>
        </w:rPr>
        <w:t xml:space="preserve">Pojišťovna vůči Držiteli uplatňovat Zpětnou platbu půlročně </w:t>
      </w:r>
      <w:r w:rsidR="009C6BAD" w:rsidRPr="002014D7">
        <w:rPr>
          <w:sz w:val="24"/>
          <w:szCs w:val="24"/>
        </w:rPr>
        <w:t>na základě Pojišťovnou vystavených faktur</w:t>
      </w:r>
      <w:r w:rsidR="005120E5" w:rsidRPr="002014D7">
        <w:rPr>
          <w:sz w:val="24"/>
          <w:szCs w:val="24"/>
        </w:rPr>
        <w:t>.</w:t>
      </w:r>
      <w:r w:rsidR="005120E5">
        <w:rPr>
          <w:sz w:val="24"/>
          <w:szCs w:val="24"/>
        </w:rPr>
        <w:t xml:space="preserve"> Pojišťovna v takovém případě vystaví faktury bez zbytečného odkladu poté, co Držitel schválí podklady</w:t>
      </w:r>
      <w:r w:rsidR="00B06572">
        <w:rPr>
          <w:sz w:val="24"/>
          <w:szCs w:val="24"/>
        </w:rPr>
        <w:t>.</w:t>
      </w:r>
      <w:r w:rsidR="00A81C9E">
        <w:rPr>
          <w:sz w:val="24"/>
        </w:rPr>
        <w:t xml:space="preserve"> </w:t>
      </w:r>
      <w:r w:rsidR="002174D7" w:rsidRPr="00750959">
        <w:rPr>
          <w:sz w:val="24"/>
          <w:szCs w:val="24"/>
        </w:rPr>
        <w:t xml:space="preserve">Faktury vystavené Pojišťovnou budou splatné ve lhůtě 30 dnů ode dne </w:t>
      </w:r>
      <w:r w:rsidR="002174D7">
        <w:rPr>
          <w:sz w:val="24"/>
          <w:szCs w:val="24"/>
        </w:rPr>
        <w:t xml:space="preserve">jejich </w:t>
      </w:r>
      <w:r w:rsidR="002174D7" w:rsidRPr="00750959">
        <w:rPr>
          <w:sz w:val="24"/>
          <w:szCs w:val="24"/>
        </w:rPr>
        <w:t xml:space="preserve">doručení elektronicky na adresu </w:t>
      </w:r>
      <w:proofErr w:type="spellStart"/>
      <w:r w:rsidR="007859A0" w:rsidRPr="00AD3104">
        <w:rPr>
          <w:sz w:val="24"/>
          <w:highlight w:val="black"/>
        </w:rPr>
        <w:t>XXXXXXxxx</w:t>
      </w:r>
      <w:proofErr w:type="spellEnd"/>
      <w:r w:rsidR="000848BD">
        <w:rPr>
          <w:sz w:val="24"/>
          <w:szCs w:val="24"/>
        </w:rPr>
        <w:t xml:space="preserve"> </w:t>
      </w:r>
    </w:p>
    <w:p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 xml:space="preserve">0 denní lhůta splatnosti běží znovu ode dne doručení opravené nebo nově </w:t>
      </w:r>
      <w:r w:rsidRPr="00D800A1">
        <w:rPr>
          <w:sz w:val="24"/>
          <w:szCs w:val="24"/>
        </w:rPr>
        <w:t xml:space="preserve">vyhotovené faktury elektronicky na adresu </w:t>
      </w:r>
      <w:proofErr w:type="spellStart"/>
      <w:r w:rsidR="007859A0" w:rsidRPr="00AD3104">
        <w:rPr>
          <w:sz w:val="24"/>
          <w:highlight w:val="black"/>
        </w:rPr>
        <w:t>XXXXXXxxx</w:t>
      </w:r>
      <w:proofErr w:type="spellEnd"/>
    </w:p>
    <w:p w:rsidR="009C6BAD" w:rsidRPr="00D269C2" w:rsidRDefault="009C6BAD" w:rsidP="009C6BAD">
      <w:pPr>
        <w:numPr>
          <w:ilvl w:val="0"/>
          <w:numId w:val="8"/>
        </w:numPr>
        <w:spacing w:before="120" w:after="120"/>
        <w:jc w:val="both"/>
        <w:rPr>
          <w:sz w:val="24"/>
          <w:szCs w:val="24"/>
        </w:rPr>
      </w:pPr>
      <w:r w:rsidRPr="00D269C2">
        <w:rPr>
          <w:sz w:val="24"/>
          <w:szCs w:val="24"/>
        </w:rPr>
        <w:lastRenderedPageBreak/>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ListParagraph"/>
        <w:tabs>
          <w:tab w:val="left" w:pos="2947"/>
        </w:tabs>
        <w:spacing w:before="120"/>
        <w:ind w:left="283"/>
        <w:jc w:val="both"/>
        <w:rPr>
          <w:sz w:val="24"/>
          <w:szCs w:val="24"/>
        </w:rPr>
      </w:pPr>
    </w:p>
    <w:p w:rsidR="006848A7" w:rsidRPr="007B020E" w:rsidRDefault="006848A7" w:rsidP="007B020E">
      <w:pPr>
        <w:pStyle w:val="ListParagraph"/>
        <w:spacing w:before="120"/>
        <w:ind w:left="283"/>
        <w:jc w:val="both"/>
      </w:pPr>
    </w:p>
    <w:p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ListParagraph"/>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ůvěrné informace budou ta</w:t>
      </w:r>
      <w:r w:rsidR="00AE1E52" w:rsidRPr="00C5371D">
        <w:rPr>
          <w:sz w:val="24"/>
          <w:szCs w:val="24"/>
        </w:rPr>
        <w:t xml:space="preserve">ké považována </w:t>
      </w:r>
      <w:r w:rsidR="003C0481" w:rsidRPr="00C5371D">
        <w:rPr>
          <w:sz w:val="24"/>
          <w:szCs w:val="24"/>
        </w:rPr>
        <w:t xml:space="preserve">veškerá ujednání o ceně Přípravku pro </w:t>
      </w:r>
      <w:r w:rsidR="003C0481" w:rsidRPr="00AE1E52">
        <w:rPr>
          <w:sz w:val="24"/>
          <w:szCs w:val="24"/>
        </w:rPr>
        <w:t>Pojišťovnu</w:t>
      </w:r>
      <w:r w:rsidR="00795A97">
        <w:rPr>
          <w:sz w:val="24"/>
          <w:szCs w:val="24"/>
        </w:rPr>
        <w:t xml:space="preserve"> a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795A97">
        <w:rPr>
          <w:sz w:val="24"/>
          <w:szCs w:val="24"/>
        </w:rPr>
        <w:t>, Limitu a Zpětné platby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w:t>
      </w:r>
      <w:r w:rsidRPr="00DF2AAE">
        <w:rPr>
          <w:sz w:val="24"/>
          <w:szCs w:val="24"/>
        </w:rPr>
        <w:lastRenderedPageBreak/>
        <w:t xml:space="preserve">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ListParagraph"/>
        <w:rPr>
          <w:sz w:val="24"/>
          <w:szCs w:val="24"/>
        </w:rPr>
      </w:pPr>
    </w:p>
    <w:p w:rsidR="006848A7" w:rsidRPr="00F91C7D" w:rsidRDefault="006848A7" w:rsidP="00243B9F">
      <w:pPr>
        <w:pStyle w:val="ListParagraph"/>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 xml:space="preserve">pověřeným pracovníkům Pojišťovny do dokladů, které se vztahují k plnění předmětu této Smlouvy. Těmito doklady se pro účely </w:t>
      </w:r>
      <w:r w:rsidRPr="004032F8">
        <w:rPr>
          <w:sz w:val="24"/>
          <w:szCs w:val="24"/>
        </w:rPr>
        <w:lastRenderedPageBreak/>
        <w:t>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795A97">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795A97">
        <w:rPr>
          <w:sz w:val="24"/>
          <w:szCs w:val="24"/>
        </w:rPr>
        <w:t xml:space="preserve"> v České republice</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45778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45778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2174D7" w:rsidRDefault="009C6BAD" w:rsidP="002174D7">
      <w:pPr>
        <w:numPr>
          <w:ilvl w:val="0"/>
          <w:numId w:val="6"/>
        </w:numPr>
        <w:spacing w:before="120"/>
        <w:jc w:val="both"/>
        <w:rPr>
          <w:sz w:val="24"/>
        </w:rPr>
      </w:pPr>
      <w:r w:rsidRPr="00C51B2A">
        <w:rPr>
          <w:sz w:val="24"/>
          <w:szCs w:val="24"/>
        </w:rPr>
        <w:t xml:space="preserve">Tato Smlouva se uzavírá na dobu určitou, a </w:t>
      </w:r>
      <w:r w:rsidRPr="00C51B2A">
        <w:rPr>
          <w:sz w:val="24"/>
        </w:rPr>
        <w:t xml:space="preserve">to </w:t>
      </w:r>
      <w:r w:rsidR="00795A97" w:rsidRPr="00C51B2A">
        <w:rPr>
          <w:sz w:val="24"/>
        </w:rPr>
        <w:t xml:space="preserve">na dobu tří let </w:t>
      </w:r>
      <w:r w:rsidR="00C51B2A" w:rsidRPr="00C51B2A">
        <w:rPr>
          <w:sz w:val="24"/>
        </w:rPr>
        <w:t>ode dne</w:t>
      </w:r>
      <w:r w:rsidR="006A7C07">
        <w:rPr>
          <w:sz w:val="24"/>
        </w:rPr>
        <w:t xml:space="preserve">, kdy </w:t>
      </w:r>
      <w:r w:rsidR="0065368D">
        <w:rPr>
          <w:sz w:val="24"/>
        </w:rPr>
        <w:t xml:space="preserve">bude výše </w:t>
      </w:r>
      <w:r w:rsidR="00676897">
        <w:rPr>
          <w:sz w:val="24"/>
        </w:rPr>
        <w:t xml:space="preserve">úhrady Přípravku uveřejněna </w:t>
      </w:r>
      <w:r w:rsidR="00C51B2A" w:rsidRPr="00C51B2A">
        <w:rPr>
          <w:sz w:val="24"/>
        </w:rPr>
        <w:t>v Seznamu cen a úhrad (</w:t>
      </w:r>
      <w:r w:rsidR="00457786">
        <w:rPr>
          <w:sz w:val="24"/>
        </w:rPr>
        <w:t>dále jen „</w:t>
      </w:r>
      <w:r w:rsidR="00C51B2A" w:rsidRPr="00AF3D65">
        <w:rPr>
          <w:b/>
          <w:sz w:val="24"/>
        </w:rPr>
        <w:t>SCAU</w:t>
      </w:r>
      <w:r w:rsidR="00457786">
        <w:rPr>
          <w:sz w:val="24"/>
        </w:rPr>
        <w:t>“</w:t>
      </w:r>
      <w:r w:rsidR="00C51B2A" w:rsidRPr="00C51B2A">
        <w:rPr>
          <w:sz w:val="24"/>
        </w:rPr>
        <w:t>) ve smyslu § 39n odst. 1 zákona o veřejném zdravotním pojištění.</w:t>
      </w:r>
      <w:r w:rsidR="005120E5">
        <w:rPr>
          <w:sz w:val="24"/>
        </w:rPr>
        <w:t xml:space="preserve"> O tom se </w:t>
      </w:r>
      <w:r w:rsidR="00AF3D65">
        <w:rPr>
          <w:sz w:val="24"/>
        </w:rPr>
        <w:t>Držitel zavazuje informovat Pojišťovnu.</w:t>
      </w:r>
    </w:p>
    <w:p w:rsidR="002174D7" w:rsidRPr="002174D7" w:rsidRDefault="002174D7" w:rsidP="002174D7">
      <w:pPr>
        <w:spacing w:before="120"/>
        <w:jc w:val="both"/>
        <w:rPr>
          <w:sz w:val="24"/>
        </w:rPr>
      </w:pPr>
    </w:p>
    <w:p w:rsidR="0006376A" w:rsidRDefault="002174D7" w:rsidP="002174D7">
      <w:pPr>
        <w:pStyle w:val="ListParagraph"/>
        <w:numPr>
          <w:ilvl w:val="0"/>
          <w:numId w:val="6"/>
        </w:numPr>
        <w:jc w:val="both"/>
        <w:rPr>
          <w:sz w:val="24"/>
        </w:rPr>
      </w:pPr>
      <w:r w:rsidRPr="002174D7">
        <w:rPr>
          <w:sz w:val="24"/>
        </w:rPr>
        <w:t xml:space="preserve">Tato Smlouva nabývá platnosti dnem </w:t>
      </w:r>
      <w:r w:rsidR="0006376A">
        <w:rPr>
          <w:sz w:val="24"/>
        </w:rPr>
        <w:t xml:space="preserve">jejího </w:t>
      </w:r>
      <w:r w:rsidRPr="002174D7">
        <w:rPr>
          <w:sz w:val="24"/>
        </w:rPr>
        <w:t>podpisu poslední smluvní stranou a účinnosti</w:t>
      </w:r>
      <w:r w:rsidR="00676897">
        <w:rPr>
          <w:sz w:val="24"/>
        </w:rPr>
        <w:t xml:space="preserve"> dnem</w:t>
      </w:r>
      <w:r w:rsidR="0006376A">
        <w:rPr>
          <w:sz w:val="24"/>
        </w:rPr>
        <w:t xml:space="preserve"> jejího uveřejnění v registru smluv</w:t>
      </w:r>
      <w:r w:rsidR="00EA5F3A">
        <w:rPr>
          <w:sz w:val="24"/>
        </w:rPr>
        <w:t xml:space="preserve"> nebo dnem, kdy bude výše úhrady Přípravku uveřejněna </w:t>
      </w:r>
      <w:r w:rsidR="00EA5F3A" w:rsidRPr="00C51B2A">
        <w:rPr>
          <w:sz w:val="24"/>
        </w:rPr>
        <w:t>v</w:t>
      </w:r>
      <w:r w:rsidR="00EA5F3A">
        <w:rPr>
          <w:sz w:val="24"/>
        </w:rPr>
        <w:t> SCAU, podle toho, která z událostí nastane později</w:t>
      </w:r>
      <w:r w:rsidR="0006376A">
        <w:rPr>
          <w:sz w:val="24"/>
        </w:rPr>
        <w:t>.</w:t>
      </w:r>
    </w:p>
    <w:p w:rsidR="0006376A" w:rsidRPr="0006376A" w:rsidRDefault="0006376A" w:rsidP="0006376A">
      <w:pPr>
        <w:pStyle w:val="ListParagraph"/>
        <w:rPr>
          <w:sz w:val="24"/>
        </w:rPr>
      </w:pPr>
    </w:p>
    <w:p w:rsidR="0006376A" w:rsidRPr="001D6FC3" w:rsidRDefault="00EA5F3A" w:rsidP="0006376A">
      <w:pPr>
        <w:pStyle w:val="ListParagraph"/>
        <w:numPr>
          <w:ilvl w:val="0"/>
          <w:numId w:val="6"/>
        </w:numPr>
        <w:jc w:val="both"/>
        <w:rPr>
          <w:sz w:val="24"/>
        </w:rPr>
      </w:pPr>
      <w:r>
        <w:rPr>
          <w:sz w:val="24"/>
        </w:rPr>
        <w:t xml:space="preserve">V případě, že bude výše úhrady </w:t>
      </w:r>
      <w:r w:rsidR="001F6488">
        <w:rPr>
          <w:sz w:val="24"/>
        </w:rPr>
        <w:t>P</w:t>
      </w:r>
      <w:r>
        <w:rPr>
          <w:sz w:val="24"/>
        </w:rPr>
        <w:t>řípravku uveřejněna v SCAU předtím, než bude tato Smlouva uveřejněna v registru smluv,</w:t>
      </w:r>
      <w:r w:rsidRPr="001D6FC3">
        <w:rPr>
          <w:sz w:val="24"/>
        </w:rPr>
        <w:t xml:space="preserve"> </w:t>
      </w:r>
      <w:r>
        <w:rPr>
          <w:sz w:val="24"/>
        </w:rPr>
        <w:t>s</w:t>
      </w:r>
      <w:r w:rsidR="0006376A" w:rsidRPr="001D6FC3">
        <w:rPr>
          <w:sz w:val="24"/>
        </w:rPr>
        <w:t xml:space="preserve">mluvní strany </w:t>
      </w:r>
      <w:r w:rsidRPr="001D6FC3">
        <w:rPr>
          <w:sz w:val="24"/>
        </w:rPr>
        <w:t xml:space="preserve">tímto </w:t>
      </w:r>
      <w:r w:rsidR="0006376A" w:rsidRPr="001D6FC3">
        <w:rPr>
          <w:sz w:val="24"/>
        </w:rPr>
        <w:t>vzájemně písemně potvrzují a činí nesporným, že</w:t>
      </w:r>
      <w:r>
        <w:rPr>
          <w:sz w:val="24"/>
        </w:rPr>
        <w:t xml:space="preserve"> </w:t>
      </w:r>
      <w:r w:rsidR="0006376A" w:rsidRPr="001D6FC3">
        <w:rPr>
          <w:sz w:val="24"/>
        </w:rPr>
        <w:t>práva a povinnosti vyplývající smluvním stranám ze smluvního vztahu ve smyslu textu této Smlouvy se mezi dotčenými smluvními stranami realizují již ode dne, kdy byla výše úhrady Přípravku uveřejněna v SCAU.</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 xml:space="preserve">Smlouvu, tedy kompenzující objem </w:t>
      </w:r>
      <w:r>
        <w:rPr>
          <w:sz w:val="24"/>
          <w:szCs w:val="24"/>
        </w:rPr>
        <w:lastRenderedPageBreak/>
        <w:t>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Default="00986D47" w:rsidP="00FD084C">
      <w:pPr>
        <w:numPr>
          <w:ilvl w:val="0"/>
          <w:numId w:val="6"/>
        </w:numPr>
        <w:spacing w:before="120"/>
        <w:jc w:val="both"/>
        <w:rPr>
          <w:sz w:val="24"/>
          <w:szCs w:val="24"/>
        </w:rPr>
      </w:pPr>
      <w:r w:rsidRPr="00795A97">
        <w:rPr>
          <w:sz w:val="24"/>
          <w:szCs w:val="24"/>
        </w:rPr>
        <w:t xml:space="preserve">Tuto </w:t>
      </w:r>
      <w:r w:rsidR="00FF46FE" w:rsidRPr="00795A97">
        <w:rPr>
          <w:sz w:val="24"/>
          <w:szCs w:val="24"/>
        </w:rPr>
        <w:t>Smlouvu mohou smluvní strany vypovědět</w:t>
      </w:r>
      <w:r w:rsidR="00D2729A" w:rsidRPr="00795A97">
        <w:rPr>
          <w:sz w:val="24"/>
          <w:szCs w:val="24"/>
        </w:rPr>
        <w:t xml:space="preserve"> i</w:t>
      </w:r>
      <w:r w:rsidR="00FF46FE" w:rsidRPr="00795A97">
        <w:rPr>
          <w:sz w:val="24"/>
          <w:szCs w:val="24"/>
        </w:rPr>
        <w:t xml:space="preserve"> bez uvedení důvodu</w:t>
      </w:r>
      <w:r w:rsidR="0082607A" w:rsidRPr="00795A97">
        <w:rPr>
          <w:sz w:val="24"/>
          <w:szCs w:val="24"/>
        </w:rPr>
        <w:t xml:space="preserve"> i před ukončením její platnosti</w:t>
      </w:r>
      <w:r w:rsidR="00FF46FE" w:rsidRPr="00795A97">
        <w:rPr>
          <w:sz w:val="24"/>
          <w:szCs w:val="24"/>
        </w:rPr>
        <w:t xml:space="preserve">, výpovědní </w:t>
      </w:r>
      <w:r w:rsidR="00C04984" w:rsidRPr="00795A97">
        <w:rPr>
          <w:sz w:val="24"/>
          <w:szCs w:val="24"/>
        </w:rPr>
        <w:t xml:space="preserve">doba </w:t>
      </w:r>
      <w:r w:rsidR="00FF46FE" w:rsidRPr="00795A97">
        <w:rPr>
          <w:sz w:val="24"/>
          <w:szCs w:val="24"/>
        </w:rPr>
        <w:t xml:space="preserve">činí </w:t>
      </w:r>
      <w:r w:rsidR="00B241A8" w:rsidRPr="00795A97">
        <w:rPr>
          <w:sz w:val="24"/>
          <w:szCs w:val="24"/>
        </w:rPr>
        <w:t>6 měsíců</w:t>
      </w:r>
      <w:r w:rsidR="00FF46FE" w:rsidRPr="00795A97">
        <w:rPr>
          <w:sz w:val="24"/>
          <w:szCs w:val="24"/>
        </w:rPr>
        <w:t xml:space="preserve"> a počne běžet prvním dnem kalendářního měsíce následujícího po doručení písemné výpovědi druhé smluvní straně.</w:t>
      </w:r>
    </w:p>
    <w:p w:rsidR="00453BF4" w:rsidRPr="00795A97" w:rsidRDefault="00BE51C5" w:rsidP="00FD084C">
      <w:pPr>
        <w:pStyle w:val="ListParagraph"/>
        <w:numPr>
          <w:ilvl w:val="0"/>
          <w:numId w:val="6"/>
        </w:numPr>
        <w:spacing w:before="120"/>
        <w:contextualSpacing w:val="0"/>
        <w:jc w:val="both"/>
        <w:rPr>
          <w:sz w:val="24"/>
          <w:szCs w:val="24"/>
        </w:rPr>
      </w:pPr>
      <w:r w:rsidRPr="00795A97">
        <w:rPr>
          <w:sz w:val="24"/>
          <w:szCs w:val="24"/>
        </w:rPr>
        <w:t xml:space="preserve">Smluvní strany jsou oprávněny tuto Smlouvu ukončit i před </w:t>
      </w:r>
      <w:r w:rsidR="009F1026" w:rsidRPr="00795A97">
        <w:rPr>
          <w:sz w:val="24"/>
          <w:szCs w:val="24"/>
        </w:rPr>
        <w:t>skončením její platnosti</w:t>
      </w:r>
      <w:r w:rsidRPr="00795A97">
        <w:rPr>
          <w:sz w:val="24"/>
          <w:szCs w:val="24"/>
        </w:rPr>
        <w:t xml:space="preserve"> dle odst. 1 tohoto </w:t>
      </w:r>
      <w:r w:rsidR="00F76BC8" w:rsidRPr="00795A97">
        <w:rPr>
          <w:sz w:val="24"/>
          <w:szCs w:val="24"/>
        </w:rPr>
        <w:t>č</w:t>
      </w:r>
      <w:r w:rsidRPr="00795A97">
        <w:rPr>
          <w:sz w:val="24"/>
          <w:szCs w:val="24"/>
        </w:rPr>
        <w:t xml:space="preserve">lánku, a to na základě oboustranné dohody o ukončení této Smlouvy. </w:t>
      </w:r>
    </w:p>
    <w:p w:rsidR="009F1026" w:rsidRDefault="009F1026" w:rsidP="00192421">
      <w:pPr>
        <w:pStyle w:val="ListParagraph"/>
        <w:spacing w:before="120"/>
        <w:ind w:left="283"/>
        <w:jc w:val="both"/>
        <w:rPr>
          <w:b/>
          <w:sz w:val="24"/>
          <w:szCs w:val="24"/>
        </w:rPr>
      </w:pPr>
    </w:p>
    <w:p w:rsidR="00F10027" w:rsidRDefault="00F10027" w:rsidP="00192421">
      <w:pPr>
        <w:pStyle w:val="ListParagraph"/>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E56094" w:rsidRPr="00785104">
        <w:rPr>
          <w:sz w:val="24"/>
          <w:szCs w:val="24"/>
        </w:rPr>
        <w:t>Městského soudu v</w:t>
      </w:r>
      <w:r w:rsidR="00E56094">
        <w:rPr>
          <w:sz w:val="24"/>
          <w:szCs w:val="24"/>
        </w:rPr>
        <w:t> </w:t>
      </w:r>
      <w:r w:rsidR="00E56094" w:rsidRPr="00785104">
        <w:rPr>
          <w:sz w:val="24"/>
          <w:szCs w:val="24"/>
        </w:rPr>
        <w:t>Praze</w:t>
      </w:r>
      <w:r w:rsidR="00E56094">
        <w:rPr>
          <w:sz w:val="24"/>
          <w:szCs w:val="24"/>
        </w:rPr>
        <w:t>, v oddíle A, vložka 7541,</w:t>
      </w:r>
    </w:p>
    <w:p w:rsidR="003B04DA" w:rsidRPr="00795A97" w:rsidRDefault="001572B4" w:rsidP="00FD084C">
      <w:pPr>
        <w:numPr>
          <w:ilvl w:val="0"/>
          <w:numId w:val="4"/>
        </w:numPr>
        <w:ind w:left="567"/>
        <w:jc w:val="both"/>
        <w:rPr>
          <w:sz w:val="24"/>
          <w:szCs w:val="24"/>
        </w:rPr>
      </w:pPr>
      <w:r w:rsidRPr="00795A97">
        <w:rPr>
          <w:sz w:val="24"/>
          <w:szCs w:val="24"/>
        </w:rPr>
        <w:t xml:space="preserve">Držitel </w:t>
      </w:r>
      <w:r w:rsidR="00FF46FE" w:rsidRPr="00795A97">
        <w:rPr>
          <w:sz w:val="24"/>
          <w:szCs w:val="24"/>
        </w:rPr>
        <w:t xml:space="preserve">platným výpisem z obchodního rejstříku, vedeného </w:t>
      </w:r>
      <w:r w:rsidR="00795A97" w:rsidRPr="00795A97">
        <w:rPr>
          <w:sz w:val="24"/>
          <w:szCs w:val="24"/>
        </w:rPr>
        <w:t xml:space="preserve">u Městského soudu v Praze, </w:t>
      </w:r>
      <w:proofErr w:type="spellStart"/>
      <w:r w:rsidR="00795A97" w:rsidRPr="00795A97">
        <w:rPr>
          <w:sz w:val="24"/>
          <w:szCs w:val="24"/>
        </w:rPr>
        <w:t>sp</w:t>
      </w:r>
      <w:proofErr w:type="spellEnd"/>
      <w:r w:rsidR="00795A97" w:rsidRPr="00795A97">
        <w:rPr>
          <w:sz w:val="24"/>
          <w:szCs w:val="24"/>
        </w:rPr>
        <w:t>.</w:t>
      </w:r>
      <w:r w:rsidR="00457786">
        <w:rPr>
          <w:sz w:val="24"/>
          <w:szCs w:val="24"/>
        </w:rPr>
        <w:t xml:space="preserve"> </w:t>
      </w:r>
      <w:r w:rsidR="00795A97" w:rsidRPr="00795A97">
        <w:rPr>
          <w:sz w:val="24"/>
          <w:szCs w:val="24"/>
        </w:rPr>
        <w:t xml:space="preserve">zn.: C 199103,  </w:t>
      </w:r>
      <w:r w:rsidR="00CF25DE" w:rsidRPr="00795A97">
        <w:rPr>
          <w:sz w:val="24"/>
          <w:szCs w:val="24"/>
        </w:rPr>
        <w:t xml:space="preserve"> </w:t>
      </w:r>
    </w:p>
    <w:p w:rsidR="00FF46FE" w:rsidRPr="00750959"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w:t>
      </w:r>
      <w:r w:rsidRPr="00750959">
        <w:rPr>
          <w:sz w:val="24"/>
          <w:szCs w:val="24"/>
        </w:rPr>
        <w:t xml:space="preserve">zmocněni k jednání ve věci plnění této </w:t>
      </w:r>
      <w:r w:rsidR="00C33180" w:rsidRPr="00750959">
        <w:rPr>
          <w:sz w:val="24"/>
          <w:szCs w:val="24"/>
        </w:rPr>
        <w:t>S</w:t>
      </w:r>
      <w:r w:rsidRPr="00750959">
        <w:rPr>
          <w:sz w:val="24"/>
          <w:szCs w:val="24"/>
        </w:rPr>
        <w:t>mlouvy:</w:t>
      </w:r>
      <w:r w:rsidR="00E56094" w:rsidRPr="00E56094">
        <w:rPr>
          <w:sz w:val="24"/>
          <w:szCs w:val="24"/>
        </w:rPr>
        <w:t xml:space="preserve"> </w:t>
      </w:r>
      <w:proofErr w:type="spellStart"/>
      <w:r w:rsidR="009B7376" w:rsidRPr="00AD3104">
        <w:rPr>
          <w:sz w:val="24"/>
          <w:highlight w:val="black"/>
        </w:rPr>
        <w:t>XXXXXXxxx</w:t>
      </w:r>
      <w:proofErr w:type="spellEnd"/>
      <w:r w:rsidR="00E56094">
        <w:rPr>
          <w:sz w:val="24"/>
          <w:szCs w:val="24"/>
        </w:rPr>
        <w:t xml:space="preserve">, e-mail: </w:t>
      </w:r>
      <w:proofErr w:type="spellStart"/>
      <w:r w:rsidR="009B7376" w:rsidRPr="00AD3104">
        <w:rPr>
          <w:sz w:val="24"/>
          <w:highlight w:val="black"/>
        </w:rPr>
        <w:t>XXXXXXxxx</w:t>
      </w:r>
      <w:proofErr w:type="spellEnd"/>
      <w:r w:rsidR="00E56094">
        <w:rPr>
          <w:sz w:val="24"/>
          <w:szCs w:val="24"/>
        </w:rPr>
        <w:t xml:space="preserve">, tel. </w:t>
      </w:r>
      <w:proofErr w:type="spellStart"/>
      <w:r w:rsidR="009B7376" w:rsidRPr="00AD3104">
        <w:rPr>
          <w:sz w:val="24"/>
          <w:highlight w:val="black"/>
        </w:rPr>
        <w:t>XXXXXXxxx</w:t>
      </w:r>
      <w:proofErr w:type="spellEnd"/>
      <w:r w:rsidR="00E56094">
        <w:rPr>
          <w:sz w:val="24"/>
          <w:szCs w:val="24"/>
        </w:rPr>
        <w:t>,</w:t>
      </w:r>
    </w:p>
    <w:p w:rsidR="00FF46FE" w:rsidRPr="00750959" w:rsidRDefault="00FF46FE" w:rsidP="00FD084C">
      <w:pPr>
        <w:numPr>
          <w:ilvl w:val="0"/>
          <w:numId w:val="4"/>
        </w:numPr>
        <w:ind w:left="567"/>
        <w:jc w:val="both"/>
        <w:rPr>
          <w:sz w:val="24"/>
        </w:rPr>
      </w:pPr>
      <w:r w:rsidRPr="00750959">
        <w:rPr>
          <w:sz w:val="24"/>
          <w:szCs w:val="24"/>
        </w:rPr>
        <w:t xml:space="preserve">Za </w:t>
      </w:r>
      <w:r w:rsidR="001572B4" w:rsidRPr="00750959">
        <w:rPr>
          <w:sz w:val="24"/>
          <w:szCs w:val="24"/>
        </w:rPr>
        <w:t xml:space="preserve">Držitele </w:t>
      </w:r>
      <w:r w:rsidR="007B020E" w:rsidRPr="00750959">
        <w:rPr>
          <w:sz w:val="24"/>
          <w:szCs w:val="24"/>
        </w:rPr>
        <w:t>je</w:t>
      </w:r>
      <w:r w:rsidRPr="00750959">
        <w:rPr>
          <w:sz w:val="24"/>
          <w:szCs w:val="24"/>
        </w:rPr>
        <w:t xml:space="preserve"> zmocněn k jednání ve věci plnění této </w:t>
      </w:r>
      <w:r w:rsidR="00C33180" w:rsidRPr="00750959">
        <w:rPr>
          <w:sz w:val="24"/>
          <w:szCs w:val="24"/>
        </w:rPr>
        <w:t>S</w:t>
      </w:r>
      <w:r w:rsidRPr="00750959">
        <w:rPr>
          <w:sz w:val="24"/>
          <w:szCs w:val="24"/>
        </w:rPr>
        <w:t>mlouvy:</w:t>
      </w:r>
      <w:r w:rsidR="00CF25DE" w:rsidRPr="00750959">
        <w:rPr>
          <w:sz w:val="24"/>
          <w:szCs w:val="24"/>
        </w:rPr>
        <w:t xml:space="preserve"> </w:t>
      </w:r>
      <w:r w:rsidR="00795A97" w:rsidRPr="00750959">
        <w:rPr>
          <w:sz w:val="24"/>
          <w:szCs w:val="24"/>
        </w:rPr>
        <w:t xml:space="preserve">MUDr. Pavel Březina, MBA, jednatel, </w:t>
      </w:r>
      <w:proofErr w:type="spellStart"/>
      <w:r w:rsidR="00EA5F3A" w:rsidRPr="00AD3104">
        <w:rPr>
          <w:sz w:val="24"/>
          <w:highlight w:val="black"/>
        </w:rPr>
        <w:t>XXXXXXxxx</w:t>
      </w:r>
      <w:proofErr w:type="spellEnd"/>
      <w:r w:rsidR="00EA5F3A">
        <w:rPr>
          <w:sz w:val="24"/>
        </w:rPr>
        <w:t>,</w:t>
      </w:r>
      <w:r w:rsidR="000848BD">
        <w:rPr>
          <w:sz w:val="24"/>
          <w:szCs w:val="24"/>
        </w:rPr>
        <w:t xml:space="preserve"> </w:t>
      </w:r>
      <w:r w:rsidR="00795A97" w:rsidRPr="00750959">
        <w:rPr>
          <w:sz w:val="24"/>
          <w:szCs w:val="24"/>
        </w:rPr>
        <w:t xml:space="preserve"> tel.: </w:t>
      </w:r>
      <w:proofErr w:type="spellStart"/>
      <w:r w:rsidR="00EA5F3A" w:rsidRPr="00AD3104">
        <w:rPr>
          <w:sz w:val="24"/>
          <w:highlight w:val="black"/>
        </w:rPr>
        <w:t>XXXXXXxxx</w:t>
      </w:r>
      <w:proofErr w:type="spellEnd"/>
      <w:r w:rsidR="00703201" w:rsidRPr="00750959">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w:t>
      </w:r>
      <w:r w:rsidRPr="00814572">
        <w:rPr>
          <w:sz w:val="24"/>
          <w:szCs w:val="24"/>
        </w:rPr>
        <w:lastRenderedPageBreak/>
        <w:t xml:space="preserve">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795A97">
        <w:rPr>
          <w:sz w:val="24"/>
          <w:szCs w:val="24"/>
        </w:rPr>
        <w:t>O</w:t>
      </w:r>
      <w:r w:rsidRPr="00795A97">
        <w:rPr>
          <w:sz w:val="24"/>
          <w:szCs w:val="24"/>
        </w:rPr>
        <w:t>bchodní tajemství</w:t>
      </w:r>
      <w:r w:rsidR="00C220A5" w:rsidRPr="00795A97">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V</w:t>
      </w:r>
      <w:r w:rsidR="00E56094">
        <w:rPr>
          <w:sz w:val="24"/>
          <w:szCs w:val="24"/>
        </w:rPr>
        <w:t xml:space="preserve"> Mladé Boleslavi </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9B7376">
        <w:rPr>
          <w:sz w:val="24"/>
          <w:szCs w:val="24"/>
        </w:rPr>
        <w:t>21.5.2018</w:t>
      </w:r>
      <w:r w:rsidRPr="00814572">
        <w:rPr>
          <w:sz w:val="24"/>
          <w:szCs w:val="24"/>
        </w:rPr>
        <w:tab/>
        <w:t xml:space="preserve">V </w:t>
      </w:r>
      <w:r w:rsidR="003F5894">
        <w:rPr>
          <w:sz w:val="24"/>
          <w:szCs w:val="24"/>
        </w:rPr>
        <w:t>Praze</w:t>
      </w:r>
      <w:r w:rsidR="00983210" w:rsidRPr="00814572">
        <w:rPr>
          <w:sz w:val="24"/>
          <w:szCs w:val="24"/>
        </w:rPr>
        <w:t xml:space="preserve"> </w:t>
      </w:r>
      <w:r w:rsidRPr="00814572">
        <w:rPr>
          <w:sz w:val="24"/>
          <w:szCs w:val="24"/>
        </w:rPr>
        <w:t xml:space="preserve">dne </w:t>
      </w:r>
      <w:proofErr w:type="gramStart"/>
      <w:r w:rsidR="009B7376">
        <w:rPr>
          <w:sz w:val="24"/>
          <w:szCs w:val="24"/>
        </w:rPr>
        <w:t>15.5.2018</w:t>
      </w:r>
      <w:proofErr w:type="gramEnd"/>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E56094" w:rsidRDefault="00E56094">
      <w:pPr>
        <w:overflowPunct/>
        <w:autoSpaceDE/>
        <w:autoSpaceDN/>
        <w:adjustRightInd/>
        <w:textAlignment w:val="auto"/>
        <w:rPr>
          <w:sz w:val="24"/>
          <w:szCs w:val="24"/>
        </w:rPr>
      </w:pPr>
    </w:p>
    <w:p w:rsidR="00E56094" w:rsidRDefault="00E56094">
      <w:pPr>
        <w:overflowPunct/>
        <w:autoSpaceDE/>
        <w:autoSpaceDN/>
        <w:adjustRightInd/>
        <w:textAlignment w:val="auto"/>
        <w:rPr>
          <w:sz w:val="24"/>
          <w:szCs w:val="24"/>
        </w:rPr>
      </w:pPr>
    </w:p>
    <w:p w:rsidR="00E56094" w:rsidRDefault="00E56094" w:rsidP="009B7376">
      <w:pPr>
        <w:tabs>
          <w:tab w:val="left" w:pos="5245"/>
        </w:tabs>
        <w:overflowPunct/>
        <w:autoSpaceDE/>
        <w:autoSpaceDN/>
        <w:adjustRightInd/>
        <w:textAlignment w:val="auto"/>
        <w:rPr>
          <w:sz w:val="24"/>
          <w:szCs w:val="24"/>
        </w:rPr>
      </w:pPr>
      <w:r w:rsidRPr="0063502B">
        <w:rPr>
          <w:sz w:val="24"/>
          <w:szCs w:val="24"/>
        </w:rPr>
        <w:t>Ing.</w:t>
      </w:r>
      <w:r>
        <w:rPr>
          <w:sz w:val="24"/>
          <w:szCs w:val="24"/>
        </w:rPr>
        <w:t xml:space="preserve"> </w:t>
      </w:r>
      <w:r w:rsidRPr="0063502B">
        <w:rPr>
          <w:sz w:val="24"/>
          <w:szCs w:val="24"/>
        </w:rPr>
        <w:t xml:space="preserve">Darina Ulmanová, </w:t>
      </w:r>
      <w:r w:rsidRPr="00E56094">
        <w:rPr>
          <w:sz w:val="24"/>
          <w:szCs w:val="24"/>
        </w:rPr>
        <w:t>MBA</w:t>
      </w:r>
      <w:r>
        <w:rPr>
          <w:sz w:val="24"/>
          <w:szCs w:val="24"/>
        </w:rPr>
        <w:t xml:space="preserve"> </w:t>
      </w:r>
      <w:r w:rsidR="009B7376">
        <w:rPr>
          <w:sz w:val="24"/>
          <w:szCs w:val="24"/>
        </w:rPr>
        <w:tab/>
        <w:t>MUDr. Pavel Březina, MBA</w:t>
      </w:r>
    </w:p>
    <w:p w:rsidR="00E34D2A" w:rsidRDefault="00E56094" w:rsidP="009B7376">
      <w:pPr>
        <w:tabs>
          <w:tab w:val="left" w:pos="5245"/>
        </w:tabs>
        <w:overflowPunct/>
        <w:autoSpaceDE/>
        <w:autoSpaceDN/>
        <w:adjustRightInd/>
        <w:textAlignment w:val="auto"/>
        <w:rPr>
          <w:sz w:val="24"/>
          <w:szCs w:val="24"/>
        </w:rPr>
      </w:pPr>
      <w:r>
        <w:rPr>
          <w:sz w:val="24"/>
          <w:szCs w:val="24"/>
        </w:rPr>
        <w:t xml:space="preserve">ředitelka </w:t>
      </w:r>
      <w:r w:rsidRPr="0063502B">
        <w:rPr>
          <w:sz w:val="24"/>
          <w:szCs w:val="24"/>
        </w:rPr>
        <w:t>Zaměstnanecké pojišťovny Škoda</w:t>
      </w:r>
      <w:r>
        <w:rPr>
          <w:sz w:val="24"/>
          <w:szCs w:val="24"/>
        </w:rPr>
        <w:t xml:space="preserve"> </w:t>
      </w:r>
      <w:r w:rsidR="009B7376">
        <w:rPr>
          <w:sz w:val="24"/>
          <w:szCs w:val="24"/>
        </w:rPr>
        <w:tab/>
        <w:t>jednatel</w:t>
      </w:r>
      <w:r w:rsidR="00E34D2A">
        <w:rPr>
          <w:sz w:val="24"/>
          <w:szCs w:val="24"/>
        </w:rPr>
        <w:br w:type="page"/>
      </w:r>
    </w:p>
    <w:p w:rsidR="006F4769" w:rsidRDefault="006F4769" w:rsidP="006F4769">
      <w:pPr>
        <w:tabs>
          <w:tab w:val="left" w:pos="5245"/>
        </w:tabs>
        <w:spacing w:before="120"/>
        <w:rPr>
          <w:sz w:val="24"/>
          <w:szCs w:val="24"/>
        </w:rPr>
      </w:pPr>
    </w:p>
    <w:p w:rsidR="006F4769" w:rsidRPr="00C5371D" w:rsidRDefault="006F4769" w:rsidP="006F4769">
      <w:pPr>
        <w:tabs>
          <w:tab w:val="left" w:pos="5245"/>
        </w:tabs>
        <w:spacing w:before="120"/>
        <w:jc w:val="center"/>
        <w:rPr>
          <w:b/>
          <w:sz w:val="24"/>
          <w:szCs w:val="24"/>
        </w:rPr>
      </w:pPr>
      <w:r w:rsidRPr="00C5371D">
        <w:rPr>
          <w:b/>
          <w:sz w:val="24"/>
          <w:szCs w:val="24"/>
        </w:rPr>
        <w:t>OBCHODNÍ TAJEMSTVÍ</w:t>
      </w:r>
    </w:p>
    <w:p w:rsidR="006F4769" w:rsidRPr="002F6CB9" w:rsidRDefault="006F4769" w:rsidP="006F4769">
      <w:pPr>
        <w:pStyle w:val="BodyText"/>
        <w:spacing w:after="120"/>
        <w:rPr>
          <w:sz w:val="24"/>
          <w:szCs w:val="24"/>
        </w:rPr>
      </w:pPr>
      <w:r w:rsidRPr="002F6CB9">
        <w:rPr>
          <w:sz w:val="24"/>
          <w:szCs w:val="24"/>
        </w:rPr>
        <w:t xml:space="preserve">PŘÍLOHA Č. </w:t>
      </w:r>
      <w:r>
        <w:rPr>
          <w:sz w:val="24"/>
          <w:szCs w:val="24"/>
        </w:rPr>
        <w:t xml:space="preserve"> </w:t>
      </w:r>
      <w:r w:rsidR="00C5371D">
        <w:rPr>
          <w:sz w:val="24"/>
          <w:szCs w:val="24"/>
        </w:rPr>
        <w:t>1</w:t>
      </w:r>
    </w:p>
    <w:p w:rsidR="006F4769" w:rsidRPr="00750959" w:rsidRDefault="006F4769" w:rsidP="006F4769">
      <w:pPr>
        <w:pStyle w:val="BodyText"/>
        <w:spacing w:after="120"/>
        <w:rPr>
          <w:sz w:val="24"/>
          <w:szCs w:val="24"/>
        </w:rPr>
      </w:pPr>
      <w:r w:rsidRPr="002F6CB9">
        <w:rPr>
          <w:sz w:val="24"/>
          <w:szCs w:val="24"/>
        </w:rPr>
        <w:t xml:space="preserve">SMLOUVY O LIMITACI NÁKLADŮ SPOJENÝCH S HRAZENÍM LÉČIVÉHO </w:t>
      </w:r>
      <w:r w:rsidRPr="00750959">
        <w:rPr>
          <w:sz w:val="24"/>
          <w:szCs w:val="24"/>
        </w:rPr>
        <w:t xml:space="preserve">PŘÍPRAVKU </w:t>
      </w:r>
      <w:proofErr w:type="spellStart"/>
      <w:r w:rsidR="00EA5F3A" w:rsidRPr="00AD3104">
        <w:rPr>
          <w:sz w:val="24"/>
          <w:highlight w:val="black"/>
        </w:rPr>
        <w:t>XXXXXXxxx</w:t>
      </w:r>
      <w:proofErr w:type="spellEnd"/>
    </w:p>
    <w:p w:rsidR="006F4769" w:rsidRPr="00750959" w:rsidRDefault="006F4769" w:rsidP="006F4769">
      <w:pPr>
        <w:pStyle w:val="BodyText"/>
        <w:spacing w:after="120"/>
        <w:rPr>
          <w:b w:val="0"/>
          <w:sz w:val="24"/>
          <w:szCs w:val="24"/>
        </w:rPr>
      </w:pPr>
      <w:r w:rsidRPr="00750959">
        <w:rPr>
          <w:b w:val="0"/>
          <w:sz w:val="24"/>
          <w:szCs w:val="24"/>
        </w:rPr>
        <w:t>uzavřená dohodou smluvních stran v souladu s ustanovením § 1746 odst. 2 zákona č. 89/2012 Sb., občanský zákoník</w:t>
      </w:r>
    </w:p>
    <w:p w:rsidR="006F4769" w:rsidRPr="00750959" w:rsidRDefault="006F4769" w:rsidP="006F4769">
      <w:pPr>
        <w:pStyle w:val="BodyText"/>
        <w:spacing w:after="120"/>
        <w:rPr>
          <w:b w:val="0"/>
          <w:sz w:val="24"/>
          <w:szCs w:val="24"/>
        </w:rPr>
      </w:pPr>
    </w:p>
    <w:p w:rsidR="006F4769" w:rsidRPr="00750959" w:rsidRDefault="006F4769" w:rsidP="006F4769">
      <w:pPr>
        <w:tabs>
          <w:tab w:val="left" w:pos="5245"/>
        </w:tabs>
        <w:spacing w:before="120"/>
        <w:rPr>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tblGrid>
      <w:tr w:rsidR="006F4769" w:rsidRPr="00750959" w:rsidTr="00390DF5">
        <w:trPr>
          <w:trHeight w:val="559"/>
        </w:trPr>
        <w:tc>
          <w:tcPr>
            <w:tcW w:w="1242" w:type="dxa"/>
            <w:shd w:val="clear" w:color="auto" w:fill="D9D9D9" w:themeFill="background1" w:themeFillShade="D9"/>
          </w:tcPr>
          <w:p w:rsidR="006F4769" w:rsidRPr="00750959" w:rsidRDefault="006F4769" w:rsidP="00390DF5">
            <w:pPr>
              <w:tabs>
                <w:tab w:val="left" w:pos="5245"/>
              </w:tabs>
              <w:spacing w:before="120"/>
              <w:rPr>
                <w:b/>
              </w:rPr>
            </w:pPr>
            <w:r w:rsidRPr="00750959">
              <w:rPr>
                <w:b/>
              </w:rPr>
              <w:t xml:space="preserve">Kód SÚKL </w:t>
            </w:r>
          </w:p>
        </w:tc>
        <w:tc>
          <w:tcPr>
            <w:tcW w:w="2835" w:type="dxa"/>
            <w:shd w:val="clear" w:color="auto" w:fill="D9D9D9" w:themeFill="background1" w:themeFillShade="D9"/>
          </w:tcPr>
          <w:p w:rsidR="006F4769" w:rsidRPr="00750959" w:rsidRDefault="006F4769" w:rsidP="00390DF5">
            <w:pPr>
              <w:tabs>
                <w:tab w:val="left" w:pos="5245"/>
              </w:tabs>
              <w:spacing w:before="120"/>
              <w:rPr>
                <w:b/>
              </w:rPr>
            </w:pPr>
            <w:r w:rsidRPr="00750959">
              <w:rPr>
                <w:b/>
              </w:rPr>
              <w:t xml:space="preserve">Název Přípravku </w:t>
            </w:r>
          </w:p>
        </w:tc>
        <w:tc>
          <w:tcPr>
            <w:tcW w:w="2410" w:type="dxa"/>
            <w:shd w:val="clear" w:color="auto" w:fill="D9D9D9" w:themeFill="background1" w:themeFillShade="D9"/>
          </w:tcPr>
          <w:p w:rsidR="006F4769" w:rsidRPr="00750959" w:rsidRDefault="006F4769" w:rsidP="00390DF5">
            <w:pPr>
              <w:tabs>
                <w:tab w:val="left" w:pos="5245"/>
              </w:tabs>
              <w:spacing w:before="120"/>
              <w:rPr>
                <w:b/>
              </w:rPr>
            </w:pPr>
            <w:r w:rsidRPr="00750959">
              <w:rPr>
                <w:b/>
              </w:rPr>
              <w:t xml:space="preserve">Doplněk názvu </w:t>
            </w:r>
          </w:p>
        </w:tc>
      </w:tr>
      <w:tr w:rsidR="00EA5F3A" w:rsidRPr="00750959" w:rsidTr="0048686B">
        <w:trPr>
          <w:trHeight w:val="266"/>
        </w:trPr>
        <w:tc>
          <w:tcPr>
            <w:tcW w:w="1242" w:type="dxa"/>
          </w:tcPr>
          <w:p w:rsidR="00EA5F3A" w:rsidRDefault="00EA5F3A" w:rsidP="00EA5F3A">
            <w:r w:rsidRPr="008B35A0">
              <w:rPr>
                <w:sz w:val="24"/>
                <w:highlight w:val="black"/>
              </w:rPr>
              <w:t>XXXXX</w:t>
            </w:r>
          </w:p>
        </w:tc>
        <w:tc>
          <w:tcPr>
            <w:tcW w:w="2835" w:type="dxa"/>
          </w:tcPr>
          <w:p w:rsidR="00EA5F3A" w:rsidRDefault="00EA5F3A">
            <w:proofErr w:type="spellStart"/>
            <w:r w:rsidRPr="008B35A0">
              <w:rPr>
                <w:sz w:val="24"/>
                <w:highlight w:val="black"/>
              </w:rPr>
              <w:t>XXXXXXxxx</w:t>
            </w:r>
            <w:proofErr w:type="spellEnd"/>
          </w:p>
        </w:tc>
        <w:tc>
          <w:tcPr>
            <w:tcW w:w="2410" w:type="dxa"/>
          </w:tcPr>
          <w:p w:rsidR="00EA5F3A" w:rsidRDefault="00EA5F3A">
            <w:proofErr w:type="spellStart"/>
            <w:r w:rsidRPr="008B35A0">
              <w:rPr>
                <w:sz w:val="24"/>
                <w:highlight w:val="black"/>
              </w:rPr>
              <w:t>XXXXXXxxx</w:t>
            </w:r>
            <w:proofErr w:type="spellEnd"/>
          </w:p>
        </w:tc>
      </w:tr>
      <w:tr w:rsidR="00EA5F3A" w:rsidRPr="00750959" w:rsidTr="00861B71">
        <w:trPr>
          <w:trHeight w:val="266"/>
        </w:trPr>
        <w:tc>
          <w:tcPr>
            <w:tcW w:w="1242" w:type="dxa"/>
          </w:tcPr>
          <w:p w:rsidR="00EA5F3A" w:rsidRDefault="00EA5F3A" w:rsidP="00EA5F3A">
            <w:r w:rsidRPr="00412DD3">
              <w:rPr>
                <w:sz w:val="24"/>
                <w:highlight w:val="black"/>
              </w:rPr>
              <w:t>XXXXX</w:t>
            </w:r>
          </w:p>
        </w:tc>
        <w:tc>
          <w:tcPr>
            <w:tcW w:w="2835" w:type="dxa"/>
          </w:tcPr>
          <w:p w:rsidR="00EA5F3A" w:rsidRDefault="00EA5F3A">
            <w:proofErr w:type="spellStart"/>
            <w:r w:rsidRPr="00412DD3">
              <w:rPr>
                <w:sz w:val="24"/>
                <w:highlight w:val="black"/>
              </w:rPr>
              <w:t>XXXXXXxxx</w:t>
            </w:r>
            <w:proofErr w:type="spellEnd"/>
          </w:p>
        </w:tc>
        <w:tc>
          <w:tcPr>
            <w:tcW w:w="2410" w:type="dxa"/>
          </w:tcPr>
          <w:p w:rsidR="00EA5F3A" w:rsidRDefault="00EA5F3A">
            <w:proofErr w:type="spellStart"/>
            <w:r w:rsidRPr="00412DD3">
              <w:rPr>
                <w:sz w:val="24"/>
                <w:highlight w:val="black"/>
              </w:rPr>
              <w:t>XXXXXXxxx</w:t>
            </w:r>
            <w:proofErr w:type="spellEnd"/>
          </w:p>
        </w:tc>
      </w:tr>
    </w:tbl>
    <w:p w:rsidR="006F4769" w:rsidRPr="00750959" w:rsidRDefault="006F4769" w:rsidP="006F4769">
      <w:pPr>
        <w:tabs>
          <w:tab w:val="left" w:pos="5245"/>
        </w:tabs>
        <w:spacing w:before="120"/>
        <w:rPr>
          <w:sz w:val="24"/>
          <w:szCs w:val="24"/>
        </w:rPr>
      </w:pPr>
    </w:p>
    <w:p w:rsidR="006F4769" w:rsidRPr="00750959" w:rsidRDefault="006F4769" w:rsidP="006F4769">
      <w:pPr>
        <w:tabs>
          <w:tab w:val="left" w:pos="5245"/>
        </w:tabs>
        <w:spacing w:before="120"/>
        <w:rPr>
          <w:sz w:val="24"/>
          <w:szCs w:val="24"/>
        </w:rPr>
      </w:pPr>
      <w:r w:rsidRPr="00750959">
        <w:rPr>
          <w:sz w:val="24"/>
          <w:szCs w:val="24"/>
        </w:rPr>
        <w:t>Limit se</w:t>
      </w:r>
      <w:r w:rsidR="00C51B2A">
        <w:rPr>
          <w:sz w:val="24"/>
          <w:szCs w:val="24"/>
        </w:rPr>
        <w:t xml:space="preserve"> pro níže definovaná dílčí období </w:t>
      </w:r>
      <w:r w:rsidRPr="00750959">
        <w:rPr>
          <w:sz w:val="24"/>
          <w:szCs w:val="24"/>
        </w:rPr>
        <w:t>sjednává takto:</w:t>
      </w:r>
    </w:p>
    <w:p w:rsidR="00415C62" w:rsidRPr="00D30DC7" w:rsidRDefault="00EA5F3A" w:rsidP="00C51B2A">
      <w:pPr>
        <w:numPr>
          <w:ilvl w:val="0"/>
          <w:numId w:val="14"/>
        </w:numPr>
        <w:overflowPunct/>
        <w:autoSpaceDE/>
        <w:autoSpaceDN/>
        <w:adjustRightInd/>
        <w:spacing w:before="120"/>
        <w:jc w:val="both"/>
        <w:textAlignment w:val="auto"/>
        <w:rPr>
          <w:sz w:val="24"/>
          <w:szCs w:val="24"/>
        </w:rPr>
      </w:pPr>
      <w:proofErr w:type="spellStart"/>
      <w:r w:rsidRPr="00AD3104">
        <w:rPr>
          <w:sz w:val="24"/>
          <w:highlight w:val="black"/>
        </w:rPr>
        <w:t>XXXXXXxxx</w:t>
      </w:r>
      <w:proofErr w:type="spellEnd"/>
      <w:r w:rsidR="000848BD">
        <w:rPr>
          <w:sz w:val="24"/>
          <w:szCs w:val="24"/>
        </w:rPr>
        <w:t>:</w:t>
      </w:r>
      <w:r w:rsidR="00C51B2A" w:rsidRPr="00C51B2A">
        <w:rPr>
          <w:sz w:val="24"/>
          <w:szCs w:val="24"/>
        </w:rPr>
        <w:t xml:space="preserve"> </w:t>
      </w:r>
      <w:proofErr w:type="spellStart"/>
      <w:r w:rsidRPr="00AD3104">
        <w:rPr>
          <w:sz w:val="24"/>
          <w:highlight w:val="black"/>
        </w:rPr>
        <w:t>XXXXXXxxx</w:t>
      </w:r>
      <w:proofErr w:type="spellEnd"/>
    </w:p>
    <w:p w:rsidR="00D30DC7" w:rsidRDefault="00D30DC7" w:rsidP="00D30DC7">
      <w:pPr>
        <w:pStyle w:val="ListParagraph"/>
        <w:overflowPunct/>
        <w:autoSpaceDE/>
        <w:autoSpaceDN/>
        <w:adjustRightInd/>
        <w:spacing w:before="120"/>
        <w:jc w:val="both"/>
        <w:textAlignment w:val="auto"/>
        <w:rPr>
          <w:sz w:val="24"/>
          <w:szCs w:val="24"/>
        </w:rPr>
      </w:pPr>
      <w:r w:rsidRPr="00D30DC7">
        <w:rPr>
          <w:sz w:val="24"/>
          <w:szCs w:val="24"/>
        </w:rPr>
        <w:t>(</w:t>
      </w:r>
      <w:proofErr w:type="spellStart"/>
      <w:r w:rsidRPr="00D30DC7">
        <w:rPr>
          <w:sz w:val="24"/>
          <w:highlight w:val="black"/>
        </w:rPr>
        <w:t>XXXXXXxxx</w:t>
      </w:r>
      <w:proofErr w:type="spellEnd"/>
      <w:r w:rsidRPr="00D30DC7">
        <w:rPr>
          <w:sz w:val="24"/>
          <w:szCs w:val="24"/>
        </w:rPr>
        <w:t>)</w:t>
      </w:r>
    </w:p>
    <w:p w:rsidR="00D30DC7" w:rsidRPr="00D30DC7" w:rsidRDefault="00D30DC7" w:rsidP="00D30DC7">
      <w:pPr>
        <w:numPr>
          <w:ilvl w:val="0"/>
          <w:numId w:val="14"/>
        </w:numPr>
        <w:overflowPunct/>
        <w:autoSpaceDE/>
        <w:autoSpaceDN/>
        <w:adjustRightInd/>
        <w:spacing w:before="120"/>
        <w:jc w:val="both"/>
        <w:textAlignment w:val="auto"/>
        <w:rPr>
          <w:sz w:val="24"/>
          <w:szCs w:val="24"/>
        </w:rPr>
      </w:pPr>
      <w:proofErr w:type="spellStart"/>
      <w:r w:rsidRPr="00AD3104">
        <w:rPr>
          <w:sz w:val="24"/>
          <w:highlight w:val="black"/>
        </w:rPr>
        <w:t>XXXXXXxxx</w:t>
      </w:r>
      <w:proofErr w:type="spellEnd"/>
      <w:r>
        <w:rPr>
          <w:sz w:val="24"/>
          <w:szCs w:val="24"/>
        </w:rPr>
        <w:t>:</w:t>
      </w:r>
      <w:r w:rsidRPr="00C51B2A">
        <w:rPr>
          <w:sz w:val="24"/>
          <w:szCs w:val="24"/>
        </w:rPr>
        <w:t xml:space="preserve"> </w:t>
      </w:r>
      <w:proofErr w:type="spellStart"/>
      <w:r w:rsidRPr="00AD3104">
        <w:rPr>
          <w:sz w:val="24"/>
          <w:highlight w:val="black"/>
        </w:rPr>
        <w:t>XXXXXXxxx</w:t>
      </w:r>
      <w:proofErr w:type="spellEnd"/>
    </w:p>
    <w:p w:rsidR="00D30DC7" w:rsidRDefault="00D30DC7" w:rsidP="00D30DC7">
      <w:pPr>
        <w:pStyle w:val="ListParagraph"/>
        <w:overflowPunct/>
        <w:autoSpaceDE/>
        <w:autoSpaceDN/>
        <w:adjustRightInd/>
        <w:spacing w:before="120"/>
        <w:jc w:val="both"/>
        <w:textAlignment w:val="auto"/>
        <w:rPr>
          <w:sz w:val="24"/>
          <w:szCs w:val="24"/>
        </w:rPr>
      </w:pPr>
      <w:r w:rsidRPr="00D30DC7">
        <w:rPr>
          <w:sz w:val="24"/>
          <w:szCs w:val="24"/>
        </w:rPr>
        <w:t>(</w:t>
      </w:r>
      <w:proofErr w:type="spellStart"/>
      <w:r w:rsidRPr="00D30DC7">
        <w:rPr>
          <w:sz w:val="24"/>
          <w:highlight w:val="black"/>
        </w:rPr>
        <w:t>XXXXXXxxx</w:t>
      </w:r>
      <w:proofErr w:type="spellEnd"/>
      <w:r w:rsidRPr="00D30DC7">
        <w:rPr>
          <w:sz w:val="24"/>
          <w:szCs w:val="24"/>
        </w:rPr>
        <w:t>)</w:t>
      </w:r>
    </w:p>
    <w:p w:rsidR="00415C62" w:rsidRDefault="00EA5F3A" w:rsidP="00C51B2A">
      <w:pPr>
        <w:numPr>
          <w:ilvl w:val="0"/>
          <w:numId w:val="14"/>
        </w:numPr>
        <w:overflowPunct/>
        <w:autoSpaceDE/>
        <w:autoSpaceDN/>
        <w:adjustRightInd/>
        <w:spacing w:before="120"/>
        <w:jc w:val="both"/>
        <w:textAlignment w:val="auto"/>
        <w:rPr>
          <w:sz w:val="24"/>
          <w:szCs w:val="24"/>
        </w:rPr>
      </w:pPr>
      <w:proofErr w:type="spellStart"/>
      <w:r w:rsidRPr="00AD3104">
        <w:rPr>
          <w:sz w:val="24"/>
          <w:highlight w:val="black"/>
        </w:rPr>
        <w:t>XXXXXXxxx</w:t>
      </w:r>
      <w:proofErr w:type="spellEnd"/>
      <w:r w:rsidR="000848BD">
        <w:rPr>
          <w:sz w:val="24"/>
          <w:szCs w:val="24"/>
        </w:rPr>
        <w:t>:</w:t>
      </w:r>
      <w:r w:rsidR="00C51B2A" w:rsidRPr="00C51B2A">
        <w:rPr>
          <w:sz w:val="24"/>
          <w:szCs w:val="24"/>
        </w:rPr>
        <w:t xml:space="preserve"> </w:t>
      </w:r>
      <w:proofErr w:type="spellStart"/>
      <w:r w:rsidRPr="00AD3104">
        <w:rPr>
          <w:sz w:val="24"/>
          <w:highlight w:val="black"/>
        </w:rPr>
        <w:t>XXXXXXxxx</w:t>
      </w:r>
      <w:proofErr w:type="spellEnd"/>
    </w:p>
    <w:p w:rsidR="00C51B2A" w:rsidRPr="00C51B2A" w:rsidRDefault="00457786" w:rsidP="00415C62">
      <w:pPr>
        <w:overflowPunct/>
        <w:autoSpaceDE/>
        <w:autoSpaceDN/>
        <w:adjustRightInd/>
        <w:spacing w:before="120"/>
        <w:ind w:left="720"/>
        <w:jc w:val="both"/>
        <w:textAlignment w:val="auto"/>
        <w:rPr>
          <w:sz w:val="24"/>
          <w:szCs w:val="24"/>
        </w:rPr>
      </w:pPr>
      <w:r>
        <w:rPr>
          <w:sz w:val="24"/>
          <w:szCs w:val="24"/>
        </w:rPr>
        <w:t>(</w:t>
      </w:r>
      <w:proofErr w:type="spellStart"/>
      <w:r w:rsidR="00EA5F3A" w:rsidRPr="00AD3104">
        <w:rPr>
          <w:sz w:val="24"/>
          <w:highlight w:val="black"/>
        </w:rPr>
        <w:t>XXXXXXxxx</w:t>
      </w:r>
      <w:proofErr w:type="spellEnd"/>
      <w:r>
        <w:rPr>
          <w:sz w:val="24"/>
          <w:szCs w:val="24"/>
        </w:rPr>
        <w:t>)</w:t>
      </w:r>
    </w:p>
    <w:p w:rsidR="00C51B2A" w:rsidRPr="00C51B2A" w:rsidRDefault="00C51B2A" w:rsidP="00457786">
      <w:pPr>
        <w:overflowPunct/>
        <w:autoSpaceDE/>
        <w:autoSpaceDN/>
        <w:adjustRightInd/>
        <w:spacing w:before="120"/>
        <w:ind w:left="720"/>
        <w:jc w:val="both"/>
        <w:textAlignment w:val="auto"/>
        <w:rPr>
          <w:sz w:val="24"/>
          <w:szCs w:val="24"/>
        </w:rPr>
      </w:pPr>
    </w:p>
    <w:p w:rsidR="006F4769" w:rsidRPr="00750959" w:rsidRDefault="006F4769" w:rsidP="00764679">
      <w:pPr>
        <w:overflowPunct/>
        <w:autoSpaceDE/>
        <w:autoSpaceDN/>
        <w:adjustRightInd/>
        <w:spacing w:before="120"/>
        <w:ind w:left="360"/>
        <w:jc w:val="both"/>
        <w:textAlignment w:val="auto"/>
        <w:rPr>
          <w:sz w:val="24"/>
        </w:rPr>
      </w:pPr>
    </w:p>
    <w:p w:rsidR="006F4769" w:rsidRPr="00F04D33" w:rsidRDefault="006F4769" w:rsidP="006F4769">
      <w:pPr>
        <w:tabs>
          <w:tab w:val="left" w:pos="5245"/>
        </w:tabs>
        <w:spacing w:before="120"/>
        <w:rPr>
          <w:sz w:val="24"/>
          <w:szCs w:val="24"/>
          <w:highlight w:val="green"/>
        </w:rPr>
      </w:pPr>
    </w:p>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rPr>
          <w:sz w:val="24"/>
          <w:szCs w:val="24"/>
        </w:rPr>
      </w:pPr>
      <w:r w:rsidRPr="002F6CB9">
        <w:rPr>
          <w:sz w:val="24"/>
          <w:szCs w:val="24"/>
        </w:rPr>
        <w:t>V</w:t>
      </w:r>
      <w:r w:rsidR="005F7AF0">
        <w:rPr>
          <w:sz w:val="24"/>
          <w:szCs w:val="24"/>
        </w:rPr>
        <w:t xml:space="preserve"> Mladé Boleslavi </w:t>
      </w:r>
      <w:r w:rsidRPr="002F6CB9">
        <w:rPr>
          <w:sz w:val="24"/>
          <w:szCs w:val="24"/>
        </w:rPr>
        <w:t xml:space="preserve">dne </w:t>
      </w:r>
      <w:proofErr w:type="gramStart"/>
      <w:r w:rsidR="009B7376">
        <w:rPr>
          <w:sz w:val="24"/>
          <w:szCs w:val="24"/>
        </w:rPr>
        <w:t>21.5.2018</w:t>
      </w:r>
      <w:proofErr w:type="gramEnd"/>
      <w:r w:rsidRPr="002F6CB9">
        <w:rPr>
          <w:sz w:val="24"/>
          <w:szCs w:val="24"/>
        </w:rPr>
        <w:tab/>
        <w:t>V</w:t>
      </w:r>
      <w:r w:rsidR="00713AA8">
        <w:rPr>
          <w:sz w:val="24"/>
          <w:szCs w:val="24"/>
        </w:rPr>
        <w:t xml:space="preserve"> Praze </w:t>
      </w:r>
      <w:r w:rsidRPr="002F6CB9">
        <w:rPr>
          <w:sz w:val="24"/>
          <w:szCs w:val="24"/>
        </w:rPr>
        <w:t>dne</w:t>
      </w:r>
      <w:r>
        <w:rPr>
          <w:sz w:val="24"/>
          <w:szCs w:val="24"/>
        </w:rPr>
        <w:t xml:space="preserve"> </w:t>
      </w:r>
      <w:r w:rsidRPr="002F6CB9">
        <w:rPr>
          <w:sz w:val="24"/>
          <w:szCs w:val="24"/>
        </w:rPr>
        <w:t xml:space="preserve"> </w:t>
      </w:r>
      <w:r w:rsidR="009B7376">
        <w:rPr>
          <w:sz w:val="24"/>
          <w:szCs w:val="24"/>
        </w:rPr>
        <w:t>15.5.2018</w:t>
      </w:r>
    </w:p>
    <w:p w:rsidR="006F4769" w:rsidRPr="002F6CB9" w:rsidRDefault="006F4769" w:rsidP="006F4769">
      <w:pPr>
        <w:tabs>
          <w:tab w:val="left" w:pos="5245"/>
        </w:tabs>
        <w:spacing w:before="120"/>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E56094" w:rsidRDefault="00E56094" w:rsidP="006F4769">
      <w:pPr>
        <w:tabs>
          <w:tab w:val="left" w:pos="5245"/>
        </w:tabs>
        <w:spacing w:before="120"/>
        <w:rPr>
          <w:sz w:val="24"/>
          <w:szCs w:val="24"/>
        </w:rPr>
      </w:pPr>
    </w:p>
    <w:p w:rsidR="00E56094" w:rsidRDefault="00E56094" w:rsidP="006F4769">
      <w:pPr>
        <w:tabs>
          <w:tab w:val="left" w:pos="5245"/>
        </w:tabs>
        <w:spacing w:before="120"/>
        <w:rPr>
          <w:sz w:val="24"/>
          <w:szCs w:val="24"/>
        </w:rPr>
      </w:pPr>
    </w:p>
    <w:p w:rsidR="00E56094" w:rsidRDefault="00E56094" w:rsidP="009B7376">
      <w:pPr>
        <w:tabs>
          <w:tab w:val="left" w:pos="5245"/>
        </w:tabs>
        <w:overflowPunct/>
        <w:autoSpaceDE/>
        <w:autoSpaceDN/>
        <w:adjustRightInd/>
        <w:textAlignment w:val="auto"/>
        <w:rPr>
          <w:sz w:val="24"/>
          <w:szCs w:val="24"/>
        </w:rPr>
      </w:pPr>
      <w:r w:rsidRPr="0063502B">
        <w:rPr>
          <w:sz w:val="24"/>
          <w:szCs w:val="24"/>
        </w:rPr>
        <w:t>Ing.</w:t>
      </w:r>
      <w:r>
        <w:rPr>
          <w:sz w:val="24"/>
          <w:szCs w:val="24"/>
        </w:rPr>
        <w:t xml:space="preserve"> </w:t>
      </w:r>
      <w:r w:rsidRPr="0063502B">
        <w:rPr>
          <w:sz w:val="24"/>
          <w:szCs w:val="24"/>
        </w:rPr>
        <w:t xml:space="preserve">Darina Ulmanová, </w:t>
      </w:r>
      <w:r w:rsidRPr="00E56094">
        <w:rPr>
          <w:sz w:val="24"/>
          <w:szCs w:val="24"/>
        </w:rPr>
        <w:t>MBA</w:t>
      </w:r>
      <w:r>
        <w:rPr>
          <w:sz w:val="24"/>
          <w:szCs w:val="24"/>
        </w:rPr>
        <w:t xml:space="preserve"> </w:t>
      </w:r>
      <w:r w:rsidR="009B7376">
        <w:rPr>
          <w:sz w:val="24"/>
          <w:szCs w:val="24"/>
        </w:rPr>
        <w:tab/>
        <w:t>MUDr. Pavel Březina, MBA</w:t>
      </w:r>
    </w:p>
    <w:p w:rsidR="00E56094" w:rsidRDefault="00E56094" w:rsidP="00E56094">
      <w:pPr>
        <w:tabs>
          <w:tab w:val="left" w:pos="5245"/>
        </w:tabs>
        <w:spacing w:before="120"/>
        <w:rPr>
          <w:sz w:val="24"/>
          <w:szCs w:val="24"/>
        </w:rPr>
      </w:pPr>
      <w:r>
        <w:rPr>
          <w:sz w:val="24"/>
          <w:szCs w:val="24"/>
        </w:rPr>
        <w:t xml:space="preserve">ředitelka </w:t>
      </w:r>
      <w:r w:rsidRPr="0063502B">
        <w:rPr>
          <w:sz w:val="24"/>
          <w:szCs w:val="24"/>
        </w:rPr>
        <w:t>Zaměstnanecké pojišťovny Škoda</w:t>
      </w:r>
      <w:r w:rsidR="009B7376">
        <w:rPr>
          <w:sz w:val="24"/>
          <w:szCs w:val="24"/>
        </w:rPr>
        <w:tab/>
        <w:t>jednatel</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DA" w:rsidRDefault="00DA2ADA">
      <w:r>
        <w:separator/>
      </w:r>
    </w:p>
  </w:endnote>
  <w:endnote w:type="continuationSeparator" w:id="0">
    <w:p w:rsidR="00DA2ADA" w:rsidRDefault="00DA2ADA">
      <w:r>
        <w:continuationSeparator/>
      </w:r>
    </w:p>
  </w:endnote>
  <w:endnote w:type="continuationNotice" w:id="1">
    <w:p w:rsidR="00DA2ADA" w:rsidRDefault="00DA2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F5" w:rsidRDefault="00390D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45C">
      <w:rPr>
        <w:rStyle w:val="PageNumber"/>
        <w:noProof/>
      </w:rPr>
      <w:t>8</w:t>
    </w:r>
    <w:r>
      <w:rPr>
        <w:rStyle w:val="PageNumber"/>
      </w:rPr>
      <w:fldChar w:fldCharType="end"/>
    </w:r>
  </w:p>
  <w:p w:rsidR="00390DF5" w:rsidRDefault="00390DF5"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DA" w:rsidRDefault="00DA2ADA">
      <w:r>
        <w:separator/>
      </w:r>
    </w:p>
  </w:footnote>
  <w:footnote w:type="continuationSeparator" w:id="0">
    <w:p w:rsidR="00DA2ADA" w:rsidRDefault="00DA2ADA">
      <w:r>
        <w:continuationSeparator/>
      </w:r>
    </w:p>
  </w:footnote>
  <w:footnote w:type="continuationNotice" w:id="1">
    <w:p w:rsidR="00DA2ADA" w:rsidRDefault="00DA2A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F5" w:rsidRPr="00125B85" w:rsidRDefault="00390DF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3"/>
  </w:num>
  <w:num w:numId="2">
    <w:abstractNumId w:val="13"/>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245A"/>
    <w:rsid w:val="000058E5"/>
    <w:rsid w:val="000105DF"/>
    <w:rsid w:val="0001331E"/>
    <w:rsid w:val="00014978"/>
    <w:rsid w:val="00015B16"/>
    <w:rsid w:val="00016074"/>
    <w:rsid w:val="00016775"/>
    <w:rsid w:val="00021EEB"/>
    <w:rsid w:val="00022615"/>
    <w:rsid w:val="0002473A"/>
    <w:rsid w:val="00024D12"/>
    <w:rsid w:val="00024DA1"/>
    <w:rsid w:val="00025193"/>
    <w:rsid w:val="00025740"/>
    <w:rsid w:val="000278B7"/>
    <w:rsid w:val="00031B83"/>
    <w:rsid w:val="00034E73"/>
    <w:rsid w:val="0003520E"/>
    <w:rsid w:val="00040502"/>
    <w:rsid w:val="000408A0"/>
    <w:rsid w:val="000443DD"/>
    <w:rsid w:val="000459B4"/>
    <w:rsid w:val="00047DD3"/>
    <w:rsid w:val="00047E3D"/>
    <w:rsid w:val="00051396"/>
    <w:rsid w:val="00054275"/>
    <w:rsid w:val="0005778D"/>
    <w:rsid w:val="0006376A"/>
    <w:rsid w:val="000642C0"/>
    <w:rsid w:val="00064789"/>
    <w:rsid w:val="000660C9"/>
    <w:rsid w:val="000706C4"/>
    <w:rsid w:val="00074803"/>
    <w:rsid w:val="000848BD"/>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0C37"/>
    <w:rsid w:val="0012222F"/>
    <w:rsid w:val="00125B85"/>
    <w:rsid w:val="0012783E"/>
    <w:rsid w:val="001310DB"/>
    <w:rsid w:val="001316A1"/>
    <w:rsid w:val="001331D5"/>
    <w:rsid w:val="0013398F"/>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49AA"/>
    <w:rsid w:val="00164C40"/>
    <w:rsid w:val="00166FC7"/>
    <w:rsid w:val="0016777C"/>
    <w:rsid w:val="00170CB9"/>
    <w:rsid w:val="00170F44"/>
    <w:rsid w:val="00172396"/>
    <w:rsid w:val="001746F5"/>
    <w:rsid w:val="00174A64"/>
    <w:rsid w:val="0017586E"/>
    <w:rsid w:val="00177A63"/>
    <w:rsid w:val="001816C3"/>
    <w:rsid w:val="001825A6"/>
    <w:rsid w:val="00182C38"/>
    <w:rsid w:val="001857E7"/>
    <w:rsid w:val="001861B7"/>
    <w:rsid w:val="00191577"/>
    <w:rsid w:val="00191F1F"/>
    <w:rsid w:val="00192421"/>
    <w:rsid w:val="001925B7"/>
    <w:rsid w:val="00194B7B"/>
    <w:rsid w:val="00196F0C"/>
    <w:rsid w:val="001A1C74"/>
    <w:rsid w:val="001A29CD"/>
    <w:rsid w:val="001A50E1"/>
    <w:rsid w:val="001A5DB0"/>
    <w:rsid w:val="001A6D6C"/>
    <w:rsid w:val="001B3047"/>
    <w:rsid w:val="001B4B25"/>
    <w:rsid w:val="001B529F"/>
    <w:rsid w:val="001B55CB"/>
    <w:rsid w:val="001C025B"/>
    <w:rsid w:val="001C0E44"/>
    <w:rsid w:val="001C14DE"/>
    <w:rsid w:val="001D2AF4"/>
    <w:rsid w:val="001D4D39"/>
    <w:rsid w:val="001D56C6"/>
    <w:rsid w:val="001D6FC3"/>
    <w:rsid w:val="001E15EE"/>
    <w:rsid w:val="001E573E"/>
    <w:rsid w:val="001F0A55"/>
    <w:rsid w:val="001F6488"/>
    <w:rsid w:val="002014D7"/>
    <w:rsid w:val="00201BDB"/>
    <w:rsid w:val="002035F4"/>
    <w:rsid w:val="00206A9D"/>
    <w:rsid w:val="00214C8F"/>
    <w:rsid w:val="00214CDD"/>
    <w:rsid w:val="002174D7"/>
    <w:rsid w:val="002238FE"/>
    <w:rsid w:val="0022520E"/>
    <w:rsid w:val="00226E89"/>
    <w:rsid w:val="002354EB"/>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2D98"/>
    <w:rsid w:val="00313100"/>
    <w:rsid w:val="00314128"/>
    <w:rsid w:val="00314E0B"/>
    <w:rsid w:val="00316016"/>
    <w:rsid w:val="0031759E"/>
    <w:rsid w:val="00327225"/>
    <w:rsid w:val="00327CA2"/>
    <w:rsid w:val="00335DF0"/>
    <w:rsid w:val="00340443"/>
    <w:rsid w:val="003410DD"/>
    <w:rsid w:val="003414D5"/>
    <w:rsid w:val="00342AA3"/>
    <w:rsid w:val="003443C0"/>
    <w:rsid w:val="003451CF"/>
    <w:rsid w:val="00346DD6"/>
    <w:rsid w:val="0034796C"/>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0DF5"/>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894"/>
    <w:rsid w:val="003F5CB0"/>
    <w:rsid w:val="003F79B2"/>
    <w:rsid w:val="003F7F0C"/>
    <w:rsid w:val="00401A07"/>
    <w:rsid w:val="004032F8"/>
    <w:rsid w:val="00405912"/>
    <w:rsid w:val="00410C77"/>
    <w:rsid w:val="004120D9"/>
    <w:rsid w:val="00412532"/>
    <w:rsid w:val="00413016"/>
    <w:rsid w:val="00415C62"/>
    <w:rsid w:val="004210CF"/>
    <w:rsid w:val="0042646A"/>
    <w:rsid w:val="00427681"/>
    <w:rsid w:val="004347B6"/>
    <w:rsid w:val="00436685"/>
    <w:rsid w:val="00441639"/>
    <w:rsid w:val="00441E0C"/>
    <w:rsid w:val="00442480"/>
    <w:rsid w:val="0044532B"/>
    <w:rsid w:val="0044543D"/>
    <w:rsid w:val="00445CA4"/>
    <w:rsid w:val="00446E17"/>
    <w:rsid w:val="00447081"/>
    <w:rsid w:val="004502AD"/>
    <w:rsid w:val="00450905"/>
    <w:rsid w:val="00451A81"/>
    <w:rsid w:val="00451C2E"/>
    <w:rsid w:val="00453BF4"/>
    <w:rsid w:val="00457786"/>
    <w:rsid w:val="00467DAA"/>
    <w:rsid w:val="00473B3A"/>
    <w:rsid w:val="00473F7A"/>
    <w:rsid w:val="00482FCD"/>
    <w:rsid w:val="004866BA"/>
    <w:rsid w:val="0048758B"/>
    <w:rsid w:val="00491DC5"/>
    <w:rsid w:val="00493ACF"/>
    <w:rsid w:val="00494134"/>
    <w:rsid w:val="00497921"/>
    <w:rsid w:val="004A437F"/>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20E5"/>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283"/>
    <w:rsid w:val="00576DE2"/>
    <w:rsid w:val="005812CD"/>
    <w:rsid w:val="00582917"/>
    <w:rsid w:val="00582B16"/>
    <w:rsid w:val="00584DF5"/>
    <w:rsid w:val="00585487"/>
    <w:rsid w:val="005856F8"/>
    <w:rsid w:val="00586094"/>
    <w:rsid w:val="00587C05"/>
    <w:rsid w:val="00591EAF"/>
    <w:rsid w:val="005927C7"/>
    <w:rsid w:val="005927D7"/>
    <w:rsid w:val="005A0972"/>
    <w:rsid w:val="005A1B3F"/>
    <w:rsid w:val="005A426F"/>
    <w:rsid w:val="005A460D"/>
    <w:rsid w:val="005A5C08"/>
    <w:rsid w:val="005A5F32"/>
    <w:rsid w:val="005A64E4"/>
    <w:rsid w:val="005A7181"/>
    <w:rsid w:val="005A75D2"/>
    <w:rsid w:val="005B1136"/>
    <w:rsid w:val="005B326D"/>
    <w:rsid w:val="005B552A"/>
    <w:rsid w:val="005C12F1"/>
    <w:rsid w:val="005C2220"/>
    <w:rsid w:val="005C2323"/>
    <w:rsid w:val="005C2C30"/>
    <w:rsid w:val="005C2F62"/>
    <w:rsid w:val="005D055F"/>
    <w:rsid w:val="005D0D06"/>
    <w:rsid w:val="005D4451"/>
    <w:rsid w:val="005D48FE"/>
    <w:rsid w:val="005D7948"/>
    <w:rsid w:val="005E0946"/>
    <w:rsid w:val="005E0B57"/>
    <w:rsid w:val="005E42C7"/>
    <w:rsid w:val="005F4583"/>
    <w:rsid w:val="005F47AA"/>
    <w:rsid w:val="005F6257"/>
    <w:rsid w:val="005F69F9"/>
    <w:rsid w:val="005F7AF0"/>
    <w:rsid w:val="00602E97"/>
    <w:rsid w:val="006032EA"/>
    <w:rsid w:val="006111E2"/>
    <w:rsid w:val="00612E82"/>
    <w:rsid w:val="00612F71"/>
    <w:rsid w:val="00613F22"/>
    <w:rsid w:val="0061576C"/>
    <w:rsid w:val="006158F5"/>
    <w:rsid w:val="00615FC0"/>
    <w:rsid w:val="006203D5"/>
    <w:rsid w:val="006205D7"/>
    <w:rsid w:val="0062216F"/>
    <w:rsid w:val="00623190"/>
    <w:rsid w:val="006231DA"/>
    <w:rsid w:val="00624F9B"/>
    <w:rsid w:val="00627308"/>
    <w:rsid w:val="006279B0"/>
    <w:rsid w:val="00630315"/>
    <w:rsid w:val="006341A1"/>
    <w:rsid w:val="006359D0"/>
    <w:rsid w:val="00640CBE"/>
    <w:rsid w:val="00643463"/>
    <w:rsid w:val="006445E7"/>
    <w:rsid w:val="00646162"/>
    <w:rsid w:val="00646FEB"/>
    <w:rsid w:val="00647394"/>
    <w:rsid w:val="006509A6"/>
    <w:rsid w:val="00650DA1"/>
    <w:rsid w:val="00651558"/>
    <w:rsid w:val="0065368D"/>
    <w:rsid w:val="00655171"/>
    <w:rsid w:val="00657D2C"/>
    <w:rsid w:val="0066045A"/>
    <w:rsid w:val="00661EA0"/>
    <w:rsid w:val="00663351"/>
    <w:rsid w:val="00663DB9"/>
    <w:rsid w:val="00666EDE"/>
    <w:rsid w:val="00671737"/>
    <w:rsid w:val="00671CC7"/>
    <w:rsid w:val="00672F4B"/>
    <w:rsid w:val="00673FA8"/>
    <w:rsid w:val="00676897"/>
    <w:rsid w:val="00680B68"/>
    <w:rsid w:val="00680C60"/>
    <w:rsid w:val="006848A7"/>
    <w:rsid w:val="0068493A"/>
    <w:rsid w:val="00685EA1"/>
    <w:rsid w:val="00687A9D"/>
    <w:rsid w:val="0069067B"/>
    <w:rsid w:val="006911C3"/>
    <w:rsid w:val="00694C37"/>
    <w:rsid w:val="006A00FF"/>
    <w:rsid w:val="006A2099"/>
    <w:rsid w:val="006A2BA9"/>
    <w:rsid w:val="006A7C07"/>
    <w:rsid w:val="006B7D1D"/>
    <w:rsid w:val="006C43E3"/>
    <w:rsid w:val="006C5D92"/>
    <w:rsid w:val="006C5EB2"/>
    <w:rsid w:val="006D0310"/>
    <w:rsid w:val="006D3EB2"/>
    <w:rsid w:val="006D4CA4"/>
    <w:rsid w:val="006D7DEB"/>
    <w:rsid w:val="006E3D4E"/>
    <w:rsid w:val="006F0B2A"/>
    <w:rsid w:val="006F1AA8"/>
    <w:rsid w:val="006F27BC"/>
    <w:rsid w:val="006F3D63"/>
    <w:rsid w:val="006F4769"/>
    <w:rsid w:val="006F795C"/>
    <w:rsid w:val="007014C3"/>
    <w:rsid w:val="0070181A"/>
    <w:rsid w:val="00702A0A"/>
    <w:rsid w:val="00702E53"/>
    <w:rsid w:val="00703201"/>
    <w:rsid w:val="00706B4B"/>
    <w:rsid w:val="00713AA8"/>
    <w:rsid w:val="0071410F"/>
    <w:rsid w:val="0072369B"/>
    <w:rsid w:val="00724EBA"/>
    <w:rsid w:val="007250BD"/>
    <w:rsid w:val="007253CC"/>
    <w:rsid w:val="00726EF2"/>
    <w:rsid w:val="0073078F"/>
    <w:rsid w:val="007315E5"/>
    <w:rsid w:val="007342F8"/>
    <w:rsid w:val="0073455E"/>
    <w:rsid w:val="00735F78"/>
    <w:rsid w:val="00741BEE"/>
    <w:rsid w:val="00744298"/>
    <w:rsid w:val="00744E15"/>
    <w:rsid w:val="00747AEE"/>
    <w:rsid w:val="00750959"/>
    <w:rsid w:val="00752DEA"/>
    <w:rsid w:val="0075447A"/>
    <w:rsid w:val="0075479F"/>
    <w:rsid w:val="0075659F"/>
    <w:rsid w:val="00756D14"/>
    <w:rsid w:val="00756F58"/>
    <w:rsid w:val="00757415"/>
    <w:rsid w:val="00757843"/>
    <w:rsid w:val="0076113F"/>
    <w:rsid w:val="00762A53"/>
    <w:rsid w:val="00764679"/>
    <w:rsid w:val="00764FF4"/>
    <w:rsid w:val="0076529C"/>
    <w:rsid w:val="007652CA"/>
    <w:rsid w:val="007664BB"/>
    <w:rsid w:val="00767A1F"/>
    <w:rsid w:val="007728BD"/>
    <w:rsid w:val="0077307C"/>
    <w:rsid w:val="00773CC9"/>
    <w:rsid w:val="00781B41"/>
    <w:rsid w:val="00783699"/>
    <w:rsid w:val="007843AC"/>
    <w:rsid w:val="007859A0"/>
    <w:rsid w:val="00786632"/>
    <w:rsid w:val="00786B7F"/>
    <w:rsid w:val="007919CD"/>
    <w:rsid w:val="00795A97"/>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4F2"/>
    <w:rsid w:val="007D3CAF"/>
    <w:rsid w:val="007D3F67"/>
    <w:rsid w:val="007D595F"/>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E7BBB"/>
    <w:rsid w:val="008F1852"/>
    <w:rsid w:val="008F19B8"/>
    <w:rsid w:val="008F1B5B"/>
    <w:rsid w:val="008F478D"/>
    <w:rsid w:val="008F4A4A"/>
    <w:rsid w:val="008F6150"/>
    <w:rsid w:val="009008E6"/>
    <w:rsid w:val="00904832"/>
    <w:rsid w:val="00907807"/>
    <w:rsid w:val="00907CC3"/>
    <w:rsid w:val="0091014D"/>
    <w:rsid w:val="00911DE9"/>
    <w:rsid w:val="009133D5"/>
    <w:rsid w:val="00914BBB"/>
    <w:rsid w:val="00914E17"/>
    <w:rsid w:val="00916E50"/>
    <w:rsid w:val="00921759"/>
    <w:rsid w:val="00922563"/>
    <w:rsid w:val="00922D67"/>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1398"/>
    <w:rsid w:val="0097255E"/>
    <w:rsid w:val="009726B6"/>
    <w:rsid w:val="00976E01"/>
    <w:rsid w:val="0098234C"/>
    <w:rsid w:val="00982923"/>
    <w:rsid w:val="00983210"/>
    <w:rsid w:val="00984279"/>
    <w:rsid w:val="00984746"/>
    <w:rsid w:val="00985707"/>
    <w:rsid w:val="009865D4"/>
    <w:rsid w:val="00986D47"/>
    <w:rsid w:val="009902E0"/>
    <w:rsid w:val="009912BA"/>
    <w:rsid w:val="00992327"/>
    <w:rsid w:val="00995CE2"/>
    <w:rsid w:val="009961DF"/>
    <w:rsid w:val="009967C5"/>
    <w:rsid w:val="009A00DD"/>
    <w:rsid w:val="009A14BF"/>
    <w:rsid w:val="009A38D3"/>
    <w:rsid w:val="009B24E8"/>
    <w:rsid w:val="009B2B33"/>
    <w:rsid w:val="009B3F95"/>
    <w:rsid w:val="009B56F0"/>
    <w:rsid w:val="009B67CA"/>
    <w:rsid w:val="009B6970"/>
    <w:rsid w:val="009B6BAD"/>
    <w:rsid w:val="009B7376"/>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841"/>
    <w:rsid w:val="00A37A2C"/>
    <w:rsid w:val="00A423CC"/>
    <w:rsid w:val="00A441D5"/>
    <w:rsid w:val="00A45C91"/>
    <w:rsid w:val="00A50E01"/>
    <w:rsid w:val="00A56B0F"/>
    <w:rsid w:val="00A621EB"/>
    <w:rsid w:val="00A630B7"/>
    <w:rsid w:val="00A637AE"/>
    <w:rsid w:val="00A66F6A"/>
    <w:rsid w:val="00A70951"/>
    <w:rsid w:val="00A73946"/>
    <w:rsid w:val="00A81BD0"/>
    <w:rsid w:val="00A81C9E"/>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104"/>
    <w:rsid w:val="00AD344D"/>
    <w:rsid w:val="00AD5365"/>
    <w:rsid w:val="00AD6AF4"/>
    <w:rsid w:val="00AE005E"/>
    <w:rsid w:val="00AE1B1C"/>
    <w:rsid w:val="00AE1E52"/>
    <w:rsid w:val="00AE285A"/>
    <w:rsid w:val="00AE5883"/>
    <w:rsid w:val="00AE7640"/>
    <w:rsid w:val="00AF15BF"/>
    <w:rsid w:val="00AF25FF"/>
    <w:rsid w:val="00AF2FD8"/>
    <w:rsid w:val="00AF3D65"/>
    <w:rsid w:val="00AF709D"/>
    <w:rsid w:val="00AF731E"/>
    <w:rsid w:val="00B0021C"/>
    <w:rsid w:val="00B01FB3"/>
    <w:rsid w:val="00B0261D"/>
    <w:rsid w:val="00B06469"/>
    <w:rsid w:val="00B06572"/>
    <w:rsid w:val="00B07113"/>
    <w:rsid w:val="00B07284"/>
    <w:rsid w:val="00B10024"/>
    <w:rsid w:val="00B12219"/>
    <w:rsid w:val="00B167E2"/>
    <w:rsid w:val="00B168A4"/>
    <w:rsid w:val="00B1787B"/>
    <w:rsid w:val="00B17ED2"/>
    <w:rsid w:val="00B241A8"/>
    <w:rsid w:val="00B24266"/>
    <w:rsid w:val="00B27677"/>
    <w:rsid w:val="00B30721"/>
    <w:rsid w:val="00B31ACF"/>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CF2"/>
    <w:rsid w:val="00B64FEA"/>
    <w:rsid w:val="00B707FD"/>
    <w:rsid w:val="00B717E7"/>
    <w:rsid w:val="00B71E62"/>
    <w:rsid w:val="00B7357F"/>
    <w:rsid w:val="00B73BD2"/>
    <w:rsid w:val="00B829B4"/>
    <w:rsid w:val="00B83BED"/>
    <w:rsid w:val="00B84A16"/>
    <w:rsid w:val="00B84DC8"/>
    <w:rsid w:val="00B85F71"/>
    <w:rsid w:val="00B86822"/>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317B"/>
    <w:rsid w:val="00BB4436"/>
    <w:rsid w:val="00BC03F5"/>
    <w:rsid w:val="00BC20EC"/>
    <w:rsid w:val="00BC235A"/>
    <w:rsid w:val="00BC32FA"/>
    <w:rsid w:val="00BC5896"/>
    <w:rsid w:val="00BC5A84"/>
    <w:rsid w:val="00BD0D00"/>
    <w:rsid w:val="00BD0F5D"/>
    <w:rsid w:val="00BD2F6D"/>
    <w:rsid w:val="00BD4C95"/>
    <w:rsid w:val="00BE0352"/>
    <w:rsid w:val="00BE26CF"/>
    <w:rsid w:val="00BE2873"/>
    <w:rsid w:val="00BE3B3F"/>
    <w:rsid w:val="00BE4AC1"/>
    <w:rsid w:val="00BE51C5"/>
    <w:rsid w:val="00BE57B9"/>
    <w:rsid w:val="00BE5900"/>
    <w:rsid w:val="00BE6063"/>
    <w:rsid w:val="00BF0186"/>
    <w:rsid w:val="00BF207D"/>
    <w:rsid w:val="00BF4EDC"/>
    <w:rsid w:val="00BF6C8A"/>
    <w:rsid w:val="00C0401B"/>
    <w:rsid w:val="00C04984"/>
    <w:rsid w:val="00C12529"/>
    <w:rsid w:val="00C15DF2"/>
    <w:rsid w:val="00C220A5"/>
    <w:rsid w:val="00C2287D"/>
    <w:rsid w:val="00C24A16"/>
    <w:rsid w:val="00C26C23"/>
    <w:rsid w:val="00C33180"/>
    <w:rsid w:val="00C341EB"/>
    <w:rsid w:val="00C34F70"/>
    <w:rsid w:val="00C35324"/>
    <w:rsid w:val="00C35446"/>
    <w:rsid w:val="00C419E6"/>
    <w:rsid w:val="00C43BB6"/>
    <w:rsid w:val="00C44C55"/>
    <w:rsid w:val="00C4704F"/>
    <w:rsid w:val="00C50526"/>
    <w:rsid w:val="00C509FB"/>
    <w:rsid w:val="00C51498"/>
    <w:rsid w:val="00C51B2A"/>
    <w:rsid w:val="00C5371D"/>
    <w:rsid w:val="00C57210"/>
    <w:rsid w:val="00C572A7"/>
    <w:rsid w:val="00C61B71"/>
    <w:rsid w:val="00C61E4A"/>
    <w:rsid w:val="00C62DC9"/>
    <w:rsid w:val="00C67720"/>
    <w:rsid w:val="00C67E9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05C19"/>
    <w:rsid w:val="00D101A5"/>
    <w:rsid w:val="00D1052E"/>
    <w:rsid w:val="00D10D09"/>
    <w:rsid w:val="00D1244E"/>
    <w:rsid w:val="00D13D35"/>
    <w:rsid w:val="00D14D55"/>
    <w:rsid w:val="00D178E9"/>
    <w:rsid w:val="00D21080"/>
    <w:rsid w:val="00D23154"/>
    <w:rsid w:val="00D23DF8"/>
    <w:rsid w:val="00D24B81"/>
    <w:rsid w:val="00D26673"/>
    <w:rsid w:val="00D269C2"/>
    <w:rsid w:val="00D26EB2"/>
    <w:rsid w:val="00D2729A"/>
    <w:rsid w:val="00D30DC7"/>
    <w:rsid w:val="00D30F19"/>
    <w:rsid w:val="00D32A43"/>
    <w:rsid w:val="00D3486C"/>
    <w:rsid w:val="00D35037"/>
    <w:rsid w:val="00D424C0"/>
    <w:rsid w:val="00D46E59"/>
    <w:rsid w:val="00D52799"/>
    <w:rsid w:val="00D57977"/>
    <w:rsid w:val="00D64652"/>
    <w:rsid w:val="00D66B6E"/>
    <w:rsid w:val="00D75BCF"/>
    <w:rsid w:val="00D7745C"/>
    <w:rsid w:val="00D800A1"/>
    <w:rsid w:val="00D816C8"/>
    <w:rsid w:val="00D86F74"/>
    <w:rsid w:val="00D919E5"/>
    <w:rsid w:val="00D91F09"/>
    <w:rsid w:val="00D92F6D"/>
    <w:rsid w:val="00DA1C3E"/>
    <w:rsid w:val="00DA2ADA"/>
    <w:rsid w:val="00DA30DA"/>
    <w:rsid w:val="00DA43A7"/>
    <w:rsid w:val="00DA7DCF"/>
    <w:rsid w:val="00DB03CE"/>
    <w:rsid w:val="00DB1240"/>
    <w:rsid w:val="00DB1F54"/>
    <w:rsid w:val="00DB6597"/>
    <w:rsid w:val="00DC03C9"/>
    <w:rsid w:val="00DC0A27"/>
    <w:rsid w:val="00DC5005"/>
    <w:rsid w:val="00DD28B0"/>
    <w:rsid w:val="00DD39F7"/>
    <w:rsid w:val="00DD450E"/>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094"/>
    <w:rsid w:val="00E56835"/>
    <w:rsid w:val="00E62929"/>
    <w:rsid w:val="00E66325"/>
    <w:rsid w:val="00E7029B"/>
    <w:rsid w:val="00E719BC"/>
    <w:rsid w:val="00E75CC6"/>
    <w:rsid w:val="00E7656F"/>
    <w:rsid w:val="00E82BFE"/>
    <w:rsid w:val="00E83CC9"/>
    <w:rsid w:val="00E869C8"/>
    <w:rsid w:val="00E9727F"/>
    <w:rsid w:val="00EA26F3"/>
    <w:rsid w:val="00EA3097"/>
    <w:rsid w:val="00EA5F3A"/>
    <w:rsid w:val="00EA6360"/>
    <w:rsid w:val="00EA71CF"/>
    <w:rsid w:val="00EA7525"/>
    <w:rsid w:val="00EB125A"/>
    <w:rsid w:val="00EB5927"/>
    <w:rsid w:val="00EC091E"/>
    <w:rsid w:val="00EC2918"/>
    <w:rsid w:val="00EC3037"/>
    <w:rsid w:val="00EC4646"/>
    <w:rsid w:val="00EC4C31"/>
    <w:rsid w:val="00EC6EA0"/>
    <w:rsid w:val="00EC7C8E"/>
    <w:rsid w:val="00ED1518"/>
    <w:rsid w:val="00ED4252"/>
    <w:rsid w:val="00ED47FB"/>
    <w:rsid w:val="00ED7911"/>
    <w:rsid w:val="00EE0A5C"/>
    <w:rsid w:val="00EE321D"/>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5E61"/>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5342"/>
    <w:rsid w:val="00FF673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E70D54"/>
  <w15:docId w15:val="{BE442ECA-905E-46FF-9BC4-03FDDE9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7484-0C2A-4A77-A0A3-ACA80E3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20156</Characters>
  <Application>Microsoft Office Word</Application>
  <DocSecurity>0</DocSecurity>
  <Lines>167</Lines>
  <Paragraphs>47</Paragraphs>
  <ScaleCrop>false</ScaleCrop>
  <HeadingPairs>
    <vt:vector size="4" baseType="variant">
      <vt:variant>
        <vt:lpstr>Název</vt:lpstr>
      </vt:variant>
      <vt:variant>
        <vt:i4>1</vt:i4>
      </vt:variant>
      <vt:variant>
        <vt:lpstr>Title</vt:lpstr>
      </vt:variant>
      <vt:variant>
        <vt:i4>1</vt:i4>
      </vt:variant>
    </vt:vector>
  </HeadingPair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2018-05-29T08:47:00Z</dcterms:created>
  <dcterms:modified xsi:type="dcterms:W3CDTF">2018-05-29T08:47:00Z</dcterms:modified>
</cp:coreProperties>
</file>