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00258" w14:textId="77777777" w:rsidR="005C00D9" w:rsidRPr="005C00D9" w:rsidRDefault="005C00D9" w:rsidP="005C00D9">
      <w:pPr>
        <w:jc w:val="center"/>
        <w:rPr>
          <w:b/>
          <w:sz w:val="28"/>
          <w:szCs w:val="28"/>
        </w:rPr>
      </w:pPr>
      <w:r w:rsidRPr="005C00D9">
        <w:rPr>
          <w:b/>
          <w:sz w:val="28"/>
          <w:szCs w:val="28"/>
        </w:rPr>
        <w:t xml:space="preserve">Smlouva o poskytování poradenských </w:t>
      </w:r>
      <w:r w:rsidR="00014EEE">
        <w:rPr>
          <w:b/>
          <w:sz w:val="28"/>
          <w:szCs w:val="28"/>
        </w:rPr>
        <w:t xml:space="preserve">a konzultačních </w:t>
      </w:r>
      <w:r w:rsidRPr="005C00D9">
        <w:rPr>
          <w:b/>
          <w:sz w:val="28"/>
          <w:szCs w:val="28"/>
        </w:rPr>
        <w:t>služeb</w:t>
      </w:r>
    </w:p>
    <w:p w14:paraId="51E6C1A2" w14:textId="77777777" w:rsidR="005C00D9" w:rsidRPr="005C00D9" w:rsidRDefault="005C00D9" w:rsidP="005C00D9">
      <w:pPr>
        <w:spacing w:after="0"/>
        <w:jc w:val="center"/>
        <w:rPr>
          <w:sz w:val="24"/>
          <w:szCs w:val="24"/>
        </w:rPr>
      </w:pPr>
      <w:r w:rsidRPr="005C00D9">
        <w:rPr>
          <w:sz w:val="24"/>
          <w:szCs w:val="24"/>
        </w:rPr>
        <w:t>uzavřená podle zákona č. 89/2012 Sb., občanský zákoník, v platném znění</w:t>
      </w:r>
    </w:p>
    <w:p w14:paraId="1C9F51A0" w14:textId="77777777" w:rsidR="00431298" w:rsidRPr="005C00D9" w:rsidRDefault="005C00D9" w:rsidP="005C00D9">
      <w:pPr>
        <w:jc w:val="center"/>
        <w:rPr>
          <w:sz w:val="24"/>
          <w:szCs w:val="24"/>
        </w:rPr>
      </w:pPr>
      <w:r w:rsidRPr="005C00D9">
        <w:rPr>
          <w:sz w:val="24"/>
          <w:szCs w:val="24"/>
        </w:rPr>
        <w:t>(dále jen „občanský zákoník“)</w:t>
      </w:r>
    </w:p>
    <w:p w14:paraId="270B1E93" w14:textId="77777777" w:rsidR="005C00D9" w:rsidRDefault="005C00D9" w:rsidP="005C00D9"/>
    <w:p w14:paraId="70A0B0C3" w14:textId="77777777" w:rsidR="005C00D9" w:rsidRPr="005C00D9" w:rsidRDefault="005C00D9" w:rsidP="005C00D9">
      <w:pPr>
        <w:rPr>
          <w:sz w:val="24"/>
          <w:szCs w:val="24"/>
        </w:rPr>
      </w:pPr>
      <w:r w:rsidRPr="005C00D9">
        <w:rPr>
          <w:sz w:val="24"/>
          <w:szCs w:val="24"/>
        </w:rPr>
        <w:t>Smluvní strany:</w:t>
      </w:r>
    </w:p>
    <w:p w14:paraId="5FAA0DFE" w14:textId="77777777" w:rsidR="005C00D9" w:rsidRDefault="005C00D9" w:rsidP="00014EEE">
      <w:pPr>
        <w:tabs>
          <w:tab w:val="left" w:pos="2268"/>
        </w:tabs>
        <w:spacing w:after="0"/>
        <w:rPr>
          <w:sz w:val="24"/>
          <w:szCs w:val="24"/>
        </w:rPr>
      </w:pPr>
      <w:r w:rsidRPr="005C00D9">
        <w:rPr>
          <w:b/>
          <w:sz w:val="24"/>
          <w:szCs w:val="24"/>
        </w:rPr>
        <w:t>Objednatel:</w:t>
      </w:r>
      <w:r w:rsidRPr="005C00D9">
        <w:rPr>
          <w:sz w:val="24"/>
          <w:szCs w:val="24"/>
        </w:rPr>
        <w:t xml:space="preserve"> </w:t>
      </w:r>
      <w:r w:rsidR="00014EEE">
        <w:rPr>
          <w:sz w:val="24"/>
          <w:szCs w:val="24"/>
        </w:rPr>
        <w:tab/>
      </w:r>
      <w:r w:rsidRPr="005C00D9">
        <w:rPr>
          <w:sz w:val="24"/>
          <w:szCs w:val="24"/>
        </w:rPr>
        <w:t>Střední škola technická, Most, příspěvková organizace</w:t>
      </w:r>
    </w:p>
    <w:p w14:paraId="19E7AB82" w14:textId="19094DE2" w:rsidR="005C00D9" w:rsidRDefault="005C00D9" w:rsidP="00014EEE">
      <w:pPr>
        <w:tabs>
          <w:tab w:val="left" w:pos="2268"/>
        </w:tabs>
        <w:spacing w:after="0"/>
        <w:rPr>
          <w:sz w:val="24"/>
          <w:szCs w:val="24"/>
        </w:rPr>
      </w:pPr>
      <w:r>
        <w:rPr>
          <w:sz w:val="24"/>
          <w:szCs w:val="24"/>
        </w:rPr>
        <w:t xml:space="preserve">Sídlo: </w:t>
      </w:r>
      <w:r w:rsidR="00014EEE">
        <w:rPr>
          <w:sz w:val="24"/>
          <w:szCs w:val="24"/>
        </w:rPr>
        <w:tab/>
      </w:r>
      <w:r>
        <w:rPr>
          <w:sz w:val="24"/>
          <w:szCs w:val="24"/>
        </w:rPr>
        <w:t xml:space="preserve">Dělnická 21, </w:t>
      </w:r>
      <w:r w:rsidR="001B53E5">
        <w:rPr>
          <w:sz w:val="24"/>
          <w:szCs w:val="24"/>
        </w:rPr>
        <w:t xml:space="preserve">Velebudice, </w:t>
      </w:r>
      <w:r>
        <w:rPr>
          <w:sz w:val="24"/>
          <w:szCs w:val="24"/>
        </w:rPr>
        <w:t>434 01 Most</w:t>
      </w:r>
    </w:p>
    <w:p w14:paraId="67AB52B8" w14:textId="77777777" w:rsidR="005C00D9" w:rsidRDefault="005C00D9" w:rsidP="00014EEE">
      <w:pPr>
        <w:tabs>
          <w:tab w:val="left" w:pos="2268"/>
        </w:tabs>
        <w:spacing w:after="0"/>
        <w:rPr>
          <w:sz w:val="24"/>
          <w:szCs w:val="24"/>
        </w:rPr>
      </w:pPr>
      <w:r>
        <w:rPr>
          <w:sz w:val="24"/>
          <w:szCs w:val="24"/>
        </w:rPr>
        <w:t xml:space="preserve">Zastoupený: </w:t>
      </w:r>
      <w:r w:rsidR="00014EEE">
        <w:rPr>
          <w:sz w:val="24"/>
          <w:szCs w:val="24"/>
        </w:rPr>
        <w:tab/>
      </w:r>
      <w:r>
        <w:rPr>
          <w:sz w:val="24"/>
          <w:szCs w:val="24"/>
        </w:rPr>
        <w:t>PaedDr. Karlem Vokáčem, ředitelem</w:t>
      </w:r>
    </w:p>
    <w:p w14:paraId="32915B66" w14:textId="2F2D02C5" w:rsidR="005C00D9" w:rsidRDefault="005C00D9" w:rsidP="00014EEE">
      <w:pPr>
        <w:tabs>
          <w:tab w:val="left" w:pos="2268"/>
        </w:tabs>
        <w:spacing w:after="0"/>
        <w:rPr>
          <w:sz w:val="24"/>
          <w:szCs w:val="24"/>
        </w:rPr>
      </w:pPr>
      <w:r>
        <w:rPr>
          <w:sz w:val="24"/>
          <w:szCs w:val="24"/>
        </w:rPr>
        <w:t xml:space="preserve">Kontaktní osoba: </w:t>
      </w:r>
      <w:r w:rsidR="00014EEE">
        <w:rPr>
          <w:sz w:val="24"/>
          <w:szCs w:val="24"/>
        </w:rPr>
        <w:tab/>
      </w:r>
      <w:proofErr w:type="spellStart"/>
      <w:r w:rsidR="00855FD0">
        <w:rPr>
          <w:sz w:val="24"/>
          <w:szCs w:val="24"/>
        </w:rPr>
        <w:t>xxxxxxxxxxxxxx</w:t>
      </w:r>
      <w:proofErr w:type="spellEnd"/>
    </w:p>
    <w:p w14:paraId="0D6C29E1" w14:textId="0703D59A" w:rsidR="005C00D9" w:rsidRDefault="005C00D9" w:rsidP="00014EEE">
      <w:pPr>
        <w:tabs>
          <w:tab w:val="left" w:pos="2268"/>
        </w:tabs>
        <w:spacing w:after="0"/>
        <w:rPr>
          <w:sz w:val="24"/>
          <w:szCs w:val="24"/>
        </w:rPr>
      </w:pPr>
      <w:r>
        <w:rPr>
          <w:sz w:val="24"/>
          <w:szCs w:val="24"/>
        </w:rPr>
        <w:t xml:space="preserve">E-mail, telefon: </w:t>
      </w:r>
      <w:r w:rsidR="00014EEE">
        <w:rPr>
          <w:sz w:val="24"/>
          <w:szCs w:val="24"/>
        </w:rPr>
        <w:tab/>
      </w:r>
      <w:proofErr w:type="spellStart"/>
      <w:r w:rsidR="00855FD0">
        <w:t>xxxxxxxxxxxxxxxxxxxxxxxxxxxxxxxx</w:t>
      </w:r>
      <w:proofErr w:type="spellEnd"/>
    </w:p>
    <w:p w14:paraId="098F5DB4" w14:textId="77777777" w:rsidR="005C00D9" w:rsidRDefault="005C00D9" w:rsidP="00014EEE">
      <w:pPr>
        <w:tabs>
          <w:tab w:val="left" w:pos="2268"/>
        </w:tabs>
        <w:spacing w:after="0"/>
        <w:rPr>
          <w:sz w:val="24"/>
          <w:szCs w:val="24"/>
        </w:rPr>
      </w:pPr>
      <w:r>
        <w:rPr>
          <w:sz w:val="24"/>
          <w:szCs w:val="24"/>
        </w:rPr>
        <w:t xml:space="preserve">IČ: </w:t>
      </w:r>
      <w:r w:rsidR="00014EEE">
        <w:rPr>
          <w:sz w:val="24"/>
          <w:szCs w:val="24"/>
        </w:rPr>
        <w:tab/>
      </w:r>
      <w:r>
        <w:rPr>
          <w:sz w:val="24"/>
          <w:szCs w:val="24"/>
        </w:rPr>
        <w:t>00125423</w:t>
      </w:r>
    </w:p>
    <w:p w14:paraId="5C0A885F" w14:textId="77777777" w:rsidR="005C00D9" w:rsidRDefault="005C00D9" w:rsidP="00014EEE">
      <w:pPr>
        <w:tabs>
          <w:tab w:val="left" w:pos="2268"/>
        </w:tabs>
        <w:spacing w:after="0"/>
        <w:rPr>
          <w:sz w:val="24"/>
          <w:szCs w:val="24"/>
        </w:rPr>
      </w:pPr>
      <w:r>
        <w:rPr>
          <w:sz w:val="24"/>
          <w:szCs w:val="24"/>
        </w:rPr>
        <w:t xml:space="preserve">DIČ: </w:t>
      </w:r>
      <w:r w:rsidR="00014EEE">
        <w:rPr>
          <w:sz w:val="24"/>
          <w:szCs w:val="24"/>
        </w:rPr>
        <w:tab/>
      </w:r>
      <w:r>
        <w:rPr>
          <w:sz w:val="24"/>
          <w:szCs w:val="24"/>
        </w:rPr>
        <w:t>CZ00125423</w:t>
      </w:r>
    </w:p>
    <w:p w14:paraId="7FA2292B" w14:textId="2BCA019B" w:rsidR="00014EEE" w:rsidRDefault="00080FC7" w:rsidP="00014EEE">
      <w:pPr>
        <w:tabs>
          <w:tab w:val="left" w:pos="2268"/>
        </w:tabs>
        <w:spacing w:after="0"/>
        <w:rPr>
          <w:sz w:val="24"/>
          <w:szCs w:val="24"/>
        </w:rPr>
      </w:pPr>
      <w:r>
        <w:rPr>
          <w:sz w:val="24"/>
          <w:szCs w:val="24"/>
        </w:rPr>
        <w:t xml:space="preserve"> </w:t>
      </w:r>
      <w:r w:rsidR="00014EEE">
        <w:rPr>
          <w:sz w:val="24"/>
          <w:szCs w:val="24"/>
        </w:rPr>
        <w:t>(dále jen „objednatel“)</w:t>
      </w:r>
    </w:p>
    <w:p w14:paraId="0B125B06" w14:textId="77777777" w:rsidR="00014EEE" w:rsidRDefault="00014EEE" w:rsidP="00014EEE">
      <w:pPr>
        <w:tabs>
          <w:tab w:val="left" w:pos="2268"/>
        </w:tabs>
        <w:spacing w:after="0"/>
        <w:rPr>
          <w:sz w:val="24"/>
          <w:szCs w:val="24"/>
        </w:rPr>
      </w:pPr>
    </w:p>
    <w:p w14:paraId="5A3AA728" w14:textId="77777777" w:rsidR="00014EEE" w:rsidRDefault="00014EEE" w:rsidP="00014EEE">
      <w:pPr>
        <w:tabs>
          <w:tab w:val="left" w:pos="2268"/>
        </w:tabs>
        <w:spacing w:after="0"/>
        <w:rPr>
          <w:sz w:val="24"/>
          <w:szCs w:val="24"/>
        </w:rPr>
      </w:pPr>
      <w:r>
        <w:rPr>
          <w:sz w:val="24"/>
          <w:szCs w:val="24"/>
        </w:rPr>
        <w:t>a</w:t>
      </w:r>
    </w:p>
    <w:p w14:paraId="172B894B" w14:textId="77777777" w:rsidR="00014EEE" w:rsidRDefault="00014EEE" w:rsidP="00014EEE">
      <w:pPr>
        <w:tabs>
          <w:tab w:val="left" w:pos="2268"/>
        </w:tabs>
        <w:spacing w:after="0"/>
        <w:rPr>
          <w:sz w:val="24"/>
          <w:szCs w:val="24"/>
        </w:rPr>
      </w:pPr>
    </w:p>
    <w:p w14:paraId="7C3EBAF7" w14:textId="77777777" w:rsidR="00014EEE" w:rsidRDefault="00014EEE" w:rsidP="00014EEE">
      <w:pPr>
        <w:tabs>
          <w:tab w:val="left" w:pos="2268"/>
        </w:tabs>
        <w:spacing w:after="0"/>
        <w:rPr>
          <w:sz w:val="24"/>
          <w:szCs w:val="24"/>
        </w:rPr>
      </w:pPr>
      <w:r w:rsidRPr="00014EEE">
        <w:rPr>
          <w:b/>
          <w:sz w:val="24"/>
          <w:szCs w:val="24"/>
        </w:rPr>
        <w:t>Poradce:</w:t>
      </w:r>
      <w:r>
        <w:rPr>
          <w:sz w:val="24"/>
          <w:szCs w:val="24"/>
        </w:rPr>
        <w:t xml:space="preserve"> </w:t>
      </w:r>
      <w:r>
        <w:rPr>
          <w:sz w:val="24"/>
          <w:szCs w:val="24"/>
        </w:rPr>
        <w:tab/>
        <w:t>Ing. Martin Adler</w:t>
      </w:r>
    </w:p>
    <w:p w14:paraId="0D9782D4" w14:textId="77777777" w:rsidR="00014EEE" w:rsidRDefault="00014EEE" w:rsidP="00014EEE">
      <w:pPr>
        <w:tabs>
          <w:tab w:val="left" w:pos="2268"/>
        </w:tabs>
        <w:spacing w:after="0"/>
        <w:rPr>
          <w:sz w:val="24"/>
          <w:szCs w:val="24"/>
        </w:rPr>
      </w:pPr>
      <w:r>
        <w:rPr>
          <w:sz w:val="24"/>
          <w:szCs w:val="24"/>
        </w:rPr>
        <w:t xml:space="preserve">Sídlo: </w:t>
      </w:r>
      <w:r>
        <w:rPr>
          <w:sz w:val="24"/>
          <w:szCs w:val="24"/>
        </w:rPr>
        <w:tab/>
        <w:t>Novostavby 129, 435 11 Lom</w:t>
      </w:r>
    </w:p>
    <w:p w14:paraId="0882C47A" w14:textId="099E7541" w:rsidR="00014EEE" w:rsidRDefault="00014EEE" w:rsidP="00014EEE">
      <w:pPr>
        <w:tabs>
          <w:tab w:val="left" w:pos="2268"/>
        </w:tabs>
        <w:spacing w:after="0"/>
        <w:rPr>
          <w:sz w:val="24"/>
          <w:szCs w:val="24"/>
        </w:rPr>
      </w:pPr>
      <w:r>
        <w:rPr>
          <w:sz w:val="24"/>
          <w:szCs w:val="24"/>
        </w:rPr>
        <w:t xml:space="preserve">E-mail, telefon: </w:t>
      </w:r>
      <w:r>
        <w:rPr>
          <w:sz w:val="24"/>
          <w:szCs w:val="24"/>
        </w:rPr>
        <w:tab/>
      </w:r>
      <w:proofErr w:type="spellStart"/>
      <w:r w:rsidR="00855FD0">
        <w:t>xxxxxxxxxxxxxxxxxxxxxxxxxxxxx</w:t>
      </w:r>
      <w:proofErr w:type="spellEnd"/>
    </w:p>
    <w:p w14:paraId="1BB83E69" w14:textId="3C51C15D" w:rsidR="00014EEE" w:rsidRDefault="00014EEE" w:rsidP="00014EEE">
      <w:pPr>
        <w:tabs>
          <w:tab w:val="left" w:pos="2268"/>
        </w:tabs>
        <w:spacing w:after="0"/>
        <w:rPr>
          <w:sz w:val="24"/>
          <w:szCs w:val="24"/>
        </w:rPr>
      </w:pPr>
      <w:r>
        <w:rPr>
          <w:sz w:val="24"/>
          <w:szCs w:val="24"/>
        </w:rPr>
        <w:t xml:space="preserve">IČ: </w:t>
      </w:r>
      <w:r>
        <w:rPr>
          <w:sz w:val="24"/>
          <w:szCs w:val="24"/>
        </w:rPr>
        <w:tab/>
      </w:r>
      <w:r w:rsidR="00080FC7" w:rsidRPr="00080FC7">
        <w:rPr>
          <w:sz w:val="24"/>
          <w:szCs w:val="24"/>
        </w:rPr>
        <w:t>727 15 286</w:t>
      </w:r>
    </w:p>
    <w:p w14:paraId="063EFD91" w14:textId="19D40488" w:rsidR="00014EEE" w:rsidRDefault="00014EEE" w:rsidP="00014EEE">
      <w:pPr>
        <w:tabs>
          <w:tab w:val="left" w:pos="2268"/>
        </w:tabs>
        <w:spacing w:after="0"/>
        <w:rPr>
          <w:sz w:val="24"/>
          <w:szCs w:val="24"/>
        </w:rPr>
      </w:pPr>
      <w:r>
        <w:rPr>
          <w:sz w:val="24"/>
          <w:szCs w:val="24"/>
        </w:rPr>
        <w:t xml:space="preserve">Bankovní spojení: </w:t>
      </w:r>
      <w:r>
        <w:rPr>
          <w:sz w:val="24"/>
          <w:szCs w:val="24"/>
        </w:rPr>
        <w:tab/>
      </w:r>
      <w:r w:rsidR="00855FD0">
        <w:rPr>
          <w:sz w:val="24"/>
          <w:szCs w:val="24"/>
        </w:rPr>
        <w:t>xxxxxxxxxxxxxxxxxxxxxxxxxxxxxxxxxxx</w:t>
      </w:r>
      <w:bookmarkStart w:id="0" w:name="_GoBack"/>
      <w:bookmarkEnd w:id="0"/>
    </w:p>
    <w:p w14:paraId="399258BA" w14:textId="77777777" w:rsidR="00014EEE" w:rsidRDefault="00014EEE" w:rsidP="00014EEE">
      <w:pPr>
        <w:tabs>
          <w:tab w:val="left" w:pos="2268"/>
        </w:tabs>
        <w:spacing w:after="0"/>
        <w:rPr>
          <w:sz w:val="24"/>
          <w:szCs w:val="24"/>
        </w:rPr>
      </w:pPr>
      <w:r>
        <w:rPr>
          <w:sz w:val="24"/>
          <w:szCs w:val="24"/>
        </w:rPr>
        <w:t>(dále jen „poradce“)</w:t>
      </w:r>
    </w:p>
    <w:p w14:paraId="3E62A220" w14:textId="77777777" w:rsidR="00014EEE" w:rsidRDefault="00014EEE" w:rsidP="00014EEE">
      <w:pPr>
        <w:tabs>
          <w:tab w:val="left" w:pos="2268"/>
        </w:tabs>
        <w:spacing w:after="0"/>
        <w:rPr>
          <w:sz w:val="24"/>
          <w:szCs w:val="24"/>
        </w:rPr>
      </w:pPr>
    </w:p>
    <w:p w14:paraId="68F27532" w14:textId="77777777" w:rsidR="00014EEE" w:rsidRDefault="00014EEE" w:rsidP="00014EEE">
      <w:pPr>
        <w:tabs>
          <w:tab w:val="left" w:pos="2268"/>
        </w:tabs>
        <w:spacing w:after="0"/>
        <w:rPr>
          <w:sz w:val="24"/>
          <w:szCs w:val="24"/>
        </w:rPr>
      </w:pPr>
      <w:r>
        <w:rPr>
          <w:sz w:val="24"/>
          <w:szCs w:val="24"/>
        </w:rPr>
        <w:t>uzavírají tuto smlouvu:</w:t>
      </w:r>
    </w:p>
    <w:p w14:paraId="3886FB9F" w14:textId="77777777" w:rsidR="00014EEE" w:rsidRDefault="00014EEE" w:rsidP="00014EEE">
      <w:pPr>
        <w:tabs>
          <w:tab w:val="left" w:pos="2268"/>
        </w:tabs>
        <w:spacing w:after="0"/>
        <w:rPr>
          <w:sz w:val="24"/>
          <w:szCs w:val="24"/>
        </w:rPr>
      </w:pPr>
    </w:p>
    <w:p w14:paraId="2D6FD14A" w14:textId="77777777" w:rsidR="00014EEE" w:rsidRPr="00014EEE" w:rsidRDefault="00014EEE" w:rsidP="00014EEE">
      <w:pPr>
        <w:tabs>
          <w:tab w:val="left" w:pos="2268"/>
        </w:tabs>
        <w:spacing w:after="0"/>
        <w:jc w:val="center"/>
        <w:rPr>
          <w:b/>
          <w:sz w:val="24"/>
          <w:szCs w:val="24"/>
        </w:rPr>
      </w:pPr>
      <w:proofErr w:type="spellStart"/>
      <w:proofErr w:type="gramStart"/>
      <w:r w:rsidRPr="00014EEE">
        <w:rPr>
          <w:b/>
          <w:sz w:val="24"/>
          <w:szCs w:val="24"/>
        </w:rPr>
        <w:t>Čl.I</w:t>
      </w:r>
      <w:proofErr w:type="spellEnd"/>
      <w:r w:rsidRPr="00014EEE">
        <w:rPr>
          <w:b/>
          <w:sz w:val="24"/>
          <w:szCs w:val="24"/>
        </w:rPr>
        <w:t>.</w:t>
      </w:r>
      <w:proofErr w:type="gramEnd"/>
    </w:p>
    <w:p w14:paraId="35BCC525" w14:textId="77777777" w:rsidR="00014EEE" w:rsidRDefault="00014EEE" w:rsidP="008A3D3E">
      <w:pPr>
        <w:tabs>
          <w:tab w:val="left" w:pos="2268"/>
        </w:tabs>
        <w:jc w:val="center"/>
        <w:rPr>
          <w:b/>
          <w:sz w:val="24"/>
          <w:szCs w:val="24"/>
        </w:rPr>
      </w:pPr>
      <w:r w:rsidRPr="00014EEE">
        <w:rPr>
          <w:b/>
          <w:sz w:val="24"/>
          <w:szCs w:val="24"/>
        </w:rPr>
        <w:t>Předmět smlouvy</w:t>
      </w:r>
    </w:p>
    <w:p w14:paraId="25E3FE4D" w14:textId="77777777" w:rsidR="00014EEE" w:rsidRDefault="00014EEE" w:rsidP="00EB790E">
      <w:pPr>
        <w:pStyle w:val="Odstavecseseznamem"/>
        <w:numPr>
          <w:ilvl w:val="0"/>
          <w:numId w:val="3"/>
        </w:numPr>
        <w:tabs>
          <w:tab w:val="left" w:pos="2268"/>
        </w:tabs>
        <w:spacing w:after="120"/>
        <w:ind w:left="425" w:hanging="425"/>
        <w:contextualSpacing w:val="0"/>
        <w:rPr>
          <w:sz w:val="24"/>
          <w:szCs w:val="24"/>
        </w:rPr>
      </w:pPr>
      <w:r w:rsidRPr="00AF10B6">
        <w:rPr>
          <w:sz w:val="24"/>
          <w:szCs w:val="24"/>
        </w:rPr>
        <w:t>Předmětem smlouvy je závazek poradce uskutečňovat odborné poradenství a poskytovat konzultace v oblastech specifikovaných touto smlouvou, v souladu s touto smlouvou a podle písemných a ústních požadavků objednatele předaných poradci.</w:t>
      </w:r>
    </w:p>
    <w:p w14:paraId="369F8BFE" w14:textId="77777777" w:rsidR="00014EEE" w:rsidRDefault="00014EEE" w:rsidP="00EB790E">
      <w:pPr>
        <w:pStyle w:val="Odstavecseseznamem"/>
        <w:numPr>
          <w:ilvl w:val="0"/>
          <w:numId w:val="3"/>
        </w:numPr>
        <w:tabs>
          <w:tab w:val="left" w:pos="2268"/>
        </w:tabs>
        <w:spacing w:after="120"/>
        <w:ind w:left="425" w:hanging="425"/>
        <w:contextualSpacing w:val="0"/>
        <w:rPr>
          <w:sz w:val="24"/>
          <w:szCs w:val="24"/>
        </w:rPr>
      </w:pPr>
      <w:r w:rsidRPr="00AF10B6">
        <w:rPr>
          <w:sz w:val="24"/>
          <w:szCs w:val="24"/>
        </w:rPr>
        <w:t>Objednatel se zavazuje za poskytnuté plnění zaplatit poradci odměnu definovanou v článku VI. této smlouvy.</w:t>
      </w:r>
    </w:p>
    <w:p w14:paraId="21CA55B5" w14:textId="73144314" w:rsidR="00014EEE" w:rsidRPr="00AF10B6" w:rsidRDefault="00014EEE" w:rsidP="00AF10B6">
      <w:pPr>
        <w:pStyle w:val="Odstavecseseznamem"/>
        <w:numPr>
          <w:ilvl w:val="0"/>
          <w:numId w:val="3"/>
        </w:numPr>
        <w:tabs>
          <w:tab w:val="left" w:pos="2268"/>
        </w:tabs>
        <w:spacing w:after="120"/>
        <w:ind w:left="425" w:hanging="425"/>
        <w:contextualSpacing w:val="0"/>
        <w:rPr>
          <w:sz w:val="24"/>
          <w:szCs w:val="24"/>
        </w:rPr>
      </w:pPr>
      <w:r w:rsidRPr="00AF10B6">
        <w:rPr>
          <w:sz w:val="24"/>
          <w:szCs w:val="24"/>
        </w:rPr>
        <w:t>Odborné poradenství a konzultace budou poskytovány poradcem v</w:t>
      </w:r>
      <w:r w:rsidR="008409B9" w:rsidRPr="00AF10B6">
        <w:rPr>
          <w:sz w:val="24"/>
          <w:szCs w:val="24"/>
        </w:rPr>
        <w:t xml:space="preserve"> rámci spolupráce na finančním řízení projektu </w:t>
      </w:r>
      <w:r w:rsidR="000825E0">
        <w:rPr>
          <w:sz w:val="24"/>
          <w:szCs w:val="24"/>
        </w:rPr>
        <w:t xml:space="preserve">s názvem </w:t>
      </w:r>
      <w:r w:rsidR="00080FC7">
        <w:rPr>
          <w:sz w:val="24"/>
          <w:szCs w:val="24"/>
        </w:rPr>
        <w:t>„</w:t>
      </w:r>
      <w:r w:rsidR="00080FC7" w:rsidRPr="00AD618C">
        <w:rPr>
          <w:rFonts w:ascii="Arial" w:eastAsia="Times New Roman" w:hAnsi="Arial" w:cs="Arial"/>
          <w:sz w:val="20"/>
          <w:szCs w:val="20"/>
          <w:lang w:eastAsia="cs-CZ"/>
        </w:rPr>
        <w:t>Zábavou k odbornému vzdělávání</w:t>
      </w:r>
      <w:r w:rsidR="00080FC7">
        <w:rPr>
          <w:rFonts w:ascii="Arial" w:eastAsia="Times New Roman" w:hAnsi="Arial" w:cs="Arial"/>
          <w:sz w:val="20"/>
          <w:szCs w:val="20"/>
          <w:lang w:eastAsia="cs-CZ"/>
        </w:rPr>
        <w:t>“</w:t>
      </w:r>
      <w:r w:rsidR="008409B9" w:rsidRPr="00AF10B6">
        <w:rPr>
          <w:sz w:val="24"/>
          <w:szCs w:val="24"/>
        </w:rPr>
        <w:t xml:space="preserve">, </w:t>
      </w:r>
      <w:proofErr w:type="spellStart"/>
      <w:proofErr w:type="gramStart"/>
      <w:r w:rsidR="008409B9" w:rsidRPr="00AF10B6">
        <w:rPr>
          <w:sz w:val="24"/>
          <w:szCs w:val="24"/>
        </w:rPr>
        <w:t>reg</w:t>
      </w:r>
      <w:proofErr w:type="gramEnd"/>
      <w:r w:rsidR="008409B9" w:rsidRPr="00AF10B6">
        <w:rPr>
          <w:sz w:val="24"/>
          <w:szCs w:val="24"/>
        </w:rPr>
        <w:t>.</w:t>
      </w:r>
      <w:proofErr w:type="gramStart"/>
      <w:r w:rsidR="008409B9" w:rsidRPr="00AF10B6">
        <w:rPr>
          <w:sz w:val="24"/>
          <w:szCs w:val="24"/>
        </w:rPr>
        <w:t>č</w:t>
      </w:r>
      <w:proofErr w:type="spellEnd"/>
      <w:r w:rsidR="008409B9" w:rsidRPr="00AF10B6">
        <w:rPr>
          <w:sz w:val="24"/>
          <w:szCs w:val="24"/>
        </w:rPr>
        <w:t>.</w:t>
      </w:r>
      <w:proofErr w:type="gramEnd"/>
      <w:r w:rsidR="008409B9" w:rsidRPr="00AF10B6">
        <w:rPr>
          <w:sz w:val="24"/>
          <w:szCs w:val="24"/>
        </w:rPr>
        <w:t xml:space="preserve"> </w:t>
      </w:r>
      <w:r w:rsidR="00080FC7" w:rsidRPr="00AD618C">
        <w:rPr>
          <w:rFonts w:ascii="Arial" w:eastAsia="Times New Roman" w:hAnsi="Arial" w:cs="Arial"/>
          <w:sz w:val="20"/>
          <w:szCs w:val="20"/>
          <w:lang w:eastAsia="cs-CZ"/>
        </w:rPr>
        <w:t>CZ.02.3.68/0.0/0.0/16_032/0008305</w:t>
      </w:r>
      <w:r w:rsidR="008409B9" w:rsidRPr="00AF10B6">
        <w:rPr>
          <w:sz w:val="24"/>
          <w:szCs w:val="24"/>
        </w:rPr>
        <w:t>, financovaného z Operačního programu Výzkum, vývoj a vzdělávání (dále jen „projekt“). Konkrétně se bude jednat o tyto poradenské a konzultační činnosti:</w:t>
      </w:r>
    </w:p>
    <w:p w14:paraId="6A46D0B3" w14:textId="77777777" w:rsidR="008409B9" w:rsidRDefault="008409B9" w:rsidP="00AF10B6">
      <w:pPr>
        <w:pStyle w:val="Odstavecseseznamem"/>
        <w:numPr>
          <w:ilvl w:val="0"/>
          <w:numId w:val="2"/>
        </w:numPr>
        <w:tabs>
          <w:tab w:val="left" w:pos="2268"/>
        </w:tabs>
        <w:spacing w:after="0"/>
        <w:ind w:left="993" w:hanging="426"/>
        <w:rPr>
          <w:sz w:val="24"/>
          <w:szCs w:val="24"/>
        </w:rPr>
      </w:pPr>
      <w:r>
        <w:rPr>
          <w:sz w:val="24"/>
          <w:szCs w:val="24"/>
        </w:rPr>
        <w:t>Kontrola Žádostí o platbu předkládaných partnery projektu</w:t>
      </w:r>
      <w:r w:rsidR="00AF10B6">
        <w:rPr>
          <w:sz w:val="24"/>
          <w:szCs w:val="24"/>
        </w:rPr>
        <w:t xml:space="preserve"> s finančním příspěvkem (dále jen „partneři“)</w:t>
      </w:r>
    </w:p>
    <w:p w14:paraId="39C15BF6" w14:textId="77777777" w:rsidR="008409B9" w:rsidRDefault="008409B9" w:rsidP="00AF10B6">
      <w:pPr>
        <w:pStyle w:val="Odstavecseseznamem"/>
        <w:numPr>
          <w:ilvl w:val="0"/>
          <w:numId w:val="2"/>
        </w:numPr>
        <w:tabs>
          <w:tab w:val="left" w:pos="2268"/>
        </w:tabs>
        <w:spacing w:after="0"/>
        <w:ind w:left="993" w:hanging="426"/>
        <w:rPr>
          <w:sz w:val="24"/>
          <w:szCs w:val="24"/>
        </w:rPr>
      </w:pPr>
      <w:r>
        <w:rPr>
          <w:sz w:val="24"/>
          <w:szCs w:val="24"/>
        </w:rPr>
        <w:t>Komunikace se zástupci partnerů projektu</w:t>
      </w:r>
    </w:p>
    <w:p w14:paraId="49F1CCA6" w14:textId="77777777" w:rsidR="008409B9" w:rsidRDefault="008409B9" w:rsidP="00AF10B6">
      <w:pPr>
        <w:pStyle w:val="Odstavecseseznamem"/>
        <w:numPr>
          <w:ilvl w:val="0"/>
          <w:numId w:val="2"/>
        </w:numPr>
        <w:tabs>
          <w:tab w:val="left" w:pos="2268"/>
        </w:tabs>
        <w:spacing w:after="0"/>
        <w:ind w:left="993" w:hanging="426"/>
        <w:rPr>
          <w:sz w:val="24"/>
          <w:szCs w:val="24"/>
        </w:rPr>
      </w:pPr>
      <w:r>
        <w:rPr>
          <w:sz w:val="24"/>
          <w:szCs w:val="24"/>
        </w:rPr>
        <w:lastRenderedPageBreak/>
        <w:t xml:space="preserve">Zpracování a uchovávání </w:t>
      </w:r>
      <w:r w:rsidR="00AF10B6">
        <w:rPr>
          <w:sz w:val="24"/>
          <w:szCs w:val="24"/>
        </w:rPr>
        <w:t>finančních podkladů od partnerů projektu a jejich průběžné předávání objednateli</w:t>
      </w:r>
    </w:p>
    <w:p w14:paraId="5C44E5CD" w14:textId="77777777" w:rsidR="008409B9" w:rsidRDefault="008409B9" w:rsidP="00AF10B6">
      <w:pPr>
        <w:pStyle w:val="Odstavecseseznamem"/>
        <w:numPr>
          <w:ilvl w:val="0"/>
          <w:numId w:val="2"/>
        </w:numPr>
        <w:tabs>
          <w:tab w:val="left" w:pos="2268"/>
        </w:tabs>
        <w:spacing w:after="0"/>
        <w:ind w:left="993" w:hanging="426"/>
        <w:rPr>
          <w:sz w:val="24"/>
          <w:szCs w:val="24"/>
        </w:rPr>
      </w:pPr>
      <w:r>
        <w:rPr>
          <w:sz w:val="24"/>
          <w:szCs w:val="24"/>
        </w:rPr>
        <w:t>Předkládání výstupů z kontrolní činnosti objednateli</w:t>
      </w:r>
    </w:p>
    <w:p w14:paraId="6CCE3D39" w14:textId="38D09577" w:rsidR="001E6E76" w:rsidRDefault="001E6E76" w:rsidP="00AF10B6">
      <w:pPr>
        <w:pStyle w:val="Odstavecseseznamem"/>
        <w:numPr>
          <w:ilvl w:val="0"/>
          <w:numId w:val="2"/>
        </w:numPr>
        <w:tabs>
          <w:tab w:val="left" w:pos="2268"/>
        </w:tabs>
        <w:spacing w:after="0"/>
        <w:ind w:left="993" w:hanging="426"/>
        <w:rPr>
          <w:sz w:val="24"/>
          <w:szCs w:val="24"/>
        </w:rPr>
      </w:pPr>
      <w:r>
        <w:rPr>
          <w:sz w:val="24"/>
          <w:szCs w:val="24"/>
        </w:rPr>
        <w:t>Konzultace otázek souvisejících s finančním řízením projektu dle zadání objednatele</w:t>
      </w:r>
    </w:p>
    <w:p w14:paraId="5A30E015" w14:textId="77777777" w:rsidR="00AF10B6" w:rsidRDefault="00AF10B6" w:rsidP="00AF10B6">
      <w:pPr>
        <w:pStyle w:val="Odstavecseseznamem"/>
        <w:numPr>
          <w:ilvl w:val="0"/>
          <w:numId w:val="2"/>
        </w:numPr>
        <w:tabs>
          <w:tab w:val="left" w:pos="2268"/>
        </w:tabs>
        <w:spacing w:after="0"/>
        <w:ind w:left="993" w:hanging="426"/>
        <w:rPr>
          <w:sz w:val="24"/>
          <w:szCs w:val="24"/>
        </w:rPr>
      </w:pPr>
      <w:r>
        <w:rPr>
          <w:sz w:val="24"/>
          <w:szCs w:val="24"/>
        </w:rPr>
        <w:t>Účast na poradách realizačního týmu projektu dle pokynů objednatele</w:t>
      </w:r>
    </w:p>
    <w:p w14:paraId="3502D4F1" w14:textId="77777777" w:rsidR="001E6E76" w:rsidRDefault="001E6E76" w:rsidP="001E6E76">
      <w:pPr>
        <w:tabs>
          <w:tab w:val="left" w:pos="2268"/>
        </w:tabs>
        <w:spacing w:after="0"/>
        <w:rPr>
          <w:sz w:val="24"/>
          <w:szCs w:val="24"/>
        </w:rPr>
      </w:pPr>
    </w:p>
    <w:p w14:paraId="53C6C41E" w14:textId="77777777" w:rsidR="001E6E76" w:rsidRDefault="001E6E76" w:rsidP="001E6E76">
      <w:pPr>
        <w:tabs>
          <w:tab w:val="left" w:pos="2268"/>
        </w:tabs>
        <w:spacing w:after="0"/>
        <w:rPr>
          <w:sz w:val="24"/>
          <w:szCs w:val="24"/>
        </w:rPr>
      </w:pPr>
    </w:p>
    <w:p w14:paraId="0B5E94C2" w14:textId="467D927E" w:rsidR="001E6E76" w:rsidRPr="001E6E76" w:rsidRDefault="001E6E76" w:rsidP="001E6E76">
      <w:pPr>
        <w:tabs>
          <w:tab w:val="left" w:pos="2268"/>
        </w:tabs>
        <w:spacing w:after="0"/>
        <w:jc w:val="center"/>
        <w:rPr>
          <w:b/>
          <w:sz w:val="24"/>
          <w:szCs w:val="24"/>
        </w:rPr>
      </w:pPr>
      <w:proofErr w:type="spellStart"/>
      <w:proofErr w:type="gramStart"/>
      <w:r w:rsidRPr="001E6E76">
        <w:rPr>
          <w:b/>
          <w:sz w:val="24"/>
          <w:szCs w:val="24"/>
        </w:rPr>
        <w:t>Čl.II</w:t>
      </w:r>
      <w:proofErr w:type="spellEnd"/>
      <w:proofErr w:type="gramEnd"/>
      <w:r w:rsidRPr="001E6E76">
        <w:rPr>
          <w:b/>
          <w:sz w:val="24"/>
          <w:szCs w:val="24"/>
        </w:rPr>
        <w:t>.</w:t>
      </w:r>
    </w:p>
    <w:p w14:paraId="4645A73B" w14:textId="792D52AE" w:rsidR="001E6E76" w:rsidRDefault="001E6E76" w:rsidP="008A3D3E">
      <w:pPr>
        <w:tabs>
          <w:tab w:val="left" w:pos="2268"/>
        </w:tabs>
        <w:jc w:val="center"/>
        <w:rPr>
          <w:b/>
          <w:sz w:val="24"/>
          <w:szCs w:val="24"/>
        </w:rPr>
      </w:pPr>
      <w:r w:rsidRPr="001E6E76">
        <w:rPr>
          <w:b/>
          <w:sz w:val="24"/>
          <w:szCs w:val="24"/>
        </w:rPr>
        <w:t>Povinnosti poradce</w:t>
      </w:r>
    </w:p>
    <w:p w14:paraId="1051F061" w14:textId="2355F68C" w:rsidR="008A3D3E" w:rsidRDefault="001E6E76" w:rsidP="00EB790E">
      <w:pPr>
        <w:pStyle w:val="Odstavecseseznamem"/>
        <w:numPr>
          <w:ilvl w:val="0"/>
          <w:numId w:val="4"/>
        </w:numPr>
        <w:tabs>
          <w:tab w:val="left" w:pos="2268"/>
        </w:tabs>
        <w:spacing w:after="120"/>
        <w:ind w:left="425" w:hanging="425"/>
        <w:contextualSpacing w:val="0"/>
        <w:rPr>
          <w:sz w:val="24"/>
          <w:szCs w:val="24"/>
        </w:rPr>
      </w:pPr>
      <w:r w:rsidRPr="008F08F2">
        <w:rPr>
          <w:sz w:val="24"/>
          <w:szCs w:val="24"/>
        </w:rPr>
        <w:t xml:space="preserve">Poradce je při plnění předmětu této smlouvy povinen postupovat s náležitou odbornou péčí a chránit práva a oprávněné zájmy objednatele. Poradce je povinen postupovat dle platných účetních a daňových zákonů České republiky, v souladu s předpisy a podmínkami </w:t>
      </w:r>
      <w:r w:rsidR="000825E0" w:rsidRPr="00AF10B6">
        <w:rPr>
          <w:sz w:val="24"/>
          <w:szCs w:val="24"/>
        </w:rPr>
        <w:t>Operačního programu Výzkum, vývoj a vzdělávání</w:t>
      </w:r>
      <w:r w:rsidR="00CA3DDE">
        <w:rPr>
          <w:sz w:val="24"/>
          <w:szCs w:val="24"/>
        </w:rPr>
        <w:t xml:space="preserve"> a</w:t>
      </w:r>
      <w:r w:rsidRPr="008F08F2">
        <w:rPr>
          <w:sz w:val="24"/>
          <w:szCs w:val="24"/>
        </w:rPr>
        <w:t xml:space="preserve"> je povinen vykonávat svou činnost v mezích </w:t>
      </w:r>
      <w:r w:rsidR="008F08F2" w:rsidRPr="008F08F2">
        <w:rPr>
          <w:sz w:val="24"/>
          <w:szCs w:val="24"/>
        </w:rPr>
        <w:t>pokynů objednatele.</w:t>
      </w:r>
    </w:p>
    <w:p w14:paraId="1FF60F8D" w14:textId="641B6B51" w:rsidR="008F08F2" w:rsidRDefault="008F08F2" w:rsidP="00EB790E">
      <w:pPr>
        <w:pStyle w:val="Odstavecseseznamem"/>
        <w:numPr>
          <w:ilvl w:val="0"/>
          <w:numId w:val="4"/>
        </w:numPr>
        <w:tabs>
          <w:tab w:val="left" w:pos="2268"/>
        </w:tabs>
        <w:spacing w:after="120"/>
        <w:ind w:left="425" w:hanging="425"/>
        <w:contextualSpacing w:val="0"/>
        <w:rPr>
          <w:sz w:val="24"/>
          <w:szCs w:val="24"/>
        </w:rPr>
      </w:pPr>
      <w:r w:rsidRPr="008F08F2">
        <w:rPr>
          <w:sz w:val="24"/>
          <w:szCs w:val="24"/>
        </w:rPr>
        <w:t>Poradce se zavazuje, že poradenské a konzultační služ</w:t>
      </w:r>
      <w:r w:rsidR="00635AA4">
        <w:rPr>
          <w:sz w:val="24"/>
          <w:szCs w:val="24"/>
        </w:rPr>
        <w:t>by v rámci předmětu smlouvy ani </w:t>
      </w:r>
      <w:r w:rsidRPr="008F08F2">
        <w:rPr>
          <w:sz w:val="24"/>
          <w:szCs w:val="24"/>
        </w:rPr>
        <w:t>výsledky své poradenské a konzultační činnosti neposkytne bez předchozího písemného souhlasu objednatele dalším subjektům.</w:t>
      </w:r>
    </w:p>
    <w:p w14:paraId="1A5243DA" w14:textId="0AF0E629" w:rsidR="008F08F2" w:rsidRDefault="008F08F2" w:rsidP="00EB790E">
      <w:pPr>
        <w:pStyle w:val="Odstavecseseznamem"/>
        <w:numPr>
          <w:ilvl w:val="0"/>
          <w:numId w:val="4"/>
        </w:numPr>
        <w:tabs>
          <w:tab w:val="left" w:pos="2268"/>
        </w:tabs>
        <w:spacing w:after="120"/>
        <w:ind w:left="425" w:hanging="425"/>
        <w:contextualSpacing w:val="0"/>
        <w:rPr>
          <w:sz w:val="24"/>
          <w:szCs w:val="24"/>
        </w:rPr>
      </w:pPr>
      <w:r w:rsidRPr="008F08F2">
        <w:rPr>
          <w:sz w:val="24"/>
          <w:szCs w:val="24"/>
        </w:rPr>
        <w:t>Poradce je povinen všechny poradenské a konzultační služby poskytovat objednateli osobně (tj. nikoli</w:t>
      </w:r>
      <w:r w:rsidR="00635AA4">
        <w:rPr>
          <w:sz w:val="24"/>
          <w:szCs w:val="24"/>
        </w:rPr>
        <w:t>v</w:t>
      </w:r>
      <w:r w:rsidRPr="008F08F2">
        <w:rPr>
          <w:sz w:val="24"/>
          <w:szCs w:val="24"/>
        </w:rPr>
        <w:t xml:space="preserve"> prostřednictvím subdodavatelů), dle pokynů objednatele.</w:t>
      </w:r>
    </w:p>
    <w:p w14:paraId="3B15F1B4" w14:textId="67A2D440" w:rsidR="008A3D3E" w:rsidRDefault="008F08F2" w:rsidP="00EB790E">
      <w:pPr>
        <w:pStyle w:val="Odstavecseseznamem"/>
        <w:numPr>
          <w:ilvl w:val="0"/>
          <w:numId w:val="4"/>
        </w:numPr>
        <w:tabs>
          <w:tab w:val="left" w:pos="2268"/>
        </w:tabs>
        <w:spacing w:after="120"/>
        <w:ind w:left="425" w:hanging="425"/>
        <w:contextualSpacing w:val="0"/>
        <w:rPr>
          <w:sz w:val="24"/>
          <w:szCs w:val="24"/>
        </w:rPr>
      </w:pPr>
      <w:r w:rsidRPr="008F08F2">
        <w:rPr>
          <w:sz w:val="24"/>
          <w:szCs w:val="24"/>
        </w:rPr>
        <w:t>Poradce je povinen oznámit objednateli všechny okolnosti, které zjistil při plnění předmětu smlouvy, které mohou mít vliv na změnu pokynů objednatele. Zjistí-li poradce, že příkazy objednatele jsou nevhodné či neúčelné pro plnění předmětu smlouvy, je povinen na to objednatele</w:t>
      </w:r>
      <w:r w:rsidR="008921EE">
        <w:rPr>
          <w:sz w:val="24"/>
          <w:szCs w:val="24"/>
        </w:rPr>
        <w:t xml:space="preserve"> neprodleně </w:t>
      </w:r>
      <w:r w:rsidRPr="008F08F2">
        <w:rPr>
          <w:sz w:val="24"/>
          <w:szCs w:val="24"/>
        </w:rPr>
        <w:t>upozornit.</w:t>
      </w:r>
    </w:p>
    <w:p w14:paraId="2C32B816" w14:textId="159A65A2" w:rsidR="008F08F2" w:rsidRDefault="008A3D3E" w:rsidP="00EB790E">
      <w:pPr>
        <w:pStyle w:val="Odstavecseseznamem"/>
        <w:numPr>
          <w:ilvl w:val="0"/>
          <w:numId w:val="4"/>
        </w:numPr>
        <w:tabs>
          <w:tab w:val="left" w:pos="2268"/>
        </w:tabs>
        <w:spacing w:after="120"/>
        <w:ind w:left="425" w:hanging="425"/>
        <w:contextualSpacing w:val="0"/>
        <w:rPr>
          <w:sz w:val="24"/>
          <w:szCs w:val="24"/>
        </w:rPr>
      </w:pPr>
      <w:r>
        <w:rPr>
          <w:sz w:val="24"/>
          <w:szCs w:val="24"/>
        </w:rPr>
        <w:t>V</w:t>
      </w:r>
      <w:r w:rsidR="00FC26EE">
        <w:rPr>
          <w:sz w:val="24"/>
          <w:szCs w:val="24"/>
        </w:rPr>
        <w:t>ýstupy činnosti</w:t>
      </w:r>
      <w:r w:rsidR="008F08F2" w:rsidRPr="008F08F2">
        <w:rPr>
          <w:sz w:val="24"/>
          <w:szCs w:val="24"/>
        </w:rPr>
        <w:t xml:space="preserve"> poradce podle této smlouvy mohou být předávány objednateli v průběhu plnění jakýmikoliv cestami a způsoby, například elektronickou poštou, telefonicky nebo ústně.</w:t>
      </w:r>
    </w:p>
    <w:p w14:paraId="4A270396" w14:textId="12AA5C76" w:rsidR="008F08F2" w:rsidRDefault="008F08F2" w:rsidP="008F08F2">
      <w:pPr>
        <w:pStyle w:val="Odstavecseseznamem"/>
        <w:numPr>
          <w:ilvl w:val="0"/>
          <w:numId w:val="4"/>
        </w:numPr>
        <w:tabs>
          <w:tab w:val="left" w:pos="2268"/>
        </w:tabs>
        <w:ind w:left="426" w:hanging="426"/>
        <w:rPr>
          <w:sz w:val="24"/>
          <w:szCs w:val="24"/>
        </w:rPr>
      </w:pPr>
      <w:r w:rsidRPr="008F08F2">
        <w:rPr>
          <w:sz w:val="24"/>
          <w:szCs w:val="24"/>
        </w:rPr>
        <w:t>Poradce je povinen vést písemně evidenci poskytnutých služeb a jejich rozsahu (hodin práce pro objednatele) jako podklad pro vyúčtování odměny dle článku VI. této smlouvy. Tuto evidenci je poradce povinen předkládat ke kontrole a k potvrzení stanovené kontaktní osobě objednatele. Bez potvrzení touto kontaktní osobou nemůže být evidence poradce použita jako podklad k fakturaci odměny.</w:t>
      </w:r>
    </w:p>
    <w:p w14:paraId="1F8304D7" w14:textId="77777777" w:rsidR="008A3D3E" w:rsidRDefault="008A3D3E" w:rsidP="008A3D3E">
      <w:pPr>
        <w:pStyle w:val="Odstavecseseznamem"/>
        <w:rPr>
          <w:sz w:val="24"/>
          <w:szCs w:val="24"/>
        </w:rPr>
      </w:pPr>
    </w:p>
    <w:p w14:paraId="6CC52FD6" w14:textId="319083CE" w:rsidR="00BB2282" w:rsidRPr="00BB2282" w:rsidRDefault="00BB2282" w:rsidP="00BB2282">
      <w:pPr>
        <w:tabs>
          <w:tab w:val="left" w:pos="2268"/>
        </w:tabs>
        <w:spacing w:after="0"/>
        <w:jc w:val="center"/>
        <w:rPr>
          <w:b/>
          <w:sz w:val="24"/>
          <w:szCs w:val="24"/>
        </w:rPr>
      </w:pPr>
      <w:proofErr w:type="spellStart"/>
      <w:proofErr w:type="gramStart"/>
      <w:r w:rsidRPr="00BB2282">
        <w:rPr>
          <w:b/>
          <w:sz w:val="24"/>
          <w:szCs w:val="24"/>
        </w:rPr>
        <w:t>Čl.III</w:t>
      </w:r>
      <w:proofErr w:type="spellEnd"/>
      <w:proofErr w:type="gramEnd"/>
      <w:r w:rsidRPr="00BB2282">
        <w:rPr>
          <w:b/>
          <w:sz w:val="24"/>
          <w:szCs w:val="24"/>
        </w:rPr>
        <w:t>.</w:t>
      </w:r>
    </w:p>
    <w:p w14:paraId="139DC458" w14:textId="26821918" w:rsidR="00BB2282" w:rsidRDefault="00BB2282" w:rsidP="008A3D3E">
      <w:pPr>
        <w:tabs>
          <w:tab w:val="left" w:pos="2268"/>
        </w:tabs>
        <w:jc w:val="center"/>
        <w:rPr>
          <w:b/>
          <w:sz w:val="24"/>
          <w:szCs w:val="24"/>
        </w:rPr>
      </w:pPr>
      <w:r w:rsidRPr="00BB2282">
        <w:rPr>
          <w:b/>
          <w:sz w:val="24"/>
          <w:szCs w:val="24"/>
        </w:rPr>
        <w:t>Povinnosti objednatele</w:t>
      </w:r>
    </w:p>
    <w:p w14:paraId="4F6338FA" w14:textId="2D25D761" w:rsidR="00BB2282" w:rsidRDefault="00BB2282" w:rsidP="001E625B">
      <w:pPr>
        <w:pStyle w:val="Odstavecseseznamem"/>
        <w:tabs>
          <w:tab w:val="left" w:pos="2268"/>
        </w:tabs>
        <w:spacing w:after="0"/>
        <w:ind w:left="0"/>
        <w:rPr>
          <w:sz w:val="24"/>
          <w:szCs w:val="24"/>
        </w:rPr>
      </w:pPr>
      <w:r w:rsidRPr="00BB2282">
        <w:rPr>
          <w:sz w:val="24"/>
          <w:szCs w:val="24"/>
        </w:rPr>
        <w:t xml:space="preserve">Objednatel se zavazuje poskytnout poradci </w:t>
      </w:r>
      <w:r>
        <w:rPr>
          <w:sz w:val="24"/>
          <w:szCs w:val="24"/>
        </w:rPr>
        <w:t xml:space="preserve">veškerou </w:t>
      </w:r>
      <w:r w:rsidRPr="00BB2282">
        <w:rPr>
          <w:sz w:val="24"/>
          <w:szCs w:val="24"/>
        </w:rPr>
        <w:t>součinnost, která se v průběhu plnění závazků poradce dle této smlouvy projeví jako potřebná pro plnění předmětu této smlouvy, předávat poradci pokyny</w:t>
      </w:r>
      <w:r>
        <w:rPr>
          <w:sz w:val="24"/>
          <w:szCs w:val="24"/>
        </w:rPr>
        <w:t xml:space="preserve"> a podklady</w:t>
      </w:r>
      <w:r w:rsidRPr="00BB2282">
        <w:rPr>
          <w:sz w:val="24"/>
          <w:szCs w:val="24"/>
        </w:rPr>
        <w:t xml:space="preserve"> nutné pro plnění předmětu smlouvy a přebírat výstupy činnosti poradce.</w:t>
      </w:r>
    </w:p>
    <w:p w14:paraId="4CDDE33C" w14:textId="77777777" w:rsidR="00500F51" w:rsidRDefault="00500F51" w:rsidP="00500F51">
      <w:pPr>
        <w:tabs>
          <w:tab w:val="left" w:pos="2268"/>
        </w:tabs>
        <w:spacing w:after="0"/>
        <w:rPr>
          <w:sz w:val="24"/>
          <w:szCs w:val="24"/>
        </w:rPr>
      </w:pPr>
    </w:p>
    <w:p w14:paraId="5605896F" w14:textId="2E04CA8B" w:rsidR="00500F51" w:rsidRPr="00500F51" w:rsidRDefault="00500F51" w:rsidP="00500F51">
      <w:pPr>
        <w:tabs>
          <w:tab w:val="left" w:pos="2268"/>
        </w:tabs>
        <w:spacing w:after="0"/>
        <w:jc w:val="center"/>
        <w:rPr>
          <w:b/>
          <w:sz w:val="24"/>
          <w:szCs w:val="24"/>
        </w:rPr>
      </w:pPr>
      <w:r w:rsidRPr="00500F51">
        <w:rPr>
          <w:b/>
          <w:sz w:val="24"/>
          <w:szCs w:val="24"/>
        </w:rPr>
        <w:lastRenderedPageBreak/>
        <w:t>Čl. IV.</w:t>
      </w:r>
    </w:p>
    <w:p w14:paraId="4608DDB3" w14:textId="5D2E01C7" w:rsidR="00500F51" w:rsidRDefault="00500F51" w:rsidP="008A3D3E">
      <w:pPr>
        <w:tabs>
          <w:tab w:val="left" w:pos="2268"/>
        </w:tabs>
        <w:jc w:val="center"/>
        <w:rPr>
          <w:b/>
          <w:sz w:val="24"/>
          <w:szCs w:val="24"/>
        </w:rPr>
      </w:pPr>
      <w:r w:rsidRPr="00500F51">
        <w:rPr>
          <w:b/>
          <w:sz w:val="24"/>
          <w:szCs w:val="24"/>
        </w:rPr>
        <w:t>Trvání smlouvy</w:t>
      </w:r>
    </w:p>
    <w:p w14:paraId="31CD42CC" w14:textId="0DF4F2E4" w:rsidR="00500F51" w:rsidRDefault="00500F51" w:rsidP="00500F51">
      <w:pPr>
        <w:tabs>
          <w:tab w:val="left" w:pos="2268"/>
        </w:tabs>
        <w:spacing w:after="0"/>
        <w:rPr>
          <w:sz w:val="24"/>
          <w:szCs w:val="24"/>
        </w:rPr>
      </w:pPr>
      <w:r w:rsidRPr="00500F51">
        <w:rPr>
          <w:sz w:val="24"/>
          <w:szCs w:val="24"/>
        </w:rPr>
        <w:t>Tato smlouva se uzavírá na dobu určitou, která je určena dobou realizace projektu, tj. od 1.</w:t>
      </w:r>
      <w:r>
        <w:rPr>
          <w:sz w:val="24"/>
          <w:szCs w:val="24"/>
        </w:rPr>
        <w:t> </w:t>
      </w:r>
      <w:r w:rsidRPr="00500F51">
        <w:rPr>
          <w:sz w:val="24"/>
          <w:szCs w:val="24"/>
        </w:rPr>
        <w:t>5.</w:t>
      </w:r>
      <w:r>
        <w:rPr>
          <w:sz w:val="24"/>
          <w:szCs w:val="24"/>
        </w:rPr>
        <w:t> </w:t>
      </w:r>
      <w:r w:rsidRPr="00500F51">
        <w:rPr>
          <w:sz w:val="24"/>
          <w:szCs w:val="24"/>
        </w:rPr>
        <w:t xml:space="preserve">2018 do </w:t>
      </w:r>
      <w:r w:rsidR="00080FC7" w:rsidRPr="00080FC7">
        <w:rPr>
          <w:sz w:val="24"/>
          <w:szCs w:val="24"/>
        </w:rPr>
        <w:t>30. 4. 2021</w:t>
      </w:r>
      <w:r w:rsidR="00080FC7">
        <w:rPr>
          <w:sz w:val="24"/>
          <w:szCs w:val="24"/>
        </w:rPr>
        <w:t>.</w:t>
      </w:r>
    </w:p>
    <w:p w14:paraId="2D7A2B56" w14:textId="77777777" w:rsidR="00500F51" w:rsidRDefault="00500F51" w:rsidP="00500F51">
      <w:pPr>
        <w:tabs>
          <w:tab w:val="left" w:pos="2268"/>
        </w:tabs>
        <w:spacing w:after="0"/>
        <w:rPr>
          <w:sz w:val="24"/>
          <w:szCs w:val="24"/>
        </w:rPr>
      </w:pPr>
    </w:p>
    <w:p w14:paraId="3D70ADD9" w14:textId="38AC5D4D" w:rsidR="00500F51" w:rsidRPr="00500F51" w:rsidRDefault="00500F51" w:rsidP="00500F51">
      <w:pPr>
        <w:tabs>
          <w:tab w:val="left" w:pos="2268"/>
        </w:tabs>
        <w:spacing w:after="0"/>
        <w:jc w:val="center"/>
        <w:rPr>
          <w:b/>
          <w:sz w:val="24"/>
          <w:szCs w:val="24"/>
        </w:rPr>
      </w:pPr>
      <w:proofErr w:type="spellStart"/>
      <w:proofErr w:type="gramStart"/>
      <w:r w:rsidRPr="00500F51">
        <w:rPr>
          <w:b/>
          <w:sz w:val="24"/>
          <w:szCs w:val="24"/>
        </w:rPr>
        <w:t>Čl.V</w:t>
      </w:r>
      <w:proofErr w:type="spellEnd"/>
      <w:r w:rsidRPr="00500F51">
        <w:rPr>
          <w:b/>
          <w:sz w:val="24"/>
          <w:szCs w:val="24"/>
        </w:rPr>
        <w:t>.</w:t>
      </w:r>
      <w:proofErr w:type="gramEnd"/>
    </w:p>
    <w:p w14:paraId="26CA4456" w14:textId="47842671" w:rsidR="00500F51" w:rsidRDefault="00500F51" w:rsidP="008A3D3E">
      <w:pPr>
        <w:tabs>
          <w:tab w:val="left" w:pos="2268"/>
        </w:tabs>
        <w:jc w:val="center"/>
        <w:rPr>
          <w:b/>
          <w:sz w:val="24"/>
          <w:szCs w:val="24"/>
        </w:rPr>
      </w:pPr>
      <w:r w:rsidRPr="00500F51">
        <w:rPr>
          <w:b/>
          <w:sz w:val="24"/>
          <w:szCs w:val="24"/>
        </w:rPr>
        <w:t>Termín a místo plnění</w:t>
      </w:r>
    </w:p>
    <w:p w14:paraId="7380237A" w14:textId="2DAF2CBE" w:rsidR="00500F51" w:rsidRDefault="00500F51" w:rsidP="00EB790E">
      <w:pPr>
        <w:pStyle w:val="Odstavecseseznamem"/>
        <w:numPr>
          <w:ilvl w:val="0"/>
          <w:numId w:val="6"/>
        </w:numPr>
        <w:tabs>
          <w:tab w:val="left" w:pos="2268"/>
        </w:tabs>
        <w:spacing w:after="120"/>
        <w:ind w:left="425" w:hanging="425"/>
        <w:contextualSpacing w:val="0"/>
        <w:rPr>
          <w:sz w:val="24"/>
          <w:szCs w:val="24"/>
        </w:rPr>
      </w:pPr>
      <w:r w:rsidRPr="00E51A0E">
        <w:rPr>
          <w:sz w:val="24"/>
          <w:szCs w:val="24"/>
        </w:rPr>
        <w:t xml:space="preserve">Poradce bude své činnosti dle </w:t>
      </w:r>
      <w:proofErr w:type="spellStart"/>
      <w:proofErr w:type="gramStart"/>
      <w:r w:rsidRPr="00E51A0E">
        <w:rPr>
          <w:sz w:val="24"/>
          <w:szCs w:val="24"/>
        </w:rPr>
        <w:t>č</w:t>
      </w:r>
      <w:r w:rsidR="004E578F">
        <w:rPr>
          <w:sz w:val="24"/>
          <w:szCs w:val="24"/>
        </w:rPr>
        <w:t>l.I</w:t>
      </w:r>
      <w:proofErr w:type="spellEnd"/>
      <w:r w:rsidR="004E578F">
        <w:rPr>
          <w:sz w:val="24"/>
          <w:szCs w:val="24"/>
        </w:rPr>
        <w:t xml:space="preserve">. </w:t>
      </w:r>
      <w:r w:rsidRPr="00E51A0E">
        <w:rPr>
          <w:sz w:val="24"/>
          <w:szCs w:val="24"/>
        </w:rPr>
        <w:t>této</w:t>
      </w:r>
      <w:proofErr w:type="gramEnd"/>
      <w:r w:rsidRPr="00E51A0E">
        <w:rPr>
          <w:sz w:val="24"/>
          <w:szCs w:val="24"/>
        </w:rPr>
        <w:t xml:space="preserve"> smlouvy vykonávat bezodkladně po převzetí pokynů objednatele a po obdržení všech potřebných podkladů od objednatele nebo partnerů projektu.</w:t>
      </w:r>
    </w:p>
    <w:p w14:paraId="66927053" w14:textId="0C1B7209" w:rsidR="00500F51" w:rsidRDefault="00500F51" w:rsidP="00E51A0E">
      <w:pPr>
        <w:pStyle w:val="Odstavecseseznamem"/>
        <w:numPr>
          <w:ilvl w:val="0"/>
          <w:numId w:val="6"/>
        </w:numPr>
        <w:tabs>
          <w:tab w:val="left" w:pos="2268"/>
        </w:tabs>
        <w:ind w:left="426" w:hanging="426"/>
        <w:rPr>
          <w:sz w:val="24"/>
          <w:szCs w:val="24"/>
        </w:rPr>
      </w:pPr>
      <w:r w:rsidRPr="00E51A0E">
        <w:rPr>
          <w:sz w:val="24"/>
          <w:szCs w:val="24"/>
        </w:rPr>
        <w:t>Místem plnění předmětu této smlouvy může být sídlo objednatele, síd</w:t>
      </w:r>
      <w:r w:rsidR="00E51A0E" w:rsidRPr="00E51A0E">
        <w:rPr>
          <w:sz w:val="24"/>
          <w:szCs w:val="24"/>
        </w:rPr>
        <w:t>lo poradce nebo sídlo partnerů projektu.</w:t>
      </w:r>
    </w:p>
    <w:p w14:paraId="54F88355" w14:textId="77777777" w:rsidR="004E578F" w:rsidRDefault="004E578F" w:rsidP="004E578F">
      <w:pPr>
        <w:tabs>
          <w:tab w:val="left" w:pos="2268"/>
        </w:tabs>
        <w:rPr>
          <w:sz w:val="24"/>
          <w:szCs w:val="24"/>
        </w:rPr>
      </w:pPr>
    </w:p>
    <w:p w14:paraId="3EC10E6D" w14:textId="056E2FF6" w:rsidR="004E578F" w:rsidRPr="004E578F" w:rsidRDefault="004E578F" w:rsidP="004E578F">
      <w:pPr>
        <w:tabs>
          <w:tab w:val="left" w:pos="2268"/>
        </w:tabs>
        <w:spacing w:after="0"/>
        <w:jc w:val="center"/>
        <w:rPr>
          <w:b/>
          <w:sz w:val="24"/>
          <w:szCs w:val="24"/>
        </w:rPr>
      </w:pPr>
      <w:proofErr w:type="gramStart"/>
      <w:r w:rsidRPr="004E578F">
        <w:rPr>
          <w:b/>
          <w:sz w:val="24"/>
          <w:szCs w:val="24"/>
        </w:rPr>
        <w:t>Čl.VI</w:t>
      </w:r>
      <w:proofErr w:type="gramEnd"/>
      <w:r w:rsidRPr="004E578F">
        <w:rPr>
          <w:b/>
          <w:sz w:val="24"/>
          <w:szCs w:val="24"/>
        </w:rPr>
        <w:t>.</w:t>
      </w:r>
    </w:p>
    <w:p w14:paraId="04E5CE5E" w14:textId="7F2A968E" w:rsidR="004E578F" w:rsidRDefault="004E578F" w:rsidP="008A3D3E">
      <w:pPr>
        <w:tabs>
          <w:tab w:val="left" w:pos="2268"/>
        </w:tabs>
        <w:jc w:val="center"/>
        <w:rPr>
          <w:b/>
          <w:sz w:val="24"/>
          <w:szCs w:val="24"/>
        </w:rPr>
      </w:pPr>
      <w:r w:rsidRPr="004E578F">
        <w:rPr>
          <w:b/>
          <w:sz w:val="24"/>
          <w:szCs w:val="24"/>
        </w:rPr>
        <w:t>Odměna a platební podmínky</w:t>
      </w:r>
    </w:p>
    <w:p w14:paraId="3F3CF4CE" w14:textId="76591A23" w:rsidR="004E578F" w:rsidRDefault="004E578F" w:rsidP="00EB790E">
      <w:pPr>
        <w:pStyle w:val="Odstavecseseznamem"/>
        <w:numPr>
          <w:ilvl w:val="0"/>
          <w:numId w:val="7"/>
        </w:numPr>
        <w:tabs>
          <w:tab w:val="left" w:pos="2268"/>
        </w:tabs>
        <w:spacing w:after="120"/>
        <w:ind w:left="425" w:hanging="425"/>
        <w:contextualSpacing w:val="0"/>
        <w:rPr>
          <w:sz w:val="24"/>
          <w:szCs w:val="24"/>
        </w:rPr>
      </w:pPr>
      <w:r w:rsidRPr="00E51AAD">
        <w:rPr>
          <w:sz w:val="24"/>
          <w:szCs w:val="24"/>
        </w:rPr>
        <w:t xml:space="preserve">Odměna poradce za činnosti dle čl. I této smlouvy činí </w:t>
      </w:r>
      <w:r w:rsidRPr="00E51AAD">
        <w:rPr>
          <w:b/>
          <w:sz w:val="24"/>
          <w:szCs w:val="24"/>
        </w:rPr>
        <w:t>250 Kč za 1 hodinu práce</w:t>
      </w:r>
      <w:r w:rsidRPr="00E51AAD">
        <w:rPr>
          <w:sz w:val="24"/>
          <w:szCs w:val="24"/>
        </w:rPr>
        <w:t>. Poradce není ke dni uzavření této smlouvy plátcem daně z přidané hodnoty, jedn</w:t>
      </w:r>
      <w:r w:rsidR="00E3229D">
        <w:rPr>
          <w:sz w:val="24"/>
          <w:szCs w:val="24"/>
        </w:rPr>
        <w:t>á se tedy o konečnou výši ceny</w:t>
      </w:r>
      <w:r w:rsidRPr="00E51AAD">
        <w:rPr>
          <w:sz w:val="24"/>
          <w:szCs w:val="24"/>
        </w:rPr>
        <w:t xml:space="preserve"> za 1 hodinu práce. Pokud by se v průběhu tohoto smluvního vztahu stal poradce plátcem DPH, bude k uvedené ceně připočtena DPH v takové výši a takovým způsobem, jak budou v příslušnou dobu určovat platné právní předpisy.</w:t>
      </w:r>
    </w:p>
    <w:p w14:paraId="796AABA6" w14:textId="3DD9273C" w:rsidR="004E578F" w:rsidRDefault="004E578F" w:rsidP="00EB790E">
      <w:pPr>
        <w:pStyle w:val="Odstavecseseznamem"/>
        <w:numPr>
          <w:ilvl w:val="0"/>
          <w:numId w:val="7"/>
        </w:numPr>
        <w:tabs>
          <w:tab w:val="left" w:pos="2268"/>
        </w:tabs>
        <w:spacing w:after="120"/>
        <w:ind w:left="425" w:hanging="425"/>
        <w:contextualSpacing w:val="0"/>
        <w:rPr>
          <w:sz w:val="24"/>
          <w:szCs w:val="24"/>
        </w:rPr>
      </w:pPr>
      <w:r w:rsidRPr="00E51AAD">
        <w:rPr>
          <w:sz w:val="24"/>
          <w:szCs w:val="24"/>
        </w:rPr>
        <w:t>Počet hodin práce pro objednatele bude poradcem písemně řádně prokázán na základě evidence dle čl. II. odst. 6.</w:t>
      </w:r>
    </w:p>
    <w:p w14:paraId="38FA5ABA" w14:textId="4185D25D" w:rsidR="00E34DCB" w:rsidRDefault="00E34DCB" w:rsidP="00EB790E">
      <w:pPr>
        <w:pStyle w:val="Odstavecseseznamem"/>
        <w:numPr>
          <w:ilvl w:val="0"/>
          <w:numId w:val="7"/>
        </w:numPr>
        <w:tabs>
          <w:tab w:val="left" w:pos="2268"/>
        </w:tabs>
        <w:spacing w:after="120"/>
        <w:ind w:left="425" w:hanging="425"/>
        <w:contextualSpacing w:val="0"/>
        <w:rPr>
          <w:sz w:val="24"/>
          <w:szCs w:val="24"/>
        </w:rPr>
      </w:pPr>
      <w:r w:rsidRPr="00E51AAD">
        <w:rPr>
          <w:sz w:val="24"/>
          <w:szCs w:val="24"/>
        </w:rPr>
        <w:t>Výše uvedená odměna v sobě zahrnuje veškeré nezbytné náklady poradce, jako jsou např. administrativní práce, telefony, cestovné apod., spojené s poskytováním poradenských a konzultačních služeb dle této smlouvy.</w:t>
      </w:r>
    </w:p>
    <w:p w14:paraId="45E421B6" w14:textId="72A2C376" w:rsidR="00E34DCB" w:rsidRDefault="00E34DCB" w:rsidP="00EB790E">
      <w:pPr>
        <w:pStyle w:val="Odstavecseseznamem"/>
        <w:numPr>
          <w:ilvl w:val="0"/>
          <w:numId w:val="7"/>
        </w:numPr>
        <w:tabs>
          <w:tab w:val="left" w:pos="2268"/>
        </w:tabs>
        <w:spacing w:after="120"/>
        <w:ind w:left="425" w:hanging="425"/>
        <w:contextualSpacing w:val="0"/>
        <w:rPr>
          <w:sz w:val="24"/>
          <w:szCs w:val="24"/>
        </w:rPr>
      </w:pPr>
      <w:r w:rsidRPr="00E51AAD">
        <w:rPr>
          <w:sz w:val="24"/>
          <w:szCs w:val="24"/>
        </w:rPr>
        <w:t>Odměna bude</w:t>
      </w:r>
      <w:r w:rsidR="00065BC5">
        <w:rPr>
          <w:sz w:val="24"/>
          <w:szCs w:val="24"/>
        </w:rPr>
        <w:t xml:space="preserve"> </w:t>
      </w:r>
      <w:r w:rsidRPr="00E51AAD">
        <w:rPr>
          <w:sz w:val="24"/>
          <w:szCs w:val="24"/>
        </w:rPr>
        <w:t xml:space="preserve">hrazena na základě </w:t>
      </w:r>
      <w:r w:rsidR="00065BC5">
        <w:rPr>
          <w:sz w:val="24"/>
          <w:szCs w:val="24"/>
        </w:rPr>
        <w:t>průběžných faktur vystavovaných</w:t>
      </w:r>
      <w:r w:rsidRPr="00E51AAD">
        <w:rPr>
          <w:sz w:val="24"/>
          <w:szCs w:val="24"/>
        </w:rPr>
        <w:t xml:space="preserve"> poradcem. Součástí </w:t>
      </w:r>
      <w:r w:rsidR="00065BC5">
        <w:rPr>
          <w:sz w:val="24"/>
          <w:szCs w:val="24"/>
        </w:rPr>
        <w:t xml:space="preserve">každé </w:t>
      </w:r>
      <w:r w:rsidRPr="00E51AAD">
        <w:rPr>
          <w:sz w:val="24"/>
          <w:szCs w:val="24"/>
        </w:rPr>
        <w:t>faktury bude evidence počtu hodin za fakturované období odpracovaných poradcem pro objednatele a vedená</w:t>
      </w:r>
      <w:r w:rsidR="00065BC5">
        <w:rPr>
          <w:sz w:val="24"/>
          <w:szCs w:val="24"/>
        </w:rPr>
        <w:t xml:space="preserve"> v souladu s </w:t>
      </w:r>
      <w:proofErr w:type="spellStart"/>
      <w:proofErr w:type="gramStart"/>
      <w:r w:rsidR="00065BC5">
        <w:rPr>
          <w:sz w:val="24"/>
          <w:szCs w:val="24"/>
        </w:rPr>
        <w:t>čl.</w:t>
      </w:r>
      <w:r w:rsidRPr="00E51AAD">
        <w:rPr>
          <w:sz w:val="24"/>
          <w:szCs w:val="24"/>
        </w:rPr>
        <w:t>II</w:t>
      </w:r>
      <w:proofErr w:type="spellEnd"/>
      <w:proofErr w:type="gramEnd"/>
      <w:r w:rsidRPr="00E51AAD">
        <w:rPr>
          <w:sz w:val="24"/>
          <w:szCs w:val="24"/>
        </w:rPr>
        <w:t>. odst. 6 této smlouvy. Faktura bude poradcem vystavena vždy po uplynutí každého kalendářního měsíce, v němž poradce poskytoval objednateli služby dle této smlouvy.</w:t>
      </w:r>
    </w:p>
    <w:p w14:paraId="33C6223E" w14:textId="5AEE93E2" w:rsidR="00E34DCB" w:rsidRDefault="00EE6A3D" w:rsidP="00EB790E">
      <w:pPr>
        <w:pStyle w:val="Odstavecseseznamem"/>
        <w:numPr>
          <w:ilvl w:val="0"/>
          <w:numId w:val="7"/>
        </w:numPr>
        <w:tabs>
          <w:tab w:val="left" w:pos="2268"/>
        </w:tabs>
        <w:spacing w:after="120"/>
        <w:ind w:left="425" w:hanging="425"/>
        <w:contextualSpacing w:val="0"/>
        <w:rPr>
          <w:sz w:val="24"/>
          <w:szCs w:val="24"/>
        </w:rPr>
      </w:pPr>
      <w:r w:rsidRPr="00E51AAD">
        <w:rPr>
          <w:sz w:val="24"/>
          <w:szCs w:val="24"/>
        </w:rPr>
        <w:t>Smluvní strany se dohodly na lhůtě sp</w:t>
      </w:r>
      <w:r w:rsidR="00065BC5">
        <w:rPr>
          <w:sz w:val="24"/>
          <w:szCs w:val="24"/>
        </w:rPr>
        <w:t>latnosti faktur</w:t>
      </w:r>
      <w:r w:rsidRPr="00E51AAD">
        <w:rPr>
          <w:sz w:val="24"/>
          <w:szCs w:val="24"/>
        </w:rPr>
        <w:t xml:space="preserve"> v délce 14 kalendářních dnů ode dne doručení faktury příjemci faktury. </w:t>
      </w:r>
      <w:r w:rsidR="00080FC7">
        <w:rPr>
          <w:sz w:val="24"/>
          <w:szCs w:val="24"/>
        </w:rPr>
        <w:t xml:space="preserve">Faktura může být doručena i prostřednictvím e-mailu. </w:t>
      </w:r>
      <w:r w:rsidRPr="00E51AAD">
        <w:rPr>
          <w:sz w:val="24"/>
          <w:szCs w:val="24"/>
        </w:rPr>
        <w:t>Faktura se považuje za uhrazenou okamžikem odepsání finančních prostředků z bankovního účtu objednatele na bankovní účet poradce uvedený ve smlouvě.</w:t>
      </w:r>
    </w:p>
    <w:p w14:paraId="18E47F45" w14:textId="5414720C" w:rsidR="00870B7E" w:rsidRDefault="00870B7E" w:rsidP="00E51AAD">
      <w:pPr>
        <w:pStyle w:val="Odstavecseseznamem"/>
        <w:numPr>
          <w:ilvl w:val="0"/>
          <w:numId w:val="7"/>
        </w:numPr>
        <w:tabs>
          <w:tab w:val="left" w:pos="2268"/>
        </w:tabs>
        <w:ind w:left="426" w:hanging="426"/>
        <w:rPr>
          <w:sz w:val="24"/>
          <w:szCs w:val="24"/>
        </w:rPr>
      </w:pPr>
      <w:r w:rsidRPr="00E51AAD">
        <w:rPr>
          <w:sz w:val="24"/>
          <w:szCs w:val="24"/>
        </w:rPr>
        <w:t xml:space="preserve">Objednatel je oprávněn před uplynutím lhůty splatnosti faktury vrátit bez zaplacení fakturu, která neobsahuje náležitosti stanovené touto smlouvou nebo budou-li tyto údaje uvedeny chybně. Poradce je povinen podle povahy nesprávnosti fakturu opravit nebo nově vyhotovit. V takovém případě není objednatel v prodlení se zaplacením </w:t>
      </w:r>
      <w:r w:rsidRPr="00E51AAD">
        <w:rPr>
          <w:sz w:val="24"/>
          <w:szCs w:val="24"/>
        </w:rPr>
        <w:lastRenderedPageBreak/>
        <w:t>odměny. Okamžikem doručení náležitě doplněné či opravené faktury začne běžet nová lhůta splatnosti faktury v délce 14 kalendářních dnů.</w:t>
      </w:r>
    </w:p>
    <w:p w14:paraId="42DC668F" w14:textId="77777777" w:rsidR="00EE7C8B" w:rsidRDefault="00EE7C8B" w:rsidP="00EE7C8B">
      <w:pPr>
        <w:tabs>
          <w:tab w:val="left" w:pos="2268"/>
        </w:tabs>
        <w:rPr>
          <w:sz w:val="24"/>
          <w:szCs w:val="24"/>
        </w:rPr>
      </w:pPr>
    </w:p>
    <w:p w14:paraId="40C9C9DE" w14:textId="18522BE2" w:rsidR="00EE7C8B" w:rsidRPr="00EE7C8B" w:rsidRDefault="00EE7C8B" w:rsidP="00EE7C8B">
      <w:pPr>
        <w:tabs>
          <w:tab w:val="left" w:pos="2268"/>
        </w:tabs>
        <w:spacing w:after="0"/>
        <w:jc w:val="center"/>
        <w:rPr>
          <w:b/>
          <w:sz w:val="24"/>
          <w:szCs w:val="24"/>
        </w:rPr>
      </w:pPr>
      <w:proofErr w:type="spellStart"/>
      <w:proofErr w:type="gramStart"/>
      <w:r w:rsidRPr="00EE7C8B">
        <w:rPr>
          <w:b/>
          <w:sz w:val="24"/>
          <w:szCs w:val="24"/>
        </w:rPr>
        <w:t>Čl.VII</w:t>
      </w:r>
      <w:proofErr w:type="spellEnd"/>
      <w:proofErr w:type="gramEnd"/>
      <w:r w:rsidRPr="00EE7C8B">
        <w:rPr>
          <w:b/>
          <w:sz w:val="24"/>
          <w:szCs w:val="24"/>
        </w:rPr>
        <w:t>.</w:t>
      </w:r>
    </w:p>
    <w:p w14:paraId="2DB320C1" w14:textId="250328A7" w:rsidR="00EE7C8B" w:rsidRDefault="009D694C" w:rsidP="008A3D3E">
      <w:pPr>
        <w:tabs>
          <w:tab w:val="left" w:pos="2268"/>
        </w:tabs>
        <w:jc w:val="center"/>
        <w:rPr>
          <w:b/>
          <w:sz w:val="24"/>
          <w:szCs w:val="24"/>
        </w:rPr>
      </w:pPr>
      <w:r>
        <w:rPr>
          <w:b/>
          <w:sz w:val="24"/>
          <w:szCs w:val="24"/>
        </w:rPr>
        <w:t>Povinnost mlčenlivosti</w:t>
      </w:r>
    </w:p>
    <w:p w14:paraId="29AEFF12" w14:textId="77777777" w:rsidR="008A3D3E" w:rsidRDefault="009D694C" w:rsidP="00EB790E">
      <w:pPr>
        <w:pStyle w:val="Odstavecseseznamem"/>
        <w:numPr>
          <w:ilvl w:val="0"/>
          <w:numId w:val="8"/>
        </w:numPr>
        <w:tabs>
          <w:tab w:val="left" w:pos="2268"/>
        </w:tabs>
        <w:spacing w:after="120"/>
        <w:ind w:left="425" w:hanging="425"/>
        <w:contextualSpacing w:val="0"/>
        <w:rPr>
          <w:sz w:val="24"/>
          <w:szCs w:val="24"/>
        </w:rPr>
      </w:pPr>
      <w:r w:rsidRPr="009D694C">
        <w:rPr>
          <w:sz w:val="24"/>
          <w:szCs w:val="24"/>
        </w:rPr>
        <w:t>Poradce se zavazuje zachovávat ve vztahu ke třetím osobám mlčenlivost o všech informacích, které při plnění této smlouvy získá od objednatele nebo od partnerů projektu.</w:t>
      </w:r>
    </w:p>
    <w:p w14:paraId="6C8E69C5" w14:textId="77777777" w:rsidR="008A3D3E" w:rsidRDefault="009D694C" w:rsidP="00EB790E">
      <w:pPr>
        <w:pStyle w:val="Odstavecseseznamem"/>
        <w:numPr>
          <w:ilvl w:val="0"/>
          <w:numId w:val="8"/>
        </w:numPr>
        <w:tabs>
          <w:tab w:val="left" w:pos="2268"/>
        </w:tabs>
        <w:spacing w:after="120"/>
        <w:ind w:left="425" w:hanging="425"/>
        <w:contextualSpacing w:val="0"/>
        <w:rPr>
          <w:sz w:val="24"/>
          <w:szCs w:val="24"/>
        </w:rPr>
      </w:pPr>
      <w:r w:rsidRPr="009D694C">
        <w:rPr>
          <w:sz w:val="24"/>
          <w:szCs w:val="24"/>
        </w:rPr>
        <w:t>Povinnost mlčenlivosti trvá i po skončení účinnosti této smlouvy.</w:t>
      </w:r>
    </w:p>
    <w:p w14:paraId="1DE60889" w14:textId="608EBB74" w:rsidR="009D694C" w:rsidRPr="009D694C" w:rsidRDefault="009D694C" w:rsidP="009D694C">
      <w:pPr>
        <w:pStyle w:val="Odstavecseseznamem"/>
        <w:numPr>
          <w:ilvl w:val="0"/>
          <w:numId w:val="8"/>
        </w:numPr>
        <w:tabs>
          <w:tab w:val="left" w:pos="2268"/>
        </w:tabs>
        <w:spacing w:after="0"/>
        <w:ind w:left="426" w:hanging="426"/>
        <w:rPr>
          <w:sz w:val="24"/>
          <w:szCs w:val="24"/>
        </w:rPr>
      </w:pPr>
      <w:r w:rsidRPr="009D694C">
        <w:rPr>
          <w:sz w:val="24"/>
          <w:szCs w:val="24"/>
        </w:rPr>
        <w:t>Veškerá komunikace mezi smluvními stranami bude probíhat prostřednictvím osob oprávněných jednat jménem smluvních stran.</w:t>
      </w:r>
    </w:p>
    <w:p w14:paraId="00E03623" w14:textId="77777777" w:rsidR="009D694C" w:rsidRDefault="009D694C" w:rsidP="009D694C">
      <w:pPr>
        <w:tabs>
          <w:tab w:val="left" w:pos="2268"/>
        </w:tabs>
        <w:spacing w:after="0"/>
        <w:rPr>
          <w:sz w:val="24"/>
          <w:szCs w:val="24"/>
        </w:rPr>
      </w:pPr>
    </w:p>
    <w:p w14:paraId="12A306DB" w14:textId="77777777" w:rsidR="009D694C" w:rsidRDefault="009D694C" w:rsidP="009D694C">
      <w:pPr>
        <w:tabs>
          <w:tab w:val="left" w:pos="2268"/>
        </w:tabs>
        <w:spacing w:after="0"/>
        <w:rPr>
          <w:sz w:val="24"/>
          <w:szCs w:val="24"/>
        </w:rPr>
      </w:pPr>
    </w:p>
    <w:p w14:paraId="3C29E140" w14:textId="1CF46D71" w:rsidR="00EE7C8B" w:rsidRPr="009D694C" w:rsidRDefault="009D694C" w:rsidP="009D694C">
      <w:pPr>
        <w:tabs>
          <w:tab w:val="left" w:pos="2268"/>
        </w:tabs>
        <w:spacing w:after="0"/>
        <w:jc w:val="center"/>
        <w:rPr>
          <w:b/>
          <w:sz w:val="24"/>
          <w:szCs w:val="24"/>
        </w:rPr>
      </w:pPr>
      <w:proofErr w:type="spellStart"/>
      <w:proofErr w:type="gramStart"/>
      <w:r w:rsidRPr="009D694C">
        <w:rPr>
          <w:b/>
          <w:sz w:val="24"/>
          <w:szCs w:val="24"/>
        </w:rPr>
        <w:t>Čl.VIII</w:t>
      </w:r>
      <w:proofErr w:type="spellEnd"/>
      <w:proofErr w:type="gramEnd"/>
      <w:r w:rsidRPr="009D694C">
        <w:rPr>
          <w:b/>
          <w:sz w:val="24"/>
          <w:szCs w:val="24"/>
        </w:rPr>
        <w:t>.</w:t>
      </w:r>
    </w:p>
    <w:p w14:paraId="40199492" w14:textId="31DFEA92" w:rsidR="009D694C" w:rsidRDefault="00044D7B" w:rsidP="009A3339">
      <w:pPr>
        <w:tabs>
          <w:tab w:val="left" w:pos="2268"/>
        </w:tabs>
        <w:jc w:val="center"/>
        <w:rPr>
          <w:b/>
          <w:sz w:val="24"/>
          <w:szCs w:val="24"/>
        </w:rPr>
      </w:pPr>
      <w:r>
        <w:rPr>
          <w:b/>
          <w:sz w:val="24"/>
          <w:szCs w:val="24"/>
        </w:rPr>
        <w:t>Předčasné u</w:t>
      </w:r>
      <w:r w:rsidR="009D694C" w:rsidRPr="009D694C">
        <w:rPr>
          <w:b/>
          <w:sz w:val="24"/>
          <w:szCs w:val="24"/>
        </w:rPr>
        <w:t>končení smluvního vztahu</w:t>
      </w:r>
    </w:p>
    <w:p w14:paraId="2783FEDF" w14:textId="52E68E42" w:rsidR="009D694C" w:rsidRDefault="009D694C" w:rsidP="00EB790E">
      <w:pPr>
        <w:pStyle w:val="Odstavecseseznamem"/>
        <w:numPr>
          <w:ilvl w:val="0"/>
          <w:numId w:val="9"/>
        </w:numPr>
        <w:tabs>
          <w:tab w:val="left" w:pos="2268"/>
        </w:tabs>
        <w:spacing w:after="120"/>
        <w:ind w:left="425" w:hanging="425"/>
        <w:contextualSpacing w:val="0"/>
        <w:rPr>
          <w:sz w:val="24"/>
          <w:szCs w:val="24"/>
        </w:rPr>
      </w:pPr>
      <w:r w:rsidRPr="00044D7B">
        <w:rPr>
          <w:sz w:val="24"/>
          <w:szCs w:val="24"/>
        </w:rPr>
        <w:t>Smluvní strany mohou kdykoliv ukončit tento smluvní vztah, pokud se na tom písemnou formou dohodnou.</w:t>
      </w:r>
    </w:p>
    <w:p w14:paraId="71EC4B0C" w14:textId="1E4E7568" w:rsidR="009D694C" w:rsidRDefault="009D694C" w:rsidP="00EB790E">
      <w:pPr>
        <w:pStyle w:val="Odstavecseseznamem"/>
        <w:numPr>
          <w:ilvl w:val="0"/>
          <w:numId w:val="9"/>
        </w:numPr>
        <w:tabs>
          <w:tab w:val="left" w:pos="2268"/>
        </w:tabs>
        <w:spacing w:after="120"/>
        <w:ind w:left="425" w:hanging="425"/>
        <w:contextualSpacing w:val="0"/>
        <w:rPr>
          <w:sz w:val="24"/>
          <w:szCs w:val="24"/>
        </w:rPr>
      </w:pPr>
      <w:r w:rsidRPr="00044D7B">
        <w:rPr>
          <w:sz w:val="24"/>
          <w:szCs w:val="24"/>
        </w:rPr>
        <w:t>Objednatel je dále oprávněn odstoupit od smlouvy při opakovaném (3 x a více) neposkytnutí požadovaných poradenských a konzultačních služeb poradcem.</w:t>
      </w:r>
    </w:p>
    <w:p w14:paraId="45AC8CAD" w14:textId="445E7BD5" w:rsidR="009D694C" w:rsidRDefault="009D694C" w:rsidP="00044D7B">
      <w:pPr>
        <w:pStyle w:val="Odstavecseseznamem"/>
        <w:numPr>
          <w:ilvl w:val="0"/>
          <w:numId w:val="9"/>
        </w:numPr>
        <w:tabs>
          <w:tab w:val="left" w:pos="2268"/>
        </w:tabs>
        <w:spacing w:after="0"/>
        <w:ind w:left="426" w:hanging="426"/>
        <w:rPr>
          <w:sz w:val="24"/>
          <w:szCs w:val="24"/>
        </w:rPr>
      </w:pPr>
      <w:r w:rsidRPr="00044D7B">
        <w:rPr>
          <w:sz w:val="24"/>
          <w:szCs w:val="24"/>
        </w:rPr>
        <w:t>Poradce je dále oprávněn odstoupit od smlouvy v případě, že objednatel bude v prodlení s úhradou svých peněžitých závazků vyplývajících z této smlou</w:t>
      </w:r>
      <w:r w:rsidR="007F0065">
        <w:rPr>
          <w:sz w:val="24"/>
          <w:szCs w:val="24"/>
        </w:rPr>
        <w:t>vy po dobu delší než</w:t>
      </w:r>
      <w:r w:rsidRPr="00044D7B">
        <w:rPr>
          <w:sz w:val="24"/>
          <w:szCs w:val="24"/>
        </w:rPr>
        <w:t xml:space="preserve"> 60</w:t>
      </w:r>
      <w:r w:rsidR="007F0065">
        <w:rPr>
          <w:sz w:val="24"/>
          <w:szCs w:val="24"/>
        </w:rPr>
        <w:t> </w:t>
      </w:r>
      <w:r w:rsidRPr="00044D7B">
        <w:rPr>
          <w:sz w:val="24"/>
          <w:szCs w:val="24"/>
        </w:rPr>
        <w:t>kalendářních dní.</w:t>
      </w:r>
    </w:p>
    <w:p w14:paraId="723AB333" w14:textId="77777777" w:rsidR="00EC05B7" w:rsidRDefault="00EC05B7" w:rsidP="00EC05B7">
      <w:pPr>
        <w:tabs>
          <w:tab w:val="left" w:pos="2268"/>
        </w:tabs>
        <w:spacing w:after="0"/>
        <w:rPr>
          <w:sz w:val="24"/>
          <w:szCs w:val="24"/>
        </w:rPr>
      </w:pPr>
    </w:p>
    <w:p w14:paraId="70202055" w14:textId="77777777" w:rsidR="00EC05B7" w:rsidRDefault="00EC05B7" w:rsidP="00EC05B7">
      <w:pPr>
        <w:tabs>
          <w:tab w:val="left" w:pos="2268"/>
        </w:tabs>
        <w:spacing w:after="0"/>
        <w:rPr>
          <w:sz w:val="24"/>
          <w:szCs w:val="24"/>
        </w:rPr>
      </w:pPr>
    </w:p>
    <w:p w14:paraId="1B8541BC" w14:textId="62378FA7" w:rsidR="00EC05B7" w:rsidRPr="00EC05B7" w:rsidRDefault="00EC05B7" w:rsidP="00EC05B7">
      <w:pPr>
        <w:tabs>
          <w:tab w:val="left" w:pos="2268"/>
        </w:tabs>
        <w:spacing w:after="0"/>
        <w:jc w:val="center"/>
        <w:rPr>
          <w:b/>
          <w:sz w:val="24"/>
          <w:szCs w:val="24"/>
        </w:rPr>
      </w:pPr>
      <w:proofErr w:type="spellStart"/>
      <w:proofErr w:type="gramStart"/>
      <w:r w:rsidRPr="00EC05B7">
        <w:rPr>
          <w:b/>
          <w:sz w:val="24"/>
          <w:szCs w:val="24"/>
        </w:rPr>
        <w:t>Čl.IX</w:t>
      </w:r>
      <w:proofErr w:type="spellEnd"/>
      <w:proofErr w:type="gramEnd"/>
      <w:r w:rsidRPr="00EC05B7">
        <w:rPr>
          <w:b/>
          <w:sz w:val="24"/>
          <w:szCs w:val="24"/>
        </w:rPr>
        <w:t>.</w:t>
      </w:r>
    </w:p>
    <w:p w14:paraId="6399BCCE" w14:textId="1BED1E61" w:rsidR="00EC05B7" w:rsidRDefault="00EC05B7" w:rsidP="009A3339">
      <w:pPr>
        <w:tabs>
          <w:tab w:val="left" w:pos="2268"/>
        </w:tabs>
        <w:jc w:val="center"/>
        <w:rPr>
          <w:b/>
          <w:sz w:val="24"/>
          <w:szCs w:val="24"/>
        </w:rPr>
      </w:pPr>
      <w:r w:rsidRPr="00EC05B7">
        <w:rPr>
          <w:b/>
          <w:sz w:val="24"/>
          <w:szCs w:val="24"/>
        </w:rPr>
        <w:t>Závěrečná ustanovení</w:t>
      </w:r>
    </w:p>
    <w:p w14:paraId="5DCBD234" w14:textId="38423249" w:rsidR="00EC05B7" w:rsidRPr="009E72ED" w:rsidRDefault="00EC05B7" w:rsidP="00EB790E">
      <w:pPr>
        <w:pStyle w:val="Odstavecseseznamem"/>
        <w:numPr>
          <w:ilvl w:val="0"/>
          <w:numId w:val="10"/>
        </w:numPr>
        <w:tabs>
          <w:tab w:val="left" w:pos="2268"/>
        </w:tabs>
        <w:spacing w:after="120"/>
        <w:ind w:left="426" w:hanging="426"/>
        <w:contextualSpacing w:val="0"/>
        <w:rPr>
          <w:sz w:val="24"/>
          <w:szCs w:val="24"/>
        </w:rPr>
      </w:pPr>
      <w:r w:rsidRPr="009E72ED">
        <w:rPr>
          <w:sz w:val="24"/>
          <w:szCs w:val="24"/>
        </w:rPr>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14:paraId="5E8FFAF3" w14:textId="715D92B1" w:rsidR="00EC05B7" w:rsidRPr="009E72ED" w:rsidRDefault="00EC05B7" w:rsidP="00EB790E">
      <w:pPr>
        <w:pStyle w:val="Odstavecseseznamem"/>
        <w:numPr>
          <w:ilvl w:val="0"/>
          <w:numId w:val="10"/>
        </w:numPr>
        <w:tabs>
          <w:tab w:val="left" w:pos="2268"/>
        </w:tabs>
        <w:spacing w:after="120"/>
        <w:ind w:left="426" w:hanging="426"/>
        <w:contextualSpacing w:val="0"/>
        <w:rPr>
          <w:sz w:val="24"/>
          <w:szCs w:val="24"/>
        </w:rPr>
      </w:pPr>
      <w:r w:rsidRPr="009E72ED">
        <w:rPr>
          <w:sz w:val="24"/>
          <w:szCs w:val="24"/>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w:t>
      </w:r>
    </w:p>
    <w:p w14:paraId="2DD1783A" w14:textId="5C2DBE50" w:rsidR="00EC05B7" w:rsidRDefault="00EC05B7" w:rsidP="00EB790E">
      <w:pPr>
        <w:pStyle w:val="Odstavecseseznamem"/>
        <w:numPr>
          <w:ilvl w:val="0"/>
          <w:numId w:val="10"/>
        </w:numPr>
        <w:tabs>
          <w:tab w:val="left" w:pos="2268"/>
        </w:tabs>
        <w:spacing w:after="120"/>
        <w:ind w:left="426" w:hanging="426"/>
        <w:contextualSpacing w:val="0"/>
        <w:rPr>
          <w:sz w:val="24"/>
          <w:szCs w:val="24"/>
        </w:rPr>
      </w:pPr>
      <w:r w:rsidRPr="009E72ED">
        <w:rPr>
          <w:sz w:val="24"/>
          <w:szCs w:val="24"/>
        </w:rPr>
        <w:t>Tato smlouva nabývá platnosti a účinnosti dnem jejího podpisu oběma smluvními stranami.</w:t>
      </w:r>
    </w:p>
    <w:p w14:paraId="7D89A9A7" w14:textId="77777777" w:rsidR="008A3D3E" w:rsidRPr="008A3D3E" w:rsidRDefault="008A3D3E" w:rsidP="00EB790E">
      <w:pPr>
        <w:pStyle w:val="Odstavecseseznamem"/>
        <w:spacing w:after="120"/>
        <w:contextualSpacing w:val="0"/>
        <w:rPr>
          <w:sz w:val="24"/>
          <w:szCs w:val="24"/>
        </w:rPr>
      </w:pPr>
    </w:p>
    <w:p w14:paraId="42DE1A86" w14:textId="1E365A15" w:rsidR="009E72ED" w:rsidRPr="009E72ED" w:rsidRDefault="009E72ED" w:rsidP="00EB790E">
      <w:pPr>
        <w:pStyle w:val="Odstavecseseznamem"/>
        <w:numPr>
          <w:ilvl w:val="0"/>
          <w:numId w:val="10"/>
        </w:numPr>
        <w:tabs>
          <w:tab w:val="left" w:pos="2268"/>
        </w:tabs>
        <w:spacing w:after="120"/>
        <w:ind w:left="426" w:hanging="426"/>
        <w:contextualSpacing w:val="0"/>
        <w:rPr>
          <w:sz w:val="24"/>
          <w:szCs w:val="24"/>
        </w:rPr>
      </w:pPr>
      <w:r w:rsidRPr="009E72ED">
        <w:rPr>
          <w:sz w:val="24"/>
          <w:szCs w:val="24"/>
        </w:rPr>
        <w:lastRenderedPageBreak/>
        <w:t>Změny a doplňky této smlouvy mohou být provedeny pouze písemnou formou vzestupně číslovaných dodatků podepsaných oběma smluvními stranami.</w:t>
      </w:r>
    </w:p>
    <w:p w14:paraId="4D464D04" w14:textId="607C7D29" w:rsidR="009E72ED" w:rsidRPr="009E72ED" w:rsidRDefault="009E72ED" w:rsidP="00EB790E">
      <w:pPr>
        <w:pStyle w:val="Odstavecseseznamem"/>
        <w:numPr>
          <w:ilvl w:val="0"/>
          <w:numId w:val="10"/>
        </w:numPr>
        <w:tabs>
          <w:tab w:val="left" w:pos="2268"/>
        </w:tabs>
        <w:spacing w:after="120"/>
        <w:ind w:left="426" w:hanging="426"/>
        <w:contextualSpacing w:val="0"/>
        <w:rPr>
          <w:sz w:val="24"/>
          <w:szCs w:val="24"/>
        </w:rPr>
      </w:pPr>
      <w:r w:rsidRPr="009E72ED">
        <w:rPr>
          <w:sz w:val="24"/>
          <w:szCs w:val="24"/>
        </w:rPr>
        <w:t>Právní vztahy touto smlouvou neupravené nebo ze smlouvy nevyplývající se řídí právními předpisy České republiky, zejména občanským zákoníkem.</w:t>
      </w:r>
    </w:p>
    <w:p w14:paraId="32CCC64F" w14:textId="463399FF" w:rsidR="009E72ED" w:rsidRPr="009E72ED" w:rsidRDefault="009E72ED" w:rsidP="00EB790E">
      <w:pPr>
        <w:pStyle w:val="Odstavecseseznamem"/>
        <w:numPr>
          <w:ilvl w:val="0"/>
          <w:numId w:val="10"/>
        </w:numPr>
        <w:tabs>
          <w:tab w:val="left" w:pos="2268"/>
        </w:tabs>
        <w:spacing w:after="120"/>
        <w:ind w:left="426" w:hanging="426"/>
        <w:contextualSpacing w:val="0"/>
        <w:rPr>
          <w:sz w:val="24"/>
          <w:szCs w:val="24"/>
        </w:rPr>
      </w:pPr>
      <w:r w:rsidRPr="009E72ED">
        <w:rPr>
          <w:sz w:val="24"/>
          <w:szCs w:val="24"/>
        </w:rPr>
        <w:t>Tato smlouva je vyhotovena ve dvou originálech, z nichž každá smluvní strana obdrží po jednom vyhotovení.</w:t>
      </w:r>
    </w:p>
    <w:p w14:paraId="6DF73154" w14:textId="216EF089" w:rsidR="009E72ED" w:rsidRPr="009E72ED" w:rsidRDefault="009E72ED" w:rsidP="009E72ED">
      <w:pPr>
        <w:pStyle w:val="Odstavecseseznamem"/>
        <w:numPr>
          <w:ilvl w:val="0"/>
          <w:numId w:val="10"/>
        </w:numPr>
        <w:tabs>
          <w:tab w:val="left" w:pos="2268"/>
        </w:tabs>
        <w:spacing w:after="0"/>
        <w:ind w:left="426" w:hanging="426"/>
        <w:rPr>
          <w:sz w:val="24"/>
          <w:szCs w:val="24"/>
        </w:rPr>
      </w:pPr>
      <w:r w:rsidRPr="009E72ED">
        <w:rPr>
          <w:sz w:val="24"/>
          <w:szCs w:val="24"/>
        </w:rPr>
        <w:t>Smluvní strany prohlašují, že tato smlouva byla uzavřena na základě jejich pravé, svobodné a vážné vůle, nikoli v tísni za nápadně nevýhodných podmínek. Účastníci této smlouvy dále prohlašují, že se s obsahem této smlouvy seznámili, obsahu porozuměli, souhlasí s ním a na důkaz toho připojují své vlastnoruční podpisy.</w:t>
      </w:r>
    </w:p>
    <w:p w14:paraId="3FEF566D" w14:textId="77777777" w:rsidR="004E578F" w:rsidRPr="004E578F" w:rsidRDefault="004E578F" w:rsidP="004E578F">
      <w:pPr>
        <w:tabs>
          <w:tab w:val="left" w:pos="2268"/>
        </w:tabs>
        <w:spacing w:after="0"/>
        <w:rPr>
          <w:sz w:val="24"/>
          <w:szCs w:val="24"/>
        </w:rPr>
      </w:pPr>
    </w:p>
    <w:p w14:paraId="0F53303C" w14:textId="77777777" w:rsidR="004E578F" w:rsidRDefault="004E578F" w:rsidP="004E578F">
      <w:pPr>
        <w:tabs>
          <w:tab w:val="left" w:pos="2268"/>
        </w:tabs>
        <w:rPr>
          <w:sz w:val="24"/>
          <w:szCs w:val="24"/>
        </w:rPr>
      </w:pPr>
    </w:p>
    <w:p w14:paraId="3B6F5F5D" w14:textId="77777777" w:rsidR="00EB790E" w:rsidRDefault="00EB790E" w:rsidP="004E578F">
      <w:pPr>
        <w:tabs>
          <w:tab w:val="left" w:pos="2268"/>
        </w:tabs>
        <w:rPr>
          <w:sz w:val="24"/>
          <w:szCs w:val="24"/>
        </w:rPr>
      </w:pPr>
    </w:p>
    <w:p w14:paraId="3AAA4D60" w14:textId="77777777" w:rsidR="00EB790E" w:rsidRDefault="00EB790E" w:rsidP="004E578F">
      <w:pPr>
        <w:tabs>
          <w:tab w:val="left" w:pos="2268"/>
        </w:tabs>
        <w:rPr>
          <w:sz w:val="24"/>
          <w:szCs w:val="24"/>
        </w:rPr>
      </w:pPr>
    </w:p>
    <w:p w14:paraId="4254BDF6" w14:textId="77777777" w:rsidR="00EB790E" w:rsidRDefault="00EB790E" w:rsidP="004E578F">
      <w:pPr>
        <w:tabs>
          <w:tab w:val="left" w:pos="2268"/>
        </w:tabs>
        <w:rPr>
          <w:sz w:val="24"/>
          <w:szCs w:val="24"/>
        </w:rPr>
      </w:pPr>
    </w:p>
    <w:p w14:paraId="48085E42" w14:textId="77777777" w:rsidR="00EB790E" w:rsidRPr="004E578F" w:rsidRDefault="00EB790E" w:rsidP="004E578F">
      <w:pPr>
        <w:tabs>
          <w:tab w:val="left" w:pos="2268"/>
        </w:tabs>
        <w:rPr>
          <w:sz w:val="24"/>
          <w:szCs w:val="24"/>
        </w:rPr>
      </w:pPr>
    </w:p>
    <w:p w14:paraId="7106B02E" w14:textId="742E0CB1" w:rsidR="00500F51" w:rsidRPr="00500F51" w:rsidRDefault="008A3D3E" w:rsidP="00500F51">
      <w:pPr>
        <w:tabs>
          <w:tab w:val="left" w:pos="2268"/>
        </w:tabs>
        <w:spacing w:after="0"/>
        <w:rPr>
          <w:sz w:val="24"/>
          <w:szCs w:val="24"/>
        </w:rPr>
      </w:pPr>
      <w:r>
        <w:rPr>
          <w:sz w:val="24"/>
          <w:szCs w:val="24"/>
        </w:rPr>
        <w:t>V Mostě dne ………………………………………</w:t>
      </w:r>
    </w:p>
    <w:p w14:paraId="2D764A15" w14:textId="77777777" w:rsidR="00500F51" w:rsidRPr="00500F51" w:rsidRDefault="00500F51" w:rsidP="00500F51">
      <w:pPr>
        <w:tabs>
          <w:tab w:val="left" w:pos="2268"/>
        </w:tabs>
        <w:spacing w:after="0"/>
        <w:rPr>
          <w:sz w:val="24"/>
          <w:szCs w:val="24"/>
        </w:rPr>
      </w:pPr>
    </w:p>
    <w:p w14:paraId="63C9034D" w14:textId="77777777" w:rsidR="00BB2282" w:rsidRDefault="00BB2282" w:rsidP="00BB2282">
      <w:pPr>
        <w:tabs>
          <w:tab w:val="left" w:pos="2268"/>
        </w:tabs>
        <w:rPr>
          <w:sz w:val="24"/>
          <w:szCs w:val="24"/>
        </w:rPr>
      </w:pPr>
    </w:p>
    <w:p w14:paraId="0414E64B" w14:textId="77777777" w:rsidR="00EB790E" w:rsidRDefault="00EB790E" w:rsidP="00BB2282">
      <w:pPr>
        <w:tabs>
          <w:tab w:val="left" w:pos="2268"/>
        </w:tabs>
        <w:rPr>
          <w:sz w:val="24"/>
          <w:szCs w:val="24"/>
        </w:rPr>
      </w:pPr>
    </w:p>
    <w:p w14:paraId="30D37655" w14:textId="77777777" w:rsidR="00EB790E" w:rsidRPr="00BB2282" w:rsidRDefault="00EB790E" w:rsidP="00BB2282">
      <w:pPr>
        <w:tabs>
          <w:tab w:val="left" w:pos="2268"/>
        </w:tabs>
        <w:rPr>
          <w:sz w:val="24"/>
          <w:szCs w:val="24"/>
        </w:rPr>
      </w:pPr>
    </w:p>
    <w:p w14:paraId="1102BB23" w14:textId="77777777" w:rsidR="008F08F2" w:rsidRDefault="008F08F2" w:rsidP="001E6E76">
      <w:pPr>
        <w:tabs>
          <w:tab w:val="left" w:pos="2268"/>
        </w:tabs>
        <w:spacing w:after="0"/>
        <w:rPr>
          <w:sz w:val="24"/>
          <w:szCs w:val="24"/>
        </w:rPr>
      </w:pPr>
    </w:p>
    <w:p w14:paraId="4E4FB574" w14:textId="77777777" w:rsidR="009A3339" w:rsidRPr="001E6E76" w:rsidRDefault="009A3339" w:rsidP="001E6E76">
      <w:pPr>
        <w:tabs>
          <w:tab w:val="left" w:pos="2268"/>
        </w:tabs>
        <w:spacing w:after="0"/>
        <w:rPr>
          <w:sz w:val="24"/>
          <w:szCs w:val="24"/>
        </w:rPr>
      </w:pPr>
    </w:p>
    <w:p w14:paraId="20117413" w14:textId="48A40B43" w:rsidR="008409B9" w:rsidRDefault="009A3339" w:rsidP="009A3339">
      <w:pPr>
        <w:tabs>
          <w:tab w:val="left" w:pos="5103"/>
        </w:tabs>
        <w:rPr>
          <w:sz w:val="24"/>
          <w:szCs w:val="24"/>
        </w:rPr>
      </w:pPr>
      <w:r>
        <w:rPr>
          <w:sz w:val="24"/>
          <w:szCs w:val="24"/>
        </w:rPr>
        <w:t xml:space="preserve">Za objednatele: </w:t>
      </w:r>
      <w:r>
        <w:rPr>
          <w:sz w:val="24"/>
          <w:szCs w:val="24"/>
        </w:rPr>
        <w:tab/>
        <w:t>Za poradce:</w:t>
      </w:r>
    </w:p>
    <w:p w14:paraId="62F0F87B" w14:textId="77777777" w:rsidR="009A3339" w:rsidRDefault="009A3339" w:rsidP="009A3339">
      <w:pPr>
        <w:tabs>
          <w:tab w:val="left" w:pos="5103"/>
        </w:tabs>
        <w:rPr>
          <w:sz w:val="24"/>
          <w:szCs w:val="24"/>
        </w:rPr>
      </w:pPr>
    </w:p>
    <w:p w14:paraId="46B26D56" w14:textId="77777777" w:rsidR="009A3339" w:rsidRDefault="009A3339" w:rsidP="009A3339">
      <w:pPr>
        <w:tabs>
          <w:tab w:val="left" w:pos="5103"/>
        </w:tabs>
        <w:rPr>
          <w:sz w:val="24"/>
          <w:szCs w:val="24"/>
        </w:rPr>
      </w:pPr>
    </w:p>
    <w:p w14:paraId="32672681" w14:textId="77777777" w:rsidR="00EB790E" w:rsidRDefault="00EB790E" w:rsidP="009A3339">
      <w:pPr>
        <w:tabs>
          <w:tab w:val="left" w:pos="5103"/>
        </w:tabs>
        <w:rPr>
          <w:sz w:val="24"/>
          <w:szCs w:val="24"/>
        </w:rPr>
      </w:pPr>
    </w:p>
    <w:p w14:paraId="55477274" w14:textId="77777777" w:rsidR="009A3339" w:rsidRDefault="009A3339" w:rsidP="009A3339">
      <w:pPr>
        <w:tabs>
          <w:tab w:val="left" w:pos="5103"/>
        </w:tabs>
        <w:rPr>
          <w:sz w:val="24"/>
          <w:szCs w:val="24"/>
        </w:rPr>
      </w:pPr>
    </w:p>
    <w:p w14:paraId="30FEBDF5" w14:textId="5850ECC5" w:rsidR="009A3339" w:rsidRDefault="009A3339" w:rsidP="009A3339">
      <w:pPr>
        <w:tabs>
          <w:tab w:val="left" w:pos="5103"/>
        </w:tabs>
        <w:rPr>
          <w:sz w:val="24"/>
          <w:szCs w:val="24"/>
        </w:rPr>
      </w:pPr>
      <w:r>
        <w:rPr>
          <w:sz w:val="24"/>
          <w:szCs w:val="24"/>
        </w:rPr>
        <w:t xml:space="preserve">………………………………………………..  </w:t>
      </w:r>
      <w:r>
        <w:rPr>
          <w:sz w:val="24"/>
          <w:szCs w:val="24"/>
        </w:rPr>
        <w:tab/>
        <w:t>…………………………………………………</w:t>
      </w:r>
    </w:p>
    <w:p w14:paraId="553C2531" w14:textId="33981CD5" w:rsidR="009A3339" w:rsidRDefault="009A3339" w:rsidP="009A3339">
      <w:pPr>
        <w:tabs>
          <w:tab w:val="left" w:pos="5103"/>
        </w:tabs>
        <w:rPr>
          <w:sz w:val="24"/>
          <w:szCs w:val="24"/>
        </w:rPr>
      </w:pPr>
      <w:r>
        <w:rPr>
          <w:sz w:val="24"/>
          <w:szCs w:val="24"/>
        </w:rPr>
        <w:t xml:space="preserve">PaedDr. Karel Vokáč </w:t>
      </w:r>
      <w:r>
        <w:rPr>
          <w:sz w:val="24"/>
          <w:szCs w:val="24"/>
        </w:rPr>
        <w:tab/>
        <w:t>Ing. Martin Adler</w:t>
      </w:r>
    </w:p>
    <w:sectPr w:rsidR="009A333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C0E54" w16cid:durableId="1E8420AF"/>
  <w16cid:commentId w16cid:paraId="4C5F50D7" w16cid:durableId="1E8420B2"/>
  <w16cid:commentId w16cid:paraId="32652E5C" w16cid:durableId="1E8420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5B5D"/>
    <w:multiLevelType w:val="hybridMultilevel"/>
    <w:tmpl w:val="AE023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B61CF"/>
    <w:multiLevelType w:val="hybridMultilevel"/>
    <w:tmpl w:val="4AAC309E"/>
    <w:lvl w:ilvl="0" w:tplc="34EA4390">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AF1B9F"/>
    <w:multiLevelType w:val="hybridMultilevel"/>
    <w:tmpl w:val="D7DCB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D61623"/>
    <w:multiLevelType w:val="hybridMultilevel"/>
    <w:tmpl w:val="F1AE46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311928"/>
    <w:multiLevelType w:val="hybridMultilevel"/>
    <w:tmpl w:val="7C36B0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EC7D41"/>
    <w:multiLevelType w:val="hybridMultilevel"/>
    <w:tmpl w:val="E52A1258"/>
    <w:lvl w:ilvl="0" w:tplc="2ECCAB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F03CF4"/>
    <w:multiLevelType w:val="hybridMultilevel"/>
    <w:tmpl w:val="36523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5D2D3D"/>
    <w:multiLevelType w:val="hybridMultilevel"/>
    <w:tmpl w:val="6CB27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AB0F23"/>
    <w:multiLevelType w:val="hybridMultilevel"/>
    <w:tmpl w:val="E61E9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68043A"/>
    <w:multiLevelType w:val="hybridMultilevel"/>
    <w:tmpl w:val="886AB3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6"/>
  </w:num>
  <w:num w:numId="5">
    <w:abstractNumId w:val="2"/>
  </w:num>
  <w:num w:numId="6">
    <w:abstractNumId w:val="8"/>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D9"/>
    <w:rsid w:val="00014EEE"/>
    <w:rsid w:val="00044D7B"/>
    <w:rsid w:val="00065BC5"/>
    <w:rsid w:val="00080FC7"/>
    <w:rsid w:val="000825E0"/>
    <w:rsid w:val="001B53E5"/>
    <w:rsid w:val="001E625B"/>
    <w:rsid w:val="001E6E76"/>
    <w:rsid w:val="00307200"/>
    <w:rsid w:val="00352D78"/>
    <w:rsid w:val="00431298"/>
    <w:rsid w:val="004E578F"/>
    <w:rsid w:val="00500F51"/>
    <w:rsid w:val="005A0885"/>
    <w:rsid w:val="005C00D9"/>
    <w:rsid w:val="00635AA4"/>
    <w:rsid w:val="00692D1D"/>
    <w:rsid w:val="00743F7E"/>
    <w:rsid w:val="007E2153"/>
    <w:rsid w:val="007F0065"/>
    <w:rsid w:val="008409B9"/>
    <w:rsid w:val="00855FD0"/>
    <w:rsid w:val="00870B7E"/>
    <w:rsid w:val="008921EE"/>
    <w:rsid w:val="008A3D3E"/>
    <w:rsid w:val="008F08F2"/>
    <w:rsid w:val="00911B2B"/>
    <w:rsid w:val="009A3339"/>
    <w:rsid w:val="009D694C"/>
    <w:rsid w:val="009E72ED"/>
    <w:rsid w:val="00AF10B6"/>
    <w:rsid w:val="00BB2282"/>
    <w:rsid w:val="00C40F2A"/>
    <w:rsid w:val="00CA3DDE"/>
    <w:rsid w:val="00CF0780"/>
    <w:rsid w:val="00E3229D"/>
    <w:rsid w:val="00E34DCB"/>
    <w:rsid w:val="00E51A0E"/>
    <w:rsid w:val="00E51AAD"/>
    <w:rsid w:val="00E87688"/>
    <w:rsid w:val="00EB790E"/>
    <w:rsid w:val="00EC05B7"/>
    <w:rsid w:val="00EE6A3D"/>
    <w:rsid w:val="00EE7C8B"/>
    <w:rsid w:val="00FC2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617B"/>
  <w15:chartTrackingRefBased/>
  <w15:docId w15:val="{7DABAD45-7EFD-43BB-8D29-2CAF149B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C00D9"/>
    <w:rPr>
      <w:sz w:val="16"/>
      <w:szCs w:val="16"/>
    </w:rPr>
  </w:style>
  <w:style w:type="paragraph" w:styleId="Textkomente">
    <w:name w:val="annotation text"/>
    <w:basedOn w:val="Normln"/>
    <w:link w:val="TextkomenteChar"/>
    <w:uiPriority w:val="99"/>
    <w:semiHidden/>
    <w:unhideWhenUsed/>
    <w:rsid w:val="005C00D9"/>
    <w:pPr>
      <w:spacing w:line="240" w:lineRule="auto"/>
    </w:pPr>
    <w:rPr>
      <w:sz w:val="20"/>
      <w:szCs w:val="20"/>
    </w:rPr>
  </w:style>
  <w:style w:type="character" w:customStyle="1" w:styleId="TextkomenteChar">
    <w:name w:val="Text komentáře Char"/>
    <w:basedOn w:val="Standardnpsmoodstavce"/>
    <w:link w:val="Textkomente"/>
    <w:uiPriority w:val="99"/>
    <w:semiHidden/>
    <w:rsid w:val="005C00D9"/>
    <w:rPr>
      <w:sz w:val="20"/>
      <w:szCs w:val="20"/>
    </w:rPr>
  </w:style>
  <w:style w:type="paragraph" w:styleId="Pedmtkomente">
    <w:name w:val="annotation subject"/>
    <w:basedOn w:val="Textkomente"/>
    <w:next w:val="Textkomente"/>
    <w:link w:val="PedmtkomenteChar"/>
    <w:uiPriority w:val="99"/>
    <w:semiHidden/>
    <w:unhideWhenUsed/>
    <w:rsid w:val="005C00D9"/>
    <w:rPr>
      <w:b/>
      <w:bCs/>
    </w:rPr>
  </w:style>
  <w:style w:type="character" w:customStyle="1" w:styleId="PedmtkomenteChar">
    <w:name w:val="Předmět komentáře Char"/>
    <w:basedOn w:val="TextkomenteChar"/>
    <w:link w:val="Pedmtkomente"/>
    <w:uiPriority w:val="99"/>
    <w:semiHidden/>
    <w:rsid w:val="005C00D9"/>
    <w:rPr>
      <w:b/>
      <w:bCs/>
      <w:sz w:val="20"/>
      <w:szCs w:val="20"/>
    </w:rPr>
  </w:style>
  <w:style w:type="paragraph" w:styleId="Textbubliny">
    <w:name w:val="Balloon Text"/>
    <w:basedOn w:val="Normln"/>
    <w:link w:val="TextbublinyChar"/>
    <w:uiPriority w:val="99"/>
    <w:semiHidden/>
    <w:unhideWhenUsed/>
    <w:rsid w:val="005C00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00D9"/>
    <w:rPr>
      <w:rFonts w:ascii="Segoe UI" w:hAnsi="Segoe UI" w:cs="Segoe UI"/>
      <w:sz w:val="18"/>
      <w:szCs w:val="18"/>
    </w:rPr>
  </w:style>
  <w:style w:type="character" w:styleId="Hypertextovodkaz">
    <w:name w:val="Hyperlink"/>
    <w:basedOn w:val="Standardnpsmoodstavce"/>
    <w:uiPriority w:val="99"/>
    <w:unhideWhenUsed/>
    <w:rsid w:val="005C00D9"/>
    <w:rPr>
      <w:color w:val="0563C1" w:themeColor="hyperlink"/>
      <w:u w:val="single"/>
    </w:rPr>
  </w:style>
  <w:style w:type="paragraph" w:styleId="Odstavecseseznamem">
    <w:name w:val="List Paragraph"/>
    <w:basedOn w:val="Normln"/>
    <w:uiPriority w:val="34"/>
    <w:qFormat/>
    <w:rsid w:val="0084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7564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Adler</dc:creator>
  <cp:keywords/>
  <dc:description/>
  <cp:lastModifiedBy>Kurková Jana</cp:lastModifiedBy>
  <cp:revision>4</cp:revision>
  <cp:lastPrinted>2018-05-18T07:15:00Z</cp:lastPrinted>
  <dcterms:created xsi:type="dcterms:W3CDTF">2018-05-29T07:26:00Z</dcterms:created>
  <dcterms:modified xsi:type="dcterms:W3CDTF">2018-05-29T07:38:00Z</dcterms:modified>
</cp:coreProperties>
</file>