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9428A" w14:textId="77777777" w:rsidR="00EE1AC9" w:rsidRPr="006C4829" w:rsidRDefault="00EE1AC9" w:rsidP="00C614C0">
      <w:pPr>
        <w:jc w:val="center"/>
        <w:rPr>
          <w:b/>
          <w:bCs/>
          <w:sz w:val="36"/>
          <w:szCs w:val="36"/>
        </w:rPr>
      </w:pPr>
    </w:p>
    <w:p w14:paraId="1F0A6D38" w14:textId="77777777" w:rsidR="00EE1AC9" w:rsidRPr="00A42339" w:rsidRDefault="00EE1AC9" w:rsidP="0015142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42339">
        <w:rPr>
          <w:rFonts w:ascii="Arial" w:hAnsi="Arial" w:cs="Arial"/>
          <w:b/>
          <w:bCs/>
          <w:sz w:val="36"/>
          <w:szCs w:val="36"/>
        </w:rPr>
        <w:t>Dílčí nájemní smlouva o nájmu prostor</w:t>
      </w:r>
      <w:r w:rsidR="00F814DC" w:rsidRPr="00A42339">
        <w:rPr>
          <w:rFonts w:ascii="Arial" w:hAnsi="Arial" w:cs="Arial"/>
          <w:b/>
          <w:bCs/>
          <w:sz w:val="36"/>
          <w:szCs w:val="36"/>
        </w:rPr>
        <w:t xml:space="preserve"> </w:t>
      </w:r>
      <w:r w:rsidR="00831C45" w:rsidRPr="00A42339">
        <w:rPr>
          <w:rFonts w:ascii="Arial" w:hAnsi="Arial" w:cs="Arial"/>
          <w:b/>
          <w:bCs/>
          <w:sz w:val="36"/>
          <w:szCs w:val="36"/>
        </w:rPr>
        <w:t>sloužících podnikání</w:t>
      </w:r>
      <w:r w:rsidR="000B0D8C" w:rsidRPr="00A42339">
        <w:rPr>
          <w:rFonts w:ascii="Arial" w:hAnsi="Arial" w:cs="Arial"/>
          <w:b/>
          <w:bCs/>
          <w:sz w:val="36"/>
          <w:szCs w:val="36"/>
        </w:rPr>
        <w:t xml:space="preserve"> </w:t>
      </w:r>
      <w:r w:rsidR="0016462A" w:rsidRPr="00A42339">
        <w:rPr>
          <w:rFonts w:ascii="Arial" w:hAnsi="Arial" w:cs="Arial"/>
          <w:b/>
          <w:bCs/>
          <w:sz w:val="36"/>
          <w:szCs w:val="36"/>
        </w:rPr>
        <w:t xml:space="preserve">– </w:t>
      </w:r>
      <w:r w:rsidRPr="00A42339">
        <w:rPr>
          <w:rFonts w:ascii="Arial" w:hAnsi="Arial" w:cs="Arial"/>
          <w:b/>
          <w:bCs/>
          <w:sz w:val="36"/>
          <w:szCs w:val="36"/>
        </w:rPr>
        <w:t xml:space="preserve">Protokol o převzetí a předání předmětu nájmu </w:t>
      </w:r>
    </w:p>
    <w:p w14:paraId="6E0CCE73" w14:textId="07D04640" w:rsidR="00EE1AC9" w:rsidRPr="00A42339" w:rsidRDefault="006D370E" w:rsidP="00C614C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42339">
        <w:rPr>
          <w:rFonts w:ascii="Arial" w:hAnsi="Arial" w:cs="Arial"/>
          <w:b/>
          <w:bCs/>
          <w:sz w:val="36"/>
          <w:szCs w:val="36"/>
        </w:rPr>
        <w:t>č. 2018/06742</w:t>
      </w:r>
    </w:p>
    <w:p w14:paraId="7C5916CF" w14:textId="77777777" w:rsidR="00EE1AC9" w:rsidRPr="00A42339" w:rsidRDefault="00EE1AC9" w:rsidP="005952A7">
      <w:pPr>
        <w:jc w:val="both"/>
        <w:rPr>
          <w:bCs/>
          <w:sz w:val="22"/>
          <w:szCs w:val="22"/>
        </w:rPr>
      </w:pPr>
    </w:p>
    <w:p w14:paraId="00CD038E" w14:textId="77777777" w:rsidR="00EE1AC9" w:rsidRPr="00A42339" w:rsidRDefault="00EE1AC9" w:rsidP="005952A7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83"/>
        <w:gridCol w:w="5589"/>
      </w:tblGrid>
      <w:tr w:rsidR="00EE1AC9" w:rsidRPr="00A42339" w14:paraId="1EB851F2" w14:textId="77777777" w:rsidTr="00670187">
        <w:tc>
          <w:tcPr>
            <w:tcW w:w="3528" w:type="dxa"/>
          </w:tcPr>
          <w:p w14:paraId="540E17E8" w14:textId="77777777" w:rsidR="00EE1AC9" w:rsidRPr="00A42339" w:rsidRDefault="00EE1AC9" w:rsidP="005952A7">
            <w:pPr>
              <w:contextualSpacing/>
              <w:jc w:val="both"/>
              <w:rPr>
                <w:sz w:val="28"/>
                <w:szCs w:val="28"/>
              </w:rPr>
            </w:pPr>
            <w:r w:rsidRPr="00A42339">
              <w:rPr>
                <w:b/>
                <w:bCs/>
                <w:sz w:val="28"/>
                <w:szCs w:val="28"/>
              </w:rPr>
              <w:t xml:space="preserve">Česká pošta, </w:t>
            </w:r>
            <w:proofErr w:type="spellStart"/>
            <w:proofErr w:type="gramStart"/>
            <w:r w:rsidRPr="00A42339">
              <w:rPr>
                <w:b/>
                <w:bCs/>
                <w:sz w:val="28"/>
                <w:szCs w:val="28"/>
              </w:rPr>
              <w:t>s.p</w:t>
            </w:r>
            <w:proofErr w:type="spellEnd"/>
            <w:r w:rsidRPr="00A42339"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  <w:p w14:paraId="3BB7F766" w14:textId="77777777" w:rsidR="00EE1AC9" w:rsidRPr="00A42339" w:rsidRDefault="00EE1AC9" w:rsidP="005952A7">
            <w:pPr>
              <w:jc w:val="both"/>
            </w:pPr>
          </w:p>
        </w:tc>
        <w:tc>
          <w:tcPr>
            <w:tcW w:w="5684" w:type="dxa"/>
          </w:tcPr>
          <w:p w14:paraId="1B9ADA60" w14:textId="77777777" w:rsidR="00EE1AC9" w:rsidRPr="00A42339" w:rsidRDefault="00EE1AC9" w:rsidP="005952A7">
            <w:pPr>
              <w:jc w:val="both"/>
            </w:pPr>
          </w:p>
        </w:tc>
      </w:tr>
      <w:tr w:rsidR="00EE1AC9" w:rsidRPr="00A42339" w14:paraId="68A30F4F" w14:textId="77777777" w:rsidTr="00670187">
        <w:tc>
          <w:tcPr>
            <w:tcW w:w="3528" w:type="dxa"/>
          </w:tcPr>
          <w:p w14:paraId="202C65D1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624ABF8A" w14:textId="526EB564" w:rsidR="00EE1AC9" w:rsidRPr="00A42339" w:rsidRDefault="005E085E" w:rsidP="005E085E">
            <w:pPr>
              <w:jc w:val="both"/>
            </w:pPr>
            <w:r w:rsidRPr="00A42339">
              <w:rPr>
                <w:sz w:val="22"/>
                <w:szCs w:val="22"/>
              </w:rPr>
              <w:t xml:space="preserve">Praha 1, </w:t>
            </w:r>
            <w:r w:rsidR="00EE1AC9" w:rsidRPr="00A42339">
              <w:rPr>
                <w:sz w:val="22"/>
                <w:szCs w:val="22"/>
              </w:rPr>
              <w:t xml:space="preserve">Politických vězňů 909/4, </w:t>
            </w:r>
            <w:r w:rsidRPr="00A42339">
              <w:rPr>
                <w:sz w:val="22"/>
                <w:szCs w:val="22"/>
              </w:rPr>
              <w:t xml:space="preserve">PSČ </w:t>
            </w:r>
            <w:r w:rsidR="00EE1AC9" w:rsidRPr="00A42339">
              <w:rPr>
                <w:sz w:val="22"/>
                <w:szCs w:val="22"/>
              </w:rPr>
              <w:t>225 99</w:t>
            </w:r>
          </w:p>
        </w:tc>
      </w:tr>
      <w:tr w:rsidR="00EE1AC9" w:rsidRPr="00A42339" w14:paraId="3FBD4CCE" w14:textId="77777777" w:rsidTr="00670187">
        <w:tc>
          <w:tcPr>
            <w:tcW w:w="3528" w:type="dxa"/>
          </w:tcPr>
          <w:p w14:paraId="528F4568" w14:textId="77777777" w:rsidR="00EE1AC9" w:rsidRPr="00A42339" w:rsidRDefault="00EE1AC9" w:rsidP="00F81777">
            <w:pPr>
              <w:jc w:val="both"/>
            </w:pPr>
            <w:r w:rsidRPr="00A42339">
              <w:rPr>
                <w:sz w:val="22"/>
                <w:szCs w:val="22"/>
              </w:rPr>
              <w:t>IČ</w:t>
            </w:r>
            <w:r w:rsidR="00F81777" w:rsidRPr="00A42339">
              <w:rPr>
                <w:sz w:val="22"/>
                <w:szCs w:val="22"/>
              </w:rPr>
              <w:t>O</w:t>
            </w:r>
            <w:r w:rsidRPr="00A42339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5D667C59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47114983</w:t>
            </w:r>
          </w:p>
        </w:tc>
      </w:tr>
      <w:tr w:rsidR="00EE1AC9" w:rsidRPr="00A42339" w14:paraId="70535579" w14:textId="77777777" w:rsidTr="00670187">
        <w:tc>
          <w:tcPr>
            <w:tcW w:w="3528" w:type="dxa"/>
          </w:tcPr>
          <w:p w14:paraId="5C3858F2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78B91B25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CZ47114983</w:t>
            </w:r>
          </w:p>
        </w:tc>
      </w:tr>
      <w:tr w:rsidR="00EE1AC9" w:rsidRPr="00A42339" w14:paraId="119BFE7D" w14:textId="77777777" w:rsidTr="00670187">
        <w:tc>
          <w:tcPr>
            <w:tcW w:w="3528" w:type="dxa"/>
          </w:tcPr>
          <w:p w14:paraId="4802E6B0" w14:textId="0A32C6B3" w:rsidR="00EE1AC9" w:rsidRPr="00A42339" w:rsidRDefault="00EE1AC9" w:rsidP="00F81777">
            <w:pPr>
              <w:jc w:val="both"/>
            </w:pPr>
            <w:r w:rsidRPr="00A42339">
              <w:rPr>
                <w:sz w:val="22"/>
                <w:szCs w:val="22"/>
              </w:rPr>
              <w:t>zastoupen</w:t>
            </w:r>
            <w:r w:rsidR="005552BE" w:rsidRPr="00A42339">
              <w:rPr>
                <w:sz w:val="22"/>
                <w:szCs w:val="22"/>
              </w:rPr>
              <w:t>a</w:t>
            </w:r>
            <w:r w:rsidRPr="00A42339">
              <w:rPr>
                <w:sz w:val="22"/>
                <w:szCs w:val="22"/>
              </w:rPr>
              <w:t xml:space="preserve">:   </w:t>
            </w:r>
            <w:r w:rsidRPr="00A42339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3258BEC9" w14:textId="16953414" w:rsidR="00EE1AC9" w:rsidRPr="00A42339" w:rsidRDefault="0014434D" w:rsidP="00BD0E9C">
            <w:pPr>
              <w:jc w:val="both"/>
            </w:pPr>
            <w:r w:rsidRPr="00FB709A">
              <w:rPr>
                <w:sz w:val="22"/>
                <w:szCs w:val="22"/>
                <w:highlight w:val="black"/>
              </w:rPr>
              <w:t>Liborem Chyškou</w:t>
            </w:r>
            <w:r w:rsidR="00CD2A4D" w:rsidRPr="00FB709A">
              <w:rPr>
                <w:sz w:val="22"/>
                <w:szCs w:val="22"/>
                <w:highlight w:val="black"/>
              </w:rPr>
              <w:t>, vedoucí</w:t>
            </w:r>
            <w:r w:rsidRPr="00FB709A">
              <w:rPr>
                <w:sz w:val="22"/>
                <w:szCs w:val="22"/>
                <w:highlight w:val="black"/>
              </w:rPr>
              <w:t>m odboru správa realit</w:t>
            </w:r>
          </w:p>
        </w:tc>
      </w:tr>
      <w:tr w:rsidR="00EE1AC9" w:rsidRPr="00A42339" w14:paraId="5C2B84E2" w14:textId="77777777" w:rsidTr="00670187">
        <w:tc>
          <w:tcPr>
            <w:tcW w:w="3528" w:type="dxa"/>
          </w:tcPr>
          <w:p w14:paraId="287EB03E" w14:textId="526FA9D0" w:rsidR="00EE1AC9" w:rsidRPr="00A42339" w:rsidRDefault="00EE1AC9" w:rsidP="005952A7">
            <w:pPr>
              <w:jc w:val="both"/>
            </w:pPr>
            <w:r w:rsidRPr="00A42339">
              <w:rPr>
                <w:bCs/>
                <w:sz w:val="22"/>
                <w:szCs w:val="22"/>
              </w:rPr>
              <w:t>zapsán</w:t>
            </w:r>
            <w:r w:rsidR="00310BE7" w:rsidRPr="00A42339">
              <w:rPr>
                <w:bCs/>
                <w:sz w:val="22"/>
                <w:szCs w:val="22"/>
              </w:rPr>
              <w:t>a</w:t>
            </w:r>
            <w:r w:rsidRPr="00A42339">
              <w:rPr>
                <w:bCs/>
                <w:sz w:val="22"/>
                <w:szCs w:val="22"/>
              </w:rPr>
              <w:t xml:space="preserve"> v obchodním rejstříku</w:t>
            </w:r>
          </w:p>
        </w:tc>
        <w:tc>
          <w:tcPr>
            <w:tcW w:w="5684" w:type="dxa"/>
          </w:tcPr>
          <w:p w14:paraId="1F3C0228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Městského soudu v Praze</w:t>
            </w:r>
            <w:r w:rsidRPr="00A42339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EE1AC9" w:rsidRPr="00A42339" w14:paraId="221398D7" w14:textId="77777777" w:rsidTr="00670187">
        <w:tc>
          <w:tcPr>
            <w:tcW w:w="3528" w:type="dxa"/>
          </w:tcPr>
          <w:p w14:paraId="0C95AF77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65792824" w14:textId="77777777" w:rsidR="00EE1AC9" w:rsidRPr="00FB709A" w:rsidRDefault="00EE1AC9" w:rsidP="005952A7">
            <w:pPr>
              <w:jc w:val="both"/>
              <w:rPr>
                <w:highlight w:val="black"/>
              </w:rPr>
            </w:pPr>
            <w:r w:rsidRPr="00FB709A">
              <w:rPr>
                <w:sz w:val="22"/>
                <w:szCs w:val="22"/>
                <w:highlight w:val="black"/>
              </w:rPr>
              <w:t xml:space="preserve">Československá obchodní banka, a. s., </w:t>
            </w:r>
          </w:p>
          <w:p w14:paraId="7405EAF4" w14:textId="77777777" w:rsidR="00EE1AC9" w:rsidRPr="00A42339" w:rsidRDefault="00EE1AC9" w:rsidP="005952A7">
            <w:pPr>
              <w:jc w:val="both"/>
            </w:pPr>
            <w:r w:rsidRPr="00FB709A">
              <w:rPr>
                <w:sz w:val="22"/>
                <w:szCs w:val="22"/>
                <w:highlight w:val="black"/>
              </w:rPr>
              <w:t>č. </w:t>
            </w:r>
            <w:proofErr w:type="spellStart"/>
            <w:r w:rsidRPr="00FB709A">
              <w:rPr>
                <w:sz w:val="22"/>
                <w:szCs w:val="22"/>
                <w:highlight w:val="black"/>
              </w:rPr>
              <w:t>ú.</w:t>
            </w:r>
            <w:proofErr w:type="spellEnd"/>
            <w:r w:rsidRPr="00FB709A">
              <w:rPr>
                <w:sz w:val="22"/>
                <w:szCs w:val="22"/>
                <w:highlight w:val="black"/>
              </w:rPr>
              <w:t>: 133715683/0300</w:t>
            </w:r>
          </w:p>
        </w:tc>
      </w:tr>
      <w:tr w:rsidR="00EE1AC9" w:rsidRPr="00A42339" w14:paraId="696F53EE" w14:textId="77777777" w:rsidTr="00670187">
        <w:tc>
          <w:tcPr>
            <w:tcW w:w="3528" w:type="dxa"/>
          </w:tcPr>
          <w:p w14:paraId="64DB2FDE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  <w:u w:val="single"/>
              </w:rPr>
              <w:t>korespondenční adresa:</w:t>
            </w:r>
          </w:p>
        </w:tc>
        <w:tc>
          <w:tcPr>
            <w:tcW w:w="5684" w:type="dxa"/>
          </w:tcPr>
          <w:p w14:paraId="47C84797" w14:textId="70D96C25" w:rsidR="00EE1AC9" w:rsidRPr="00A42339" w:rsidRDefault="00CD2A4D" w:rsidP="005952A7">
            <w:pPr>
              <w:jc w:val="both"/>
            </w:pPr>
            <w:r w:rsidRPr="00A42339">
              <w:rPr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A42339">
              <w:rPr>
                <w:sz w:val="22"/>
                <w:szCs w:val="22"/>
              </w:rPr>
              <w:t>s.p</w:t>
            </w:r>
            <w:proofErr w:type="spellEnd"/>
            <w:r w:rsidRPr="00A42339">
              <w:rPr>
                <w:sz w:val="22"/>
                <w:szCs w:val="22"/>
              </w:rPr>
              <w:t>.</w:t>
            </w:r>
            <w:proofErr w:type="gramEnd"/>
            <w:r w:rsidRPr="00A42339">
              <w:rPr>
                <w:sz w:val="22"/>
                <w:szCs w:val="22"/>
              </w:rPr>
              <w:t>, odbor provozní činnosti Morava, Orlí 655/30, 663 00 Brno</w:t>
            </w:r>
          </w:p>
        </w:tc>
      </w:tr>
      <w:tr w:rsidR="00EE1AC9" w:rsidRPr="00A42339" w14:paraId="23D98B00" w14:textId="77777777" w:rsidTr="00670187">
        <w:tc>
          <w:tcPr>
            <w:tcW w:w="3528" w:type="dxa"/>
          </w:tcPr>
          <w:p w14:paraId="6EF3B6C3" w14:textId="77777777" w:rsidR="00EE1AC9" w:rsidRPr="00A42339" w:rsidRDefault="00EE1AC9" w:rsidP="001F4E00">
            <w:pPr>
              <w:jc w:val="both"/>
            </w:pPr>
          </w:p>
          <w:p w14:paraId="16B746DC" w14:textId="77777777" w:rsidR="00EE1AC9" w:rsidRPr="00A42339" w:rsidRDefault="00EE1AC9" w:rsidP="001F4E00">
            <w:pPr>
              <w:jc w:val="both"/>
            </w:pPr>
            <w:r w:rsidRPr="00A42339">
              <w:rPr>
                <w:sz w:val="22"/>
                <w:szCs w:val="22"/>
              </w:rPr>
              <w:t>dále jen „</w:t>
            </w:r>
            <w:r w:rsidRPr="00A42339">
              <w:rPr>
                <w:b/>
                <w:sz w:val="22"/>
                <w:szCs w:val="22"/>
              </w:rPr>
              <w:t>Pronajímatel</w:t>
            </w:r>
            <w:r w:rsidRPr="00A42339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14:paraId="10262EAE" w14:textId="77777777" w:rsidR="00EE1AC9" w:rsidRPr="00A42339" w:rsidRDefault="00EE1AC9" w:rsidP="001F4E00">
            <w:pPr>
              <w:jc w:val="both"/>
            </w:pPr>
          </w:p>
        </w:tc>
      </w:tr>
    </w:tbl>
    <w:p w14:paraId="6BB644E8" w14:textId="77777777" w:rsidR="00EE1AC9" w:rsidRPr="00A42339" w:rsidRDefault="00EE1AC9" w:rsidP="005952A7">
      <w:pPr>
        <w:contextualSpacing/>
        <w:jc w:val="both"/>
        <w:rPr>
          <w:sz w:val="22"/>
          <w:szCs w:val="22"/>
        </w:rPr>
      </w:pPr>
    </w:p>
    <w:p w14:paraId="4A7E642D" w14:textId="77777777" w:rsidR="00CD376B" w:rsidRPr="00A42339" w:rsidRDefault="00CD376B" w:rsidP="005952A7">
      <w:pPr>
        <w:contextualSpacing/>
        <w:jc w:val="both"/>
        <w:rPr>
          <w:sz w:val="22"/>
          <w:szCs w:val="22"/>
        </w:rPr>
      </w:pPr>
    </w:p>
    <w:p w14:paraId="6DD601C3" w14:textId="77777777" w:rsidR="00EE1AC9" w:rsidRPr="00A42339" w:rsidRDefault="00EE1AC9" w:rsidP="005952A7">
      <w:pPr>
        <w:contextualSpacing/>
        <w:jc w:val="both"/>
        <w:rPr>
          <w:sz w:val="22"/>
          <w:szCs w:val="22"/>
        </w:rPr>
      </w:pPr>
      <w:r w:rsidRPr="00A42339">
        <w:rPr>
          <w:sz w:val="22"/>
          <w:szCs w:val="22"/>
        </w:rPr>
        <w:t>a</w:t>
      </w:r>
      <w:r w:rsidRPr="00A42339">
        <w:rPr>
          <w:sz w:val="22"/>
          <w:szCs w:val="22"/>
        </w:rPr>
        <w:tab/>
      </w:r>
      <w:r w:rsidRPr="00A42339">
        <w:rPr>
          <w:sz w:val="22"/>
          <w:szCs w:val="22"/>
        </w:rPr>
        <w:tab/>
      </w:r>
      <w:r w:rsidRPr="00A42339">
        <w:rPr>
          <w:sz w:val="22"/>
          <w:szCs w:val="22"/>
        </w:rPr>
        <w:tab/>
      </w:r>
    </w:p>
    <w:p w14:paraId="460E99DD" w14:textId="77777777" w:rsidR="00EE1AC9" w:rsidRPr="00A42339" w:rsidRDefault="00EE1AC9" w:rsidP="005952A7">
      <w:pPr>
        <w:contextualSpacing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80"/>
        <w:gridCol w:w="5592"/>
      </w:tblGrid>
      <w:tr w:rsidR="00EE1AC9" w:rsidRPr="00A42339" w14:paraId="3D5052AD" w14:textId="77777777" w:rsidTr="00670187">
        <w:tc>
          <w:tcPr>
            <w:tcW w:w="9212" w:type="dxa"/>
            <w:gridSpan w:val="2"/>
          </w:tcPr>
          <w:p w14:paraId="39318F39" w14:textId="77777777" w:rsidR="00EE1AC9" w:rsidRPr="00A42339" w:rsidRDefault="00EE1AC9" w:rsidP="00193225">
            <w:pPr>
              <w:contextualSpacing/>
              <w:jc w:val="both"/>
            </w:pPr>
          </w:p>
        </w:tc>
      </w:tr>
      <w:tr w:rsidR="00EE1AC9" w:rsidRPr="00A42339" w14:paraId="2F27F428" w14:textId="77777777" w:rsidTr="00670187">
        <w:tc>
          <w:tcPr>
            <w:tcW w:w="3528" w:type="dxa"/>
          </w:tcPr>
          <w:p w14:paraId="4D808FF0" w14:textId="77777777" w:rsidR="00EE1AC9" w:rsidRPr="00A42339" w:rsidRDefault="00EE1AC9" w:rsidP="00A25EA6">
            <w:pPr>
              <w:jc w:val="both"/>
            </w:pPr>
            <w:r w:rsidRPr="00A42339">
              <w:rPr>
                <w:sz w:val="22"/>
                <w:szCs w:val="22"/>
              </w:rPr>
              <w:t xml:space="preserve">se sídlem:                                               </w:t>
            </w:r>
          </w:p>
        </w:tc>
        <w:tc>
          <w:tcPr>
            <w:tcW w:w="5684" w:type="dxa"/>
          </w:tcPr>
          <w:p w14:paraId="581EC2E7" w14:textId="33AFFAFC" w:rsidR="00EE1AC9" w:rsidRPr="00A42339" w:rsidRDefault="0091168B" w:rsidP="00FD253B">
            <w:pPr>
              <w:jc w:val="both"/>
              <w:rPr>
                <w:sz w:val="22"/>
                <w:szCs w:val="22"/>
              </w:rPr>
            </w:pPr>
            <w:r w:rsidRPr="00A42339">
              <w:rPr>
                <w:sz w:val="22"/>
                <w:szCs w:val="22"/>
              </w:rPr>
              <w:t>Na Radosti 413, Zličín, 155 21 Praha 5</w:t>
            </w:r>
          </w:p>
        </w:tc>
      </w:tr>
      <w:tr w:rsidR="00EE1AC9" w:rsidRPr="00A42339" w14:paraId="3B448AE1" w14:textId="77777777" w:rsidTr="00670187">
        <w:tc>
          <w:tcPr>
            <w:tcW w:w="3528" w:type="dxa"/>
          </w:tcPr>
          <w:p w14:paraId="2ACE6D03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IČ</w:t>
            </w:r>
            <w:r w:rsidR="00F81777" w:rsidRPr="00A42339">
              <w:rPr>
                <w:sz w:val="22"/>
                <w:szCs w:val="22"/>
              </w:rPr>
              <w:t>O</w:t>
            </w:r>
            <w:r w:rsidRPr="00A42339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4C38D4B2" w14:textId="77777777" w:rsidR="00EE1AC9" w:rsidRPr="00A42339" w:rsidRDefault="00C1144F" w:rsidP="00193225">
            <w:pPr>
              <w:jc w:val="both"/>
            </w:pPr>
            <w:r w:rsidRPr="00A42339">
              <w:rPr>
                <w:sz w:val="22"/>
                <w:szCs w:val="22"/>
              </w:rPr>
              <w:t>26027887</w:t>
            </w:r>
          </w:p>
        </w:tc>
      </w:tr>
      <w:tr w:rsidR="00EE1AC9" w:rsidRPr="00A42339" w14:paraId="4F894922" w14:textId="77777777" w:rsidTr="00670187">
        <w:tc>
          <w:tcPr>
            <w:tcW w:w="3528" w:type="dxa"/>
          </w:tcPr>
          <w:p w14:paraId="4F90A7E3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7B859A9C" w14:textId="77777777" w:rsidR="00EE1AC9" w:rsidRPr="00A42339" w:rsidRDefault="00C1144F" w:rsidP="005952A7">
            <w:pPr>
              <w:jc w:val="both"/>
            </w:pPr>
            <w:r w:rsidRPr="00A42339">
              <w:rPr>
                <w:sz w:val="22"/>
                <w:szCs w:val="22"/>
              </w:rPr>
              <w:t>CZ26027887</w:t>
            </w:r>
          </w:p>
        </w:tc>
      </w:tr>
      <w:tr w:rsidR="00EE1AC9" w:rsidRPr="00A42339" w14:paraId="3CC08982" w14:textId="77777777" w:rsidTr="00670187">
        <w:tc>
          <w:tcPr>
            <w:tcW w:w="3528" w:type="dxa"/>
          </w:tcPr>
          <w:p w14:paraId="60C77DEF" w14:textId="62520F34" w:rsidR="00EE1AC9" w:rsidRPr="00A42339" w:rsidRDefault="00F81777" w:rsidP="00966063">
            <w:pPr>
              <w:jc w:val="both"/>
            </w:pPr>
            <w:r w:rsidRPr="00A42339">
              <w:rPr>
                <w:sz w:val="22"/>
                <w:szCs w:val="22"/>
              </w:rPr>
              <w:t>zastoupen</w:t>
            </w:r>
            <w:r w:rsidR="00EE1AC9" w:rsidRPr="00A42339">
              <w:rPr>
                <w:sz w:val="22"/>
                <w:szCs w:val="22"/>
              </w:rPr>
              <w:t xml:space="preserve">:   </w:t>
            </w:r>
            <w:r w:rsidR="00EE1AC9" w:rsidRPr="00A42339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603718D5" w14:textId="5B987EB1" w:rsidR="00EE1AC9" w:rsidRPr="00A42339" w:rsidRDefault="005F0674" w:rsidP="00CC3913">
            <w:pPr>
              <w:jc w:val="both"/>
            </w:pPr>
            <w:r w:rsidRPr="00A42339">
              <w:rPr>
                <w:sz w:val="22"/>
                <w:szCs w:val="22"/>
              </w:rPr>
              <w:t>Mgr.</w:t>
            </w:r>
            <w:r w:rsidR="001C13CF" w:rsidRPr="00A42339">
              <w:rPr>
                <w:sz w:val="22"/>
                <w:szCs w:val="22"/>
              </w:rPr>
              <w:t xml:space="preserve"> Martou Řežábkovou, MBA, na základě plné moci</w:t>
            </w:r>
            <w:r w:rsidR="00BF40CB" w:rsidRPr="00A42339">
              <w:rPr>
                <w:sz w:val="22"/>
                <w:szCs w:val="22"/>
              </w:rPr>
              <w:t xml:space="preserve"> ze dne </w:t>
            </w:r>
            <w:proofErr w:type="gramStart"/>
            <w:r w:rsidR="00CC3913" w:rsidRPr="00A42339">
              <w:rPr>
                <w:sz w:val="22"/>
                <w:szCs w:val="22"/>
              </w:rPr>
              <w:t>09.10.2017</w:t>
            </w:r>
            <w:proofErr w:type="gramEnd"/>
          </w:p>
        </w:tc>
      </w:tr>
      <w:tr w:rsidR="00EE1AC9" w:rsidRPr="00A42339" w14:paraId="59CECEF2" w14:textId="77777777" w:rsidTr="00670187">
        <w:tc>
          <w:tcPr>
            <w:tcW w:w="3528" w:type="dxa"/>
          </w:tcPr>
          <w:p w14:paraId="416809CE" w14:textId="2972F6CE" w:rsidR="00EE1AC9" w:rsidRPr="00A42339" w:rsidRDefault="00563C4F" w:rsidP="00F81777">
            <w:pPr>
              <w:jc w:val="both"/>
            </w:pPr>
            <w:r w:rsidRPr="00A42339">
              <w:rPr>
                <w:bCs/>
                <w:sz w:val="22"/>
                <w:szCs w:val="22"/>
              </w:rPr>
              <w:t>zapsán</w:t>
            </w:r>
            <w:r w:rsidR="00EE1AC9" w:rsidRPr="00A42339">
              <w:rPr>
                <w:bCs/>
                <w:sz w:val="22"/>
                <w:szCs w:val="22"/>
              </w:rPr>
              <w:t xml:space="preserve"> v obchodním rejstříku</w:t>
            </w:r>
          </w:p>
        </w:tc>
        <w:tc>
          <w:tcPr>
            <w:tcW w:w="5684" w:type="dxa"/>
          </w:tcPr>
          <w:p w14:paraId="4F4D0BE9" w14:textId="77777777" w:rsidR="00EE1AC9" w:rsidRPr="00A42339" w:rsidRDefault="00A44AAD" w:rsidP="005952A7">
            <w:pPr>
              <w:jc w:val="both"/>
            </w:pPr>
            <w:r w:rsidRPr="00A42339">
              <w:rPr>
                <w:sz w:val="22"/>
                <w:szCs w:val="22"/>
              </w:rPr>
              <w:t>Městského soudu v Praze, oddíl B</w:t>
            </w:r>
            <w:r w:rsidR="00C1144F" w:rsidRPr="00A42339">
              <w:rPr>
                <w:sz w:val="22"/>
                <w:szCs w:val="22"/>
              </w:rPr>
              <w:t>, vložka 7270</w:t>
            </w:r>
          </w:p>
        </w:tc>
      </w:tr>
      <w:tr w:rsidR="00EE1AC9" w:rsidRPr="00A42339" w14:paraId="666F4221" w14:textId="77777777" w:rsidTr="007577F9">
        <w:trPr>
          <w:trHeight w:val="606"/>
        </w:trPr>
        <w:tc>
          <w:tcPr>
            <w:tcW w:w="3528" w:type="dxa"/>
          </w:tcPr>
          <w:p w14:paraId="6DE609EE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07BFDC33" w14:textId="2E10996D" w:rsidR="00EE1AC9" w:rsidRPr="00A42339" w:rsidRDefault="0059069B" w:rsidP="00193225">
            <w:pPr>
              <w:jc w:val="both"/>
              <w:rPr>
                <w:sz w:val="22"/>
                <w:szCs w:val="22"/>
              </w:rPr>
            </w:pPr>
            <w:r w:rsidRPr="00A42339">
              <w:rPr>
                <w:sz w:val="22"/>
                <w:szCs w:val="22"/>
              </w:rPr>
              <w:t xml:space="preserve">Česká spořitelna, a.s.; </w:t>
            </w:r>
            <w:proofErr w:type="spellStart"/>
            <w:proofErr w:type="gramStart"/>
            <w:r w:rsidRPr="00A42339">
              <w:rPr>
                <w:sz w:val="22"/>
                <w:szCs w:val="22"/>
              </w:rPr>
              <w:t>č.ú</w:t>
            </w:r>
            <w:proofErr w:type="spellEnd"/>
            <w:r w:rsidRPr="00A42339">
              <w:rPr>
                <w:sz w:val="22"/>
                <w:szCs w:val="22"/>
              </w:rPr>
              <w:t>.: 4894742/0800</w:t>
            </w:r>
            <w:proofErr w:type="gramEnd"/>
          </w:p>
        </w:tc>
      </w:tr>
      <w:tr w:rsidR="00EE1AC9" w:rsidRPr="00A42339" w14:paraId="78723249" w14:textId="77777777" w:rsidTr="00670187">
        <w:tc>
          <w:tcPr>
            <w:tcW w:w="3528" w:type="dxa"/>
          </w:tcPr>
          <w:p w14:paraId="5548CF44" w14:textId="77777777" w:rsidR="00EE1AC9" w:rsidRPr="00A42339" w:rsidRDefault="00EE1AC9" w:rsidP="005952A7">
            <w:pPr>
              <w:jc w:val="both"/>
            </w:pPr>
          </w:p>
          <w:p w14:paraId="65445764" w14:textId="77777777" w:rsidR="00EE1AC9" w:rsidRPr="00A42339" w:rsidRDefault="00EE1AC9" w:rsidP="005952A7">
            <w:pPr>
              <w:jc w:val="both"/>
            </w:pPr>
            <w:r w:rsidRPr="00A42339">
              <w:rPr>
                <w:sz w:val="22"/>
                <w:szCs w:val="22"/>
              </w:rPr>
              <w:t>dále jen „</w:t>
            </w:r>
            <w:r w:rsidRPr="00A42339">
              <w:rPr>
                <w:b/>
                <w:sz w:val="22"/>
                <w:szCs w:val="22"/>
              </w:rPr>
              <w:t>Nájemce</w:t>
            </w:r>
            <w:r w:rsidRPr="00A42339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14:paraId="09D9828E" w14:textId="77777777" w:rsidR="00EE1AC9" w:rsidRPr="00A42339" w:rsidRDefault="00EE1AC9" w:rsidP="005952A7">
            <w:pPr>
              <w:jc w:val="both"/>
            </w:pPr>
          </w:p>
        </w:tc>
      </w:tr>
    </w:tbl>
    <w:p w14:paraId="50001D45" w14:textId="77777777" w:rsidR="00EE1AC9" w:rsidRPr="00A42339" w:rsidRDefault="00C1144F" w:rsidP="005952A7">
      <w:pPr>
        <w:jc w:val="both"/>
        <w:rPr>
          <w:b/>
          <w:bCs/>
          <w:sz w:val="28"/>
          <w:szCs w:val="28"/>
        </w:rPr>
      </w:pPr>
      <w:proofErr w:type="spellStart"/>
      <w:r w:rsidRPr="00A42339">
        <w:rPr>
          <w:b/>
          <w:bCs/>
          <w:sz w:val="28"/>
          <w:szCs w:val="28"/>
        </w:rPr>
        <w:t>Autic</w:t>
      </w:r>
      <w:proofErr w:type="spellEnd"/>
      <w:r w:rsidRPr="00A42339">
        <w:rPr>
          <w:b/>
          <w:bCs/>
          <w:sz w:val="28"/>
          <w:szCs w:val="28"/>
        </w:rPr>
        <w:t xml:space="preserve"> a.s.</w:t>
      </w:r>
    </w:p>
    <w:p w14:paraId="2F6FB88F" w14:textId="77777777" w:rsidR="00EE1AC9" w:rsidRPr="00A42339" w:rsidRDefault="00EE1AC9" w:rsidP="005952A7">
      <w:pPr>
        <w:jc w:val="both"/>
        <w:rPr>
          <w:bCs/>
          <w:sz w:val="22"/>
          <w:szCs w:val="22"/>
        </w:rPr>
      </w:pPr>
    </w:p>
    <w:p w14:paraId="6C080D47" w14:textId="4BC3C18C" w:rsidR="00EE1AC9" w:rsidRPr="00A42339" w:rsidRDefault="00EE1AC9" w:rsidP="005952A7">
      <w:pPr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>dále jednotlivě jako „</w:t>
      </w:r>
      <w:r w:rsidRPr="00A42339">
        <w:rPr>
          <w:b/>
          <w:bCs/>
          <w:sz w:val="22"/>
          <w:szCs w:val="22"/>
        </w:rPr>
        <w:t>Smluvní strana</w:t>
      </w:r>
      <w:r w:rsidRPr="00A42339">
        <w:rPr>
          <w:bCs/>
          <w:sz w:val="22"/>
          <w:szCs w:val="22"/>
        </w:rPr>
        <w:t>“ nebo společně jako „</w:t>
      </w:r>
      <w:r w:rsidRPr="00A42339">
        <w:rPr>
          <w:b/>
          <w:bCs/>
          <w:sz w:val="22"/>
          <w:szCs w:val="22"/>
        </w:rPr>
        <w:t>Smluvní strany</w:t>
      </w:r>
      <w:r w:rsidRPr="00A42339">
        <w:rPr>
          <w:bCs/>
          <w:sz w:val="22"/>
          <w:szCs w:val="22"/>
        </w:rPr>
        <w:t>“ uzavírají v souladu s</w:t>
      </w:r>
      <w:r w:rsidR="0099737D" w:rsidRPr="00A42339">
        <w:rPr>
          <w:bCs/>
          <w:sz w:val="22"/>
          <w:szCs w:val="22"/>
        </w:rPr>
        <w:t xml:space="preserve"> </w:t>
      </w:r>
      <w:r w:rsidR="00CE333B" w:rsidRPr="00A42339">
        <w:rPr>
          <w:bCs/>
          <w:sz w:val="22"/>
          <w:szCs w:val="22"/>
        </w:rPr>
        <w:t>ustanoveními §</w:t>
      </w:r>
      <w:r w:rsidRPr="00A42339">
        <w:rPr>
          <w:bCs/>
          <w:sz w:val="22"/>
          <w:szCs w:val="22"/>
        </w:rPr>
        <w:t xml:space="preserve"> </w:t>
      </w:r>
      <w:r w:rsidR="00CE333B" w:rsidRPr="00A42339">
        <w:rPr>
          <w:bCs/>
          <w:sz w:val="22"/>
          <w:szCs w:val="22"/>
        </w:rPr>
        <w:t>2302 a násl.</w:t>
      </w:r>
      <w:r w:rsidR="0099737D" w:rsidRPr="00A42339">
        <w:rPr>
          <w:bCs/>
          <w:sz w:val="22"/>
          <w:szCs w:val="22"/>
        </w:rPr>
        <w:t xml:space="preserve"> </w:t>
      </w:r>
      <w:r w:rsidRPr="00A42339">
        <w:rPr>
          <w:bCs/>
          <w:sz w:val="22"/>
          <w:szCs w:val="22"/>
        </w:rPr>
        <w:t>zákon</w:t>
      </w:r>
      <w:r w:rsidR="00664D6B" w:rsidRPr="00A42339">
        <w:rPr>
          <w:bCs/>
          <w:sz w:val="22"/>
          <w:szCs w:val="22"/>
        </w:rPr>
        <w:t>a</w:t>
      </w:r>
      <w:r w:rsidRPr="00A42339">
        <w:rPr>
          <w:bCs/>
          <w:sz w:val="22"/>
          <w:szCs w:val="22"/>
        </w:rPr>
        <w:t xml:space="preserve"> č. </w:t>
      </w:r>
      <w:r w:rsidR="00700B6C" w:rsidRPr="00A42339">
        <w:rPr>
          <w:bCs/>
          <w:sz w:val="22"/>
          <w:szCs w:val="22"/>
        </w:rPr>
        <w:t>89</w:t>
      </w:r>
      <w:r w:rsidRPr="00A42339">
        <w:rPr>
          <w:bCs/>
          <w:sz w:val="22"/>
          <w:szCs w:val="22"/>
        </w:rPr>
        <w:t>/</w:t>
      </w:r>
      <w:r w:rsidR="00700B6C" w:rsidRPr="00A42339">
        <w:rPr>
          <w:bCs/>
          <w:sz w:val="22"/>
          <w:szCs w:val="22"/>
        </w:rPr>
        <w:t>2012</w:t>
      </w:r>
      <w:r w:rsidRPr="00A42339">
        <w:rPr>
          <w:bCs/>
          <w:sz w:val="22"/>
          <w:szCs w:val="22"/>
        </w:rPr>
        <w:t xml:space="preserve"> Sb., občanský zákoník, ve znění pozdějších předpisů</w:t>
      </w:r>
      <w:r w:rsidR="00E87CF7" w:rsidRPr="00A42339">
        <w:rPr>
          <w:bCs/>
          <w:sz w:val="22"/>
          <w:szCs w:val="22"/>
        </w:rPr>
        <w:t>,</w:t>
      </w:r>
      <w:r w:rsidRPr="00A42339">
        <w:rPr>
          <w:bCs/>
          <w:sz w:val="22"/>
          <w:szCs w:val="22"/>
        </w:rPr>
        <w:t xml:space="preserve"> a na základě Rámcové smlouvy o nájmu prostor</w:t>
      </w:r>
      <w:r w:rsidR="0099737D" w:rsidRPr="00A42339">
        <w:rPr>
          <w:bCs/>
          <w:sz w:val="22"/>
          <w:szCs w:val="22"/>
        </w:rPr>
        <w:t xml:space="preserve"> </w:t>
      </w:r>
      <w:r w:rsidR="00831C45" w:rsidRPr="00A42339">
        <w:rPr>
          <w:bCs/>
          <w:sz w:val="22"/>
          <w:szCs w:val="22"/>
        </w:rPr>
        <w:t>sloužících podnikání</w:t>
      </w:r>
      <w:r w:rsidRPr="00A42339">
        <w:rPr>
          <w:bCs/>
          <w:sz w:val="22"/>
          <w:szCs w:val="22"/>
        </w:rPr>
        <w:t xml:space="preserve"> uzavř</w:t>
      </w:r>
      <w:r w:rsidR="00040764" w:rsidRPr="00A42339">
        <w:rPr>
          <w:bCs/>
          <w:sz w:val="22"/>
          <w:szCs w:val="22"/>
        </w:rPr>
        <w:t xml:space="preserve">ené mezi Smluvními stranami dne </w:t>
      </w:r>
      <w:proofErr w:type="gramStart"/>
      <w:r w:rsidR="00040764" w:rsidRPr="00A42339">
        <w:rPr>
          <w:bCs/>
          <w:sz w:val="22"/>
          <w:szCs w:val="22"/>
        </w:rPr>
        <w:t>21.5.2018</w:t>
      </w:r>
      <w:proofErr w:type="gramEnd"/>
      <w:r w:rsidR="00F313BE" w:rsidRPr="00A42339">
        <w:rPr>
          <w:bCs/>
          <w:sz w:val="22"/>
          <w:szCs w:val="22"/>
        </w:rPr>
        <w:t xml:space="preserve"> </w:t>
      </w:r>
      <w:r w:rsidR="00B7373A" w:rsidRPr="00A42339">
        <w:rPr>
          <w:bCs/>
          <w:sz w:val="22"/>
          <w:szCs w:val="22"/>
        </w:rPr>
        <w:t>(</w:t>
      </w:r>
      <w:r w:rsidRPr="00A42339">
        <w:rPr>
          <w:bCs/>
          <w:sz w:val="22"/>
          <w:szCs w:val="22"/>
        </w:rPr>
        <w:t>dále jen „</w:t>
      </w:r>
      <w:r w:rsidRPr="00A42339">
        <w:rPr>
          <w:b/>
          <w:bCs/>
          <w:sz w:val="22"/>
          <w:szCs w:val="22"/>
        </w:rPr>
        <w:t>Rámcová smlouva</w:t>
      </w:r>
      <w:r w:rsidRPr="00A42339">
        <w:rPr>
          <w:bCs/>
          <w:sz w:val="22"/>
          <w:szCs w:val="22"/>
        </w:rPr>
        <w:t>“), tuto Dílčí nájemní smlouvu o nájmu prostor</w:t>
      </w:r>
      <w:r w:rsidR="00831C45" w:rsidRPr="00A42339">
        <w:rPr>
          <w:bCs/>
          <w:sz w:val="22"/>
          <w:szCs w:val="22"/>
        </w:rPr>
        <w:t xml:space="preserve"> sloužících podnikání</w:t>
      </w:r>
      <w:r w:rsidR="00E87CF7" w:rsidRPr="00A42339">
        <w:rPr>
          <w:bCs/>
          <w:sz w:val="22"/>
          <w:szCs w:val="22"/>
        </w:rPr>
        <w:t xml:space="preserve"> </w:t>
      </w:r>
      <w:r w:rsidRPr="00A42339">
        <w:rPr>
          <w:bCs/>
          <w:sz w:val="22"/>
          <w:szCs w:val="22"/>
        </w:rPr>
        <w:t>– protokol o převzetí a předání předmětu nájmu (dále jen „</w:t>
      </w:r>
      <w:r w:rsidRPr="00A42339">
        <w:rPr>
          <w:b/>
          <w:bCs/>
          <w:sz w:val="22"/>
          <w:szCs w:val="22"/>
        </w:rPr>
        <w:t>Smlouva</w:t>
      </w:r>
      <w:r w:rsidRPr="00A42339">
        <w:rPr>
          <w:bCs/>
          <w:sz w:val="22"/>
          <w:szCs w:val="22"/>
        </w:rPr>
        <w:t>“)</w:t>
      </w:r>
      <w:r w:rsidR="00E87CF7" w:rsidRPr="00A42339">
        <w:rPr>
          <w:bCs/>
          <w:sz w:val="22"/>
          <w:szCs w:val="22"/>
        </w:rPr>
        <w:t>.</w:t>
      </w:r>
    </w:p>
    <w:p w14:paraId="0BF25A00" w14:textId="77777777" w:rsidR="00717364" w:rsidRPr="00A42339" w:rsidRDefault="00717364" w:rsidP="005952A7">
      <w:pPr>
        <w:jc w:val="both"/>
        <w:rPr>
          <w:bCs/>
          <w:sz w:val="22"/>
          <w:szCs w:val="22"/>
        </w:rPr>
      </w:pPr>
    </w:p>
    <w:p w14:paraId="57F67446" w14:textId="77777777" w:rsidR="00CD2A4D" w:rsidRPr="00A42339" w:rsidRDefault="00CD2A4D" w:rsidP="005952A7">
      <w:pPr>
        <w:jc w:val="both"/>
        <w:rPr>
          <w:bCs/>
          <w:sz w:val="22"/>
          <w:szCs w:val="22"/>
        </w:rPr>
      </w:pPr>
    </w:p>
    <w:p w14:paraId="24D78D67" w14:textId="77777777" w:rsidR="00CD2A4D" w:rsidRDefault="00CD2A4D" w:rsidP="005952A7">
      <w:pPr>
        <w:jc w:val="both"/>
        <w:rPr>
          <w:bCs/>
          <w:sz w:val="22"/>
          <w:szCs w:val="22"/>
        </w:rPr>
      </w:pPr>
    </w:p>
    <w:p w14:paraId="65B80F48" w14:textId="77777777" w:rsidR="00A85EAB" w:rsidRDefault="00A85EAB" w:rsidP="005952A7">
      <w:pPr>
        <w:jc w:val="both"/>
        <w:rPr>
          <w:bCs/>
          <w:sz w:val="22"/>
          <w:szCs w:val="22"/>
        </w:rPr>
      </w:pPr>
    </w:p>
    <w:p w14:paraId="612F28AD" w14:textId="77777777" w:rsidR="00A85EAB" w:rsidRPr="00A42339" w:rsidRDefault="00A85EAB" w:rsidP="005952A7">
      <w:pPr>
        <w:jc w:val="both"/>
        <w:rPr>
          <w:bCs/>
          <w:sz w:val="22"/>
          <w:szCs w:val="22"/>
        </w:rPr>
      </w:pPr>
    </w:p>
    <w:p w14:paraId="7C587870" w14:textId="77777777" w:rsidR="00CD2A4D" w:rsidRPr="00A42339" w:rsidRDefault="00CD2A4D" w:rsidP="005952A7">
      <w:pPr>
        <w:jc w:val="both"/>
        <w:rPr>
          <w:bCs/>
          <w:sz w:val="22"/>
          <w:szCs w:val="22"/>
        </w:rPr>
      </w:pPr>
    </w:p>
    <w:p w14:paraId="417A1AD0" w14:textId="77777777" w:rsidR="00BF40CB" w:rsidRPr="00A42339" w:rsidRDefault="00BF40CB" w:rsidP="005952A7">
      <w:pPr>
        <w:jc w:val="both"/>
        <w:rPr>
          <w:bCs/>
          <w:sz w:val="22"/>
          <w:szCs w:val="22"/>
        </w:rPr>
      </w:pPr>
    </w:p>
    <w:p w14:paraId="480B2855" w14:textId="77777777" w:rsidR="00EE1AC9" w:rsidRPr="00A42339" w:rsidRDefault="00EE1AC9" w:rsidP="005952A7">
      <w:pPr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A42339">
        <w:rPr>
          <w:b/>
          <w:bCs/>
          <w:sz w:val="22"/>
          <w:szCs w:val="22"/>
        </w:rPr>
        <w:t>Předmět Smlouvy</w:t>
      </w:r>
    </w:p>
    <w:p w14:paraId="6F172682" w14:textId="77777777" w:rsidR="00EE1AC9" w:rsidRPr="00A42339" w:rsidRDefault="00EE1AC9" w:rsidP="005952A7">
      <w:pPr>
        <w:rPr>
          <w:b/>
          <w:bCs/>
          <w:sz w:val="22"/>
          <w:szCs w:val="22"/>
        </w:rPr>
      </w:pPr>
    </w:p>
    <w:p w14:paraId="662D3D10" w14:textId="77777777" w:rsidR="00EE1AC9" w:rsidRPr="00A42339" w:rsidRDefault="00EE1AC9" w:rsidP="008D20DB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Předmětem této Smlouvy je specifikace </w:t>
      </w:r>
      <w:r w:rsidR="00F46558" w:rsidRPr="00A42339">
        <w:rPr>
          <w:bCs/>
          <w:sz w:val="22"/>
          <w:szCs w:val="22"/>
        </w:rPr>
        <w:t xml:space="preserve">předmětu nájmu </w:t>
      </w:r>
      <w:r w:rsidRPr="00A42339">
        <w:rPr>
          <w:bCs/>
          <w:sz w:val="22"/>
          <w:szCs w:val="22"/>
        </w:rPr>
        <w:t>a dalších podmínek nájmu vymezených v čl. 5 Rámcové smlouvy.</w:t>
      </w:r>
    </w:p>
    <w:p w14:paraId="708C881E" w14:textId="77777777" w:rsidR="00EE1AC9" w:rsidRPr="00A42339" w:rsidRDefault="00EE1AC9" w:rsidP="00E44FD3">
      <w:pPr>
        <w:ind w:left="720"/>
        <w:jc w:val="both"/>
        <w:rPr>
          <w:bCs/>
          <w:sz w:val="22"/>
          <w:szCs w:val="22"/>
        </w:rPr>
      </w:pPr>
    </w:p>
    <w:p w14:paraId="5A4EEA06" w14:textId="7F685047" w:rsidR="007D6C26" w:rsidRPr="00A42339" w:rsidRDefault="00EE1AC9" w:rsidP="008D20DB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Pronajímatel tímto </w:t>
      </w:r>
      <w:r w:rsidR="00A970CA" w:rsidRPr="00A42339">
        <w:rPr>
          <w:bCs/>
          <w:sz w:val="22"/>
          <w:szCs w:val="22"/>
        </w:rPr>
        <w:t xml:space="preserve">přenechává </w:t>
      </w:r>
      <w:r w:rsidRPr="00A42339">
        <w:rPr>
          <w:bCs/>
          <w:sz w:val="22"/>
          <w:szCs w:val="22"/>
        </w:rPr>
        <w:t xml:space="preserve">Nájemci do užívání a Nájemce přebírá </w:t>
      </w:r>
      <w:r w:rsidR="00F03901" w:rsidRPr="00A42339">
        <w:rPr>
          <w:bCs/>
          <w:sz w:val="22"/>
          <w:szCs w:val="22"/>
        </w:rPr>
        <w:t>pr</w:t>
      </w:r>
      <w:r w:rsidR="00DC4CAB" w:rsidRPr="00A42339">
        <w:rPr>
          <w:bCs/>
          <w:sz w:val="22"/>
          <w:szCs w:val="22"/>
        </w:rPr>
        <w:t>ostor</w:t>
      </w:r>
      <w:r w:rsidR="00F03901" w:rsidRPr="00A42339">
        <w:rPr>
          <w:bCs/>
          <w:sz w:val="22"/>
          <w:szCs w:val="22"/>
        </w:rPr>
        <w:t xml:space="preserve"> </w:t>
      </w:r>
      <w:r w:rsidR="00831C45" w:rsidRPr="00A42339">
        <w:rPr>
          <w:bCs/>
          <w:sz w:val="22"/>
          <w:szCs w:val="22"/>
        </w:rPr>
        <w:t>sloužící podnikání</w:t>
      </w:r>
      <w:r w:rsidR="00DC4CAB" w:rsidRPr="00A42339">
        <w:rPr>
          <w:bCs/>
          <w:sz w:val="22"/>
          <w:szCs w:val="22"/>
        </w:rPr>
        <w:t xml:space="preserve"> </w:t>
      </w:r>
      <w:r w:rsidR="00F16425" w:rsidRPr="00A42339">
        <w:rPr>
          <w:bCs/>
          <w:sz w:val="22"/>
          <w:szCs w:val="22"/>
        </w:rPr>
        <w:t>(</w:t>
      </w:r>
      <w:r w:rsidR="007F2B58" w:rsidRPr="00A42339">
        <w:rPr>
          <w:bCs/>
          <w:sz w:val="22"/>
          <w:szCs w:val="22"/>
        </w:rPr>
        <w:t>dále jen „</w:t>
      </w:r>
      <w:r w:rsidR="00F16425" w:rsidRPr="00A42339">
        <w:rPr>
          <w:b/>
          <w:bCs/>
          <w:sz w:val="22"/>
          <w:szCs w:val="22"/>
        </w:rPr>
        <w:t>předmět nájmu</w:t>
      </w:r>
      <w:r w:rsidR="007F2B58" w:rsidRPr="00A42339">
        <w:rPr>
          <w:bCs/>
          <w:sz w:val="22"/>
          <w:szCs w:val="22"/>
        </w:rPr>
        <w:t>“</w:t>
      </w:r>
      <w:r w:rsidR="00F16425" w:rsidRPr="00A42339">
        <w:rPr>
          <w:bCs/>
          <w:sz w:val="22"/>
          <w:szCs w:val="22"/>
        </w:rPr>
        <w:t xml:space="preserve">) </w:t>
      </w:r>
      <w:r w:rsidR="00E76145" w:rsidRPr="00A42339">
        <w:rPr>
          <w:bCs/>
          <w:sz w:val="22"/>
          <w:szCs w:val="22"/>
        </w:rPr>
        <w:t xml:space="preserve">o velikosti </w:t>
      </w:r>
      <w:r w:rsidR="00DF08A1" w:rsidRPr="00A42339">
        <w:rPr>
          <w:bCs/>
          <w:sz w:val="22"/>
          <w:szCs w:val="22"/>
        </w:rPr>
        <w:t>2</w:t>
      </w:r>
      <w:r w:rsidR="00E76145" w:rsidRPr="00A42339">
        <w:rPr>
          <w:bCs/>
          <w:sz w:val="22"/>
          <w:szCs w:val="22"/>
        </w:rPr>
        <w:t xml:space="preserve"> m</w:t>
      </w:r>
      <w:r w:rsidR="00E76145" w:rsidRPr="00A42339">
        <w:rPr>
          <w:bCs/>
          <w:sz w:val="22"/>
          <w:szCs w:val="22"/>
          <w:vertAlign w:val="superscript"/>
        </w:rPr>
        <w:t>2</w:t>
      </w:r>
      <w:r w:rsidR="00E76145" w:rsidRPr="00A42339">
        <w:rPr>
          <w:bCs/>
          <w:sz w:val="22"/>
          <w:szCs w:val="22"/>
        </w:rPr>
        <w:t xml:space="preserve"> nacházející se ve </w:t>
      </w:r>
      <w:r w:rsidR="00CD2A4D" w:rsidRPr="00A42339">
        <w:rPr>
          <w:bCs/>
          <w:sz w:val="22"/>
          <w:szCs w:val="22"/>
        </w:rPr>
        <w:t>1</w:t>
      </w:r>
      <w:r w:rsidR="00E76145" w:rsidRPr="00A42339">
        <w:rPr>
          <w:bCs/>
          <w:sz w:val="22"/>
          <w:szCs w:val="22"/>
        </w:rPr>
        <w:t xml:space="preserve"> NP </w:t>
      </w:r>
      <w:r w:rsidRPr="00A42339">
        <w:rPr>
          <w:bCs/>
          <w:sz w:val="22"/>
          <w:szCs w:val="22"/>
        </w:rPr>
        <w:t>budov</w:t>
      </w:r>
      <w:r w:rsidR="00E76145" w:rsidRPr="00A42339">
        <w:rPr>
          <w:bCs/>
          <w:sz w:val="22"/>
          <w:szCs w:val="22"/>
        </w:rPr>
        <w:t>y</w:t>
      </w:r>
      <w:r w:rsidRPr="00A42339">
        <w:rPr>
          <w:bCs/>
          <w:sz w:val="22"/>
          <w:szCs w:val="22"/>
        </w:rPr>
        <w:t xml:space="preserve"> </w:t>
      </w:r>
      <w:proofErr w:type="gramStart"/>
      <w:r w:rsidRPr="00A42339">
        <w:rPr>
          <w:bCs/>
          <w:sz w:val="22"/>
          <w:szCs w:val="22"/>
        </w:rPr>
        <w:t>č.p</w:t>
      </w:r>
      <w:r w:rsidR="00D13B4D" w:rsidRPr="00A42339">
        <w:rPr>
          <w:bCs/>
          <w:sz w:val="22"/>
          <w:szCs w:val="22"/>
        </w:rPr>
        <w:t>.</w:t>
      </w:r>
      <w:proofErr w:type="gramEnd"/>
      <w:r w:rsidR="00D13B4D" w:rsidRPr="00A42339">
        <w:rPr>
          <w:bCs/>
          <w:sz w:val="22"/>
          <w:szCs w:val="22"/>
        </w:rPr>
        <w:t xml:space="preserve"> </w:t>
      </w:r>
      <w:r w:rsidR="006D370E" w:rsidRPr="00A42339">
        <w:rPr>
          <w:bCs/>
          <w:sz w:val="22"/>
          <w:szCs w:val="22"/>
        </w:rPr>
        <w:t>12</w:t>
      </w:r>
      <w:r w:rsidR="00D13B4D" w:rsidRPr="00A42339">
        <w:rPr>
          <w:bCs/>
          <w:sz w:val="22"/>
          <w:szCs w:val="22"/>
        </w:rPr>
        <w:t xml:space="preserve">, která </w:t>
      </w:r>
      <w:r w:rsidR="00B94594" w:rsidRPr="00A42339">
        <w:rPr>
          <w:bCs/>
          <w:sz w:val="22"/>
          <w:szCs w:val="22"/>
        </w:rPr>
        <w:t>je součástí pozemku</w:t>
      </w:r>
      <w:r w:rsidR="008F63F5" w:rsidRPr="00A42339">
        <w:rPr>
          <w:bCs/>
          <w:sz w:val="22"/>
          <w:szCs w:val="22"/>
        </w:rPr>
        <w:t xml:space="preserve"> </w:t>
      </w:r>
      <w:proofErr w:type="spellStart"/>
      <w:r w:rsidR="008F63F5" w:rsidRPr="00A42339">
        <w:rPr>
          <w:bCs/>
          <w:sz w:val="22"/>
          <w:szCs w:val="22"/>
        </w:rPr>
        <w:t>parc</w:t>
      </w:r>
      <w:proofErr w:type="spellEnd"/>
      <w:r w:rsidR="008F63F5" w:rsidRPr="00A42339">
        <w:rPr>
          <w:bCs/>
          <w:sz w:val="22"/>
          <w:szCs w:val="22"/>
        </w:rPr>
        <w:t>.</w:t>
      </w:r>
      <w:r w:rsidR="00196C00" w:rsidRPr="00A42339">
        <w:rPr>
          <w:bCs/>
          <w:sz w:val="22"/>
          <w:szCs w:val="22"/>
        </w:rPr>
        <w:t xml:space="preserve"> </w:t>
      </w:r>
      <w:r w:rsidR="008F63F5" w:rsidRPr="00A42339">
        <w:rPr>
          <w:bCs/>
          <w:sz w:val="22"/>
          <w:szCs w:val="22"/>
        </w:rPr>
        <w:t>č</w:t>
      </w:r>
      <w:r w:rsidR="00D13B4D" w:rsidRPr="00A42339">
        <w:rPr>
          <w:bCs/>
          <w:sz w:val="22"/>
          <w:szCs w:val="22"/>
        </w:rPr>
        <w:t>.</w:t>
      </w:r>
      <w:r w:rsidR="006D370E" w:rsidRPr="00A42339">
        <w:rPr>
          <w:bCs/>
          <w:sz w:val="22"/>
          <w:szCs w:val="22"/>
        </w:rPr>
        <w:t xml:space="preserve"> st. 18</w:t>
      </w:r>
      <w:r w:rsidR="00D13B4D" w:rsidRPr="00A42339">
        <w:rPr>
          <w:bCs/>
          <w:sz w:val="22"/>
          <w:szCs w:val="22"/>
        </w:rPr>
        <w:t xml:space="preserve">, vše </w:t>
      </w:r>
      <w:r w:rsidR="00196C00" w:rsidRPr="00A42339">
        <w:rPr>
          <w:bCs/>
          <w:sz w:val="22"/>
          <w:szCs w:val="22"/>
        </w:rPr>
        <w:t xml:space="preserve">v </w:t>
      </w:r>
      <w:proofErr w:type="spellStart"/>
      <w:r w:rsidR="00196C00" w:rsidRPr="00A42339">
        <w:rPr>
          <w:bCs/>
          <w:sz w:val="22"/>
          <w:szCs w:val="22"/>
        </w:rPr>
        <w:t>k.ú</w:t>
      </w:r>
      <w:proofErr w:type="spellEnd"/>
      <w:r w:rsidR="00196C00" w:rsidRPr="00A42339">
        <w:rPr>
          <w:bCs/>
          <w:sz w:val="22"/>
          <w:szCs w:val="22"/>
        </w:rPr>
        <w:t xml:space="preserve">. </w:t>
      </w:r>
      <w:r w:rsidR="006D370E" w:rsidRPr="00A42339">
        <w:rPr>
          <w:bCs/>
          <w:sz w:val="22"/>
          <w:szCs w:val="22"/>
        </w:rPr>
        <w:t>Uherské Hradiště</w:t>
      </w:r>
      <w:r w:rsidR="00CD2A4D" w:rsidRPr="00A42339">
        <w:rPr>
          <w:bCs/>
          <w:sz w:val="22"/>
          <w:szCs w:val="22"/>
        </w:rPr>
        <w:t xml:space="preserve"> </w:t>
      </w:r>
      <w:r w:rsidRPr="00A42339">
        <w:rPr>
          <w:bCs/>
          <w:sz w:val="22"/>
          <w:szCs w:val="22"/>
        </w:rPr>
        <w:t>pod adresou</w:t>
      </w:r>
      <w:r w:rsidR="00D13B4D" w:rsidRPr="00A42339">
        <w:rPr>
          <w:bCs/>
          <w:sz w:val="22"/>
          <w:szCs w:val="22"/>
        </w:rPr>
        <w:t xml:space="preserve"> </w:t>
      </w:r>
      <w:r w:rsidR="006D370E" w:rsidRPr="00A42339">
        <w:rPr>
          <w:bCs/>
          <w:sz w:val="22"/>
          <w:szCs w:val="22"/>
        </w:rPr>
        <w:t>Masarykovo náměstí 12, 686 01 Uherské Hradiště</w:t>
      </w:r>
      <w:r w:rsidR="0015255A" w:rsidRPr="00A42339">
        <w:rPr>
          <w:bCs/>
          <w:sz w:val="22"/>
          <w:szCs w:val="22"/>
        </w:rPr>
        <w:t>.</w:t>
      </w:r>
    </w:p>
    <w:p w14:paraId="2074BD3A" w14:textId="77777777" w:rsidR="007D6C26" w:rsidRPr="00A42339" w:rsidRDefault="007D6C26" w:rsidP="00EC5885">
      <w:pPr>
        <w:pStyle w:val="Odstavecseseznamem"/>
        <w:rPr>
          <w:bCs/>
          <w:sz w:val="22"/>
          <w:szCs w:val="22"/>
        </w:rPr>
      </w:pPr>
    </w:p>
    <w:p w14:paraId="398C13C4" w14:textId="41D36435" w:rsidR="00F711CF" w:rsidRPr="00A42339" w:rsidRDefault="007F2B58" w:rsidP="00341456">
      <w:pPr>
        <w:ind w:left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>V</w:t>
      </w:r>
      <w:r w:rsidR="004F1999" w:rsidRPr="00A42339">
        <w:rPr>
          <w:bCs/>
          <w:sz w:val="22"/>
          <w:szCs w:val="22"/>
        </w:rPr>
        <w:t xml:space="preserve"> předmětu nájmu bude umístěn </w:t>
      </w:r>
      <w:r w:rsidR="003A6931" w:rsidRPr="00A42339">
        <w:rPr>
          <w:bCs/>
          <w:sz w:val="22"/>
          <w:szCs w:val="22"/>
        </w:rPr>
        <w:t>občerstvovací automat</w:t>
      </w:r>
      <w:r w:rsidR="006C27B5" w:rsidRPr="00A42339">
        <w:rPr>
          <w:bCs/>
          <w:sz w:val="22"/>
          <w:szCs w:val="22"/>
        </w:rPr>
        <w:t xml:space="preserve"> typ</w:t>
      </w:r>
      <w:r w:rsidR="005823FE" w:rsidRPr="00A42339">
        <w:rPr>
          <w:bCs/>
          <w:sz w:val="22"/>
          <w:szCs w:val="22"/>
        </w:rPr>
        <w:t>u</w:t>
      </w:r>
      <w:r w:rsidR="0015255A" w:rsidRPr="00A42339">
        <w:rPr>
          <w:bCs/>
          <w:sz w:val="22"/>
          <w:szCs w:val="22"/>
        </w:rPr>
        <w:t>:</w:t>
      </w:r>
      <w:r w:rsidR="00040764" w:rsidRPr="00A42339">
        <w:rPr>
          <w:bCs/>
          <w:sz w:val="22"/>
          <w:szCs w:val="22"/>
        </w:rPr>
        <w:t xml:space="preserve"> 1x občerstvovací automat na teplé nápoje</w:t>
      </w:r>
      <w:r w:rsidR="00A85EAB">
        <w:rPr>
          <w:bCs/>
          <w:sz w:val="22"/>
          <w:szCs w:val="22"/>
        </w:rPr>
        <w:t>, 1x automat na chlazené nápoje</w:t>
      </w:r>
      <w:r w:rsidR="00C528BF" w:rsidRPr="00A42339">
        <w:rPr>
          <w:bCs/>
          <w:sz w:val="22"/>
          <w:szCs w:val="22"/>
        </w:rPr>
        <w:t xml:space="preserve"> </w:t>
      </w:r>
      <w:r w:rsidR="001A5931" w:rsidRPr="00A42339">
        <w:rPr>
          <w:bCs/>
          <w:sz w:val="22"/>
          <w:szCs w:val="22"/>
        </w:rPr>
        <w:t xml:space="preserve">(dále jen jako </w:t>
      </w:r>
      <w:r w:rsidR="00EE1AC9" w:rsidRPr="00A42339">
        <w:rPr>
          <w:bCs/>
          <w:sz w:val="22"/>
          <w:szCs w:val="22"/>
        </w:rPr>
        <w:t>„</w:t>
      </w:r>
      <w:r w:rsidR="003A6931" w:rsidRPr="00A42339">
        <w:rPr>
          <w:b/>
          <w:bCs/>
          <w:sz w:val="22"/>
          <w:szCs w:val="22"/>
        </w:rPr>
        <w:t>O</w:t>
      </w:r>
      <w:r w:rsidR="00EE1AC9" w:rsidRPr="00A42339">
        <w:rPr>
          <w:b/>
          <w:bCs/>
          <w:sz w:val="22"/>
          <w:szCs w:val="22"/>
        </w:rPr>
        <w:t>A</w:t>
      </w:r>
      <w:r w:rsidR="00EE1AC9" w:rsidRPr="00A42339">
        <w:rPr>
          <w:bCs/>
          <w:sz w:val="22"/>
          <w:szCs w:val="22"/>
        </w:rPr>
        <w:t>“</w:t>
      </w:r>
      <w:r w:rsidR="00F964F0" w:rsidRPr="00A42339">
        <w:rPr>
          <w:bCs/>
          <w:sz w:val="22"/>
          <w:szCs w:val="22"/>
        </w:rPr>
        <w:t>)</w:t>
      </w:r>
      <w:r w:rsidR="00F1720E" w:rsidRPr="00A42339">
        <w:rPr>
          <w:bCs/>
          <w:sz w:val="22"/>
          <w:szCs w:val="22"/>
        </w:rPr>
        <w:t xml:space="preserve">. </w:t>
      </w:r>
      <w:r w:rsidR="00DC2032" w:rsidRPr="00A42339">
        <w:rPr>
          <w:bCs/>
          <w:sz w:val="22"/>
          <w:szCs w:val="22"/>
        </w:rPr>
        <w:t xml:space="preserve">Nájemce je povinen provést na žádost Pronajímatele </w:t>
      </w:r>
      <w:r w:rsidR="00F711CF" w:rsidRPr="00A42339">
        <w:rPr>
          <w:bCs/>
          <w:sz w:val="22"/>
          <w:szCs w:val="22"/>
        </w:rPr>
        <w:t xml:space="preserve">změny </w:t>
      </w:r>
      <w:r w:rsidR="000F13EB" w:rsidRPr="00A42339">
        <w:rPr>
          <w:bCs/>
          <w:sz w:val="22"/>
          <w:szCs w:val="22"/>
        </w:rPr>
        <w:t xml:space="preserve">v </w:t>
      </w:r>
      <w:r w:rsidR="00F711CF" w:rsidRPr="00A42339">
        <w:rPr>
          <w:bCs/>
          <w:sz w:val="22"/>
          <w:szCs w:val="22"/>
        </w:rPr>
        <w:t>sortimentu (výběru druhů zboží) nabízeného Nájemcem v</w:t>
      </w:r>
      <w:r w:rsidR="00F1720E" w:rsidRPr="00A42339">
        <w:rPr>
          <w:bCs/>
          <w:sz w:val="22"/>
          <w:szCs w:val="22"/>
        </w:rPr>
        <w:t> OA</w:t>
      </w:r>
      <w:r w:rsidR="00F711CF" w:rsidRPr="00A42339">
        <w:rPr>
          <w:bCs/>
          <w:sz w:val="22"/>
          <w:szCs w:val="22"/>
        </w:rPr>
        <w:t xml:space="preserve">, </w:t>
      </w:r>
      <w:r w:rsidR="00DC2032" w:rsidRPr="00A42339">
        <w:rPr>
          <w:bCs/>
          <w:sz w:val="22"/>
          <w:szCs w:val="22"/>
        </w:rPr>
        <w:t xml:space="preserve">přičemž Pronajímatel má právo požadovat změny </w:t>
      </w:r>
      <w:r w:rsidR="00F711CF" w:rsidRPr="00A42339">
        <w:rPr>
          <w:bCs/>
          <w:sz w:val="22"/>
          <w:szCs w:val="22"/>
        </w:rPr>
        <w:t>pouze v rámci sortimentu Nájemce uvedeného v </w:t>
      </w:r>
      <w:r w:rsidR="004E4DCB" w:rsidRPr="00A42339">
        <w:rPr>
          <w:bCs/>
          <w:sz w:val="22"/>
          <w:szCs w:val="22"/>
        </w:rPr>
        <w:t>P</w:t>
      </w:r>
      <w:r w:rsidR="00F711CF" w:rsidRPr="00A42339">
        <w:rPr>
          <w:bCs/>
          <w:sz w:val="22"/>
          <w:szCs w:val="22"/>
        </w:rPr>
        <w:t xml:space="preserve">říloze č. </w:t>
      </w:r>
      <w:r w:rsidR="00145BE7" w:rsidRPr="00A42339">
        <w:rPr>
          <w:bCs/>
          <w:sz w:val="22"/>
          <w:szCs w:val="22"/>
        </w:rPr>
        <w:t>3</w:t>
      </w:r>
      <w:r w:rsidR="005B7532" w:rsidRPr="00A42339">
        <w:rPr>
          <w:bCs/>
          <w:sz w:val="22"/>
          <w:szCs w:val="22"/>
        </w:rPr>
        <w:t xml:space="preserve"> </w:t>
      </w:r>
      <w:r w:rsidR="00F711CF" w:rsidRPr="00A42339">
        <w:rPr>
          <w:bCs/>
          <w:sz w:val="22"/>
          <w:szCs w:val="22"/>
        </w:rPr>
        <w:t>této Smlouvy</w:t>
      </w:r>
      <w:r w:rsidR="00DC2032" w:rsidRPr="00A42339">
        <w:rPr>
          <w:bCs/>
          <w:sz w:val="22"/>
          <w:szCs w:val="22"/>
        </w:rPr>
        <w:t>.</w:t>
      </w:r>
      <w:r w:rsidR="00F8414A" w:rsidRPr="00A42339">
        <w:rPr>
          <w:bCs/>
          <w:sz w:val="22"/>
          <w:szCs w:val="22"/>
        </w:rPr>
        <w:t xml:space="preserve"> Nájemce </w:t>
      </w:r>
      <w:r w:rsidR="00D32E23" w:rsidRPr="00A42339">
        <w:rPr>
          <w:bCs/>
          <w:sz w:val="22"/>
          <w:szCs w:val="22"/>
        </w:rPr>
        <w:t xml:space="preserve">se </w:t>
      </w:r>
      <w:r w:rsidR="00F8414A" w:rsidRPr="00A42339">
        <w:rPr>
          <w:bCs/>
          <w:sz w:val="22"/>
          <w:szCs w:val="22"/>
        </w:rPr>
        <w:t xml:space="preserve">zavazuje </w:t>
      </w:r>
      <w:r w:rsidR="00D32E23" w:rsidRPr="00A42339">
        <w:rPr>
          <w:bCs/>
          <w:sz w:val="22"/>
          <w:szCs w:val="22"/>
        </w:rPr>
        <w:t xml:space="preserve">změnu sortimentu provést </w:t>
      </w:r>
      <w:r w:rsidR="00F8414A" w:rsidRPr="00A42339">
        <w:rPr>
          <w:bCs/>
          <w:sz w:val="22"/>
          <w:szCs w:val="22"/>
        </w:rPr>
        <w:t>do</w:t>
      </w:r>
      <w:r w:rsidR="00F03901" w:rsidRPr="00A42339">
        <w:rPr>
          <w:bCs/>
          <w:sz w:val="22"/>
          <w:szCs w:val="22"/>
        </w:rPr>
        <w:t xml:space="preserve"> </w:t>
      </w:r>
      <w:r w:rsidR="000F13EB" w:rsidRPr="00A42339">
        <w:rPr>
          <w:bCs/>
          <w:sz w:val="22"/>
          <w:szCs w:val="22"/>
        </w:rPr>
        <w:t>sedmi</w:t>
      </w:r>
      <w:r w:rsidR="00F03901" w:rsidRPr="00A42339">
        <w:rPr>
          <w:bCs/>
          <w:sz w:val="22"/>
          <w:szCs w:val="22"/>
        </w:rPr>
        <w:t xml:space="preserve"> pracovních dnů </w:t>
      </w:r>
      <w:r w:rsidR="00F8414A" w:rsidRPr="00A42339">
        <w:rPr>
          <w:bCs/>
          <w:sz w:val="22"/>
          <w:szCs w:val="22"/>
        </w:rPr>
        <w:t>od</w:t>
      </w:r>
      <w:r w:rsidR="00F31D8D" w:rsidRPr="00A42339">
        <w:rPr>
          <w:bCs/>
          <w:sz w:val="22"/>
          <w:szCs w:val="22"/>
        </w:rPr>
        <w:t xml:space="preserve">e dne </w:t>
      </w:r>
      <w:r w:rsidR="00F03901" w:rsidRPr="00A42339">
        <w:rPr>
          <w:bCs/>
          <w:sz w:val="22"/>
          <w:szCs w:val="22"/>
        </w:rPr>
        <w:t>přijetí</w:t>
      </w:r>
      <w:r w:rsidR="00F31D8D" w:rsidRPr="00A42339">
        <w:rPr>
          <w:bCs/>
          <w:sz w:val="22"/>
          <w:szCs w:val="22"/>
        </w:rPr>
        <w:t xml:space="preserve"> požadavku na změnu sortimentu</w:t>
      </w:r>
      <w:r w:rsidR="00664D6B" w:rsidRPr="00A42339">
        <w:rPr>
          <w:bCs/>
          <w:sz w:val="22"/>
          <w:szCs w:val="22"/>
        </w:rPr>
        <w:t xml:space="preserve"> od Pronajímatele</w:t>
      </w:r>
      <w:r w:rsidR="00F711CF" w:rsidRPr="00A42339">
        <w:rPr>
          <w:bCs/>
          <w:sz w:val="22"/>
          <w:szCs w:val="22"/>
        </w:rPr>
        <w:t xml:space="preserve">. </w:t>
      </w:r>
      <w:r w:rsidR="00D32E23" w:rsidRPr="00A42339">
        <w:rPr>
          <w:bCs/>
          <w:sz w:val="22"/>
          <w:szCs w:val="22"/>
        </w:rPr>
        <w:t>Požadavek Pronajímatele na změnu sortimentu může být uskutečněn i emailově</w:t>
      </w:r>
      <w:r w:rsidR="00872F88" w:rsidRPr="00A42339">
        <w:rPr>
          <w:bCs/>
          <w:sz w:val="22"/>
          <w:szCs w:val="22"/>
        </w:rPr>
        <w:t>, a to</w:t>
      </w:r>
      <w:r w:rsidR="00D32E23" w:rsidRPr="00A42339">
        <w:rPr>
          <w:bCs/>
          <w:sz w:val="22"/>
          <w:szCs w:val="22"/>
        </w:rPr>
        <w:t xml:space="preserve"> na adresu: </w:t>
      </w:r>
      <w:hyperlink r:id="rId8" w:history="1">
        <w:r w:rsidR="007D7700" w:rsidRPr="00FB709A">
          <w:rPr>
            <w:sz w:val="22"/>
            <w:szCs w:val="22"/>
            <w:highlight w:val="black"/>
          </w:rPr>
          <w:t>objednavky@autic.cz</w:t>
        </w:r>
      </w:hyperlink>
      <w:r w:rsidR="007D7700" w:rsidRPr="00FB709A">
        <w:rPr>
          <w:bCs/>
          <w:sz w:val="22"/>
          <w:szCs w:val="22"/>
          <w:highlight w:val="black"/>
        </w:rPr>
        <w:t>, v kopii jonas@autic.cz</w:t>
      </w:r>
      <w:r w:rsidR="00D71237" w:rsidRPr="00FB709A">
        <w:rPr>
          <w:bCs/>
          <w:sz w:val="22"/>
          <w:szCs w:val="22"/>
          <w:highlight w:val="black"/>
        </w:rPr>
        <w:t>.</w:t>
      </w:r>
    </w:p>
    <w:p w14:paraId="4DDF1ACC" w14:textId="77777777" w:rsidR="00F711CF" w:rsidRPr="00A42339" w:rsidRDefault="00F711CF" w:rsidP="0056172E">
      <w:pPr>
        <w:ind w:left="720"/>
        <w:jc w:val="both"/>
        <w:rPr>
          <w:bCs/>
          <w:sz w:val="22"/>
          <w:szCs w:val="22"/>
        </w:rPr>
      </w:pPr>
    </w:p>
    <w:p w14:paraId="0313E0BA" w14:textId="77777777" w:rsidR="00EE1AC9" w:rsidRPr="00A42339" w:rsidRDefault="00EE1AC9" w:rsidP="0056172E">
      <w:pPr>
        <w:ind w:left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>Grafick</w:t>
      </w:r>
      <w:r w:rsidR="00F9100C" w:rsidRPr="00A42339">
        <w:rPr>
          <w:bCs/>
          <w:sz w:val="22"/>
          <w:szCs w:val="22"/>
        </w:rPr>
        <w:t>é</w:t>
      </w:r>
      <w:r w:rsidRPr="00A42339">
        <w:rPr>
          <w:bCs/>
          <w:sz w:val="22"/>
          <w:szCs w:val="22"/>
        </w:rPr>
        <w:t xml:space="preserve"> </w:t>
      </w:r>
      <w:r w:rsidR="004F1999" w:rsidRPr="00A42339">
        <w:rPr>
          <w:bCs/>
          <w:sz w:val="22"/>
          <w:szCs w:val="22"/>
        </w:rPr>
        <w:t xml:space="preserve">znázornění </w:t>
      </w:r>
      <w:r w:rsidR="00320748" w:rsidRPr="00A42339">
        <w:rPr>
          <w:bCs/>
          <w:sz w:val="22"/>
          <w:szCs w:val="22"/>
        </w:rPr>
        <w:t xml:space="preserve">umístění </w:t>
      </w:r>
      <w:r w:rsidRPr="00A42339">
        <w:rPr>
          <w:bCs/>
          <w:sz w:val="22"/>
          <w:szCs w:val="22"/>
        </w:rPr>
        <w:t>předmětu nájmu tvoří Přílohu č. 1 této Smlouvy</w:t>
      </w:r>
      <w:r w:rsidR="00BE12AB" w:rsidRPr="00A42339">
        <w:rPr>
          <w:bCs/>
          <w:sz w:val="22"/>
          <w:szCs w:val="22"/>
        </w:rPr>
        <w:t>.</w:t>
      </w:r>
      <w:r w:rsidRPr="00A42339">
        <w:rPr>
          <w:bCs/>
          <w:sz w:val="22"/>
          <w:szCs w:val="22"/>
        </w:rPr>
        <w:t xml:space="preserve"> </w:t>
      </w:r>
    </w:p>
    <w:p w14:paraId="2CA0E02A" w14:textId="77777777" w:rsidR="00F16425" w:rsidRPr="00A42339" w:rsidRDefault="00F16425" w:rsidP="00EC5885">
      <w:pPr>
        <w:ind w:left="720"/>
        <w:jc w:val="both"/>
        <w:rPr>
          <w:bCs/>
          <w:sz w:val="22"/>
          <w:szCs w:val="22"/>
        </w:rPr>
      </w:pPr>
    </w:p>
    <w:p w14:paraId="32C485A0" w14:textId="77777777" w:rsidR="00EE1AC9" w:rsidRPr="00A42339" w:rsidRDefault="00EE1AC9" w:rsidP="00F16425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Nájemce prohlašuje, že si předmět nájmu prohlédl, je mu znám jeho stavebně-technický stav a konstatuje, že předmět nájmu je pro účely nájmu dle této Smlouvy </w:t>
      </w:r>
      <w:r w:rsidR="00551F7B" w:rsidRPr="00A42339">
        <w:rPr>
          <w:bCs/>
          <w:sz w:val="22"/>
          <w:szCs w:val="22"/>
        </w:rPr>
        <w:t xml:space="preserve">ke dni jejího uzavření </w:t>
      </w:r>
      <w:r w:rsidRPr="00A42339">
        <w:rPr>
          <w:bCs/>
          <w:sz w:val="22"/>
          <w:szCs w:val="22"/>
        </w:rPr>
        <w:t xml:space="preserve">zcela vyhovující a s tímto jej od Pronajímatele do svého užívání přijímá. </w:t>
      </w:r>
    </w:p>
    <w:p w14:paraId="384717DA" w14:textId="77777777" w:rsidR="00EE1AC9" w:rsidRPr="00A42339" w:rsidRDefault="00EE1AC9" w:rsidP="0056172E">
      <w:pPr>
        <w:ind w:left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 </w:t>
      </w:r>
    </w:p>
    <w:p w14:paraId="1A6AE009" w14:textId="77777777" w:rsidR="00EE1AC9" w:rsidRPr="00A42339" w:rsidRDefault="00EE1AC9" w:rsidP="00831C45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Bez předchozího písemného souhlasu Pronajímatele Nájemce nesmí provádět žádné stavební úpravy </w:t>
      </w:r>
      <w:r w:rsidR="000F13EB" w:rsidRPr="00A42339">
        <w:rPr>
          <w:bCs/>
          <w:sz w:val="22"/>
          <w:szCs w:val="22"/>
        </w:rPr>
        <w:t xml:space="preserve">předmětu nájmu </w:t>
      </w:r>
      <w:r w:rsidRPr="00A42339">
        <w:rPr>
          <w:bCs/>
          <w:sz w:val="22"/>
          <w:szCs w:val="22"/>
        </w:rPr>
        <w:t xml:space="preserve">ani </w:t>
      </w:r>
      <w:r w:rsidR="000F13EB" w:rsidRPr="00A42339">
        <w:rPr>
          <w:bCs/>
          <w:sz w:val="22"/>
          <w:szCs w:val="22"/>
        </w:rPr>
        <w:t xml:space="preserve">jeho </w:t>
      </w:r>
      <w:r w:rsidRPr="00A42339">
        <w:rPr>
          <w:bCs/>
          <w:sz w:val="22"/>
          <w:szCs w:val="22"/>
        </w:rPr>
        <w:t>jiné podstatné změny či měnit charakter předmět</w:t>
      </w:r>
      <w:r w:rsidR="00664D6B" w:rsidRPr="00A42339">
        <w:rPr>
          <w:bCs/>
          <w:sz w:val="22"/>
          <w:szCs w:val="22"/>
        </w:rPr>
        <w:t>u</w:t>
      </w:r>
      <w:r w:rsidRPr="00A42339">
        <w:rPr>
          <w:bCs/>
          <w:sz w:val="22"/>
          <w:szCs w:val="22"/>
        </w:rPr>
        <w:t xml:space="preserve"> nájmu</w:t>
      </w:r>
      <w:r w:rsidR="00F03901" w:rsidRPr="00A42339">
        <w:rPr>
          <w:bCs/>
          <w:sz w:val="22"/>
          <w:szCs w:val="22"/>
        </w:rPr>
        <w:t>.</w:t>
      </w:r>
    </w:p>
    <w:p w14:paraId="11218AF2" w14:textId="77777777" w:rsidR="00EE1AC9" w:rsidRPr="00A42339" w:rsidRDefault="00EE1AC9">
      <w:pPr>
        <w:jc w:val="both"/>
        <w:rPr>
          <w:bCs/>
          <w:sz w:val="22"/>
          <w:szCs w:val="22"/>
        </w:rPr>
      </w:pPr>
    </w:p>
    <w:p w14:paraId="0F58D50C" w14:textId="513924F3" w:rsidR="00F03901" w:rsidRPr="00A42339" w:rsidRDefault="00EE1AC9" w:rsidP="00F03901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Nájemce </w:t>
      </w:r>
      <w:r w:rsidR="00301502" w:rsidRPr="00A42339">
        <w:rPr>
          <w:bCs/>
          <w:sz w:val="22"/>
          <w:szCs w:val="22"/>
        </w:rPr>
        <w:t xml:space="preserve">není </w:t>
      </w:r>
      <w:r w:rsidRPr="00A42339">
        <w:rPr>
          <w:bCs/>
          <w:sz w:val="22"/>
          <w:szCs w:val="22"/>
        </w:rPr>
        <w:t xml:space="preserve">oprávněn nahradit </w:t>
      </w:r>
      <w:r w:rsidR="005755CA" w:rsidRPr="00A42339">
        <w:rPr>
          <w:bCs/>
          <w:sz w:val="22"/>
          <w:szCs w:val="22"/>
        </w:rPr>
        <w:t>O</w:t>
      </w:r>
      <w:r w:rsidRPr="00A42339">
        <w:rPr>
          <w:bCs/>
          <w:sz w:val="22"/>
          <w:szCs w:val="22"/>
        </w:rPr>
        <w:t xml:space="preserve">A </w:t>
      </w:r>
      <w:r w:rsidR="005755CA" w:rsidRPr="00A42339">
        <w:rPr>
          <w:bCs/>
          <w:sz w:val="22"/>
          <w:szCs w:val="22"/>
        </w:rPr>
        <w:t>občerstvovací</w:t>
      </w:r>
      <w:r w:rsidR="005C027F" w:rsidRPr="00A42339">
        <w:rPr>
          <w:bCs/>
          <w:sz w:val="22"/>
          <w:szCs w:val="22"/>
        </w:rPr>
        <w:t>m</w:t>
      </w:r>
      <w:r w:rsidR="005755CA" w:rsidRPr="00A42339">
        <w:rPr>
          <w:bCs/>
          <w:sz w:val="22"/>
          <w:szCs w:val="22"/>
        </w:rPr>
        <w:t xml:space="preserve"> automat</w:t>
      </w:r>
      <w:r w:rsidR="005C027F" w:rsidRPr="00A42339">
        <w:rPr>
          <w:bCs/>
          <w:sz w:val="22"/>
          <w:szCs w:val="22"/>
        </w:rPr>
        <w:t xml:space="preserve">em jiného typu </w:t>
      </w:r>
      <w:r w:rsidR="00301502" w:rsidRPr="00A42339">
        <w:rPr>
          <w:bCs/>
          <w:sz w:val="22"/>
          <w:szCs w:val="22"/>
        </w:rPr>
        <w:t xml:space="preserve">bez </w:t>
      </w:r>
      <w:r w:rsidRPr="00A42339">
        <w:rPr>
          <w:bCs/>
          <w:sz w:val="22"/>
          <w:szCs w:val="22"/>
        </w:rPr>
        <w:t>předchozí</w:t>
      </w:r>
      <w:r w:rsidR="00301502" w:rsidRPr="00A42339">
        <w:rPr>
          <w:bCs/>
          <w:sz w:val="22"/>
          <w:szCs w:val="22"/>
        </w:rPr>
        <w:t>ho</w:t>
      </w:r>
      <w:r w:rsidRPr="00A42339">
        <w:rPr>
          <w:bCs/>
          <w:sz w:val="22"/>
          <w:szCs w:val="22"/>
        </w:rPr>
        <w:t xml:space="preserve"> písemn</w:t>
      </w:r>
      <w:r w:rsidR="00301502" w:rsidRPr="00A42339">
        <w:rPr>
          <w:bCs/>
          <w:sz w:val="22"/>
          <w:szCs w:val="22"/>
        </w:rPr>
        <w:t>ého</w:t>
      </w:r>
      <w:r w:rsidRPr="00A42339">
        <w:rPr>
          <w:bCs/>
          <w:sz w:val="22"/>
          <w:szCs w:val="22"/>
        </w:rPr>
        <w:t xml:space="preserve"> souhlas</w:t>
      </w:r>
      <w:r w:rsidR="00301502" w:rsidRPr="00A42339">
        <w:rPr>
          <w:bCs/>
          <w:sz w:val="22"/>
          <w:szCs w:val="22"/>
        </w:rPr>
        <w:t>u</w:t>
      </w:r>
      <w:r w:rsidRPr="00A42339">
        <w:rPr>
          <w:bCs/>
          <w:sz w:val="22"/>
          <w:szCs w:val="22"/>
        </w:rPr>
        <w:t xml:space="preserve"> Pronajímatele</w:t>
      </w:r>
      <w:r w:rsidR="00301502" w:rsidRPr="00A42339">
        <w:rPr>
          <w:bCs/>
          <w:sz w:val="22"/>
          <w:szCs w:val="22"/>
        </w:rPr>
        <w:t xml:space="preserve"> (to neplatí v případě, kdy Nájemce postupuje v souladu s jeho povinností uvedenou v čl. 1, bodě 1.</w:t>
      </w:r>
      <w:r w:rsidR="00AE2D88" w:rsidRPr="00A42339">
        <w:rPr>
          <w:bCs/>
          <w:sz w:val="22"/>
          <w:szCs w:val="22"/>
        </w:rPr>
        <w:t>8</w:t>
      </w:r>
      <w:r w:rsidR="00301502" w:rsidRPr="00A42339">
        <w:rPr>
          <w:bCs/>
          <w:sz w:val="22"/>
          <w:szCs w:val="22"/>
        </w:rPr>
        <w:t xml:space="preserve">. Rámcové smlouvy a </w:t>
      </w:r>
      <w:r w:rsidR="009A2B72" w:rsidRPr="00A42339">
        <w:rPr>
          <w:bCs/>
          <w:sz w:val="22"/>
          <w:szCs w:val="22"/>
        </w:rPr>
        <w:t xml:space="preserve">touto změnou </w:t>
      </w:r>
      <w:r w:rsidR="00301502" w:rsidRPr="00A42339">
        <w:rPr>
          <w:bCs/>
          <w:sz w:val="22"/>
          <w:szCs w:val="22"/>
        </w:rPr>
        <w:t>nebude dotčen rozsa</w:t>
      </w:r>
      <w:r w:rsidR="004E4DCB" w:rsidRPr="00A42339">
        <w:rPr>
          <w:bCs/>
          <w:sz w:val="22"/>
          <w:szCs w:val="22"/>
        </w:rPr>
        <w:t>h sortimentu Nájemce uvedený v P</w:t>
      </w:r>
      <w:r w:rsidR="00301502" w:rsidRPr="00A42339">
        <w:rPr>
          <w:bCs/>
          <w:sz w:val="22"/>
          <w:szCs w:val="22"/>
        </w:rPr>
        <w:t xml:space="preserve">říloze č. </w:t>
      </w:r>
      <w:r w:rsidR="00A97576" w:rsidRPr="00A42339">
        <w:rPr>
          <w:bCs/>
          <w:sz w:val="22"/>
          <w:szCs w:val="22"/>
        </w:rPr>
        <w:t>3</w:t>
      </w:r>
      <w:r w:rsidR="005B7532" w:rsidRPr="00A42339">
        <w:rPr>
          <w:bCs/>
          <w:sz w:val="22"/>
          <w:szCs w:val="22"/>
        </w:rPr>
        <w:t xml:space="preserve"> </w:t>
      </w:r>
      <w:r w:rsidR="005C4EF7" w:rsidRPr="00A42339">
        <w:rPr>
          <w:bCs/>
          <w:sz w:val="22"/>
          <w:szCs w:val="22"/>
        </w:rPr>
        <w:t>této Smlouvy</w:t>
      </w:r>
      <w:r w:rsidR="000619F5" w:rsidRPr="00A42339">
        <w:rPr>
          <w:bCs/>
          <w:sz w:val="22"/>
          <w:szCs w:val="22"/>
        </w:rPr>
        <w:t>)</w:t>
      </w:r>
      <w:r w:rsidRPr="00A42339">
        <w:rPr>
          <w:bCs/>
          <w:sz w:val="22"/>
          <w:szCs w:val="22"/>
        </w:rPr>
        <w:t xml:space="preserve">. </w:t>
      </w:r>
    </w:p>
    <w:p w14:paraId="5DF1F969" w14:textId="77777777" w:rsidR="00F03901" w:rsidRPr="00A42339" w:rsidRDefault="00F03901" w:rsidP="00F03901">
      <w:pPr>
        <w:jc w:val="both"/>
        <w:rPr>
          <w:bCs/>
          <w:sz w:val="22"/>
          <w:szCs w:val="22"/>
        </w:rPr>
      </w:pPr>
    </w:p>
    <w:p w14:paraId="26FA18FF" w14:textId="2B1970B4" w:rsidR="00B7373A" w:rsidRPr="00A42339" w:rsidRDefault="00B7373A" w:rsidP="00B7373A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>Předmět nájmu je pronajímán za účelem výkonu podnikatelské činnosti Nájemce. Předmět podnikání Nájemce, který bude v </w:t>
      </w:r>
      <w:r w:rsidR="00CC7CA3" w:rsidRPr="00A42339">
        <w:rPr>
          <w:bCs/>
          <w:sz w:val="22"/>
          <w:szCs w:val="22"/>
        </w:rPr>
        <w:t>p</w:t>
      </w:r>
      <w:r w:rsidRPr="00A42339">
        <w:rPr>
          <w:bCs/>
          <w:sz w:val="22"/>
          <w:szCs w:val="22"/>
        </w:rPr>
        <w:t xml:space="preserve">ředmětu nájmu </w:t>
      </w:r>
      <w:r w:rsidR="00E215C9" w:rsidRPr="00A42339">
        <w:rPr>
          <w:bCs/>
          <w:sz w:val="22"/>
          <w:szCs w:val="22"/>
        </w:rPr>
        <w:t>provozován</w:t>
      </w:r>
      <w:r w:rsidRPr="00A42339">
        <w:rPr>
          <w:bCs/>
          <w:sz w:val="22"/>
          <w:szCs w:val="22"/>
        </w:rPr>
        <w:t xml:space="preserve">, je umístění a provozování samoobslužného občerstvovacího automatu, a to v rámci předmětu podnikání výroba, obchod a služby neuvedené v přílohách č. 1 </w:t>
      </w:r>
      <w:r w:rsidR="00CE3905" w:rsidRPr="00A42339">
        <w:rPr>
          <w:bCs/>
          <w:sz w:val="22"/>
          <w:szCs w:val="22"/>
        </w:rPr>
        <w:t>až</w:t>
      </w:r>
      <w:r w:rsidRPr="00A42339">
        <w:rPr>
          <w:bCs/>
          <w:sz w:val="22"/>
          <w:szCs w:val="22"/>
        </w:rPr>
        <w:t xml:space="preserve"> 3 živnostenského zákona</w:t>
      </w:r>
      <w:r w:rsidR="001E4006" w:rsidRPr="00A42339">
        <w:rPr>
          <w:bCs/>
          <w:sz w:val="22"/>
          <w:szCs w:val="22"/>
        </w:rPr>
        <w:t>,</w:t>
      </w:r>
      <w:r w:rsidR="00CE3905" w:rsidRPr="00A42339">
        <w:rPr>
          <w:bCs/>
          <w:sz w:val="22"/>
          <w:szCs w:val="22"/>
        </w:rPr>
        <w:t xml:space="preserve"> </w:t>
      </w:r>
      <w:r w:rsidRPr="00A42339">
        <w:rPr>
          <w:bCs/>
          <w:sz w:val="22"/>
          <w:szCs w:val="22"/>
        </w:rPr>
        <w:t>obor činnosti velkoobchod – maloobchod.</w:t>
      </w:r>
    </w:p>
    <w:p w14:paraId="639DBF08" w14:textId="77777777" w:rsidR="00717364" w:rsidRPr="00A42339" w:rsidRDefault="00717364" w:rsidP="00717364">
      <w:pPr>
        <w:pStyle w:val="Odstavecseseznamem"/>
        <w:rPr>
          <w:bCs/>
          <w:sz w:val="22"/>
          <w:szCs w:val="22"/>
        </w:rPr>
      </w:pPr>
    </w:p>
    <w:p w14:paraId="35B6924A" w14:textId="77777777" w:rsidR="00717364" w:rsidRPr="00A42339" w:rsidRDefault="00717364" w:rsidP="00717364">
      <w:pPr>
        <w:ind w:left="720"/>
        <w:jc w:val="both"/>
        <w:rPr>
          <w:bCs/>
          <w:sz w:val="22"/>
          <w:szCs w:val="22"/>
        </w:rPr>
      </w:pPr>
    </w:p>
    <w:p w14:paraId="3816E871" w14:textId="77777777" w:rsidR="00EE1AC9" w:rsidRPr="00A42339" w:rsidRDefault="00EE1AC9" w:rsidP="00CE335A">
      <w:pPr>
        <w:numPr>
          <w:ilvl w:val="0"/>
          <w:numId w:val="3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A42339">
        <w:rPr>
          <w:b/>
          <w:bCs/>
          <w:sz w:val="22"/>
          <w:szCs w:val="22"/>
        </w:rPr>
        <w:t>Nájemné a úhrady za plnění spojená s užíváním předmětu nájmu</w:t>
      </w:r>
    </w:p>
    <w:p w14:paraId="61DFFC6F" w14:textId="77777777" w:rsidR="00EE1AC9" w:rsidRPr="00A42339" w:rsidRDefault="00EE1AC9" w:rsidP="00B82D14">
      <w:pPr>
        <w:tabs>
          <w:tab w:val="num" w:pos="720"/>
        </w:tabs>
        <w:ind w:left="283"/>
        <w:rPr>
          <w:b/>
          <w:bCs/>
          <w:sz w:val="22"/>
          <w:szCs w:val="22"/>
        </w:rPr>
      </w:pPr>
    </w:p>
    <w:p w14:paraId="68E40FCE" w14:textId="669305A6" w:rsidR="00EE1AC9" w:rsidRPr="00A42339" w:rsidRDefault="00EE1AC9" w:rsidP="00DA6653">
      <w:pPr>
        <w:numPr>
          <w:ilvl w:val="1"/>
          <w:numId w:val="3"/>
        </w:numPr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Výše nájemného </w:t>
      </w:r>
      <w:r w:rsidR="004537B3" w:rsidRPr="00A42339">
        <w:rPr>
          <w:bCs/>
          <w:sz w:val="22"/>
          <w:szCs w:val="22"/>
        </w:rPr>
        <w:t>a úhrad za plnění poskytovaná v souvislosti s užíváním předmětu nájmu (dále jen „</w:t>
      </w:r>
      <w:r w:rsidR="004537B3" w:rsidRPr="00A42339">
        <w:rPr>
          <w:b/>
          <w:bCs/>
          <w:sz w:val="22"/>
          <w:szCs w:val="22"/>
          <w:u w:val="single"/>
        </w:rPr>
        <w:t>služby</w:t>
      </w:r>
      <w:r w:rsidR="004537B3" w:rsidRPr="00A42339">
        <w:rPr>
          <w:bCs/>
          <w:sz w:val="22"/>
          <w:szCs w:val="22"/>
        </w:rPr>
        <w:t>“)</w:t>
      </w:r>
      <w:r w:rsidRPr="00A42339">
        <w:rPr>
          <w:bCs/>
          <w:sz w:val="22"/>
          <w:szCs w:val="22"/>
        </w:rPr>
        <w:t xml:space="preserve">, termíny a způsob úhrady jsou stanoveny ve splátkovém kalendáři, který tvoří Přílohu č. </w:t>
      </w:r>
      <w:r w:rsidR="005B7532" w:rsidRPr="00A42339">
        <w:rPr>
          <w:bCs/>
          <w:sz w:val="22"/>
          <w:szCs w:val="22"/>
        </w:rPr>
        <w:t xml:space="preserve">2 </w:t>
      </w:r>
      <w:r w:rsidRPr="00A42339">
        <w:rPr>
          <w:bCs/>
          <w:sz w:val="22"/>
          <w:szCs w:val="22"/>
        </w:rPr>
        <w:t xml:space="preserve">této Smlouvy.  </w:t>
      </w:r>
    </w:p>
    <w:p w14:paraId="103F37BE" w14:textId="77777777" w:rsidR="006779D5" w:rsidRPr="00A42339" w:rsidRDefault="006779D5" w:rsidP="00CE335A">
      <w:pPr>
        <w:tabs>
          <w:tab w:val="num" w:pos="720"/>
        </w:tabs>
        <w:jc w:val="both"/>
        <w:rPr>
          <w:bCs/>
          <w:color w:val="FF0000"/>
          <w:sz w:val="22"/>
          <w:szCs w:val="22"/>
        </w:rPr>
      </w:pPr>
    </w:p>
    <w:p w14:paraId="644A28B2" w14:textId="1949F473" w:rsidR="00EE1AC9" w:rsidRPr="00A42339" w:rsidRDefault="00EE1AC9" w:rsidP="00CE335A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K částce za nájemné bude připočtena DPH v zákonné výši. </w:t>
      </w:r>
      <w:r w:rsidR="00471E5B" w:rsidRPr="00A42339">
        <w:rPr>
          <w:bCs/>
          <w:sz w:val="22"/>
          <w:szCs w:val="22"/>
        </w:rPr>
        <w:t xml:space="preserve">K paušálním platbám bude připočtena DPH v zákonné výši. </w:t>
      </w:r>
      <w:r w:rsidRPr="00A42339">
        <w:rPr>
          <w:bCs/>
          <w:sz w:val="22"/>
          <w:szCs w:val="22"/>
        </w:rPr>
        <w:t>Nájemce je povinen hradit veškeré platby určené touto Smlouvou včetně příslušné DPH.</w:t>
      </w:r>
    </w:p>
    <w:p w14:paraId="0C08291B" w14:textId="77777777" w:rsidR="00EE1AC9" w:rsidRDefault="00EE1AC9" w:rsidP="00CE335A">
      <w:pPr>
        <w:ind w:left="720"/>
        <w:jc w:val="both"/>
        <w:rPr>
          <w:bCs/>
          <w:sz w:val="22"/>
          <w:szCs w:val="22"/>
        </w:rPr>
      </w:pPr>
    </w:p>
    <w:p w14:paraId="693867C9" w14:textId="77777777" w:rsidR="00A85EAB" w:rsidRDefault="00A85EAB" w:rsidP="00CE335A">
      <w:pPr>
        <w:ind w:left="720"/>
        <w:jc w:val="both"/>
        <w:rPr>
          <w:bCs/>
          <w:sz w:val="22"/>
          <w:szCs w:val="22"/>
        </w:rPr>
      </w:pPr>
    </w:p>
    <w:p w14:paraId="33F27C49" w14:textId="77777777" w:rsidR="00A85EAB" w:rsidRPr="00A42339" w:rsidRDefault="00A85EAB" w:rsidP="00CE335A">
      <w:pPr>
        <w:ind w:left="720"/>
        <w:jc w:val="both"/>
        <w:rPr>
          <w:bCs/>
          <w:sz w:val="22"/>
          <w:szCs w:val="22"/>
        </w:rPr>
      </w:pPr>
    </w:p>
    <w:p w14:paraId="7E099E79" w14:textId="20A68B4A" w:rsidR="0015255A" w:rsidRPr="00A85EAB" w:rsidRDefault="00EE1AC9" w:rsidP="00A85EAB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>Nájemce je povinen bezodkladně Pronajímateli oznámit veškeré změny, které se týkají změn v platbě DPH, zejm. ukončil-li registraci plátce DPH.</w:t>
      </w:r>
    </w:p>
    <w:p w14:paraId="521192A6" w14:textId="77777777" w:rsidR="0015255A" w:rsidRPr="00A42339" w:rsidRDefault="0015255A" w:rsidP="00CE335A">
      <w:pPr>
        <w:ind w:left="720"/>
        <w:jc w:val="both"/>
        <w:rPr>
          <w:bCs/>
          <w:sz w:val="22"/>
          <w:szCs w:val="22"/>
        </w:rPr>
      </w:pPr>
    </w:p>
    <w:p w14:paraId="70D08419" w14:textId="2B261841" w:rsidR="00EE1AC9" w:rsidRPr="00A42339" w:rsidRDefault="00FD272F" w:rsidP="00831C45">
      <w:pPr>
        <w:pStyle w:val="Odstavecseseznamem"/>
        <w:numPr>
          <w:ilvl w:val="1"/>
          <w:numId w:val="3"/>
        </w:numPr>
        <w:ind w:left="709" w:hanging="709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>Dodávka vody</w:t>
      </w:r>
      <w:r w:rsidR="003B3787" w:rsidRPr="00A42339">
        <w:rPr>
          <w:bCs/>
          <w:sz w:val="22"/>
          <w:szCs w:val="22"/>
        </w:rPr>
        <w:t xml:space="preserve"> a </w:t>
      </w:r>
      <w:r w:rsidRPr="00A42339">
        <w:rPr>
          <w:bCs/>
          <w:sz w:val="22"/>
          <w:szCs w:val="22"/>
        </w:rPr>
        <w:t xml:space="preserve">dodávka elektrické energie pro provoz OA </w:t>
      </w:r>
      <w:r w:rsidR="005A6E2D" w:rsidRPr="00A42339">
        <w:rPr>
          <w:bCs/>
          <w:sz w:val="22"/>
          <w:szCs w:val="22"/>
        </w:rPr>
        <w:t>umístěného v</w:t>
      </w:r>
      <w:r w:rsidR="00D75AD2" w:rsidRPr="00A42339">
        <w:rPr>
          <w:bCs/>
          <w:sz w:val="22"/>
          <w:szCs w:val="22"/>
        </w:rPr>
        <w:t xml:space="preserve"> předmětu nájmu </w:t>
      </w:r>
      <w:r w:rsidRPr="00A42339">
        <w:rPr>
          <w:bCs/>
          <w:sz w:val="22"/>
          <w:szCs w:val="22"/>
        </w:rPr>
        <w:t xml:space="preserve">budou zajišťovány prostřednictvím Pronajímatele. </w:t>
      </w:r>
      <w:r w:rsidR="00A5327C" w:rsidRPr="00FB709A">
        <w:rPr>
          <w:bCs/>
          <w:sz w:val="22"/>
          <w:szCs w:val="22"/>
          <w:highlight w:val="black"/>
        </w:rPr>
        <w:t>Cena za dodávku těchto služeb bude Nájemcem hrazena na základě cenové kalkulace jako cena paušální. Cenová kalkulace je uvedena v Příloze č. 4 Rámcové smlouvy.</w:t>
      </w:r>
      <w:r w:rsidR="00A5327C" w:rsidRPr="00A42339">
        <w:rPr>
          <w:bCs/>
          <w:sz w:val="22"/>
          <w:szCs w:val="22"/>
        </w:rPr>
        <w:t xml:space="preserve"> Cena za dodávku těchto služeb je uvedena rovněž ve splátkovém kalendáři, který tvoří Přílohu č. 2 této Smlouvy.</w:t>
      </w:r>
    </w:p>
    <w:p w14:paraId="0AEB720B" w14:textId="77777777" w:rsidR="00996A4B" w:rsidRPr="00A42339" w:rsidRDefault="00996A4B" w:rsidP="00996A4B">
      <w:pPr>
        <w:pStyle w:val="Odstavecseseznamem"/>
        <w:rPr>
          <w:bCs/>
          <w:sz w:val="22"/>
          <w:szCs w:val="22"/>
        </w:rPr>
      </w:pPr>
    </w:p>
    <w:p w14:paraId="75557C7D" w14:textId="77777777" w:rsidR="00717364" w:rsidRPr="00A42339" w:rsidRDefault="00717364" w:rsidP="00717364">
      <w:pPr>
        <w:pStyle w:val="Odstavecseseznamem"/>
        <w:ind w:left="709"/>
        <w:jc w:val="both"/>
        <w:rPr>
          <w:bCs/>
          <w:sz w:val="22"/>
          <w:szCs w:val="22"/>
        </w:rPr>
      </w:pPr>
    </w:p>
    <w:p w14:paraId="6B95C164" w14:textId="77777777" w:rsidR="00EE1AC9" w:rsidRPr="00A42339" w:rsidRDefault="00EE1AC9" w:rsidP="00DA331A">
      <w:pPr>
        <w:numPr>
          <w:ilvl w:val="0"/>
          <w:numId w:val="30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A42339">
        <w:rPr>
          <w:b/>
          <w:bCs/>
          <w:sz w:val="22"/>
          <w:szCs w:val="22"/>
        </w:rPr>
        <w:t>Doba nájmu a ukončení nájmu</w:t>
      </w:r>
    </w:p>
    <w:p w14:paraId="6B290E70" w14:textId="77777777" w:rsidR="00EE1AC9" w:rsidRPr="00A42339" w:rsidRDefault="00EE1AC9" w:rsidP="00595F85">
      <w:pPr>
        <w:tabs>
          <w:tab w:val="num" w:pos="720"/>
        </w:tabs>
        <w:rPr>
          <w:bCs/>
          <w:sz w:val="22"/>
          <w:szCs w:val="22"/>
        </w:rPr>
      </w:pPr>
    </w:p>
    <w:p w14:paraId="211BDB4C" w14:textId="27672C35" w:rsidR="00EE1AC9" w:rsidRPr="00A42339" w:rsidRDefault="00EE1AC9" w:rsidP="00B20535">
      <w:pPr>
        <w:ind w:left="709" w:hanging="709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       </w:t>
      </w:r>
      <w:r w:rsidR="00B20535" w:rsidRPr="00A42339">
        <w:rPr>
          <w:bCs/>
          <w:sz w:val="22"/>
          <w:szCs w:val="22"/>
        </w:rPr>
        <w:tab/>
      </w:r>
      <w:r w:rsidRPr="00A42339">
        <w:rPr>
          <w:bCs/>
          <w:sz w:val="22"/>
          <w:szCs w:val="22"/>
        </w:rPr>
        <w:t xml:space="preserve">Doba nájmu a ukončení účinnosti této Smlouvy je upravena v čl. 4 Rámcové smlouvy. </w:t>
      </w:r>
    </w:p>
    <w:p w14:paraId="44B8A8C8" w14:textId="77777777" w:rsidR="00F86740" w:rsidRPr="00A42339" w:rsidRDefault="00F86740" w:rsidP="006E006E">
      <w:pPr>
        <w:tabs>
          <w:tab w:val="num" w:pos="720"/>
        </w:tabs>
        <w:rPr>
          <w:bCs/>
          <w:sz w:val="22"/>
          <w:szCs w:val="22"/>
        </w:rPr>
      </w:pPr>
    </w:p>
    <w:p w14:paraId="7B2FE701" w14:textId="77777777" w:rsidR="00717364" w:rsidRPr="00A42339" w:rsidRDefault="00717364" w:rsidP="006E006E">
      <w:pPr>
        <w:tabs>
          <w:tab w:val="num" w:pos="720"/>
        </w:tabs>
        <w:rPr>
          <w:bCs/>
          <w:sz w:val="22"/>
          <w:szCs w:val="22"/>
        </w:rPr>
      </w:pPr>
    </w:p>
    <w:p w14:paraId="0E522259" w14:textId="12231BA4" w:rsidR="00325318" w:rsidRPr="00A42339" w:rsidRDefault="00325318" w:rsidP="00EA4A2E">
      <w:pPr>
        <w:numPr>
          <w:ilvl w:val="0"/>
          <w:numId w:val="21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A42339">
        <w:rPr>
          <w:b/>
          <w:bCs/>
          <w:sz w:val="22"/>
          <w:szCs w:val="22"/>
        </w:rPr>
        <w:t>Ochrana osobních údajů</w:t>
      </w:r>
    </w:p>
    <w:p w14:paraId="2E4142E6" w14:textId="12231BA4" w:rsidR="00325318" w:rsidRPr="00A42339" w:rsidRDefault="00325318" w:rsidP="00325318">
      <w:pPr>
        <w:tabs>
          <w:tab w:val="num" w:pos="720"/>
        </w:tabs>
        <w:ind w:left="435"/>
        <w:rPr>
          <w:b/>
          <w:bCs/>
          <w:sz w:val="22"/>
          <w:szCs w:val="22"/>
        </w:rPr>
      </w:pPr>
    </w:p>
    <w:p w14:paraId="1342B183" w14:textId="77777777" w:rsidR="00325318" w:rsidRPr="00A42339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spacing w:after="120"/>
        <w:ind w:left="709" w:hanging="709"/>
        <w:jc w:val="both"/>
        <w:rPr>
          <w:sz w:val="22"/>
          <w:szCs w:val="22"/>
        </w:rPr>
      </w:pPr>
      <w:r w:rsidRPr="00A42339">
        <w:rPr>
          <w:sz w:val="22"/>
          <w:szCs w:val="22"/>
        </w:rPr>
        <w:t>Podpisem této Smlouvy Nájemce bere na vědomí, že Pronajímatel bude podle platných předpisů vztahujících se k ochraně osobních údajů zpracovávat osobní údaje Nájemce uvedené v této Smlouvě, případně veškeré další údaje poskytnuté Nájemcem v souvislosti se smluvním vztahem založeným touto Smlouvou (dále jen „</w:t>
      </w:r>
      <w:r w:rsidRPr="00A42339">
        <w:rPr>
          <w:b/>
          <w:sz w:val="22"/>
          <w:szCs w:val="22"/>
        </w:rPr>
        <w:t>osobní údaje</w:t>
      </w:r>
      <w:r w:rsidRPr="00A42339">
        <w:rPr>
          <w:sz w:val="22"/>
          <w:szCs w:val="22"/>
        </w:rPr>
        <w:t>“), a to za účelem plnění předmětu této Smlouvy. Osobní údaje budou zpracovávány na základě právního titulu, kterým je plnění Smlouvy a pro který je jejich zpracování nezbytné. Pronajímatel bude osobní údaje Nájemce zpracovávat po dobu trvání účinnosti této Smlouvy, případně po skončení její účinnosti až do vypořádání veškerých vzájemných práv a povinností Smluvních stran vyplývajících z této Smlouvy, případně po dobu delší, je-li odůvodněna dle platných právních předpisů. Nájemce je povinen informovat obdobně fyzické osoby, jejichž osobní údaje pro účely související s plněním této Smlouvy Pronajímateli předává.</w:t>
      </w:r>
    </w:p>
    <w:p w14:paraId="00A0AA76" w14:textId="0509D207" w:rsidR="00325318" w:rsidRPr="00A42339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autoSpaceDE w:val="0"/>
        <w:autoSpaceDN w:val="0"/>
        <w:spacing w:after="120"/>
        <w:ind w:left="709" w:hanging="709"/>
        <w:jc w:val="both"/>
        <w:rPr>
          <w:sz w:val="22"/>
          <w:szCs w:val="22"/>
        </w:rPr>
      </w:pPr>
      <w:r w:rsidRPr="00A42339">
        <w:rPr>
          <w:sz w:val="22"/>
          <w:szCs w:val="22"/>
        </w:rPr>
        <w:t xml:space="preserve">V souladu s výše uvedeným, tj. za účelem plnění Smlouvy, mohou být osobní údaje Nájemce předávány třetím osobám, je-li to nezbytné k zajištění dodání služeb, oprav, revizí či jiných úkonů týkajících se </w:t>
      </w:r>
      <w:r w:rsidR="004D172A" w:rsidRPr="00A42339">
        <w:rPr>
          <w:sz w:val="22"/>
          <w:szCs w:val="22"/>
        </w:rPr>
        <w:t>p</w:t>
      </w:r>
      <w:r w:rsidRPr="00A42339">
        <w:rPr>
          <w:sz w:val="22"/>
          <w:szCs w:val="22"/>
        </w:rPr>
        <w:t>ředmětu nájmu nebo jeho vybavení ve vlastnictví Pronajímatele.</w:t>
      </w:r>
      <w:r w:rsidRPr="00A42339">
        <w:rPr>
          <w:rStyle w:val="Odkaznakoment"/>
        </w:rPr>
        <w:t> </w:t>
      </w:r>
      <w:r w:rsidRPr="00A42339">
        <w:rPr>
          <w:sz w:val="22"/>
          <w:szCs w:val="22"/>
        </w:rPr>
        <w:t xml:space="preserve"> </w:t>
      </w:r>
    </w:p>
    <w:p w14:paraId="2EB8295D" w14:textId="1DDE0467" w:rsidR="00325318" w:rsidRPr="00A42339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autoSpaceDE w:val="0"/>
        <w:autoSpaceDN w:val="0"/>
        <w:spacing w:after="120"/>
        <w:ind w:left="709" w:hanging="709"/>
        <w:jc w:val="both"/>
        <w:rPr>
          <w:sz w:val="22"/>
          <w:szCs w:val="22"/>
        </w:rPr>
      </w:pPr>
      <w:r w:rsidRPr="00A42339">
        <w:rPr>
          <w:sz w:val="22"/>
          <w:szCs w:val="22"/>
        </w:rPr>
        <w:t>V případě zamýšleného převodu či přechodu vlastnického práva, resp. práva hospodařit, k</w:t>
      </w:r>
      <w:r w:rsidR="00DA383B" w:rsidRPr="00A42339">
        <w:rPr>
          <w:sz w:val="22"/>
          <w:szCs w:val="22"/>
        </w:rPr>
        <w:t> předmětu nájmu</w:t>
      </w:r>
      <w:r w:rsidRPr="00A42339">
        <w:rPr>
          <w:sz w:val="22"/>
          <w:szCs w:val="22"/>
        </w:rPr>
        <w:t xml:space="preserve"> je Pronajímatel oprávněn předat osobní údaje Nájemce nabyvateli či zájemci o nabytí tohoto vlastnického práva, resp. práva hospodařit. Účelem takového zpracování osobních údajů je oprávněný zájem třetí strany. Pokud s jakýmkoli zpracováním uvedeným v tomto </w:t>
      </w:r>
      <w:r w:rsidR="00543F8F" w:rsidRPr="00A42339">
        <w:rPr>
          <w:sz w:val="22"/>
          <w:szCs w:val="22"/>
        </w:rPr>
        <w:t>bodě</w:t>
      </w:r>
      <w:r w:rsidRPr="00A42339">
        <w:rPr>
          <w:sz w:val="22"/>
          <w:szCs w:val="22"/>
        </w:rPr>
        <w:t> Nájemce jako subjekt údajů nesouhlasí, má právo proti takovému zpracování podat námitku.</w:t>
      </w:r>
    </w:p>
    <w:p w14:paraId="6A17ACFA" w14:textId="38AC4B43" w:rsidR="00325318" w:rsidRPr="00A42339" w:rsidRDefault="00325318" w:rsidP="007F5691">
      <w:pPr>
        <w:pStyle w:val="Odstavecseseznamem"/>
        <w:numPr>
          <w:ilvl w:val="0"/>
          <w:numId w:val="38"/>
        </w:numPr>
        <w:tabs>
          <w:tab w:val="clear" w:pos="435"/>
        </w:tabs>
        <w:ind w:left="709" w:hanging="709"/>
        <w:jc w:val="both"/>
        <w:rPr>
          <w:sz w:val="22"/>
          <w:szCs w:val="22"/>
        </w:rPr>
      </w:pPr>
      <w:r w:rsidRPr="00A42339">
        <w:rPr>
          <w:sz w:val="22"/>
          <w:szCs w:val="22"/>
        </w:rPr>
        <w:t xml:space="preserve">Nájemce bere na vědomí, že další informace související se zpracováním jeho osobních údajů, včetně práv subjektu údajů, nalezne od </w:t>
      </w:r>
      <w:proofErr w:type="gramStart"/>
      <w:r w:rsidRPr="00A42339">
        <w:rPr>
          <w:sz w:val="22"/>
          <w:szCs w:val="22"/>
        </w:rPr>
        <w:t>25.</w:t>
      </w:r>
      <w:r w:rsidR="00543F8F" w:rsidRPr="00A42339">
        <w:rPr>
          <w:sz w:val="22"/>
          <w:szCs w:val="22"/>
        </w:rPr>
        <w:t>0</w:t>
      </w:r>
      <w:r w:rsidRPr="00A42339">
        <w:rPr>
          <w:sz w:val="22"/>
          <w:szCs w:val="22"/>
        </w:rPr>
        <w:t>5.2018</w:t>
      </w:r>
      <w:proofErr w:type="gramEnd"/>
      <w:r w:rsidRPr="00A42339">
        <w:rPr>
          <w:sz w:val="22"/>
          <w:szCs w:val="22"/>
        </w:rPr>
        <w:t xml:space="preserve"> v aktuální verzi dokumentu </w:t>
      </w:r>
      <w:r w:rsidRPr="00A42339">
        <w:rPr>
          <w:i/>
          <w:iCs/>
          <w:sz w:val="22"/>
          <w:szCs w:val="22"/>
        </w:rPr>
        <w:t>Informace o zpracování osobních údajů</w:t>
      </w:r>
      <w:r w:rsidRPr="00A42339">
        <w:rPr>
          <w:sz w:val="22"/>
          <w:szCs w:val="22"/>
        </w:rPr>
        <w:t xml:space="preserve"> dostupném na webových st</w:t>
      </w:r>
      <w:r w:rsidR="00543F8F" w:rsidRPr="00A42339">
        <w:rPr>
          <w:sz w:val="22"/>
          <w:szCs w:val="22"/>
        </w:rPr>
        <w:t>r</w:t>
      </w:r>
      <w:r w:rsidRPr="00A42339">
        <w:rPr>
          <w:sz w:val="22"/>
          <w:szCs w:val="22"/>
        </w:rPr>
        <w:t xml:space="preserve">ánkách Pronajímatele </w:t>
      </w:r>
      <w:hyperlink r:id="rId9" w:history="1">
        <w:r w:rsidRPr="00A42339">
          <w:rPr>
            <w:rStyle w:val="Hypertextovodkaz"/>
            <w:sz w:val="22"/>
            <w:szCs w:val="22"/>
          </w:rPr>
          <w:t>www.ceskaposta.cz</w:t>
        </w:r>
      </w:hyperlink>
      <w:r w:rsidRPr="00A42339">
        <w:rPr>
          <w:sz w:val="22"/>
          <w:szCs w:val="22"/>
        </w:rPr>
        <w:t>.</w:t>
      </w:r>
    </w:p>
    <w:p w14:paraId="7FFC6E5E" w14:textId="77777777" w:rsidR="00325318" w:rsidRDefault="00325318" w:rsidP="00325318">
      <w:pPr>
        <w:tabs>
          <w:tab w:val="num" w:pos="720"/>
        </w:tabs>
        <w:rPr>
          <w:bCs/>
          <w:sz w:val="22"/>
          <w:szCs w:val="22"/>
        </w:rPr>
      </w:pPr>
    </w:p>
    <w:p w14:paraId="303A4EC1" w14:textId="77777777" w:rsidR="00A85EAB" w:rsidRPr="00A42339" w:rsidRDefault="00A85EAB" w:rsidP="00325318">
      <w:pPr>
        <w:tabs>
          <w:tab w:val="num" w:pos="720"/>
        </w:tabs>
        <w:rPr>
          <w:bCs/>
          <w:sz w:val="22"/>
          <w:szCs w:val="22"/>
        </w:rPr>
      </w:pPr>
    </w:p>
    <w:p w14:paraId="77BE1635" w14:textId="77777777" w:rsidR="00EE1AC9" w:rsidRPr="00A42339" w:rsidRDefault="00EE1AC9" w:rsidP="00325318">
      <w:pPr>
        <w:numPr>
          <w:ilvl w:val="0"/>
          <w:numId w:val="21"/>
        </w:num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A42339">
        <w:rPr>
          <w:b/>
          <w:bCs/>
          <w:sz w:val="22"/>
          <w:szCs w:val="22"/>
        </w:rPr>
        <w:t>Závěrečná ustanovení</w:t>
      </w:r>
    </w:p>
    <w:p w14:paraId="5266F167" w14:textId="77777777" w:rsidR="00EE1AC9" w:rsidRPr="00A42339" w:rsidRDefault="00EE1AC9" w:rsidP="00670187">
      <w:pPr>
        <w:jc w:val="both"/>
        <w:rPr>
          <w:bCs/>
          <w:sz w:val="22"/>
          <w:szCs w:val="22"/>
        </w:rPr>
      </w:pPr>
    </w:p>
    <w:p w14:paraId="5247E9E3" w14:textId="77777777" w:rsidR="00EE1AC9" w:rsidRPr="00A42339" w:rsidRDefault="00EE1AC9" w:rsidP="00325318">
      <w:pPr>
        <w:numPr>
          <w:ilvl w:val="1"/>
          <w:numId w:val="38"/>
        </w:numPr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 </w:t>
      </w:r>
      <w:r w:rsidRPr="00A42339">
        <w:rPr>
          <w:bCs/>
          <w:sz w:val="22"/>
          <w:szCs w:val="22"/>
        </w:rPr>
        <w:tab/>
        <w:t xml:space="preserve">Nestanoví-li tato Smlouva </w:t>
      </w:r>
      <w:r w:rsidR="00590DC6" w:rsidRPr="00A42339">
        <w:rPr>
          <w:bCs/>
          <w:sz w:val="22"/>
          <w:szCs w:val="22"/>
        </w:rPr>
        <w:t xml:space="preserve">výslovně </w:t>
      </w:r>
      <w:r w:rsidRPr="00A42339">
        <w:rPr>
          <w:bCs/>
          <w:sz w:val="22"/>
          <w:szCs w:val="22"/>
        </w:rPr>
        <w:t xml:space="preserve">jinak, řídí se práva a povinnosti Smluvních stran ustanoveními Rámcové smlouvy. </w:t>
      </w:r>
    </w:p>
    <w:p w14:paraId="2BE491C4" w14:textId="77777777" w:rsidR="00EE1AC9" w:rsidRPr="00A42339" w:rsidRDefault="00EE1AC9" w:rsidP="006E006E">
      <w:pPr>
        <w:ind w:left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 </w:t>
      </w:r>
    </w:p>
    <w:p w14:paraId="47EC16C8" w14:textId="77777777" w:rsidR="00A85EAB" w:rsidRDefault="00EE1AC9" w:rsidP="00325318">
      <w:pPr>
        <w:numPr>
          <w:ilvl w:val="1"/>
          <w:numId w:val="38"/>
        </w:numPr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 </w:t>
      </w:r>
      <w:r w:rsidRPr="00A42339">
        <w:rPr>
          <w:bCs/>
          <w:sz w:val="22"/>
          <w:szCs w:val="22"/>
        </w:rPr>
        <w:tab/>
      </w:r>
      <w:r w:rsidR="006B4074" w:rsidRPr="00A42339">
        <w:rPr>
          <w:bCs/>
          <w:sz w:val="22"/>
          <w:szCs w:val="22"/>
        </w:rPr>
        <w:t xml:space="preserve">Smluvní strany berou na vědomí, že tato Smlouva, jakož i její dodatky a další dohody, které na ni navazují či z ní vycházejí, bude uveřejněna v registru smluv dle zákona č. 340/2015 Sb., o zvláštních podmínkách účinnosti některých smluv, uveřejňování těchto smluv a o registru smluv </w:t>
      </w:r>
    </w:p>
    <w:p w14:paraId="04EB1900" w14:textId="77777777" w:rsidR="00A85EAB" w:rsidRDefault="00A85EAB" w:rsidP="00A85EAB">
      <w:pPr>
        <w:pStyle w:val="Odstavecseseznamem"/>
        <w:rPr>
          <w:bCs/>
          <w:sz w:val="22"/>
          <w:szCs w:val="22"/>
        </w:rPr>
      </w:pPr>
    </w:p>
    <w:p w14:paraId="76EA5101" w14:textId="4732DA3C" w:rsidR="00A42339" w:rsidRPr="00A42339" w:rsidRDefault="006B4074" w:rsidP="00A85EAB">
      <w:pPr>
        <w:ind w:left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>(dále jen „</w:t>
      </w:r>
      <w:r w:rsidRPr="00A42339">
        <w:rPr>
          <w:b/>
          <w:bCs/>
          <w:sz w:val="22"/>
          <w:szCs w:val="22"/>
        </w:rPr>
        <w:t>zákon o registru smluv</w:t>
      </w:r>
      <w:r w:rsidRPr="00A42339">
        <w:rPr>
          <w:bCs/>
          <w:sz w:val="22"/>
          <w:szCs w:val="22"/>
        </w:rPr>
        <w:t xml:space="preserve">“). Dle dohody Smluvních stran zajistí odeslání této Smlouvy správci registru smluv Pronajímatel. Pronajímatel je oprávněn před odesláním Smlouvy správci </w:t>
      </w:r>
    </w:p>
    <w:p w14:paraId="2CD29952" w14:textId="77777777" w:rsidR="00A42339" w:rsidRPr="00A42339" w:rsidRDefault="00A42339" w:rsidP="00A42339">
      <w:pPr>
        <w:pStyle w:val="Odstavecseseznamem"/>
        <w:rPr>
          <w:bCs/>
          <w:sz w:val="22"/>
          <w:szCs w:val="22"/>
        </w:rPr>
      </w:pPr>
    </w:p>
    <w:p w14:paraId="2931205D" w14:textId="16329032" w:rsidR="006B4074" w:rsidRPr="00A42339" w:rsidRDefault="006B4074" w:rsidP="00A42339">
      <w:pPr>
        <w:ind w:left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registru smluv ve Smlouvě znečitelnit informace, na něž se nevztahuje </w:t>
      </w:r>
      <w:proofErr w:type="spellStart"/>
      <w:r w:rsidRPr="00A42339">
        <w:rPr>
          <w:bCs/>
          <w:sz w:val="22"/>
          <w:szCs w:val="22"/>
        </w:rPr>
        <w:t>uveřejňovací</w:t>
      </w:r>
      <w:proofErr w:type="spellEnd"/>
      <w:r w:rsidRPr="00A42339">
        <w:rPr>
          <w:bCs/>
          <w:sz w:val="22"/>
          <w:szCs w:val="22"/>
        </w:rPr>
        <w:t xml:space="preserve"> povinnost podle zákona o registru smluv. </w:t>
      </w:r>
    </w:p>
    <w:p w14:paraId="28EDD96E" w14:textId="77777777" w:rsidR="00CC7046" w:rsidRPr="00A42339" w:rsidRDefault="00CC7046" w:rsidP="00CC7046">
      <w:pPr>
        <w:pStyle w:val="Odstavecseseznamem"/>
        <w:rPr>
          <w:bCs/>
          <w:sz w:val="22"/>
          <w:szCs w:val="22"/>
        </w:rPr>
      </w:pPr>
    </w:p>
    <w:p w14:paraId="617D8F43" w14:textId="7678C0A6" w:rsidR="00CC7046" w:rsidRPr="00A42339" w:rsidRDefault="00CC7046" w:rsidP="00CC7046">
      <w:pPr>
        <w:numPr>
          <w:ilvl w:val="1"/>
          <w:numId w:val="38"/>
        </w:numPr>
        <w:tabs>
          <w:tab w:val="clear" w:pos="435"/>
        </w:tabs>
        <w:ind w:left="720" w:hanging="720"/>
        <w:jc w:val="both"/>
        <w:rPr>
          <w:bCs/>
          <w:sz w:val="22"/>
          <w:szCs w:val="22"/>
        </w:rPr>
      </w:pPr>
      <w:r w:rsidRPr="00A42339">
        <w:rPr>
          <w:sz w:val="22"/>
          <w:szCs w:val="22"/>
        </w:rPr>
        <w:t xml:space="preserve">Tato Smlouva je uzavřena dnem jejího podpisu oběma Smluvními stranami a nabývá účinnosti dnem </w:t>
      </w:r>
      <w:proofErr w:type="gramStart"/>
      <w:r w:rsidRPr="00A42339">
        <w:rPr>
          <w:sz w:val="22"/>
          <w:szCs w:val="22"/>
        </w:rPr>
        <w:t>01.0</w:t>
      </w:r>
      <w:r w:rsidR="002B21A1" w:rsidRPr="00A42339">
        <w:rPr>
          <w:sz w:val="22"/>
          <w:szCs w:val="22"/>
        </w:rPr>
        <w:t>6</w:t>
      </w:r>
      <w:r w:rsidRPr="00A42339">
        <w:rPr>
          <w:sz w:val="22"/>
          <w:szCs w:val="22"/>
        </w:rPr>
        <w:t>.2018</w:t>
      </w:r>
      <w:proofErr w:type="gramEnd"/>
      <w:r w:rsidRPr="00A42339">
        <w:rPr>
          <w:sz w:val="22"/>
          <w:szCs w:val="22"/>
        </w:rPr>
        <w:t xml:space="preserve"> nebo dnem jejího zveřejnění v registru smluv nebo dnem nabytí účinnosti Rámcové smlouvy podle toho, která ze skutečností nastane později. Na plnění poskytnutá ode dne </w:t>
      </w:r>
      <w:proofErr w:type="gramStart"/>
      <w:r w:rsidRPr="00A42339">
        <w:rPr>
          <w:sz w:val="22"/>
          <w:szCs w:val="22"/>
        </w:rPr>
        <w:t>01.0</w:t>
      </w:r>
      <w:r w:rsidR="002B21A1" w:rsidRPr="00A42339">
        <w:rPr>
          <w:sz w:val="22"/>
          <w:szCs w:val="22"/>
        </w:rPr>
        <w:t>6</w:t>
      </w:r>
      <w:r w:rsidRPr="00A42339">
        <w:rPr>
          <w:sz w:val="22"/>
          <w:szCs w:val="22"/>
        </w:rPr>
        <w:t>.2018</w:t>
      </w:r>
      <w:proofErr w:type="gramEnd"/>
      <w:r w:rsidRPr="00A42339">
        <w:rPr>
          <w:sz w:val="22"/>
          <w:szCs w:val="22"/>
        </w:rPr>
        <w:t xml:space="preserve"> do data nabytí účinnosti této Smlouvy se přiměřeně použijí ustanovení této Smlouvy a Rámcové smlouvy.</w:t>
      </w:r>
    </w:p>
    <w:p w14:paraId="21781004" w14:textId="22508507" w:rsidR="00EE1AC9" w:rsidRPr="00A42339" w:rsidRDefault="00EE1AC9" w:rsidP="007F3F6F">
      <w:pPr>
        <w:ind w:left="709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 </w:t>
      </w:r>
    </w:p>
    <w:p w14:paraId="160B3369" w14:textId="77777777" w:rsidR="00EE1AC9" w:rsidRPr="00A42339" w:rsidRDefault="00EE1AC9" w:rsidP="00325318">
      <w:pPr>
        <w:numPr>
          <w:ilvl w:val="1"/>
          <w:numId w:val="38"/>
        </w:numPr>
        <w:ind w:left="720" w:hanging="720"/>
        <w:jc w:val="both"/>
        <w:rPr>
          <w:bCs/>
          <w:sz w:val="22"/>
          <w:szCs w:val="22"/>
        </w:rPr>
      </w:pPr>
      <w:r w:rsidRPr="00A42339">
        <w:rPr>
          <w:bCs/>
          <w:sz w:val="22"/>
          <w:szCs w:val="22"/>
        </w:rPr>
        <w:t xml:space="preserve"> </w:t>
      </w:r>
      <w:r w:rsidR="007F3F6F" w:rsidRPr="00A42339">
        <w:rPr>
          <w:bCs/>
          <w:sz w:val="22"/>
          <w:szCs w:val="22"/>
        </w:rPr>
        <w:tab/>
      </w:r>
      <w:r w:rsidRPr="00A42339">
        <w:rPr>
          <w:bCs/>
          <w:sz w:val="22"/>
          <w:szCs w:val="22"/>
        </w:rPr>
        <w:t>Nedílnou součástí Smlouvy jsou následující přílohy:</w:t>
      </w:r>
    </w:p>
    <w:p w14:paraId="46199D83" w14:textId="77777777" w:rsidR="00962E70" w:rsidRPr="00A42339" w:rsidRDefault="00962E70" w:rsidP="00962E70">
      <w:pPr>
        <w:ind w:left="720"/>
        <w:jc w:val="both"/>
        <w:rPr>
          <w:bCs/>
          <w:sz w:val="22"/>
          <w:szCs w:val="22"/>
        </w:rPr>
      </w:pPr>
    </w:p>
    <w:p w14:paraId="46C00156" w14:textId="77777777" w:rsidR="00EE1AC9" w:rsidRPr="00FB709A" w:rsidRDefault="00EE1AC9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bookmarkStart w:id="0" w:name="_Ref304552400"/>
      <w:r w:rsidRPr="00FB709A">
        <w:rPr>
          <w:bCs/>
          <w:sz w:val="22"/>
          <w:szCs w:val="22"/>
          <w:highlight w:val="black"/>
        </w:rPr>
        <w:t xml:space="preserve">Grafické znázornění </w:t>
      </w:r>
      <w:r w:rsidR="00320748" w:rsidRPr="00FB709A">
        <w:rPr>
          <w:bCs/>
          <w:sz w:val="22"/>
          <w:szCs w:val="22"/>
          <w:highlight w:val="black"/>
        </w:rPr>
        <w:t xml:space="preserve">umístění </w:t>
      </w:r>
      <w:r w:rsidRPr="00FB709A">
        <w:rPr>
          <w:bCs/>
          <w:sz w:val="22"/>
          <w:szCs w:val="22"/>
          <w:highlight w:val="black"/>
        </w:rPr>
        <w:t xml:space="preserve">předmětu nájmu </w:t>
      </w:r>
      <w:bookmarkEnd w:id="0"/>
      <w:r w:rsidRPr="00FB709A">
        <w:rPr>
          <w:bCs/>
          <w:sz w:val="22"/>
          <w:szCs w:val="22"/>
          <w:highlight w:val="black"/>
        </w:rPr>
        <w:t>- zákres</w:t>
      </w:r>
    </w:p>
    <w:p w14:paraId="4F0010F0" w14:textId="77777777" w:rsidR="00EE1AC9" w:rsidRPr="00FB709A" w:rsidRDefault="00EE1AC9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bookmarkStart w:id="1" w:name="_Ref304553168"/>
      <w:r w:rsidRPr="00FB709A">
        <w:rPr>
          <w:bCs/>
          <w:sz w:val="22"/>
          <w:szCs w:val="22"/>
          <w:highlight w:val="black"/>
        </w:rPr>
        <w:t>Splátkový kalendář</w:t>
      </w:r>
    </w:p>
    <w:p w14:paraId="5096B914" w14:textId="77777777" w:rsidR="00F711CF" w:rsidRPr="00FB709A" w:rsidRDefault="00F711CF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r w:rsidRPr="00FB709A">
        <w:rPr>
          <w:bCs/>
          <w:sz w:val="22"/>
          <w:szCs w:val="22"/>
          <w:highlight w:val="black"/>
        </w:rPr>
        <w:t>Rozsah sortimentu Nájemce</w:t>
      </w:r>
    </w:p>
    <w:p w14:paraId="3686BD8E" w14:textId="719E765F" w:rsidR="00A57D50" w:rsidRPr="00FB709A" w:rsidRDefault="00A57D50" w:rsidP="007D7700">
      <w:pPr>
        <w:pStyle w:val="Zkladntextodsazen3"/>
        <w:numPr>
          <w:ilvl w:val="0"/>
          <w:numId w:val="1"/>
        </w:numPr>
        <w:spacing w:after="0"/>
        <w:ind w:left="1066" w:hanging="357"/>
        <w:jc w:val="both"/>
        <w:rPr>
          <w:bCs/>
          <w:sz w:val="22"/>
          <w:szCs w:val="22"/>
          <w:highlight w:val="black"/>
        </w:rPr>
      </w:pPr>
      <w:r w:rsidRPr="00FB709A">
        <w:rPr>
          <w:bCs/>
          <w:sz w:val="22"/>
          <w:szCs w:val="22"/>
          <w:highlight w:val="black"/>
        </w:rPr>
        <w:t xml:space="preserve">Plná moc pro </w:t>
      </w:r>
      <w:r w:rsidR="002410C2" w:rsidRPr="00FB709A">
        <w:rPr>
          <w:bCs/>
          <w:sz w:val="22"/>
          <w:szCs w:val="22"/>
          <w:highlight w:val="black"/>
        </w:rPr>
        <w:t>Mgr.</w:t>
      </w:r>
      <w:r w:rsidRPr="00FB709A">
        <w:rPr>
          <w:bCs/>
          <w:sz w:val="22"/>
          <w:szCs w:val="22"/>
          <w:highlight w:val="black"/>
        </w:rPr>
        <w:t xml:space="preserve"> Martu Řežábkovou, MBA</w:t>
      </w:r>
    </w:p>
    <w:bookmarkEnd w:id="1"/>
    <w:p w14:paraId="5E7EED45" w14:textId="77777777" w:rsidR="00EE1AC9" w:rsidRPr="00A42339" w:rsidRDefault="00EE1AC9">
      <w:pPr>
        <w:pStyle w:val="Zkladntextodsazen3"/>
        <w:ind w:left="720"/>
        <w:jc w:val="both"/>
        <w:rPr>
          <w:b/>
          <w:bCs/>
          <w:sz w:val="22"/>
          <w:szCs w:val="22"/>
        </w:rPr>
      </w:pPr>
    </w:p>
    <w:p w14:paraId="05F41410" w14:textId="77777777" w:rsidR="00C528BF" w:rsidRPr="00A42339" w:rsidRDefault="00C528BF">
      <w:pPr>
        <w:pStyle w:val="Zkladntextodsazen3"/>
        <w:ind w:left="720"/>
        <w:jc w:val="both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E1AC9" w:rsidRPr="00A42339" w14:paraId="190C1175" w14:textId="77777777" w:rsidTr="0067018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66169D3" w14:textId="72994B47" w:rsidR="00EE1AC9" w:rsidRPr="00A42339" w:rsidRDefault="00EE1AC9" w:rsidP="00C528BF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A42339">
              <w:rPr>
                <w:bCs/>
                <w:sz w:val="22"/>
                <w:szCs w:val="22"/>
              </w:rPr>
              <w:t>V</w:t>
            </w:r>
            <w:r w:rsidR="0014434D">
              <w:rPr>
                <w:bCs/>
                <w:sz w:val="22"/>
                <w:szCs w:val="22"/>
              </w:rPr>
              <w:t xml:space="preserve"> Praze</w:t>
            </w:r>
            <w:r w:rsidRPr="00A42339">
              <w:rPr>
                <w:bCs/>
                <w:sz w:val="22"/>
                <w:szCs w:val="22"/>
              </w:rPr>
              <w:t xml:space="preserve"> dne: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225A3DD" w14:textId="49FFAB4C" w:rsidR="00EE1AC9" w:rsidRPr="00A42339" w:rsidRDefault="00EE1AC9" w:rsidP="004C389D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A42339">
              <w:rPr>
                <w:bCs/>
                <w:sz w:val="22"/>
                <w:szCs w:val="22"/>
              </w:rPr>
              <w:t>V </w:t>
            </w:r>
            <w:r w:rsidR="004C389D" w:rsidRPr="00A42339">
              <w:rPr>
                <w:bCs/>
                <w:sz w:val="22"/>
                <w:szCs w:val="22"/>
              </w:rPr>
              <w:t xml:space="preserve">Praze </w:t>
            </w:r>
            <w:r w:rsidRPr="00A42339">
              <w:rPr>
                <w:bCs/>
                <w:sz w:val="22"/>
                <w:szCs w:val="22"/>
              </w:rPr>
              <w:t>dne:</w:t>
            </w:r>
          </w:p>
        </w:tc>
      </w:tr>
    </w:tbl>
    <w:p w14:paraId="7F066382" w14:textId="77777777" w:rsidR="00EE1AC9" w:rsidRPr="00A42339" w:rsidRDefault="00EE1AC9" w:rsidP="005952A7">
      <w:pPr>
        <w:pStyle w:val="Zkladntext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E1AC9" w:rsidRPr="00A42339" w14:paraId="2D726193" w14:textId="77777777" w:rsidTr="0067018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324604C" w14:textId="77777777" w:rsidR="00EE1AC9" w:rsidRPr="00A42339" w:rsidRDefault="00EE1AC9" w:rsidP="005952A7">
            <w:pPr>
              <w:pStyle w:val="Zkladntext"/>
              <w:jc w:val="both"/>
            </w:pPr>
            <w:r w:rsidRPr="00A42339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58F1702" w14:textId="77777777" w:rsidR="00EE1AC9" w:rsidRPr="00A42339" w:rsidRDefault="00EE1AC9" w:rsidP="005952A7">
            <w:pPr>
              <w:pStyle w:val="Zkladntext"/>
              <w:jc w:val="both"/>
            </w:pPr>
            <w:r w:rsidRPr="00A42339">
              <w:rPr>
                <w:sz w:val="22"/>
                <w:szCs w:val="22"/>
              </w:rPr>
              <w:t>________________________________________</w:t>
            </w:r>
          </w:p>
        </w:tc>
      </w:tr>
      <w:tr w:rsidR="00EE1AC9" w:rsidRPr="00E77F3A" w14:paraId="44DC44DA" w14:textId="77777777" w:rsidTr="0067018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07FE73A" w14:textId="11851913" w:rsidR="00EE1AC9" w:rsidRPr="00FB709A" w:rsidRDefault="0014434D" w:rsidP="005952A7">
            <w:pPr>
              <w:pStyle w:val="Zpat"/>
              <w:jc w:val="both"/>
              <w:rPr>
                <w:b/>
                <w:sz w:val="22"/>
                <w:szCs w:val="22"/>
                <w:highlight w:val="black"/>
              </w:rPr>
            </w:pPr>
            <w:bookmarkStart w:id="2" w:name="_GoBack"/>
            <w:bookmarkEnd w:id="2"/>
            <w:r w:rsidRPr="00FB709A">
              <w:rPr>
                <w:b/>
                <w:sz w:val="22"/>
                <w:szCs w:val="22"/>
                <w:highlight w:val="black"/>
              </w:rPr>
              <w:t>Libor Chyška</w:t>
            </w:r>
          </w:p>
          <w:p w14:paraId="1EE1C61E" w14:textId="6D02BAF0" w:rsidR="00C528BF" w:rsidRPr="00A42339" w:rsidRDefault="00C528BF" w:rsidP="005952A7">
            <w:pPr>
              <w:pStyle w:val="Zpat"/>
              <w:jc w:val="both"/>
              <w:rPr>
                <w:sz w:val="22"/>
                <w:szCs w:val="22"/>
              </w:rPr>
            </w:pPr>
            <w:r w:rsidRPr="00FB709A">
              <w:rPr>
                <w:sz w:val="22"/>
                <w:szCs w:val="22"/>
                <w:highlight w:val="black"/>
              </w:rPr>
              <w:t xml:space="preserve">vedoucí </w:t>
            </w:r>
            <w:r w:rsidR="0014434D" w:rsidRPr="00FB709A">
              <w:rPr>
                <w:sz w:val="22"/>
                <w:szCs w:val="22"/>
                <w:highlight w:val="black"/>
              </w:rPr>
              <w:t>odboru správa realit</w:t>
            </w:r>
          </w:p>
          <w:p w14:paraId="18160093" w14:textId="27AE83BC" w:rsidR="00C528BF" w:rsidRPr="00A42339" w:rsidRDefault="00C528BF" w:rsidP="005952A7">
            <w:pPr>
              <w:pStyle w:val="Zpat"/>
              <w:jc w:val="both"/>
              <w:rPr>
                <w:b/>
              </w:rPr>
            </w:pPr>
            <w:r w:rsidRPr="00A42339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A42339">
              <w:rPr>
                <w:b/>
                <w:sz w:val="22"/>
                <w:szCs w:val="22"/>
              </w:rPr>
              <w:t>s.p</w:t>
            </w:r>
            <w:proofErr w:type="spellEnd"/>
            <w:r w:rsidRPr="00A42339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1662775" w14:textId="77777777" w:rsidR="00C528BF" w:rsidRPr="00A42339" w:rsidRDefault="002410C2" w:rsidP="005952A7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  <w:r w:rsidRPr="00A42339">
              <w:rPr>
                <w:b/>
                <w:bCs/>
                <w:sz w:val="22"/>
                <w:szCs w:val="22"/>
              </w:rPr>
              <w:t>Mgr.</w:t>
            </w:r>
            <w:r w:rsidR="00C528BF" w:rsidRPr="00A42339">
              <w:rPr>
                <w:b/>
                <w:bCs/>
                <w:sz w:val="22"/>
                <w:szCs w:val="22"/>
              </w:rPr>
              <w:t xml:space="preserve"> Marta Řežábková, MBA</w:t>
            </w:r>
          </w:p>
          <w:p w14:paraId="0685550A" w14:textId="77777777" w:rsidR="00C528BF" w:rsidRPr="00A42339" w:rsidRDefault="008A3314" w:rsidP="009D0867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r w:rsidRPr="00A42339">
              <w:rPr>
                <w:bCs/>
                <w:sz w:val="22"/>
                <w:szCs w:val="22"/>
              </w:rPr>
              <w:t xml:space="preserve"> na základě plné moci</w:t>
            </w:r>
          </w:p>
          <w:p w14:paraId="1F20B569" w14:textId="441C1F93" w:rsidR="005753B5" w:rsidRPr="00C528BF" w:rsidRDefault="005753B5" w:rsidP="009D0867">
            <w:pPr>
              <w:pStyle w:val="Zkladntext"/>
              <w:jc w:val="both"/>
              <w:rPr>
                <w:bCs/>
                <w:sz w:val="22"/>
                <w:szCs w:val="22"/>
              </w:rPr>
            </w:pPr>
            <w:proofErr w:type="spellStart"/>
            <w:r w:rsidRPr="00A42339">
              <w:rPr>
                <w:b/>
                <w:bCs/>
                <w:sz w:val="22"/>
                <w:szCs w:val="22"/>
              </w:rPr>
              <w:t>Autic</w:t>
            </w:r>
            <w:proofErr w:type="spellEnd"/>
            <w:r w:rsidRPr="00A42339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</w:tbl>
    <w:p w14:paraId="514A3284" w14:textId="070499A3" w:rsidR="00EE1AC9" w:rsidRDefault="00EE1AC9" w:rsidP="00B4106F">
      <w:pPr>
        <w:jc w:val="both"/>
      </w:pPr>
    </w:p>
    <w:sectPr w:rsidR="00EE1AC9" w:rsidSect="00B4106F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E33C5" w14:textId="77777777" w:rsidR="006D71F8" w:rsidRDefault="006D71F8">
      <w:r>
        <w:separator/>
      </w:r>
    </w:p>
  </w:endnote>
  <w:endnote w:type="continuationSeparator" w:id="0">
    <w:p w14:paraId="532E2558" w14:textId="77777777" w:rsidR="006D71F8" w:rsidRDefault="006D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2764A" w14:textId="77777777" w:rsidR="00CD6C45" w:rsidRPr="00C44D20" w:rsidRDefault="00CD6C45" w:rsidP="00670187">
    <w:pPr>
      <w:pStyle w:val="Zpat"/>
      <w:jc w:val="center"/>
      <w:rPr>
        <w:sz w:val="18"/>
        <w:szCs w:val="18"/>
      </w:rPr>
    </w:pPr>
    <w:r w:rsidRPr="00C44D20">
      <w:rPr>
        <w:sz w:val="18"/>
        <w:szCs w:val="18"/>
      </w:rPr>
      <w:t xml:space="preserve">Strana </w:t>
    </w:r>
    <w:r w:rsidRPr="00C44D20">
      <w:rPr>
        <w:sz w:val="18"/>
        <w:szCs w:val="18"/>
      </w:rPr>
      <w:fldChar w:fldCharType="begin"/>
    </w:r>
    <w:r w:rsidRPr="00C44D20">
      <w:rPr>
        <w:sz w:val="18"/>
        <w:szCs w:val="18"/>
      </w:rPr>
      <w:instrText xml:space="preserve"> PAGE </w:instrText>
    </w:r>
    <w:r w:rsidRPr="00C44D20">
      <w:rPr>
        <w:sz w:val="18"/>
        <w:szCs w:val="18"/>
      </w:rPr>
      <w:fldChar w:fldCharType="separate"/>
    </w:r>
    <w:r w:rsidR="00FB709A">
      <w:rPr>
        <w:noProof/>
        <w:sz w:val="18"/>
        <w:szCs w:val="18"/>
      </w:rPr>
      <w:t>4</w:t>
    </w:r>
    <w:r w:rsidRPr="00C44D20">
      <w:rPr>
        <w:sz w:val="18"/>
        <w:szCs w:val="18"/>
      </w:rPr>
      <w:fldChar w:fldCharType="end"/>
    </w:r>
    <w:r w:rsidRPr="00C44D20">
      <w:rPr>
        <w:sz w:val="18"/>
        <w:szCs w:val="18"/>
      </w:rPr>
      <w:t xml:space="preserve"> (celkem </w:t>
    </w:r>
    <w:r w:rsidRPr="00C44D20">
      <w:rPr>
        <w:sz w:val="18"/>
        <w:szCs w:val="18"/>
      </w:rPr>
      <w:fldChar w:fldCharType="begin"/>
    </w:r>
    <w:r w:rsidRPr="00C44D20">
      <w:rPr>
        <w:sz w:val="18"/>
        <w:szCs w:val="18"/>
      </w:rPr>
      <w:instrText xml:space="preserve"> NUMPAGES </w:instrText>
    </w:r>
    <w:r w:rsidRPr="00C44D20">
      <w:rPr>
        <w:sz w:val="18"/>
        <w:szCs w:val="18"/>
      </w:rPr>
      <w:fldChar w:fldCharType="separate"/>
    </w:r>
    <w:r w:rsidR="00FB709A">
      <w:rPr>
        <w:noProof/>
        <w:sz w:val="18"/>
        <w:szCs w:val="18"/>
      </w:rPr>
      <w:t>4</w:t>
    </w:r>
    <w:r w:rsidRPr="00C44D20">
      <w:rPr>
        <w:sz w:val="18"/>
        <w:szCs w:val="18"/>
      </w:rPr>
      <w:fldChar w:fldCharType="end"/>
    </w:r>
    <w:r w:rsidRPr="00C44D20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D419A" w14:textId="77777777" w:rsidR="006D71F8" w:rsidRDefault="006D71F8">
      <w:r>
        <w:separator/>
      </w:r>
    </w:p>
  </w:footnote>
  <w:footnote w:type="continuationSeparator" w:id="0">
    <w:p w14:paraId="128E3F2F" w14:textId="77777777" w:rsidR="006D71F8" w:rsidRDefault="006D7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A08B5" w14:textId="77777777" w:rsidR="00CD6C45" w:rsidRPr="00D11957" w:rsidRDefault="00CD6C45" w:rsidP="00670187">
    <w:pPr>
      <w:pStyle w:val="Zhlav"/>
      <w:spacing w:before="60"/>
      <w:rPr>
        <w:rFonts w:ascii="Arial" w:hAnsi="Arial" w:cs="Arial"/>
        <w:sz w:val="12"/>
        <w:szCs w:val="12"/>
      </w:rPr>
    </w:pPr>
  </w:p>
  <w:p w14:paraId="221CFAFF" w14:textId="77777777" w:rsidR="00CD6C45" w:rsidRDefault="00CD6C45" w:rsidP="00670187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szCs w:val="16"/>
      </w:rPr>
      <w:t xml:space="preserve">dílčí nájemní </w:t>
    </w:r>
    <w:r w:rsidRPr="00C84882">
      <w:rPr>
        <w:rFonts w:ascii="Arial" w:hAnsi="Arial" w:cs="Arial"/>
        <w:szCs w:val="16"/>
      </w:rPr>
      <w:t xml:space="preserve">SMLOUVA O NÁJMU </w:t>
    </w:r>
    <w:r>
      <w:rPr>
        <w:rFonts w:ascii="Arial" w:hAnsi="Arial" w:cs="Arial"/>
        <w:szCs w:val="16"/>
      </w:rPr>
      <w:t>PROSTOR SLOUŽÍCÍCH podnikání</w:t>
    </w:r>
    <w:r>
      <w:rPr>
        <w:noProof/>
        <w:lang w:val="cs-CZ"/>
      </w:rPr>
      <w:drawing>
        <wp:anchor distT="0" distB="0" distL="114300" distR="114300" simplePos="0" relativeHeight="251657216" behindDoc="1" locked="0" layoutInCell="1" allowOverlap="1" wp14:anchorId="0FD8141F" wp14:editId="6F88A354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D5CA33" w14:textId="77777777" w:rsidR="00CD6C45" w:rsidRPr="00BB2C84" w:rsidRDefault="00CD6C45" w:rsidP="00670187">
    <w:pPr>
      <w:pStyle w:val="Zhlav"/>
      <w:ind w:left="1701"/>
      <w:rPr>
        <w:rFonts w:ascii="Arial" w:hAnsi="Arial" w:cs="Arial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7EEC4F3" wp14:editId="4E068CCC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BADDE5" w14:textId="77777777" w:rsidR="00CD6C45" w:rsidRDefault="00CD6C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54C"/>
    <w:multiLevelType w:val="multilevel"/>
    <w:tmpl w:val="0F64D72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1FB0FE3"/>
    <w:multiLevelType w:val="multilevel"/>
    <w:tmpl w:val="25244A9C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2720E9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8C907B1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8FE02A2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9F744D9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80E4DB2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9031B3F"/>
    <w:multiLevelType w:val="multilevel"/>
    <w:tmpl w:val="747673C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B4652A7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0"/>
        </w:tabs>
        <w:ind w:left="426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0933BC7"/>
    <w:multiLevelType w:val="multilevel"/>
    <w:tmpl w:val="1FE2A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10" w15:restartNumberingAfterBreak="0">
    <w:nsid w:val="331A1F42"/>
    <w:multiLevelType w:val="hybridMultilevel"/>
    <w:tmpl w:val="C48A9EEA"/>
    <w:lvl w:ilvl="0" w:tplc="07F218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52809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60"/>
        </w:tabs>
        <w:ind w:left="426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5C3348B"/>
    <w:multiLevelType w:val="hybridMultilevel"/>
    <w:tmpl w:val="EAD0DE5A"/>
    <w:lvl w:ilvl="0" w:tplc="5C74268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73CB2"/>
    <w:multiLevelType w:val="hybridMultilevel"/>
    <w:tmpl w:val="95288590"/>
    <w:lvl w:ilvl="0" w:tplc="27C64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3F7376"/>
    <w:multiLevelType w:val="hybridMultilevel"/>
    <w:tmpl w:val="4168C864"/>
    <w:lvl w:ilvl="0" w:tplc="27C64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6052D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E776B3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C565EF7"/>
    <w:multiLevelType w:val="multilevel"/>
    <w:tmpl w:val="A760A5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17" w15:restartNumberingAfterBreak="0">
    <w:nsid w:val="44926180"/>
    <w:multiLevelType w:val="hybridMultilevel"/>
    <w:tmpl w:val="C7A205BA"/>
    <w:lvl w:ilvl="0" w:tplc="48AC6C8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 w15:restartNumberingAfterBreak="0">
    <w:nsid w:val="48315386"/>
    <w:multiLevelType w:val="multilevel"/>
    <w:tmpl w:val="AEEE65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86F1130"/>
    <w:multiLevelType w:val="hybridMultilevel"/>
    <w:tmpl w:val="2E827B3A"/>
    <w:lvl w:ilvl="0" w:tplc="755AA3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C179DE"/>
    <w:multiLevelType w:val="hybridMultilevel"/>
    <w:tmpl w:val="1B7CD56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CB050A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503B31E9"/>
    <w:multiLevelType w:val="multilevel"/>
    <w:tmpl w:val="747673C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25D100D"/>
    <w:multiLevelType w:val="hybridMultilevel"/>
    <w:tmpl w:val="011E202E"/>
    <w:lvl w:ilvl="0" w:tplc="27C64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CD1B64"/>
    <w:multiLevelType w:val="hybridMultilevel"/>
    <w:tmpl w:val="5C6C15DA"/>
    <w:lvl w:ilvl="0" w:tplc="A4E8F6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6A8464D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CA15487"/>
    <w:multiLevelType w:val="multilevel"/>
    <w:tmpl w:val="0F64D72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FC4159"/>
    <w:multiLevelType w:val="multilevel"/>
    <w:tmpl w:val="1FE2A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28" w15:restartNumberingAfterBreak="0">
    <w:nsid w:val="63B56E38"/>
    <w:multiLevelType w:val="hybridMultilevel"/>
    <w:tmpl w:val="89CCFD84"/>
    <w:lvl w:ilvl="0" w:tplc="21EA8DE0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720B4"/>
    <w:multiLevelType w:val="multilevel"/>
    <w:tmpl w:val="48288C5A"/>
    <w:lvl w:ilvl="0">
      <w:start w:val="1"/>
      <w:numFmt w:val="decimal"/>
      <w:lvlText w:val="4.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DEB2298"/>
    <w:multiLevelType w:val="hybridMultilevel"/>
    <w:tmpl w:val="9CE2FA32"/>
    <w:lvl w:ilvl="0" w:tplc="12EE89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1DF44AD"/>
    <w:multiLevelType w:val="multilevel"/>
    <w:tmpl w:val="983CE3E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26441BC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7C042F2"/>
    <w:multiLevelType w:val="multilevel"/>
    <w:tmpl w:val="DE76FBD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BDA3706"/>
    <w:multiLevelType w:val="multilevel"/>
    <w:tmpl w:val="3912BBE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BC695F"/>
    <w:multiLevelType w:val="multilevel"/>
    <w:tmpl w:val="1FE2A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36" w15:restartNumberingAfterBreak="0">
    <w:nsid w:val="7DF916ED"/>
    <w:multiLevelType w:val="multilevel"/>
    <w:tmpl w:val="60F40E5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9"/>
  </w:num>
  <w:num w:numId="5">
    <w:abstractNumId w:val="1"/>
  </w:num>
  <w:num w:numId="6">
    <w:abstractNumId w:val="21"/>
  </w:num>
  <w:num w:numId="7">
    <w:abstractNumId w:val="34"/>
  </w:num>
  <w:num w:numId="8">
    <w:abstractNumId w:val="25"/>
  </w:num>
  <w:num w:numId="9">
    <w:abstractNumId w:val="13"/>
  </w:num>
  <w:num w:numId="10">
    <w:abstractNumId w:val="17"/>
  </w:num>
  <w:num w:numId="11">
    <w:abstractNumId w:val="23"/>
  </w:num>
  <w:num w:numId="12">
    <w:abstractNumId w:val="30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32"/>
  </w:num>
  <w:num w:numId="19">
    <w:abstractNumId w:val="26"/>
  </w:num>
  <w:num w:numId="20">
    <w:abstractNumId w:val="0"/>
  </w:num>
  <w:num w:numId="21">
    <w:abstractNumId w:val="18"/>
  </w:num>
  <w:num w:numId="22">
    <w:abstractNumId w:val="15"/>
  </w:num>
  <w:num w:numId="23">
    <w:abstractNumId w:val="4"/>
  </w:num>
  <w:num w:numId="24">
    <w:abstractNumId w:val="7"/>
  </w:num>
  <w:num w:numId="25">
    <w:abstractNumId w:val="9"/>
  </w:num>
  <w:num w:numId="26">
    <w:abstractNumId w:val="22"/>
  </w:num>
  <w:num w:numId="27">
    <w:abstractNumId w:val="36"/>
  </w:num>
  <w:num w:numId="28">
    <w:abstractNumId w:val="27"/>
  </w:num>
  <w:num w:numId="29">
    <w:abstractNumId w:val="35"/>
  </w:num>
  <w:num w:numId="30">
    <w:abstractNumId w:val="16"/>
  </w:num>
  <w:num w:numId="31">
    <w:abstractNumId w:val="33"/>
  </w:num>
  <w:num w:numId="32">
    <w:abstractNumId w:val="31"/>
  </w:num>
  <w:num w:numId="33">
    <w:abstractNumId w:val="28"/>
  </w:num>
  <w:num w:numId="34">
    <w:abstractNumId w:val="24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A7"/>
    <w:rsid w:val="00000225"/>
    <w:rsid w:val="000006BE"/>
    <w:rsid w:val="000014BB"/>
    <w:rsid w:val="00001992"/>
    <w:rsid w:val="00002011"/>
    <w:rsid w:val="00002AC6"/>
    <w:rsid w:val="00004218"/>
    <w:rsid w:val="00005256"/>
    <w:rsid w:val="00011BC0"/>
    <w:rsid w:val="000123E4"/>
    <w:rsid w:val="00012651"/>
    <w:rsid w:val="00013B33"/>
    <w:rsid w:val="00013DD2"/>
    <w:rsid w:val="00014980"/>
    <w:rsid w:val="00014DCB"/>
    <w:rsid w:val="00014DFD"/>
    <w:rsid w:val="000156CF"/>
    <w:rsid w:val="000165D4"/>
    <w:rsid w:val="00017107"/>
    <w:rsid w:val="000203E8"/>
    <w:rsid w:val="00020C09"/>
    <w:rsid w:val="00021F04"/>
    <w:rsid w:val="000220EC"/>
    <w:rsid w:val="00022468"/>
    <w:rsid w:val="0002319B"/>
    <w:rsid w:val="000240EA"/>
    <w:rsid w:val="00024849"/>
    <w:rsid w:val="000263BB"/>
    <w:rsid w:val="0003022A"/>
    <w:rsid w:val="0003039A"/>
    <w:rsid w:val="00031438"/>
    <w:rsid w:val="00032394"/>
    <w:rsid w:val="0003296F"/>
    <w:rsid w:val="000340AA"/>
    <w:rsid w:val="000353C8"/>
    <w:rsid w:val="000355D1"/>
    <w:rsid w:val="00036E94"/>
    <w:rsid w:val="00040764"/>
    <w:rsid w:val="00042011"/>
    <w:rsid w:val="00042199"/>
    <w:rsid w:val="000424F7"/>
    <w:rsid w:val="00042D51"/>
    <w:rsid w:val="00043A17"/>
    <w:rsid w:val="0004407A"/>
    <w:rsid w:val="000444FA"/>
    <w:rsid w:val="00045DB0"/>
    <w:rsid w:val="000462A6"/>
    <w:rsid w:val="000542B2"/>
    <w:rsid w:val="00054F0B"/>
    <w:rsid w:val="00054F6A"/>
    <w:rsid w:val="00055E83"/>
    <w:rsid w:val="0005630F"/>
    <w:rsid w:val="00060A9B"/>
    <w:rsid w:val="000615B6"/>
    <w:rsid w:val="000619F5"/>
    <w:rsid w:val="00061EC3"/>
    <w:rsid w:val="00062D97"/>
    <w:rsid w:val="00064AC4"/>
    <w:rsid w:val="00064C6C"/>
    <w:rsid w:val="000659D7"/>
    <w:rsid w:val="00065D9D"/>
    <w:rsid w:val="00066AE9"/>
    <w:rsid w:val="00067633"/>
    <w:rsid w:val="00067B34"/>
    <w:rsid w:val="00070DD9"/>
    <w:rsid w:val="00070F5F"/>
    <w:rsid w:val="00072005"/>
    <w:rsid w:val="00072DD4"/>
    <w:rsid w:val="00073328"/>
    <w:rsid w:val="00076B00"/>
    <w:rsid w:val="00077653"/>
    <w:rsid w:val="00077C07"/>
    <w:rsid w:val="00077D88"/>
    <w:rsid w:val="00084B9F"/>
    <w:rsid w:val="00086350"/>
    <w:rsid w:val="0008641D"/>
    <w:rsid w:val="00090E61"/>
    <w:rsid w:val="00091A49"/>
    <w:rsid w:val="00092194"/>
    <w:rsid w:val="0009274D"/>
    <w:rsid w:val="00093361"/>
    <w:rsid w:val="0009371E"/>
    <w:rsid w:val="00093FB9"/>
    <w:rsid w:val="00096BEF"/>
    <w:rsid w:val="00097EB5"/>
    <w:rsid w:val="000A08E9"/>
    <w:rsid w:val="000A105E"/>
    <w:rsid w:val="000A19CE"/>
    <w:rsid w:val="000A20F8"/>
    <w:rsid w:val="000A2D76"/>
    <w:rsid w:val="000A4315"/>
    <w:rsid w:val="000A5066"/>
    <w:rsid w:val="000A5152"/>
    <w:rsid w:val="000A6D95"/>
    <w:rsid w:val="000B0D8C"/>
    <w:rsid w:val="000B1D81"/>
    <w:rsid w:val="000B372C"/>
    <w:rsid w:val="000B3A40"/>
    <w:rsid w:val="000B618F"/>
    <w:rsid w:val="000B70E6"/>
    <w:rsid w:val="000B77B4"/>
    <w:rsid w:val="000C22F0"/>
    <w:rsid w:val="000C449C"/>
    <w:rsid w:val="000C527E"/>
    <w:rsid w:val="000C5FD1"/>
    <w:rsid w:val="000C667C"/>
    <w:rsid w:val="000C67A8"/>
    <w:rsid w:val="000C72A0"/>
    <w:rsid w:val="000C72D2"/>
    <w:rsid w:val="000D0384"/>
    <w:rsid w:val="000D04F4"/>
    <w:rsid w:val="000D2690"/>
    <w:rsid w:val="000D6736"/>
    <w:rsid w:val="000E5536"/>
    <w:rsid w:val="000E59C9"/>
    <w:rsid w:val="000E5AE9"/>
    <w:rsid w:val="000E5C43"/>
    <w:rsid w:val="000E6C64"/>
    <w:rsid w:val="000E6D7D"/>
    <w:rsid w:val="000E792D"/>
    <w:rsid w:val="000F05D3"/>
    <w:rsid w:val="000F0B91"/>
    <w:rsid w:val="000F1376"/>
    <w:rsid w:val="000F13EB"/>
    <w:rsid w:val="000F1D40"/>
    <w:rsid w:val="000F44CF"/>
    <w:rsid w:val="000F4BF6"/>
    <w:rsid w:val="000F67CD"/>
    <w:rsid w:val="000F749B"/>
    <w:rsid w:val="001002FA"/>
    <w:rsid w:val="0010440F"/>
    <w:rsid w:val="001045E3"/>
    <w:rsid w:val="00107EA0"/>
    <w:rsid w:val="00110A84"/>
    <w:rsid w:val="00110BD7"/>
    <w:rsid w:val="0011219E"/>
    <w:rsid w:val="00112ACC"/>
    <w:rsid w:val="00112C5F"/>
    <w:rsid w:val="00121073"/>
    <w:rsid w:val="00121477"/>
    <w:rsid w:val="001227C2"/>
    <w:rsid w:val="00123129"/>
    <w:rsid w:val="00123502"/>
    <w:rsid w:val="00124322"/>
    <w:rsid w:val="00124DFE"/>
    <w:rsid w:val="0013031C"/>
    <w:rsid w:val="00132FFE"/>
    <w:rsid w:val="0013332C"/>
    <w:rsid w:val="00134191"/>
    <w:rsid w:val="00134351"/>
    <w:rsid w:val="00135FEA"/>
    <w:rsid w:val="00136DB8"/>
    <w:rsid w:val="0013709C"/>
    <w:rsid w:val="00137E72"/>
    <w:rsid w:val="00140187"/>
    <w:rsid w:val="00143CD2"/>
    <w:rsid w:val="0014434D"/>
    <w:rsid w:val="00145BE7"/>
    <w:rsid w:val="00151428"/>
    <w:rsid w:val="0015208F"/>
    <w:rsid w:val="0015255A"/>
    <w:rsid w:val="00153137"/>
    <w:rsid w:val="00154683"/>
    <w:rsid w:val="00154EB9"/>
    <w:rsid w:val="00160706"/>
    <w:rsid w:val="00160DDB"/>
    <w:rsid w:val="00161C38"/>
    <w:rsid w:val="00163847"/>
    <w:rsid w:val="00163B8B"/>
    <w:rsid w:val="0016462A"/>
    <w:rsid w:val="001647E0"/>
    <w:rsid w:val="00165D38"/>
    <w:rsid w:val="00166B12"/>
    <w:rsid w:val="001679D2"/>
    <w:rsid w:val="00167BDC"/>
    <w:rsid w:val="001707E1"/>
    <w:rsid w:val="00172483"/>
    <w:rsid w:val="00172651"/>
    <w:rsid w:val="0017308C"/>
    <w:rsid w:val="00173103"/>
    <w:rsid w:val="0017431A"/>
    <w:rsid w:val="0017533D"/>
    <w:rsid w:val="00175369"/>
    <w:rsid w:val="00175B2F"/>
    <w:rsid w:val="00176F20"/>
    <w:rsid w:val="0018006A"/>
    <w:rsid w:val="00180287"/>
    <w:rsid w:val="00180C35"/>
    <w:rsid w:val="0018351B"/>
    <w:rsid w:val="00183AB6"/>
    <w:rsid w:val="00183DCB"/>
    <w:rsid w:val="00184AC6"/>
    <w:rsid w:val="0018572B"/>
    <w:rsid w:val="00186C95"/>
    <w:rsid w:val="00190D82"/>
    <w:rsid w:val="001911B9"/>
    <w:rsid w:val="00192951"/>
    <w:rsid w:val="00193225"/>
    <w:rsid w:val="001938D1"/>
    <w:rsid w:val="00193E23"/>
    <w:rsid w:val="00194103"/>
    <w:rsid w:val="001958D8"/>
    <w:rsid w:val="00195C75"/>
    <w:rsid w:val="00196516"/>
    <w:rsid w:val="0019670E"/>
    <w:rsid w:val="00196C00"/>
    <w:rsid w:val="001A0D88"/>
    <w:rsid w:val="001A1436"/>
    <w:rsid w:val="001A1873"/>
    <w:rsid w:val="001A270A"/>
    <w:rsid w:val="001A4964"/>
    <w:rsid w:val="001A4C64"/>
    <w:rsid w:val="001A4DD2"/>
    <w:rsid w:val="001A500C"/>
    <w:rsid w:val="001A5650"/>
    <w:rsid w:val="001A5931"/>
    <w:rsid w:val="001B0A6B"/>
    <w:rsid w:val="001B2E09"/>
    <w:rsid w:val="001B334B"/>
    <w:rsid w:val="001B4E04"/>
    <w:rsid w:val="001B526F"/>
    <w:rsid w:val="001B5339"/>
    <w:rsid w:val="001B7271"/>
    <w:rsid w:val="001B78CA"/>
    <w:rsid w:val="001C13CF"/>
    <w:rsid w:val="001C37A8"/>
    <w:rsid w:val="001C4046"/>
    <w:rsid w:val="001C4AAE"/>
    <w:rsid w:val="001C64D1"/>
    <w:rsid w:val="001C7271"/>
    <w:rsid w:val="001C72C1"/>
    <w:rsid w:val="001C72E7"/>
    <w:rsid w:val="001C7DAB"/>
    <w:rsid w:val="001D607A"/>
    <w:rsid w:val="001D63B5"/>
    <w:rsid w:val="001D65A1"/>
    <w:rsid w:val="001E2144"/>
    <w:rsid w:val="001E22C8"/>
    <w:rsid w:val="001E26C0"/>
    <w:rsid w:val="001E4006"/>
    <w:rsid w:val="001E56CF"/>
    <w:rsid w:val="001E677F"/>
    <w:rsid w:val="001F3B1B"/>
    <w:rsid w:val="001F427C"/>
    <w:rsid w:val="001F431C"/>
    <w:rsid w:val="001F4340"/>
    <w:rsid w:val="001F47AD"/>
    <w:rsid w:val="001F4E00"/>
    <w:rsid w:val="001F5D99"/>
    <w:rsid w:val="001F6206"/>
    <w:rsid w:val="001F683C"/>
    <w:rsid w:val="001F6883"/>
    <w:rsid w:val="001F69C7"/>
    <w:rsid w:val="0020036A"/>
    <w:rsid w:val="002031B9"/>
    <w:rsid w:val="002046F6"/>
    <w:rsid w:val="00205B54"/>
    <w:rsid w:val="00205EA1"/>
    <w:rsid w:val="00206374"/>
    <w:rsid w:val="00206B3B"/>
    <w:rsid w:val="002102B1"/>
    <w:rsid w:val="002123D8"/>
    <w:rsid w:val="002136DD"/>
    <w:rsid w:val="00213868"/>
    <w:rsid w:val="00213FAD"/>
    <w:rsid w:val="0021446A"/>
    <w:rsid w:val="00217613"/>
    <w:rsid w:val="00220AAC"/>
    <w:rsid w:val="00221818"/>
    <w:rsid w:val="002226F8"/>
    <w:rsid w:val="00223326"/>
    <w:rsid w:val="0022400F"/>
    <w:rsid w:val="002240CF"/>
    <w:rsid w:val="0022517D"/>
    <w:rsid w:val="002259C3"/>
    <w:rsid w:val="0023053E"/>
    <w:rsid w:val="0023123E"/>
    <w:rsid w:val="00231F32"/>
    <w:rsid w:val="00233274"/>
    <w:rsid w:val="00233DB8"/>
    <w:rsid w:val="0023530B"/>
    <w:rsid w:val="0023684C"/>
    <w:rsid w:val="00237262"/>
    <w:rsid w:val="0023735C"/>
    <w:rsid w:val="00237871"/>
    <w:rsid w:val="002405D2"/>
    <w:rsid w:val="002410C2"/>
    <w:rsid w:val="00241526"/>
    <w:rsid w:val="00241820"/>
    <w:rsid w:val="00241DF9"/>
    <w:rsid w:val="0024335B"/>
    <w:rsid w:val="00244DE8"/>
    <w:rsid w:val="002463E2"/>
    <w:rsid w:val="0024662C"/>
    <w:rsid w:val="00246826"/>
    <w:rsid w:val="00246D8B"/>
    <w:rsid w:val="00246DD4"/>
    <w:rsid w:val="00246E58"/>
    <w:rsid w:val="002536FA"/>
    <w:rsid w:val="00253927"/>
    <w:rsid w:val="00253C46"/>
    <w:rsid w:val="00255702"/>
    <w:rsid w:val="002562F2"/>
    <w:rsid w:val="00256BD7"/>
    <w:rsid w:val="0025729C"/>
    <w:rsid w:val="002573A2"/>
    <w:rsid w:val="002574FD"/>
    <w:rsid w:val="00260E1D"/>
    <w:rsid w:val="0026154E"/>
    <w:rsid w:val="00262069"/>
    <w:rsid w:val="0026238D"/>
    <w:rsid w:val="00264BB9"/>
    <w:rsid w:val="00265ACF"/>
    <w:rsid w:val="0026671B"/>
    <w:rsid w:val="002668D5"/>
    <w:rsid w:val="00270374"/>
    <w:rsid w:val="00270736"/>
    <w:rsid w:val="00271006"/>
    <w:rsid w:val="00271ABD"/>
    <w:rsid w:val="00272557"/>
    <w:rsid w:val="002732A2"/>
    <w:rsid w:val="00273653"/>
    <w:rsid w:val="00274504"/>
    <w:rsid w:val="002771B2"/>
    <w:rsid w:val="0028167F"/>
    <w:rsid w:val="00281B73"/>
    <w:rsid w:val="00284C98"/>
    <w:rsid w:val="00285A43"/>
    <w:rsid w:val="00286DE4"/>
    <w:rsid w:val="002917E0"/>
    <w:rsid w:val="00291B74"/>
    <w:rsid w:val="00291C50"/>
    <w:rsid w:val="00293F71"/>
    <w:rsid w:val="002942A8"/>
    <w:rsid w:val="00295A5C"/>
    <w:rsid w:val="002A0AC5"/>
    <w:rsid w:val="002A0BC4"/>
    <w:rsid w:val="002A0E92"/>
    <w:rsid w:val="002A0F6B"/>
    <w:rsid w:val="002A2B80"/>
    <w:rsid w:val="002A3912"/>
    <w:rsid w:val="002A3DBE"/>
    <w:rsid w:val="002A3DE4"/>
    <w:rsid w:val="002A3E5A"/>
    <w:rsid w:val="002A4BC3"/>
    <w:rsid w:val="002A4DD8"/>
    <w:rsid w:val="002A53CA"/>
    <w:rsid w:val="002A6D73"/>
    <w:rsid w:val="002A7715"/>
    <w:rsid w:val="002B0A6C"/>
    <w:rsid w:val="002B21A1"/>
    <w:rsid w:val="002B4DAD"/>
    <w:rsid w:val="002B6410"/>
    <w:rsid w:val="002B75CF"/>
    <w:rsid w:val="002B792B"/>
    <w:rsid w:val="002C028C"/>
    <w:rsid w:val="002C1087"/>
    <w:rsid w:val="002C2BCA"/>
    <w:rsid w:val="002C4432"/>
    <w:rsid w:val="002C52D5"/>
    <w:rsid w:val="002C7B37"/>
    <w:rsid w:val="002D0C19"/>
    <w:rsid w:val="002D0CFC"/>
    <w:rsid w:val="002D1196"/>
    <w:rsid w:val="002D1898"/>
    <w:rsid w:val="002D18FA"/>
    <w:rsid w:val="002E0166"/>
    <w:rsid w:val="002E0E19"/>
    <w:rsid w:val="002E12B9"/>
    <w:rsid w:val="002E28AE"/>
    <w:rsid w:val="002E4089"/>
    <w:rsid w:val="002E61F3"/>
    <w:rsid w:val="002E6FFE"/>
    <w:rsid w:val="002F2423"/>
    <w:rsid w:val="002F2E97"/>
    <w:rsid w:val="002F309E"/>
    <w:rsid w:val="002F578B"/>
    <w:rsid w:val="002F63F9"/>
    <w:rsid w:val="002F7060"/>
    <w:rsid w:val="00300FC0"/>
    <w:rsid w:val="00301502"/>
    <w:rsid w:val="00301E6F"/>
    <w:rsid w:val="0030425F"/>
    <w:rsid w:val="0030558C"/>
    <w:rsid w:val="00305A74"/>
    <w:rsid w:val="00306223"/>
    <w:rsid w:val="00306C21"/>
    <w:rsid w:val="00307969"/>
    <w:rsid w:val="00307BCD"/>
    <w:rsid w:val="00310615"/>
    <w:rsid w:val="00310BE7"/>
    <w:rsid w:val="00310F58"/>
    <w:rsid w:val="00317F3E"/>
    <w:rsid w:val="00320748"/>
    <w:rsid w:val="0032158A"/>
    <w:rsid w:val="0032328D"/>
    <w:rsid w:val="00323FB0"/>
    <w:rsid w:val="00325318"/>
    <w:rsid w:val="003315B6"/>
    <w:rsid w:val="00331AA8"/>
    <w:rsid w:val="003320BB"/>
    <w:rsid w:val="00337073"/>
    <w:rsid w:val="00340385"/>
    <w:rsid w:val="00340620"/>
    <w:rsid w:val="00340BF5"/>
    <w:rsid w:val="003412FF"/>
    <w:rsid w:val="00341456"/>
    <w:rsid w:val="003415DB"/>
    <w:rsid w:val="003416DF"/>
    <w:rsid w:val="00341953"/>
    <w:rsid w:val="0034213B"/>
    <w:rsid w:val="003429F8"/>
    <w:rsid w:val="003432BA"/>
    <w:rsid w:val="00345594"/>
    <w:rsid w:val="003456A3"/>
    <w:rsid w:val="00346322"/>
    <w:rsid w:val="00347177"/>
    <w:rsid w:val="00347234"/>
    <w:rsid w:val="00347A01"/>
    <w:rsid w:val="00347CBC"/>
    <w:rsid w:val="00350E4C"/>
    <w:rsid w:val="0035365F"/>
    <w:rsid w:val="003549F5"/>
    <w:rsid w:val="00355158"/>
    <w:rsid w:val="00355549"/>
    <w:rsid w:val="00356500"/>
    <w:rsid w:val="00360CFB"/>
    <w:rsid w:val="003631DD"/>
    <w:rsid w:val="00363FD9"/>
    <w:rsid w:val="0036419A"/>
    <w:rsid w:val="00364BED"/>
    <w:rsid w:val="00365C06"/>
    <w:rsid w:val="003672AF"/>
    <w:rsid w:val="00370667"/>
    <w:rsid w:val="003720DD"/>
    <w:rsid w:val="00372AE2"/>
    <w:rsid w:val="00375975"/>
    <w:rsid w:val="0038074A"/>
    <w:rsid w:val="00380C0A"/>
    <w:rsid w:val="003814C1"/>
    <w:rsid w:val="00381F5A"/>
    <w:rsid w:val="00382FC6"/>
    <w:rsid w:val="00383EE8"/>
    <w:rsid w:val="00384D8D"/>
    <w:rsid w:val="00385591"/>
    <w:rsid w:val="00385748"/>
    <w:rsid w:val="00385ADE"/>
    <w:rsid w:val="0039043D"/>
    <w:rsid w:val="00390C65"/>
    <w:rsid w:val="00391DDE"/>
    <w:rsid w:val="00392872"/>
    <w:rsid w:val="003939A5"/>
    <w:rsid w:val="00394086"/>
    <w:rsid w:val="00396AF0"/>
    <w:rsid w:val="00397D87"/>
    <w:rsid w:val="003A0109"/>
    <w:rsid w:val="003A0558"/>
    <w:rsid w:val="003A0A03"/>
    <w:rsid w:val="003A11E2"/>
    <w:rsid w:val="003A1B9E"/>
    <w:rsid w:val="003A31C9"/>
    <w:rsid w:val="003A3B62"/>
    <w:rsid w:val="003A41BF"/>
    <w:rsid w:val="003A493D"/>
    <w:rsid w:val="003A5E68"/>
    <w:rsid w:val="003A6931"/>
    <w:rsid w:val="003A760F"/>
    <w:rsid w:val="003A7B50"/>
    <w:rsid w:val="003B17BD"/>
    <w:rsid w:val="003B1FCC"/>
    <w:rsid w:val="003B2548"/>
    <w:rsid w:val="003B26F0"/>
    <w:rsid w:val="003B2AB4"/>
    <w:rsid w:val="003B3483"/>
    <w:rsid w:val="003B3787"/>
    <w:rsid w:val="003B3E02"/>
    <w:rsid w:val="003B599F"/>
    <w:rsid w:val="003B6920"/>
    <w:rsid w:val="003B71DA"/>
    <w:rsid w:val="003C05C4"/>
    <w:rsid w:val="003C1202"/>
    <w:rsid w:val="003C2FD9"/>
    <w:rsid w:val="003C4FEC"/>
    <w:rsid w:val="003C51E0"/>
    <w:rsid w:val="003C6EC9"/>
    <w:rsid w:val="003C7821"/>
    <w:rsid w:val="003D037B"/>
    <w:rsid w:val="003D1899"/>
    <w:rsid w:val="003D2052"/>
    <w:rsid w:val="003D2EF8"/>
    <w:rsid w:val="003D30E8"/>
    <w:rsid w:val="003D3C22"/>
    <w:rsid w:val="003D45CD"/>
    <w:rsid w:val="003D4C46"/>
    <w:rsid w:val="003D4ED0"/>
    <w:rsid w:val="003D4F85"/>
    <w:rsid w:val="003D5889"/>
    <w:rsid w:val="003D6936"/>
    <w:rsid w:val="003D79AD"/>
    <w:rsid w:val="003E102C"/>
    <w:rsid w:val="003E27A8"/>
    <w:rsid w:val="003E43F5"/>
    <w:rsid w:val="003E4BC7"/>
    <w:rsid w:val="003E4D0B"/>
    <w:rsid w:val="003E5671"/>
    <w:rsid w:val="003E5D66"/>
    <w:rsid w:val="003E69D7"/>
    <w:rsid w:val="003E6A51"/>
    <w:rsid w:val="003F0084"/>
    <w:rsid w:val="003F0555"/>
    <w:rsid w:val="003F1AE7"/>
    <w:rsid w:val="003F4C73"/>
    <w:rsid w:val="003F51A7"/>
    <w:rsid w:val="003F591A"/>
    <w:rsid w:val="003F634A"/>
    <w:rsid w:val="003F7A92"/>
    <w:rsid w:val="00402FAF"/>
    <w:rsid w:val="00404166"/>
    <w:rsid w:val="00404954"/>
    <w:rsid w:val="00404AA8"/>
    <w:rsid w:val="00404FD1"/>
    <w:rsid w:val="0041224C"/>
    <w:rsid w:val="00413865"/>
    <w:rsid w:val="00414A16"/>
    <w:rsid w:val="00414E23"/>
    <w:rsid w:val="00415489"/>
    <w:rsid w:val="00415F2C"/>
    <w:rsid w:val="00416325"/>
    <w:rsid w:val="00417513"/>
    <w:rsid w:val="00417C3A"/>
    <w:rsid w:val="0042001A"/>
    <w:rsid w:val="00423170"/>
    <w:rsid w:val="0042486E"/>
    <w:rsid w:val="00424A3D"/>
    <w:rsid w:val="00424C04"/>
    <w:rsid w:val="00424F39"/>
    <w:rsid w:val="00426660"/>
    <w:rsid w:val="00426DC9"/>
    <w:rsid w:val="00427F05"/>
    <w:rsid w:val="004307F9"/>
    <w:rsid w:val="00432462"/>
    <w:rsid w:val="00432FF0"/>
    <w:rsid w:val="00437AC1"/>
    <w:rsid w:val="00437CE2"/>
    <w:rsid w:val="0044092B"/>
    <w:rsid w:val="00440D50"/>
    <w:rsid w:val="00441049"/>
    <w:rsid w:val="00442098"/>
    <w:rsid w:val="0044335A"/>
    <w:rsid w:val="004439B2"/>
    <w:rsid w:val="004446D8"/>
    <w:rsid w:val="00445352"/>
    <w:rsid w:val="00446282"/>
    <w:rsid w:val="0044658E"/>
    <w:rsid w:val="0045090E"/>
    <w:rsid w:val="00452166"/>
    <w:rsid w:val="004523D4"/>
    <w:rsid w:val="004537B3"/>
    <w:rsid w:val="004542E3"/>
    <w:rsid w:val="004548FB"/>
    <w:rsid w:val="00455228"/>
    <w:rsid w:val="004556DA"/>
    <w:rsid w:val="00455E3D"/>
    <w:rsid w:val="00457AD3"/>
    <w:rsid w:val="0046000F"/>
    <w:rsid w:val="00460A5A"/>
    <w:rsid w:val="00461A6D"/>
    <w:rsid w:val="0046209C"/>
    <w:rsid w:val="0046327E"/>
    <w:rsid w:val="0046413B"/>
    <w:rsid w:val="00464832"/>
    <w:rsid w:val="0046485F"/>
    <w:rsid w:val="00465039"/>
    <w:rsid w:val="00465B76"/>
    <w:rsid w:val="00465CB8"/>
    <w:rsid w:val="00467328"/>
    <w:rsid w:val="00470146"/>
    <w:rsid w:val="0047144C"/>
    <w:rsid w:val="00471548"/>
    <w:rsid w:val="00471E5B"/>
    <w:rsid w:val="00473CDB"/>
    <w:rsid w:val="00474BB3"/>
    <w:rsid w:val="0047585B"/>
    <w:rsid w:val="00477C01"/>
    <w:rsid w:val="00477C24"/>
    <w:rsid w:val="00477EC0"/>
    <w:rsid w:val="00480205"/>
    <w:rsid w:val="00480732"/>
    <w:rsid w:val="00480819"/>
    <w:rsid w:val="004817FB"/>
    <w:rsid w:val="00482F25"/>
    <w:rsid w:val="00484379"/>
    <w:rsid w:val="00486BFC"/>
    <w:rsid w:val="00487241"/>
    <w:rsid w:val="004915BE"/>
    <w:rsid w:val="00491979"/>
    <w:rsid w:val="00491DE6"/>
    <w:rsid w:val="00492AF8"/>
    <w:rsid w:val="004931AA"/>
    <w:rsid w:val="00495814"/>
    <w:rsid w:val="0049670C"/>
    <w:rsid w:val="00497A4A"/>
    <w:rsid w:val="00497D39"/>
    <w:rsid w:val="004A104A"/>
    <w:rsid w:val="004A30D0"/>
    <w:rsid w:val="004A4E66"/>
    <w:rsid w:val="004B19F5"/>
    <w:rsid w:val="004B5F14"/>
    <w:rsid w:val="004B64B1"/>
    <w:rsid w:val="004B68EF"/>
    <w:rsid w:val="004B7452"/>
    <w:rsid w:val="004B7561"/>
    <w:rsid w:val="004C1A2C"/>
    <w:rsid w:val="004C21EE"/>
    <w:rsid w:val="004C3750"/>
    <w:rsid w:val="004C389D"/>
    <w:rsid w:val="004C6D6B"/>
    <w:rsid w:val="004C78F7"/>
    <w:rsid w:val="004D07C8"/>
    <w:rsid w:val="004D172A"/>
    <w:rsid w:val="004D4243"/>
    <w:rsid w:val="004D4AAB"/>
    <w:rsid w:val="004D4BA3"/>
    <w:rsid w:val="004D506D"/>
    <w:rsid w:val="004D522D"/>
    <w:rsid w:val="004D7170"/>
    <w:rsid w:val="004D7901"/>
    <w:rsid w:val="004E0CA0"/>
    <w:rsid w:val="004E0D52"/>
    <w:rsid w:val="004E0F4D"/>
    <w:rsid w:val="004E165F"/>
    <w:rsid w:val="004E201E"/>
    <w:rsid w:val="004E205B"/>
    <w:rsid w:val="004E4DCB"/>
    <w:rsid w:val="004E7BE6"/>
    <w:rsid w:val="004E7D3D"/>
    <w:rsid w:val="004F10DD"/>
    <w:rsid w:val="004F1550"/>
    <w:rsid w:val="004F1999"/>
    <w:rsid w:val="004F1CC0"/>
    <w:rsid w:val="004F273D"/>
    <w:rsid w:val="004F3E2B"/>
    <w:rsid w:val="004F476F"/>
    <w:rsid w:val="004F51AA"/>
    <w:rsid w:val="004F535B"/>
    <w:rsid w:val="004F57E6"/>
    <w:rsid w:val="004F7364"/>
    <w:rsid w:val="0050289E"/>
    <w:rsid w:val="00502B7B"/>
    <w:rsid w:val="00502FA2"/>
    <w:rsid w:val="0050671C"/>
    <w:rsid w:val="00507EC5"/>
    <w:rsid w:val="00510C92"/>
    <w:rsid w:val="0051101F"/>
    <w:rsid w:val="0051294B"/>
    <w:rsid w:val="00515A8C"/>
    <w:rsid w:val="00516BEE"/>
    <w:rsid w:val="00516C71"/>
    <w:rsid w:val="00520673"/>
    <w:rsid w:val="00520826"/>
    <w:rsid w:val="00521AF1"/>
    <w:rsid w:val="0052382C"/>
    <w:rsid w:val="005261F5"/>
    <w:rsid w:val="00526396"/>
    <w:rsid w:val="005269CD"/>
    <w:rsid w:val="00527DB5"/>
    <w:rsid w:val="00530884"/>
    <w:rsid w:val="00530A58"/>
    <w:rsid w:val="00531697"/>
    <w:rsid w:val="005351A0"/>
    <w:rsid w:val="005359D0"/>
    <w:rsid w:val="005367C5"/>
    <w:rsid w:val="00537F04"/>
    <w:rsid w:val="00540464"/>
    <w:rsid w:val="00541218"/>
    <w:rsid w:val="005431B2"/>
    <w:rsid w:val="0054339D"/>
    <w:rsid w:val="00543849"/>
    <w:rsid w:val="00543F8F"/>
    <w:rsid w:val="00545B28"/>
    <w:rsid w:val="00551F7B"/>
    <w:rsid w:val="00554607"/>
    <w:rsid w:val="00554C80"/>
    <w:rsid w:val="005552BE"/>
    <w:rsid w:val="005559D6"/>
    <w:rsid w:val="0055700B"/>
    <w:rsid w:val="00557219"/>
    <w:rsid w:val="00557BB4"/>
    <w:rsid w:val="00560024"/>
    <w:rsid w:val="0056172E"/>
    <w:rsid w:val="00562A2F"/>
    <w:rsid w:val="0056302A"/>
    <w:rsid w:val="00563C4F"/>
    <w:rsid w:val="005647BD"/>
    <w:rsid w:val="00565805"/>
    <w:rsid w:val="00565B4B"/>
    <w:rsid w:val="00566F7C"/>
    <w:rsid w:val="0056715E"/>
    <w:rsid w:val="00570032"/>
    <w:rsid w:val="00570E5B"/>
    <w:rsid w:val="00571BCD"/>
    <w:rsid w:val="00572C03"/>
    <w:rsid w:val="005741E8"/>
    <w:rsid w:val="005744D9"/>
    <w:rsid w:val="0057495A"/>
    <w:rsid w:val="005753B5"/>
    <w:rsid w:val="005755CA"/>
    <w:rsid w:val="0057566F"/>
    <w:rsid w:val="0057613B"/>
    <w:rsid w:val="005808D7"/>
    <w:rsid w:val="005811B4"/>
    <w:rsid w:val="005823FE"/>
    <w:rsid w:val="00583727"/>
    <w:rsid w:val="00583D40"/>
    <w:rsid w:val="0058545A"/>
    <w:rsid w:val="00586262"/>
    <w:rsid w:val="00587138"/>
    <w:rsid w:val="00587B4A"/>
    <w:rsid w:val="0059069B"/>
    <w:rsid w:val="00590A1B"/>
    <w:rsid w:val="00590DC6"/>
    <w:rsid w:val="005924FA"/>
    <w:rsid w:val="00592896"/>
    <w:rsid w:val="005944DE"/>
    <w:rsid w:val="00594A30"/>
    <w:rsid w:val="00594BFA"/>
    <w:rsid w:val="005952A7"/>
    <w:rsid w:val="00595F85"/>
    <w:rsid w:val="00597CB9"/>
    <w:rsid w:val="005A046C"/>
    <w:rsid w:val="005A0834"/>
    <w:rsid w:val="005A09BD"/>
    <w:rsid w:val="005A0C91"/>
    <w:rsid w:val="005A0F3C"/>
    <w:rsid w:val="005A1A39"/>
    <w:rsid w:val="005A49D4"/>
    <w:rsid w:val="005A52D3"/>
    <w:rsid w:val="005A6250"/>
    <w:rsid w:val="005A6E2D"/>
    <w:rsid w:val="005A75D2"/>
    <w:rsid w:val="005B2CB1"/>
    <w:rsid w:val="005B4027"/>
    <w:rsid w:val="005B57D0"/>
    <w:rsid w:val="005B61BE"/>
    <w:rsid w:val="005B718C"/>
    <w:rsid w:val="005B7532"/>
    <w:rsid w:val="005C027F"/>
    <w:rsid w:val="005C1F5C"/>
    <w:rsid w:val="005C2470"/>
    <w:rsid w:val="005C28D2"/>
    <w:rsid w:val="005C2F91"/>
    <w:rsid w:val="005C3242"/>
    <w:rsid w:val="005C4EF7"/>
    <w:rsid w:val="005C67B0"/>
    <w:rsid w:val="005C68B4"/>
    <w:rsid w:val="005D455C"/>
    <w:rsid w:val="005D6B71"/>
    <w:rsid w:val="005D79F9"/>
    <w:rsid w:val="005E085E"/>
    <w:rsid w:val="005E2DB2"/>
    <w:rsid w:val="005E40F7"/>
    <w:rsid w:val="005E7045"/>
    <w:rsid w:val="005F0674"/>
    <w:rsid w:val="005F0E3D"/>
    <w:rsid w:val="005F1712"/>
    <w:rsid w:val="005F1872"/>
    <w:rsid w:val="005F2709"/>
    <w:rsid w:val="005F2DE9"/>
    <w:rsid w:val="005F3A74"/>
    <w:rsid w:val="005F7605"/>
    <w:rsid w:val="00600999"/>
    <w:rsid w:val="006018EB"/>
    <w:rsid w:val="006021DC"/>
    <w:rsid w:val="00603A6C"/>
    <w:rsid w:val="00603E04"/>
    <w:rsid w:val="00605269"/>
    <w:rsid w:val="00606AA7"/>
    <w:rsid w:val="00607F9D"/>
    <w:rsid w:val="00613C0A"/>
    <w:rsid w:val="00614BBA"/>
    <w:rsid w:val="00614F3B"/>
    <w:rsid w:val="0061643A"/>
    <w:rsid w:val="006169CE"/>
    <w:rsid w:val="00620ACE"/>
    <w:rsid w:val="0062436D"/>
    <w:rsid w:val="00624AE4"/>
    <w:rsid w:val="00627146"/>
    <w:rsid w:val="006277C2"/>
    <w:rsid w:val="00630DE3"/>
    <w:rsid w:val="00631857"/>
    <w:rsid w:val="006322CD"/>
    <w:rsid w:val="00633542"/>
    <w:rsid w:val="00633BE5"/>
    <w:rsid w:val="006350B8"/>
    <w:rsid w:val="006356C6"/>
    <w:rsid w:val="0063588A"/>
    <w:rsid w:val="00635AF4"/>
    <w:rsid w:val="0063635A"/>
    <w:rsid w:val="00640711"/>
    <w:rsid w:val="00641D6F"/>
    <w:rsid w:val="006445DC"/>
    <w:rsid w:val="00644F3E"/>
    <w:rsid w:val="006459DC"/>
    <w:rsid w:val="006462A5"/>
    <w:rsid w:val="00651D55"/>
    <w:rsid w:val="00651DE0"/>
    <w:rsid w:val="0065285F"/>
    <w:rsid w:val="00653150"/>
    <w:rsid w:val="0065440B"/>
    <w:rsid w:val="00654D07"/>
    <w:rsid w:val="0065544F"/>
    <w:rsid w:val="00655F65"/>
    <w:rsid w:val="00661218"/>
    <w:rsid w:val="006613A4"/>
    <w:rsid w:val="0066197E"/>
    <w:rsid w:val="00661B1B"/>
    <w:rsid w:val="00662B3F"/>
    <w:rsid w:val="00662C8A"/>
    <w:rsid w:val="006631D6"/>
    <w:rsid w:val="006631DD"/>
    <w:rsid w:val="006633FD"/>
    <w:rsid w:val="00663800"/>
    <w:rsid w:val="00664D6B"/>
    <w:rsid w:val="006664C1"/>
    <w:rsid w:val="00666714"/>
    <w:rsid w:val="00666BE6"/>
    <w:rsid w:val="006675C3"/>
    <w:rsid w:val="00670051"/>
    <w:rsid w:val="00670187"/>
    <w:rsid w:val="0067075C"/>
    <w:rsid w:val="006717DB"/>
    <w:rsid w:val="006723D5"/>
    <w:rsid w:val="00673A21"/>
    <w:rsid w:val="00673C0C"/>
    <w:rsid w:val="006756AD"/>
    <w:rsid w:val="006779D5"/>
    <w:rsid w:val="006829E6"/>
    <w:rsid w:val="006831DD"/>
    <w:rsid w:val="00683604"/>
    <w:rsid w:val="006837D1"/>
    <w:rsid w:val="00683E5F"/>
    <w:rsid w:val="00683EBA"/>
    <w:rsid w:val="006841D1"/>
    <w:rsid w:val="00684454"/>
    <w:rsid w:val="006850A1"/>
    <w:rsid w:val="0068698D"/>
    <w:rsid w:val="00686CD7"/>
    <w:rsid w:val="00692009"/>
    <w:rsid w:val="0069269A"/>
    <w:rsid w:val="00693270"/>
    <w:rsid w:val="00693B69"/>
    <w:rsid w:val="00694819"/>
    <w:rsid w:val="0069752B"/>
    <w:rsid w:val="00697D13"/>
    <w:rsid w:val="006A0DD7"/>
    <w:rsid w:val="006A25D9"/>
    <w:rsid w:val="006A25DE"/>
    <w:rsid w:val="006A2DB1"/>
    <w:rsid w:val="006A532F"/>
    <w:rsid w:val="006B068C"/>
    <w:rsid w:val="006B0B7C"/>
    <w:rsid w:val="006B0EFE"/>
    <w:rsid w:val="006B19A7"/>
    <w:rsid w:val="006B1D30"/>
    <w:rsid w:val="006B28A3"/>
    <w:rsid w:val="006B2AC1"/>
    <w:rsid w:val="006B366E"/>
    <w:rsid w:val="006B3F70"/>
    <w:rsid w:val="006B4074"/>
    <w:rsid w:val="006B565F"/>
    <w:rsid w:val="006B5E15"/>
    <w:rsid w:val="006B695F"/>
    <w:rsid w:val="006C0186"/>
    <w:rsid w:val="006C070B"/>
    <w:rsid w:val="006C0809"/>
    <w:rsid w:val="006C0894"/>
    <w:rsid w:val="006C27B5"/>
    <w:rsid w:val="006C3681"/>
    <w:rsid w:val="006C4829"/>
    <w:rsid w:val="006C555C"/>
    <w:rsid w:val="006C65FD"/>
    <w:rsid w:val="006C7EAE"/>
    <w:rsid w:val="006D042B"/>
    <w:rsid w:val="006D0E85"/>
    <w:rsid w:val="006D370E"/>
    <w:rsid w:val="006D63D0"/>
    <w:rsid w:val="006D70CB"/>
    <w:rsid w:val="006D7157"/>
    <w:rsid w:val="006D71F8"/>
    <w:rsid w:val="006D7E8F"/>
    <w:rsid w:val="006E006E"/>
    <w:rsid w:val="006E0F4E"/>
    <w:rsid w:val="006E26AA"/>
    <w:rsid w:val="006E380C"/>
    <w:rsid w:val="006E3F7D"/>
    <w:rsid w:val="006E5EFC"/>
    <w:rsid w:val="006E5F2A"/>
    <w:rsid w:val="006E76DA"/>
    <w:rsid w:val="006F0B5B"/>
    <w:rsid w:val="006F0DDC"/>
    <w:rsid w:val="006F0F09"/>
    <w:rsid w:val="006F1F36"/>
    <w:rsid w:val="006F3574"/>
    <w:rsid w:val="006F4587"/>
    <w:rsid w:val="006F4694"/>
    <w:rsid w:val="006F4F97"/>
    <w:rsid w:val="006F5014"/>
    <w:rsid w:val="006F6F6E"/>
    <w:rsid w:val="006F7260"/>
    <w:rsid w:val="006F78C4"/>
    <w:rsid w:val="00700B6C"/>
    <w:rsid w:val="0070162C"/>
    <w:rsid w:val="007035A2"/>
    <w:rsid w:val="007043D5"/>
    <w:rsid w:val="007045C8"/>
    <w:rsid w:val="00704D68"/>
    <w:rsid w:val="00704DE5"/>
    <w:rsid w:val="00705630"/>
    <w:rsid w:val="00705949"/>
    <w:rsid w:val="0070641E"/>
    <w:rsid w:val="00711334"/>
    <w:rsid w:val="007143C5"/>
    <w:rsid w:val="00715582"/>
    <w:rsid w:val="00715857"/>
    <w:rsid w:val="00717364"/>
    <w:rsid w:val="00723926"/>
    <w:rsid w:val="007261D3"/>
    <w:rsid w:val="0072786A"/>
    <w:rsid w:val="00730362"/>
    <w:rsid w:val="007303C7"/>
    <w:rsid w:val="00730502"/>
    <w:rsid w:val="0073249C"/>
    <w:rsid w:val="00733C2E"/>
    <w:rsid w:val="00734A44"/>
    <w:rsid w:val="00735DAD"/>
    <w:rsid w:val="00740630"/>
    <w:rsid w:val="00740D39"/>
    <w:rsid w:val="00740E1E"/>
    <w:rsid w:val="00741686"/>
    <w:rsid w:val="0074204B"/>
    <w:rsid w:val="00744472"/>
    <w:rsid w:val="007464A3"/>
    <w:rsid w:val="00746AFA"/>
    <w:rsid w:val="00747526"/>
    <w:rsid w:val="0075179B"/>
    <w:rsid w:val="00751C3E"/>
    <w:rsid w:val="00752A4A"/>
    <w:rsid w:val="007530CD"/>
    <w:rsid w:val="007531FC"/>
    <w:rsid w:val="00755F4E"/>
    <w:rsid w:val="00756BEA"/>
    <w:rsid w:val="00757707"/>
    <w:rsid w:val="007577F9"/>
    <w:rsid w:val="00762C1A"/>
    <w:rsid w:val="00767F58"/>
    <w:rsid w:val="0077277B"/>
    <w:rsid w:val="00772B03"/>
    <w:rsid w:val="00773089"/>
    <w:rsid w:val="00781820"/>
    <w:rsid w:val="00782D3D"/>
    <w:rsid w:val="007836B8"/>
    <w:rsid w:val="00783A0D"/>
    <w:rsid w:val="0078452F"/>
    <w:rsid w:val="007858B2"/>
    <w:rsid w:val="007872FE"/>
    <w:rsid w:val="00794208"/>
    <w:rsid w:val="007951AD"/>
    <w:rsid w:val="007965DE"/>
    <w:rsid w:val="00796E41"/>
    <w:rsid w:val="00797873"/>
    <w:rsid w:val="00797C9F"/>
    <w:rsid w:val="007A082B"/>
    <w:rsid w:val="007A0F82"/>
    <w:rsid w:val="007A377C"/>
    <w:rsid w:val="007A4216"/>
    <w:rsid w:val="007A440B"/>
    <w:rsid w:val="007A65F0"/>
    <w:rsid w:val="007A6A03"/>
    <w:rsid w:val="007A6FC0"/>
    <w:rsid w:val="007B0553"/>
    <w:rsid w:val="007B3C04"/>
    <w:rsid w:val="007B5328"/>
    <w:rsid w:val="007B54A7"/>
    <w:rsid w:val="007B6B34"/>
    <w:rsid w:val="007B78E0"/>
    <w:rsid w:val="007B7D0F"/>
    <w:rsid w:val="007C07F9"/>
    <w:rsid w:val="007C10C3"/>
    <w:rsid w:val="007C33C1"/>
    <w:rsid w:val="007C3EB5"/>
    <w:rsid w:val="007C45F5"/>
    <w:rsid w:val="007C6243"/>
    <w:rsid w:val="007C651B"/>
    <w:rsid w:val="007C6808"/>
    <w:rsid w:val="007C6ADE"/>
    <w:rsid w:val="007C6CD0"/>
    <w:rsid w:val="007D06C2"/>
    <w:rsid w:val="007D264C"/>
    <w:rsid w:val="007D31BE"/>
    <w:rsid w:val="007D35D8"/>
    <w:rsid w:val="007D3A5C"/>
    <w:rsid w:val="007D59EA"/>
    <w:rsid w:val="007D6C26"/>
    <w:rsid w:val="007D7700"/>
    <w:rsid w:val="007E27A6"/>
    <w:rsid w:val="007E3604"/>
    <w:rsid w:val="007E43F0"/>
    <w:rsid w:val="007E5087"/>
    <w:rsid w:val="007E77E6"/>
    <w:rsid w:val="007E79C2"/>
    <w:rsid w:val="007F05D6"/>
    <w:rsid w:val="007F09B0"/>
    <w:rsid w:val="007F0E27"/>
    <w:rsid w:val="007F189C"/>
    <w:rsid w:val="007F1D6A"/>
    <w:rsid w:val="007F2B58"/>
    <w:rsid w:val="007F3447"/>
    <w:rsid w:val="007F3E00"/>
    <w:rsid w:val="007F3F6F"/>
    <w:rsid w:val="007F464F"/>
    <w:rsid w:val="007F47B1"/>
    <w:rsid w:val="007F5196"/>
    <w:rsid w:val="007F5691"/>
    <w:rsid w:val="007F5C76"/>
    <w:rsid w:val="007F6A54"/>
    <w:rsid w:val="007F708A"/>
    <w:rsid w:val="00800CEA"/>
    <w:rsid w:val="00802AE2"/>
    <w:rsid w:val="00803162"/>
    <w:rsid w:val="0080405D"/>
    <w:rsid w:val="008049C5"/>
    <w:rsid w:val="00805662"/>
    <w:rsid w:val="00805F0A"/>
    <w:rsid w:val="00807A4A"/>
    <w:rsid w:val="00810F0A"/>
    <w:rsid w:val="00813EBF"/>
    <w:rsid w:val="00814346"/>
    <w:rsid w:val="00815D5F"/>
    <w:rsid w:val="00817165"/>
    <w:rsid w:val="008175D9"/>
    <w:rsid w:val="008218E7"/>
    <w:rsid w:val="008220AB"/>
    <w:rsid w:val="008225E4"/>
    <w:rsid w:val="00822CC3"/>
    <w:rsid w:val="00823F04"/>
    <w:rsid w:val="00825AD9"/>
    <w:rsid w:val="00825EA5"/>
    <w:rsid w:val="0083167C"/>
    <w:rsid w:val="00831C45"/>
    <w:rsid w:val="0083401C"/>
    <w:rsid w:val="00835D47"/>
    <w:rsid w:val="008375DE"/>
    <w:rsid w:val="0084186C"/>
    <w:rsid w:val="008431A1"/>
    <w:rsid w:val="00843E9E"/>
    <w:rsid w:val="00844B01"/>
    <w:rsid w:val="00846595"/>
    <w:rsid w:val="00846CAD"/>
    <w:rsid w:val="00847306"/>
    <w:rsid w:val="00853CA7"/>
    <w:rsid w:val="0085461A"/>
    <w:rsid w:val="00855A80"/>
    <w:rsid w:val="00855E2B"/>
    <w:rsid w:val="00856F25"/>
    <w:rsid w:val="0085767F"/>
    <w:rsid w:val="00857B4B"/>
    <w:rsid w:val="008609E9"/>
    <w:rsid w:val="00860AE8"/>
    <w:rsid w:val="008613AF"/>
    <w:rsid w:val="00861C12"/>
    <w:rsid w:val="008635B8"/>
    <w:rsid w:val="00863E5F"/>
    <w:rsid w:val="00864AAA"/>
    <w:rsid w:val="00864B52"/>
    <w:rsid w:val="00865DD5"/>
    <w:rsid w:val="0086733C"/>
    <w:rsid w:val="00867586"/>
    <w:rsid w:val="0087023D"/>
    <w:rsid w:val="00870F9E"/>
    <w:rsid w:val="00871693"/>
    <w:rsid w:val="00871A7B"/>
    <w:rsid w:val="00871EBC"/>
    <w:rsid w:val="0087228C"/>
    <w:rsid w:val="00872F88"/>
    <w:rsid w:val="00876E0D"/>
    <w:rsid w:val="0087707F"/>
    <w:rsid w:val="008778A1"/>
    <w:rsid w:val="008817F3"/>
    <w:rsid w:val="00881823"/>
    <w:rsid w:val="00883AF5"/>
    <w:rsid w:val="00884C8E"/>
    <w:rsid w:val="00885555"/>
    <w:rsid w:val="008872AC"/>
    <w:rsid w:val="0089214C"/>
    <w:rsid w:val="00892ADE"/>
    <w:rsid w:val="008964D6"/>
    <w:rsid w:val="008966FB"/>
    <w:rsid w:val="008972C0"/>
    <w:rsid w:val="0089797D"/>
    <w:rsid w:val="008A0055"/>
    <w:rsid w:val="008A0740"/>
    <w:rsid w:val="008A0A6B"/>
    <w:rsid w:val="008A2006"/>
    <w:rsid w:val="008A28B6"/>
    <w:rsid w:val="008A2F50"/>
    <w:rsid w:val="008A3300"/>
    <w:rsid w:val="008A3314"/>
    <w:rsid w:val="008A3366"/>
    <w:rsid w:val="008A372D"/>
    <w:rsid w:val="008A54B8"/>
    <w:rsid w:val="008A6411"/>
    <w:rsid w:val="008A7453"/>
    <w:rsid w:val="008B17D3"/>
    <w:rsid w:val="008B234D"/>
    <w:rsid w:val="008B44A8"/>
    <w:rsid w:val="008B5C3A"/>
    <w:rsid w:val="008B5C78"/>
    <w:rsid w:val="008B5FD5"/>
    <w:rsid w:val="008B7367"/>
    <w:rsid w:val="008B7947"/>
    <w:rsid w:val="008B7FEF"/>
    <w:rsid w:val="008C156D"/>
    <w:rsid w:val="008C2711"/>
    <w:rsid w:val="008C32C8"/>
    <w:rsid w:val="008C345C"/>
    <w:rsid w:val="008C5267"/>
    <w:rsid w:val="008D073B"/>
    <w:rsid w:val="008D0745"/>
    <w:rsid w:val="008D11E7"/>
    <w:rsid w:val="008D1608"/>
    <w:rsid w:val="008D20DB"/>
    <w:rsid w:val="008D2E82"/>
    <w:rsid w:val="008D4011"/>
    <w:rsid w:val="008D4C9E"/>
    <w:rsid w:val="008E1763"/>
    <w:rsid w:val="008E2905"/>
    <w:rsid w:val="008E344B"/>
    <w:rsid w:val="008E3A19"/>
    <w:rsid w:val="008E531A"/>
    <w:rsid w:val="008E5E30"/>
    <w:rsid w:val="008E76FC"/>
    <w:rsid w:val="008F0EBE"/>
    <w:rsid w:val="008F1A29"/>
    <w:rsid w:val="008F1B5E"/>
    <w:rsid w:val="008F3875"/>
    <w:rsid w:val="008F3943"/>
    <w:rsid w:val="008F3C89"/>
    <w:rsid w:val="008F41E9"/>
    <w:rsid w:val="008F53E9"/>
    <w:rsid w:val="008F63F5"/>
    <w:rsid w:val="008F6D28"/>
    <w:rsid w:val="00900E97"/>
    <w:rsid w:val="00901774"/>
    <w:rsid w:val="009022D2"/>
    <w:rsid w:val="0090263E"/>
    <w:rsid w:val="00902793"/>
    <w:rsid w:val="00902838"/>
    <w:rsid w:val="00903AAF"/>
    <w:rsid w:val="00903E30"/>
    <w:rsid w:val="009051DD"/>
    <w:rsid w:val="00905C5E"/>
    <w:rsid w:val="00905C6F"/>
    <w:rsid w:val="009068DA"/>
    <w:rsid w:val="009108D5"/>
    <w:rsid w:val="00910A8F"/>
    <w:rsid w:val="0091168B"/>
    <w:rsid w:val="00912E89"/>
    <w:rsid w:val="00913891"/>
    <w:rsid w:val="0091389D"/>
    <w:rsid w:val="00913D7B"/>
    <w:rsid w:val="00914E38"/>
    <w:rsid w:val="00917D24"/>
    <w:rsid w:val="00920F66"/>
    <w:rsid w:val="00923F0A"/>
    <w:rsid w:val="00924359"/>
    <w:rsid w:val="0092497C"/>
    <w:rsid w:val="00925869"/>
    <w:rsid w:val="009261F6"/>
    <w:rsid w:val="00930CF7"/>
    <w:rsid w:val="009319C3"/>
    <w:rsid w:val="00931F46"/>
    <w:rsid w:val="00932EFF"/>
    <w:rsid w:val="00934884"/>
    <w:rsid w:val="00934A2C"/>
    <w:rsid w:val="00934F9E"/>
    <w:rsid w:val="00936086"/>
    <w:rsid w:val="0093747E"/>
    <w:rsid w:val="00937A9F"/>
    <w:rsid w:val="00940F48"/>
    <w:rsid w:val="009418D9"/>
    <w:rsid w:val="00941E23"/>
    <w:rsid w:val="0094680A"/>
    <w:rsid w:val="0094729E"/>
    <w:rsid w:val="00950231"/>
    <w:rsid w:val="00950876"/>
    <w:rsid w:val="00950F4C"/>
    <w:rsid w:val="0095231A"/>
    <w:rsid w:val="00952B70"/>
    <w:rsid w:val="0095515C"/>
    <w:rsid w:val="00955515"/>
    <w:rsid w:val="0095578B"/>
    <w:rsid w:val="0095705D"/>
    <w:rsid w:val="009609C5"/>
    <w:rsid w:val="0096174B"/>
    <w:rsid w:val="00961827"/>
    <w:rsid w:val="0096292C"/>
    <w:rsid w:val="00962E70"/>
    <w:rsid w:val="009637F4"/>
    <w:rsid w:val="00964BDE"/>
    <w:rsid w:val="00964E7A"/>
    <w:rsid w:val="00966063"/>
    <w:rsid w:val="00967956"/>
    <w:rsid w:val="009704AC"/>
    <w:rsid w:val="00970967"/>
    <w:rsid w:val="00971504"/>
    <w:rsid w:val="00971A10"/>
    <w:rsid w:val="00972388"/>
    <w:rsid w:val="009727EC"/>
    <w:rsid w:val="00973852"/>
    <w:rsid w:val="00974ACD"/>
    <w:rsid w:val="00975BEB"/>
    <w:rsid w:val="009762C0"/>
    <w:rsid w:val="00976D2F"/>
    <w:rsid w:val="009770E6"/>
    <w:rsid w:val="00977E9C"/>
    <w:rsid w:val="009802E4"/>
    <w:rsid w:val="00981850"/>
    <w:rsid w:val="009841A6"/>
    <w:rsid w:val="00984BC7"/>
    <w:rsid w:val="0098673E"/>
    <w:rsid w:val="00986F54"/>
    <w:rsid w:val="00990A15"/>
    <w:rsid w:val="00993979"/>
    <w:rsid w:val="00996A4B"/>
    <w:rsid w:val="0099737D"/>
    <w:rsid w:val="009975C8"/>
    <w:rsid w:val="009977E8"/>
    <w:rsid w:val="0099793A"/>
    <w:rsid w:val="009A1474"/>
    <w:rsid w:val="009A2383"/>
    <w:rsid w:val="009A284A"/>
    <w:rsid w:val="009A2B72"/>
    <w:rsid w:val="009A30D3"/>
    <w:rsid w:val="009A31DB"/>
    <w:rsid w:val="009A46CA"/>
    <w:rsid w:val="009B0DF1"/>
    <w:rsid w:val="009B2DD5"/>
    <w:rsid w:val="009B35AF"/>
    <w:rsid w:val="009B399E"/>
    <w:rsid w:val="009B529A"/>
    <w:rsid w:val="009B5C16"/>
    <w:rsid w:val="009B5C8F"/>
    <w:rsid w:val="009B7C81"/>
    <w:rsid w:val="009C0C93"/>
    <w:rsid w:val="009C10B6"/>
    <w:rsid w:val="009C11C6"/>
    <w:rsid w:val="009C26FC"/>
    <w:rsid w:val="009C2E14"/>
    <w:rsid w:val="009C5D15"/>
    <w:rsid w:val="009C715A"/>
    <w:rsid w:val="009C7377"/>
    <w:rsid w:val="009D0867"/>
    <w:rsid w:val="009D0C01"/>
    <w:rsid w:val="009D2EA1"/>
    <w:rsid w:val="009D5C0E"/>
    <w:rsid w:val="009D687B"/>
    <w:rsid w:val="009E000D"/>
    <w:rsid w:val="009E07C5"/>
    <w:rsid w:val="009E1DF2"/>
    <w:rsid w:val="009E5037"/>
    <w:rsid w:val="009E6890"/>
    <w:rsid w:val="009F5220"/>
    <w:rsid w:val="009F59D1"/>
    <w:rsid w:val="009F59ED"/>
    <w:rsid w:val="009F66F2"/>
    <w:rsid w:val="009F7AC4"/>
    <w:rsid w:val="00A0080B"/>
    <w:rsid w:val="00A02529"/>
    <w:rsid w:val="00A0562F"/>
    <w:rsid w:val="00A06209"/>
    <w:rsid w:val="00A07446"/>
    <w:rsid w:val="00A1257F"/>
    <w:rsid w:val="00A12AC2"/>
    <w:rsid w:val="00A15C03"/>
    <w:rsid w:val="00A16952"/>
    <w:rsid w:val="00A1797F"/>
    <w:rsid w:val="00A202B6"/>
    <w:rsid w:val="00A20963"/>
    <w:rsid w:val="00A21A97"/>
    <w:rsid w:val="00A21F53"/>
    <w:rsid w:val="00A220FE"/>
    <w:rsid w:val="00A22307"/>
    <w:rsid w:val="00A2414F"/>
    <w:rsid w:val="00A24E3A"/>
    <w:rsid w:val="00A25EA6"/>
    <w:rsid w:val="00A26FD0"/>
    <w:rsid w:val="00A272EF"/>
    <w:rsid w:val="00A27859"/>
    <w:rsid w:val="00A31400"/>
    <w:rsid w:val="00A3437C"/>
    <w:rsid w:val="00A35ABA"/>
    <w:rsid w:val="00A3755C"/>
    <w:rsid w:val="00A376F0"/>
    <w:rsid w:val="00A379CF"/>
    <w:rsid w:val="00A37C5B"/>
    <w:rsid w:val="00A40723"/>
    <w:rsid w:val="00A42339"/>
    <w:rsid w:val="00A44984"/>
    <w:rsid w:val="00A44AAD"/>
    <w:rsid w:val="00A46E32"/>
    <w:rsid w:val="00A47DF7"/>
    <w:rsid w:val="00A514E0"/>
    <w:rsid w:val="00A5327C"/>
    <w:rsid w:val="00A53E58"/>
    <w:rsid w:val="00A53FF3"/>
    <w:rsid w:val="00A56038"/>
    <w:rsid w:val="00A56491"/>
    <w:rsid w:val="00A57D50"/>
    <w:rsid w:val="00A62B01"/>
    <w:rsid w:val="00A62DE5"/>
    <w:rsid w:val="00A6346C"/>
    <w:rsid w:val="00A647A1"/>
    <w:rsid w:val="00A65180"/>
    <w:rsid w:val="00A6598D"/>
    <w:rsid w:val="00A6689B"/>
    <w:rsid w:val="00A67251"/>
    <w:rsid w:val="00A673CA"/>
    <w:rsid w:val="00A6745D"/>
    <w:rsid w:val="00A676C1"/>
    <w:rsid w:val="00A677DE"/>
    <w:rsid w:val="00A7006A"/>
    <w:rsid w:val="00A71FDD"/>
    <w:rsid w:val="00A72188"/>
    <w:rsid w:val="00A7258A"/>
    <w:rsid w:val="00A734D3"/>
    <w:rsid w:val="00A74FCD"/>
    <w:rsid w:val="00A758F8"/>
    <w:rsid w:val="00A77FDD"/>
    <w:rsid w:val="00A80035"/>
    <w:rsid w:val="00A80597"/>
    <w:rsid w:val="00A80F69"/>
    <w:rsid w:val="00A82461"/>
    <w:rsid w:val="00A83B81"/>
    <w:rsid w:val="00A85EAB"/>
    <w:rsid w:val="00A90050"/>
    <w:rsid w:val="00A903E6"/>
    <w:rsid w:val="00A910ED"/>
    <w:rsid w:val="00A929E1"/>
    <w:rsid w:val="00A946B3"/>
    <w:rsid w:val="00A948EF"/>
    <w:rsid w:val="00A953E7"/>
    <w:rsid w:val="00A95F46"/>
    <w:rsid w:val="00A963A7"/>
    <w:rsid w:val="00A96791"/>
    <w:rsid w:val="00A970CA"/>
    <w:rsid w:val="00A97576"/>
    <w:rsid w:val="00A9773C"/>
    <w:rsid w:val="00AA1ACC"/>
    <w:rsid w:val="00AA2EB3"/>
    <w:rsid w:val="00AA5A22"/>
    <w:rsid w:val="00AA6BDE"/>
    <w:rsid w:val="00AA7A19"/>
    <w:rsid w:val="00AB05DA"/>
    <w:rsid w:val="00AB0AFC"/>
    <w:rsid w:val="00AB19BC"/>
    <w:rsid w:val="00AB19BD"/>
    <w:rsid w:val="00AB1A83"/>
    <w:rsid w:val="00AB278F"/>
    <w:rsid w:val="00AB2B8A"/>
    <w:rsid w:val="00AB3DF0"/>
    <w:rsid w:val="00AB465D"/>
    <w:rsid w:val="00AB49EE"/>
    <w:rsid w:val="00AB648D"/>
    <w:rsid w:val="00AB7D02"/>
    <w:rsid w:val="00AC081F"/>
    <w:rsid w:val="00AC1063"/>
    <w:rsid w:val="00AC3D50"/>
    <w:rsid w:val="00AC5270"/>
    <w:rsid w:val="00AC6C6F"/>
    <w:rsid w:val="00AC7908"/>
    <w:rsid w:val="00AD2AAC"/>
    <w:rsid w:val="00AD2ABE"/>
    <w:rsid w:val="00AD5352"/>
    <w:rsid w:val="00AD6D4D"/>
    <w:rsid w:val="00AD77E6"/>
    <w:rsid w:val="00AD77FA"/>
    <w:rsid w:val="00AD7E41"/>
    <w:rsid w:val="00AE0F50"/>
    <w:rsid w:val="00AE2D88"/>
    <w:rsid w:val="00AE309C"/>
    <w:rsid w:val="00AE40F1"/>
    <w:rsid w:val="00AE44BC"/>
    <w:rsid w:val="00AE6C8C"/>
    <w:rsid w:val="00AE7790"/>
    <w:rsid w:val="00AF1F07"/>
    <w:rsid w:val="00AF2175"/>
    <w:rsid w:val="00AF39AA"/>
    <w:rsid w:val="00AF5111"/>
    <w:rsid w:val="00AF61AB"/>
    <w:rsid w:val="00AF66ED"/>
    <w:rsid w:val="00AF6F49"/>
    <w:rsid w:val="00B005A2"/>
    <w:rsid w:val="00B009DE"/>
    <w:rsid w:val="00B02841"/>
    <w:rsid w:val="00B03C50"/>
    <w:rsid w:val="00B05C1C"/>
    <w:rsid w:val="00B05F9D"/>
    <w:rsid w:val="00B0661C"/>
    <w:rsid w:val="00B10442"/>
    <w:rsid w:val="00B1233B"/>
    <w:rsid w:val="00B13977"/>
    <w:rsid w:val="00B1416A"/>
    <w:rsid w:val="00B16157"/>
    <w:rsid w:val="00B20535"/>
    <w:rsid w:val="00B21B38"/>
    <w:rsid w:val="00B223CC"/>
    <w:rsid w:val="00B2476F"/>
    <w:rsid w:val="00B24A3A"/>
    <w:rsid w:val="00B25C7D"/>
    <w:rsid w:val="00B278FE"/>
    <w:rsid w:val="00B33BD8"/>
    <w:rsid w:val="00B34490"/>
    <w:rsid w:val="00B34FFE"/>
    <w:rsid w:val="00B36061"/>
    <w:rsid w:val="00B40080"/>
    <w:rsid w:val="00B4106F"/>
    <w:rsid w:val="00B425DD"/>
    <w:rsid w:val="00B44740"/>
    <w:rsid w:val="00B45536"/>
    <w:rsid w:val="00B46F29"/>
    <w:rsid w:val="00B50135"/>
    <w:rsid w:val="00B5046B"/>
    <w:rsid w:val="00B51AD2"/>
    <w:rsid w:val="00B52393"/>
    <w:rsid w:val="00B52C25"/>
    <w:rsid w:val="00B53115"/>
    <w:rsid w:val="00B53F9B"/>
    <w:rsid w:val="00B5426F"/>
    <w:rsid w:val="00B55F39"/>
    <w:rsid w:val="00B57189"/>
    <w:rsid w:val="00B624AC"/>
    <w:rsid w:val="00B64EB0"/>
    <w:rsid w:val="00B6590A"/>
    <w:rsid w:val="00B66948"/>
    <w:rsid w:val="00B715C6"/>
    <w:rsid w:val="00B71B4C"/>
    <w:rsid w:val="00B720A3"/>
    <w:rsid w:val="00B72373"/>
    <w:rsid w:val="00B724A9"/>
    <w:rsid w:val="00B7373A"/>
    <w:rsid w:val="00B74887"/>
    <w:rsid w:val="00B8049C"/>
    <w:rsid w:val="00B82D14"/>
    <w:rsid w:val="00B85681"/>
    <w:rsid w:val="00B858A7"/>
    <w:rsid w:val="00B87691"/>
    <w:rsid w:val="00B908B6"/>
    <w:rsid w:val="00B91DA6"/>
    <w:rsid w:val="00B9246F"/>
    <w:rsid w:val="00B92A7E"/>
    <w:rsid w:val="00B94594"/>
    <w:rsid w:val="00B94DA1"/>
    <w:rsid w:val="00B94E0E"/>
    <w:rsid w:val="00B96C85"/>
    <w:rsid w:val="00BA19FB"/>
    <w:rsid w:val="00BA2329"/>
    <w:rsid w:val="00BA2D83"/>
    <w:rsid w:val="00BA2EEB"/>
    <w:rsid w:val="00BA462D"/>
    <w:rsid w:val="00BA6DD6"/>
    <w:rsid w:val="00BA7177"/>
    <w:rsid w:val="00BA726C"/>
    <w:rsid w:val="00BB11D6"/>
    <w:rsid w:val="00BB136F"/>
    <w:rsid w:val="00BB2C84"/>
    <w:rsid w:val="00BB3784"/>
    <w:rsid w:val="00BB44F4"/>
    <w:rsid w:val="00BB5E76"/>
    <w:rsid w:val="00BC095D"/>
    <w:rsid w:val="00BC16BC"/>
    <w:rsid w:val="00BC16D3"/>
    <w:rsid w:val="00BC228D"/>
    <w:rsid w:val="00BC24B5"/>
    <w:rsid w:val="00BC2C52"/>
    <w:rsid w:val="00BC64D0"/>
    <w:rsid w:val="00BC6E20"/>
    <w:rsid w:val="00BC70A4"/>
    <w:rsid w:val="00BD0871"/>
    <w:rsid w:val="00BD0E9C"/>
    <w:rsid w:val="00BD2024"/>
    <w:rsid w:val="00BD4532"/>
    <w:rsid w:val="00BD57FF"/>
    <w:rsid w:val="00BD7CB3"/>
    <w:rsid w:val="00BE12AB"/>
    <w:rsid w:val="00BE176C"/>
    <w:rsid w:val="00BE364E"/>
    <w:rsid w:val="00BE512E"/>
    <w:rsid w:val="00BE6433"/>
    <w:rsid w:val="00BE677A"/>
    <w:rsid w:val="00BE7795"/>
    <w:rsid w:val="00BE7861"/>
    <w:rsid w:val="00BE79B0"/>
    <w:rsid w:val="00BF052C"/>
    <w:rsid w:val="00BF1DBE"/>
    <w:rsid w:val="00BF2128"/>
    <w:rsid w:val="00BF2615"/>
    <w:rsid w:val="00BF296A"/>
    <w:rsid w:val="00BF3D16"/>
    <w:rsid w:val="00BF40CB"/>
    <w:rsid w:val="00BF5BC7"/>
    <w:rsid w:val="00BF7DEE"/>
    <w:rsid w:val="00C00796"/>
    <w:rsid w:val="00C029DC"/>
    <w:rsid w:val="00C0359E"/>
    <w:rsid w:val="00C035C0"/>
    <w:rsid w:val="00C05283"/>
    <w:rsid w:val="00C057AB"/>
    <w:rsid w:val="00C05E1F"/>
    <w:rsid w:val="00C070E7"/>
    <w:rsid w:val="00C07663"/>
    <w:rsid w:val="00C10AB0"/>
    <w:rsid w:val="00C1144F"/>
    <w:rsid w:val="00C118D7"/>
    <w:rsid w:val="00C11B12"/>
    <w:rsid w:val="00C128DC"/>
    <w:rsid w:val="00C136AF"/>
    <w:rsid w:val="00C1536F"/>
    <w:rsid w:val="00C15F1D"/>
    <w:rsid w:val="00C207CA"/>
    <w:rsid w:val="00C2083A"/>
    <w:rsid w:val="00C216AF"/>
    <w:rsid w:val="00C2176C"/>
    <w:rsid w:val="00C222FF"/>
    <w:rsid w:val="00C23EEE"/>
    <w:rsid w:val="00C252E1"/>
    <w:rsid w:val="00C25ABA"/>
    <w:rsid w:val="00C26F37"/>
    <w:rsid w:val="00C272CC"/>
    <w:rsid w:val="00C31736"/>
    <w:rsid w:val="00C31CAB"/>
    <w:rsid w:val="00C31D04"/>
    <w:rsid w:val="00C33556"/>
    <w:rsid w:val="00C34A7B"/>
    <w:rsid w:val="00C355FE"/>
    <w:rsid w:val="00C371DF"/>
    <w:rsid w:val="00C374D3"/>
    <w:rsid w:val="00C4028C"/>
    <w:rsid w:val="00C41FD3"/>
    <w:rsid w:val="00C42BD6"/>
    <w:rsid w:val="00C434FD"/>
    <w:rsid w:val="00C444F6"/>
    <w:rsid w:val="00C44D20"/>
    <w:rsid w:val="00C44ECF"/>
    <w:rsid w:val="00C4544F"/>
    <w:rsid w:val="00C472E0"/>
    <w:rsid w:val="00C50002"/>
    <w:rsid w:val="00C50A16"/>
    <w:rsid w:val="00C5176F"/>
    <w:rsid w:val="00C528BF"/>
    <w:rsid w:val="00C53D29"/>
    <w:rsid w:val="00C53E60"/>
    <w:rsid w:val="00C54183"/>
    <w:rsid w:val="00C55F2D"/>
    <w:rsid w:val="00C57250"/>
    <w:rsid w:val="00C57EF6"/>
    <w:rsid w:val="00C61012"/>
    <w:rsid w:val="00C614C0"/>
    <w:rsid w:val="00C63F8F"/>
    <w:rsid w:val="00C64D09"/>
    <w:rsid w:val="00C6574D"/>
    <w:rsid w:val="00C65B7E"/>
    <w:rsid w:val="00C66312"/>
    <w:rsid w:val="00C715FD"/>
    <w:rsid w:val="00C71E09"/>
    <w:rsid w:val="00C72451"/>
    <w:rsid w:val="00C72D73"/>
    <w:rsid w:val="00C73080"/>
    <w:rsid w:val="00C7405D"/>
    <w:rsid w:val="00C740D5"/>
    <w:rsid w:val="00C75FF5"/>
    <w:rsid w:val="00C77B60"/>
    <w:rsid w:val="00C8205E"/>
    <w:rsid w:val="00C82166"/>
    <w:rsid w:val="00C828ED"/>
    <w:rsid w:val="00C83537"/>
    <w:rsid w:val="00C84882"/>
    <w:rsid w:val="00C84DAF"/>
    <w:rsid w:val="00C86ED3"/>
    <w:rsid w:val="00C9051B"/>
    <w:rsid w:val="00C919DD"/>
    <w:rsid w:val="00C9355E"/>
    <w:rsid w:val="00C96315"/>
    <w:rsid w:val="00CA3D9A"/>
    <w:rsid w:val="00CA4388"/>
    <w:rsid w:val="00CA6299"/>
    <w:rsid w:val="00CA7C18"/>
    <w:rsid w:val="00CA7CD7"/>
    <w:rsid w:val="00CB1AB5"/>
    <w:rsid w:val="00CB21A5"/>
    <w:rsid w:val="00CB2E3C"/>
    <w:rsid w:val="00CB304D"/>
    <w:rsid w:val="00CB591D"/>
    <w:rsid w:val="00CB6FD6"/>
    <w:rsid w:val="00CB79C8"/>
    <w:rsid w:val="00CC1E3D"/>
    <w:rsid w:val="00CC20C1"/>
    <w:rsid w:val="00CC276A"/>
    <w:rsid w:val="00CC3913"/>
    <w:rsid w:val="00CC3A96"/>
    <w:rsid w:val="00CC420F"/>
    <w:rsid w:val="00CC5317"/>
    <w:rsid w:val="00CC6890"/>
    <w:rsid w:val="00CC6F31"/>
    <w:rsid w:val="00CC7046"/>
    <w:rsid w:val="00CC7C4A"/>
    <w:rsid w:val="00CC7CA3"/>
    <w:rsid w:val="00CD099D"/>
    <w:rsid w:val="00CD16CA"/>
    <w:rsid w:val="00CD16D2"/>
    <w:rsid w:val="00CD2057"/>
    <w:rsid w:val="00CD243B"/>
    <w:rsid w:val="00CD2A4D"/>
    <w:rsid w:val="00CD31DD"/>
    <w:rsid w:val="00CD376B"/>
    <w:rsid w:val="00CD48AB"/>
    <w:rsid w:val="00CD5ED9"/>
    <w:rsid w:val="00CD5F6C"/>
    <w:rsid w:val="00CD5FD9"/>
    <w:rsid w:val="00CD66D8"/>
    <w:rsid w:val="00CD6C45"/>
    <w:rsid w:val="00CD6E85"/>
    <w:rsid w:val="00CE05EA"/>
    <w:rsid w:val="00CE3290"/>
    <w:rsid w:val="00CE333B"/>
    <w:rsid w:val="00CE335A"/>
    <w:rsid w:val="00CE3905"/>
    <w:rsid w:val="00CE3D2B"/>
    <w:rsid w:val="00CE44A0"/>
    <w:rsid w:val="00CE470B"/>
    <w:rsid w:val="00CE531B"/>
    <w:rsid w:val="00CE5CD4"/>
    <w:rsid w:val="00CF29F4"/>
    <w:rsid w:val="00CF2C51"/>
    <w:rsid w:val="00CF38D0"/>
    <w:rsid w:val="00CF58D3"/>
    <w:rsid w:val="00CF642B"/>
    <w:rsid w:val="00CF714F"/>
    <w:rsid w:val="00D009DC"/>
    <w:rsid w:val="00D00CEB"/>
    <w:rsid w:val="00D032F0"/>
    <w:rsid w:val="00D0416C"/>
    <w:rsid w:val="00D0418E"/>
    <w:rsid w:val="00D04ACA"/>
    <w:rsid w:val="00D06485"/>
    <w:rsid w:val="00D06D2A"/>
    <w:rsid w:val="00D10E87"/>
    <w:rsid w:val="00D11957"/>
    <w:rsid w:val="00D135D6"/>
    <w:rsid w:val="00D13B4D"/>
    <w:rsid w:val="00D146B9"/>
    <w:rsid w:val="00D14CAA"/>
    <w:rsid w:val="00D16C8A"/>
    <w:rsid w:val="00D17436"/>
    <w:rsid w:val="00D17FBB"/>
    <w:rsid w:val="00D2026C"/>
    <w:rsid w:val="00D21038"/>
    <w:rsid w:val="00D2303E"/>
    <w:rsid w:val="00D23431"/>
    <w:rsid w:val="00D236E8"/>
    <w:rsid w:val="00D24FB0"/>
    <w:rsid w:val="00D26114"/>
    <w:rsid w:val="00D27B54"/>
    <w:rsid w:val="00D27F83"/>
    <w:rsid w:val="00D30ACA"/>
    <w:rsid w:val="00D30C0F"/>
    <w:rsid w:val="00D32E23"/>
    <w:rsid w:val="00D33275"/>
    <w:rsid w:val="00D33D4D"/>
    <w:rsid w:val="00D3411E"/>
    <w:rsid w:val="00D349D8"/>
    <w:rsid w:val="00D35863"/>
    <w:rsid w:val="00D3668B"/>
    <w:rsid w:val="00D37C08"/>
    <w:rsid w:val="00D40017"/>
    <w:rsid w:val="00D40C0B"/>
    <w:rsid w:val="00D4154A"/>
    <w:rsid w:val="00D4158A"/>
    <w:rsid w:val="00D431EF"/>
    <w:rsid w:val="00D45194"/>
    <w:rsid w:val="00D459FD"/>
    <w:rsid w:val="00D464E0"/>
    <w:rsid w:val="00D467B5"/>
    <w:rsid w:val="00D47D16"/>
    <w:rsid w:val="00D539E7"/>
    <w:rsid w:val="00D5509B"/>
    <w:rsid w:val="00D55DE4"/>
    <w:rsid w:val="00D56AE4"/>
    <w:rsid w:val="00D5715D"/>
    <w:rsid w:val="00D576FF"/>
    <w:rsid w:val="00D5776F"/>
    <w:rsid w:val="00D6035E"/>
    <w:rsid w:val="00D643A8"/>
    <w:rsid w:val="00D65DBF"/>
    <w:rsid w:val="00D65DFB"/>
    <w:rsid w:val="00D676F7"/>
    <w:rsid w:val="00D67700"/>
    <w:rsid w:val="00D67861"/>
    <w:rsid w:val="00D678B5"/>
    <w:rsid w:val="00D70A4C"/>
    <w:rsid w:val="00D71237"/>
    <w:rsid w:val="00D75AD2"/>
    <w:rsid w:val="00D770C8"/>
    <w:rsid w:val="00D77795"/>
    <w:rsid w:val="00D8121B"/>
    <w:rsid w:val="00D812E7"/>
    <w:rsid w:val="00D8221F"/>
    <w:rsid w:val="00D84256"/>
    <w:rsid w:val="00D8781A"/>
    <w:rsid w:val="00D90166"/>
    <w:rsid w:val="00D91CD6"/>
    <w:rsid w:val="00D91DB8"/>
    <w:rsid w:val="00D94E10"/>
    <w:rsid w:val="00D95880"/>
    <w:rsid w:val="00D961DD"/>
    <w:rsid w:val="00D96316"/>
    <w:rsid w:val="00DA058B"/>
    <w:rsid w:val="00DA1078"/>
    <w:rsid w:val="00DA16B7"/>
    <w:rsid w:val="00DA2E5E"/>
    <w:rsid w:val="00DA331A"/>
    <w:rsid w:val="00DA383B"/>
    <w:rsid w:val="00DA6653"/>
    <w:rsid w:val="00DA7B53"/>
    <w:rsid w:val="00DA7DA0"/>
    <w:rsid w:val="00DB02AC"/>
    <w:rsid w:val="00DB142B"/>
    <w:rsid w:val="00DB1A79"/>
    <w:rsid w:val="00DB1B0A"/>
    <w:rsid w:val="00DB2061"/>
    <w:rsid w:val="00DB4F95"/>
    <w:rsid w:val="00DB5B4E"/>
    <w:rsid w:val="00DB5E62"/>
    <w:rsid w:val="00DB65F2"/>
    <w:rsid w:val="00DB6696"/>
    <w:rsid w:val="00DC1614"/>
    <w:rsid w:val="00DC1888"/>
    <w:rsid w:val="00DC2032"/>
    <w:rsid w:val="00DC2362"/>
    <w:rsid w:val="00DC3192"/>
    <w:rsid w:val="00DC33ED"/>
    <w:rsid w:val="00DC35B1"/>
    <w:rsid w:val="00DC3A8B"/>
    <w:rsid w:val="00DC4370"/>
    <w:rsid w:val="00DC4CAB"/>
    <w:rsid w:val="00DC6DAB"/>
    <w:rsid w:val="00DD02D3"/>
    <w:rsid w:val="00DD1D7D"/>
    <w:rsid w:val="00DD315C"/>
    <w:rsid w:val="00DD4BA6"/>
    <w:rsid w:val="00DD6626"/>
    <w:rsid w:val="00DD6FA8"/>
    <w:rsid w:val="00DD79E8"/>
    <w:rsid w:val="00DD7C60"/>
    <w:rsid w:val="00DE0D19"/>
    <w:rsid w:val="00DE0D88"/>
    <w:rsid w:val="00DE291E"/>
    <w:rsid w:val="00DE4C5C"/>
    <w:rsid w:val="00DE56EB"/>
    <w:rsid w:val="00DE5F11"/>
    <w:rsid w:val="00DE60A8"/>
    <w:rsid w:val="00DE636D"/>
    <w:rsid w:val="00DE75CA"/>
    <w:rsid w:val="00DF08A1"/>
    <w:rsid w:val="00DF0C08"/>
    <w:rsid w:val="00DF0C94"/>
    <w:rsid w:val="00DF1C6F"/>
    <w:rsid w:val="00DF1FEA"/>
    <w:rsid w:val="00DF28B3"/>
    <w:rsid w:val="00DF4905"/>
    <w:rsid w:val="00DF4C10"/>
    <w:rsid w:val="00DF6EEF"/>
    <w:rsid w:val="00DF796E"/>
    <w:rsid w:val="00DF7F2E"/>
    <w:rsid w:val="00E000FA"/>
    <w:rsid w:val="00E00E94"/>
    <w:rsid w:val="00E014E0"/>
    <w:rsid w:val="00E052EC"/>
    <w:rsid w:val="00E10099"/>
    <w:rsid w:val="00E117BE"/>
    <w:rsid w:val="00E11FF0"/>
    <w:rsid w:val="00E14F2C"/>
    <w:rsid w:val="00E15103"/>
    <w:rsid w:val="00E15D3A"/>
    <w:rsid w:val="00E20608"/>
    <w:rsid w:val="00E206AC"/>
    <w:rsid w:val="00E21465"/>
    <w:rsid w:val="00E215C9"/>
    <w:rsid w:val="00E226B9"/>
    <w:rsid w:val="00E22D93"/>
    <w:rsid w:val="00E23603"/>
    <w:rsid w:val="00E24BB4"/>
    <w:rsid w:val="00E251B0"/>
    <w:rsid w:val="00E2579D"/>
    <w:rsid w:val="00E26000"/>
    <w:rsid w:val="00E264EA"/>
    <w:rsid w:val="00E2655D"/>
    <w:rsid w:val="00E27947"/>
    <w:rsid w:val="00E30404"/>
    <w:rsid w:val="00E31A76"/>
    <w:rsid w:val="00E366B5"/>
    <w:rsid w:val="00E40795"/>
    <w:rsid w:val="00E418C7"/>
    <w:rsid w:val="00E428F9"/>
    <w:rsid w:val="00E42A4A"/>
    <w:rsid w:val="00E42EE2"/>
    <w:rsid w:val="00E437AF"/>
    <w:rsid w:val="00E44BA3"/>
    <w:rsid w:val="00E44FD3"/>
    <w:rsid w:val="00E50183"/>
    <w:rsid w:val="00E5291F"/>
    <w:rsid w:val="00E531A2"/>
    <w:rsid w:val="00E53AE5"/>
    <w:rsid w:val="00E54C37"/>
    <w:rsid w:val="00E551C7"/>
    <w:rsid w:val="00E5770B"/>
    <w:rsid w:val="00E60D7F"/>
    <w:rsid w:val="00E60F6D"/>
    <w:rsid w:val="00E634EA"/>
    <w:rsid w:val="00E64FBB"/>
    <w:rsid w:val="00E65434"/>
    <w:rsid w:val="00E6696D"/>
    <w:rsid w:val="00E66DDA"/>
    <w:rsid w:val="00E71C0D"/>
    <w:rsid w:val="00E730BA"/>
    <w:rsid w:val="00E76145"/>
    <w:rsid w:val="00E762CB"/>
    <w:rsid w:val="00E767C5"/>
    <w:rsid w:val="00E77592"/>
    <w:rsid w:val="00E77F3A"/>
    <w:rsid w:val="00E81BAF"/>
    <w:rsid w:val="00E82DD7"/>
    <w:rsid w:val="00E847C8"/>
    <w:rsid w:val="00E84B53"/>
    <w:rsid w:val="00E86330"/>
    <w:rsid w:val="00E87CF7"/>
    <w:rsid w:val="00E90183"/>
    <w:rsid w:val="00E962DC"/>
    <w:rsid w:val="00E97C6A"/>
    <w:rsid w:val="00EA0767"/>
    <w:rsid w:val="00EA22F3"/>
    <w:rsid w:val="00EA3934"/>
    <w:rsid w:val="00EA4A2E"/>
    <w:rsid w:val="00EA6D06"/>
    <w:rsid w:val="00EB1215"/>
    <w:rsid w:val="00EB1335"/>
    <w:rsid w:val="00EB15A1"/>
    <w:rsid w:val="00EB1C45"/>
    <w:rsid w:val="00EB32C6"/>
    <w:rsid w:val="00EB37F4"/>
    <w:rsid w:val="00EB4C7B"/>
    <w:rsid w:val="00EB5BFB"/>
    <w:rsid w:val="00EB62BB"/>
    <w:rsid w:val="00EB75CF"/>
    <w:rsid w:val="00EB7F16"/>
    <w:rsid w:val="00EC1886"/>
    <w:rsid w:val="00EC34CF"/>
    <w:rsid w:val="00EC3932"/>
    <w:rsid w:val="00EC5885"/>
    <w:rsid w:val="00EC7553"/>
    <w:rsid w:val="00EC77F6"/>
    <w:rsid w:val="00EC7F3E"/>
    <w:rsid w:val="00ED1A89"/>
    <w:rsid w:val="00ED1AAA"/>
    <w:rsid w:val="00ED3086"/>
    <w:rsid w:val="00ED36E3"/>
    <w:rsid w:val="00ED50FD"/>
    <w:rsid w:val="00ED591B"/>
    <w:rsid w:val="00ED60EC"/>
    <w:rsid w:val="00EE0811"/>
    <w:rsid w:val="00EE09FA"/>
    <w:rsid w:val="00EE0A90"/>
    <w:rsid w:val="00EE0DB4"/>
    <w:rsid w:val="00EE11EC"/>
    <w:rsid w:val="00EE1698"/>
    <w:rsid w:val="00EE1AC9"/>
    <w:rsid w:val="00EE40A7"/>
    <w:rsid w:val="00EE4E42"/>
    <w:rsid w:val="00EE5DDA"/>
    <w:rsid w:val="00EE6173"/>
    <w:rsid w:val="00EE72EE"/>
    <w:rsid w:val="00EE7BAC"/>
    <w:rsid w:val="00EF0BCB"/>
    <w:rsid w:val="00EF0DB6"/>
    <w:rsid w:val="00EF0E0D"/>
    <w:rsid w:val="00EF1C59"/>
    <w:rsid w:val="00EF282C"/>
    <w:rsid w:val="00EF5C8E"/>
    <w:rsid w:val="00F00B27"/>
    <w:rsid w:val="00F01A55"/>
    <w:rsid w:val="00F0253B"/>
    <w:rsid w:val="00F0338F"/>
    <w:rsid w:val="00F037FC"/>
    <w:rsid w:val="00F03901"/>
    <w:rsid w:val="00F03AFF"/>
    <w:rsid w:val="00F04292"/>
    <w:rsid w:val="00F04A12"/>
    <w:rsid w:val="00F05706"/>
    <w:rsid w:val="00F06225"/>
    <w:rsid w:val="00F11330"/>
    <w:rsid w:val="00F11EDC"/>
    <w:rsid w:val="00F12DA7"/>
    <w:rsid w:val="00F13374"/>
    <w:rsid w:val="00F13989"/>
    <w:rsid w:val="00F1482D"/>
    <w:rsid w:val="00F15A00"/>
    <w:rsid w:val="00F16425"/>
    <w:rsid w:val="00F16811"/>
    <w:rsid w:val="00F16DA8"/>
    <w:rsid w:val="00F1720E"/>
    <w:rsid w:val="00F175DE"/>
    <w:rsid w:val="00F21C3F"/>
    <w:rsid w:val="00F232B6"/>
    <w:rsid w:val="00F244B0"/>
    <w:rsid w:val="00F26B94"/>
    <w:rsid w:val="00F275A5"/>
    <w:rsid w:val="00F27922"/>
    <w:rsid w:val="00F27AAD"/>
    <w:rsid w:val="00F30112"/>
    <w:rsid w:val="00F30B52"/>
    <w:rsid w:val="00F313BE"/>
    <w:rsid w:val="00F313F8"/>
    <w:rsid w:val="00F31C00"/>
    <w:rsid w:val="00F31D8D"/>
    <w:rsid w:val="00F33307"/>
    <w:rsid w:val="00F438FA"/>
    <w:rsid w:val="00F440EA"/>
    <w:rsid w:val="00F45660"/>
    <w:rsid w:val="00F46558"/>
    <w:rsid w:val="00F47BA0"/>
    <w:rsid w:val="00F51515"/>
    <w:rsid w:val="00F51E2A"/>
    <w:rsid w:val="00F52F5D"/>
    <w:rsid w:val="00F52F84"/>
    <w:rsid w:val="00F5371E"/>
    <w:rsid w:val="00F53E34"/>
    <w:rsid w:val="00F54B8A"/>
    <w:rsid w:val="00F577D2"/>
    <w:rsid w:val="00F57CCD"/>
    <w:rsid w:val="00F60F18"/>
    <w:rsid w:val="00F62134"/>
    <w:rsid w:val="00F62D38"/>
    <w:rsid w:val="00F63D8C"/>
    <w:rsid w:val="00F65FDE"/>
    <w:rsid w:val="00F711CF"/>
    <w:rsid w:val="00F7286F"/>
    <w:rsid w:val="00F72A6C"/>
    <w:rsid w:val="00F73213"/>
    <w:rsid w:val="00F7354E"/>
    <w:rsid w:val="00F73B4A"/>
    <w:rsid w:val="00F73EBA"/>
    <w:rsid w:val="00F74640"/>
    <w:rsid w:val="00F74E8D"/>
    <w:rsid w:val="00F76AE8"/>
    <w:rsid w:val="00F76DA2"/>
    <w:rsid w:val="00F8045C"/>
    <w:rsid w:val="00F8115A"/>
    <w:rsid w:val="00F813FC"/>
    <w:rsid w:val="00F814DC"/>
    <w:rsid w:val="00F8166C"/>
    <w:rsid w:val="00F816F6"/>
    <w:rsid w:val="00F81777"/>
    <w:rsid w:val="00F835B5"/>
    <w:rsid w:val="00F83ED6"/>
    <w:rsid w:val="00F8414A"/>
    <w:rsid w:val="00F85548"/>
    <w:rsid w:val="00F855D3"/>
    <w:rsid w:val="00F860A4"/>
    <w:rsid w:val="00F86740"/>
    <w:rsid w:val="00F86C5A"/>
    <w:rsid w:val="00F90359"/>
    <w:rsid w:val="00F904D6"/>
    <w:rsid w:val="00F90CDA"/>
    <w:rsid w:val="00F9100C"/>
    <w:rsid w:val="00F91129"/>
    <w:rsid w:val="00F91702"/>
    <w:rsid w:val="00F92876"/>
    <w:rsid w:val="00F93CCC"/>
    <w:rsid w:val="00F94B5E"/>
    <w:rsid w:val="00F94D85"/>
    <w:rsid w:val="00F964F0"/>
    <w:rsid w:val="00F97131"/>
    <w:rsid w:val="00F97AF4"/>
    <w:rsid w:val="00FA3274"/>
    <w:rsid w:val="00FA3C45"/>
    <w:rsid w:val="00FA3F1B"/>
    <w:rsid w:val="00FA4C1B"/>
    <w:rsid w:val="00FA5274"/>
    <w:rsid w:val="00FA66F5"/>
    <w:rsid w:val="00FA7A99"/>
    <w:rsid w:val="00FB3690"/>
    <w:rsid w:val="00FB4934"/>
    <w:rsid w:val="00FB4AD2"/>
    <w:rsid w:val="00FB5F22"/>
    <w:rsid w:val="00FB6EED"/>
    <w:rsid w:val="00FB6FB3"/>
    <w:rsid w:val="00FB709A"/>
    <w:rsid w:val="00FC1436"/>
    <w:rsid w:val="00FC301F"/>
    <w:rsid w:val="00FC5065"/>
    <w:rsid w:val="00FC533C"/>
    <w:rsid w:val="00FC6F3F"/>
    <w:rsid w:val="00FD0324"/>
    <w:rsid w:val="00FD1C1D"/>
    <w:rsid w:val="00FD253B"/>
    <w:rsid w:val="00FD272F"/>
    <w:rsid w:val="00FD2849"/>
    <w:rsid w:val="00FD2990"/>
    <w:rsid w:val="00FD6494"/>
    <w:rsid w:val="00FD6A11"/>
    <w:rsid w:val="00FD71FB"/>
    <w:rsid w:val="00FD74F8"/>
    <w:rsid w:val="00FE1469"/>
    <w:rsid w:val="00FE320A"/>
    <w:rsid w:val="00FE3682"/>
    <w:rsid w:val="00FE5076"/>
    <w:rsid w:val="00FE674A"/>
    <w:rsid w:val="00FE7A59"/>
    <w:rsid w:val="00FF03F0"/>
    <w:rsid w:val="00FF4E81"/>
    <w:rsid w:val="00FF54FF"/>
    <w:rsid w:val="00FF62E3"/>
    <w:rsid w:val="00FF6F1A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32C40"/>
  <w15:docId w15:val="{7901A845-84AD-4A20-9C7A-6CD2D8AB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A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952A7"/>
    <w:pPr>
      <w:keepNext/>
      <w:ind w:left="1416" w:firstLine="708"/>
      <w:jc w:val="center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EE1698"/>
    <w:rPr>
      <w:rFonts w:ascii="Cambria" w:hAnsi="Cambria" w:cs="Times New Roman"/>
      <w:b/>
      <w:bCs/>
      <w:i/>
      <w:iCs/>
      <w:sz w:val="28"/>
      <w:szCs w:val="28"/>
    </w:rPr>
  </w:style>
  <w:style w:type="paragraph" w:styleId="Zkladntextodsazen3">
    <w:name w:val="Body Text Indent 3"/>
    <w:basedOn w:val="Normln"/>
    <w:link w:val="Zkladntextodsazen3Char"/>
    <w:uiPriority w:val="99"/>
    <w:rsid w:val="005952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EE1698"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5952A7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5952A7"/>
    <w:rPr>
      <w:rFonts w:cs="Times New Roman"/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rsid w:val="005952A7"/>
    <w:pPr>
      <w:widowControl w:val="0"/>
      <w:tabs>
        <w:tab w:val="right" w:pos="8953"/>
      </w:tabs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link w:val="Nzev"/>
    <w:uiPriority w:val="99"/>
    <w:locked/>
    <w:rsid w:val="00EE169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uiPriority w:val="99"/>
    <w:rsid w:val="005952A7"/>
    <w:rPr>
      <w:rFonts w:cs="Times New Roman"/>
    </w:rPr>
  </w:style>
  <w:style w:type="paragraph" w:styleId="Zhlav">
    <w:name w:val="header"/>
    <w:basedOn w:val="Normln"/>
    <w:link w:val="ZhlavChar"/>
    <w:uiPriority w:val="99"/>
    <w:rsid w:val="005952A7"/>
    <w:pPr>
      <w:tabs>
        <w:tab w:val="center" w:pos="4153"/>
        <w:tab w:val="right" w:pos="8306"/>
      </w:tabs>
      <w:ind w:left="720" w:hanging="720"/>
    </w:pPr>
    <w:rPr>
      <w:rFonts w:eastAsia="Batang"/>
      <w:caps/>
      <w:sz w:val="16"/>
      <w:szCs w:val="20"/>
      <w:lang w:val="en-US"/>
    </w:rPr>
  </w:style>
  <w:style w:type="character" w:customStyle="1" w:styleId="ZhlavChar">
    <w:name w:val="Záhlaví Char"/>
    <w:link w:val="Zhlav"/>
    <w:uiPriority w:val="99"/>
    <w:semiHidden/>
    <w:locked/>
    <w:rsid w:val="005952A7"/>
    <w:rPr>
      <w:rFonts w:eastAsia="Batang" w:cs="Times New Roman"/>
      <w:caps/>
      <w:sz w:val="16"/>
      <w:lang w:val="en-US" w:eastAsia="cs-CZ" w:bidi="ar-SA"/>
    </w:rPr>
  </w:style>
  <w:style w:type="paragraph" w:styleId="Zpat">
    <w:name w:val="footer"/>
    <w:basedOn w:val="Normln"/>
    <w:link w:val="ZpatChar"/>
    <w:uiPriority w:val="99"/>
    <w:rsid w:val="005952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952A7"/>
    <w:rPr>
      <w:rFonts w:cs="Times New Roman"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rsid w:val="005952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952A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E1698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952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E169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65F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1698"/>
    <w:rPr>
      <w:rFonts w:cs="Times New Roman"/>
      <w:b/>
      <w:bCs/>
      <w:sz w:val="20"/>
      <w:szCs w:val="20"/>
    </w:rPr>
  </w:style>
  <w:style w:type="paragraph" w:customStyle="1" w:styleId="Bntext">
    <w:name w:val="Bžný text"/>
    <w:basedOn w:val="Normln"/>
    <w:uiPriority w:val="99"/>
    <w:rsid w:val="00C53D29"/>
    <w:pPr>
      <w:tabs>
        <w:tab w:val="left" w:pos="283"/>
        <w:tab w:val="left" w:pos="709"/>
        <w:tab w:val="left" w:pos="1417"/>
        <w:tab w:val="left" w:pos="2126"/>
        <w:tab w:val="left" w:leader="dot" w:pos="3685"/>
      </w:tabs>
      <w:autoSpaceDE w:val="0"/>
      <w:autoSpaceDN w:val="0"/>
      <w:adjustRightInd w:val="0"/>
      <w:spacing w:line="110" w:lineRule="atLeast"/>
      <w:jc w:val="both"/>
      <w:textAlignment w:val="center"/>
    </w:pPr>
    <w:rPr>
      <w:rFonts w:ascii="Myriad Pro" w:hAnsi="Myriad Pro" w:cs="Myriad Pro"/>
      <w:color w:val="000000"/>
      <w:sz w:val="10"/>
      <w:szCs w:val="10"/>
    </w:rPr>
  </w:style>
  <w:style w:type="paragraph" w:styleId="Revize">
    <w:name w:val="Revision"/>
    <w:hidden/>
    <w:uiPriority w:val="99"/>
    <w:semiHidden/>
    <w:rsid w:val="00A96791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97131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D7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auti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56CC-2315-4BDB-A446-A8C48403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Hewlett-Packard</Company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179744</dc:creator>
  <cp:lastModifiedBy>Haramachová Michaela Ing.</cp:lastModifiedBy>
  <cp:revision>18</cp:revision>
  <cp:lastPrinted>2018-05-10T10:35:00Z</cp:lastPrinted>
  <dcterms:created xsi:type="dcterms:W3CDTF">2018-04-16T07:00:00Z</dcterms:created>
  <dcterms:modified xsi:type="dcterms:W3CDTF">2018-05-29T09:01:00Z</dcterms:modified>
</cp:coreProperties>
</file>