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7F" w:rsidRPr="000C6328" w:rsidRDefault="00A71612" w:rsidP="00ED0D80">
      <w:pPr>
        <w:jc w:val="right"/>
        <w:rPr>
          <w:rFonts w:ascii="Times New Roman" w:hAnsi="Times New Roman" w:cs="Times New Roman"/>
        </w:rPr>
      </w:pPr>
      <w:r w:rsidRPr="000C6328">
        <w:rPr>
          <w:rFonts w:ascii="Times New Roman" w:hAnsi="Times New Roman" w:cs="Times New Roman"/>
        </w:rPr>
        <w:t xml:space="preserve">č. </w:t>
      </w:r>
      <w:proofErr w:type="spellStart"/>
      <w:r w:rsidRPr="000C6328">
        <w:rPr>
          <w:rFonts w:ascii="Times New Roman" w:hAnsi="Times New Roman" w:cs="Times New Roman"/>
        </w:rPr>
        <w:t>sml</w:t>
      </w:r>
      <w:proofErr w:type="spellEnd"/>
      <w:r w:rsidRPr="000C6328">
        <w:rPr>
          <w:rFonts w:ascii="Times New Roman" w:hAnsi="Times New Roman" w:cs="Times New Roman"/>
        </w:rPr>
        <w:t xml:space="preserve">. </w:t>
      </w:r>
      <w:proofErr w:type="spellStart"/>
      <w:r w:rsidRPr="000C6328">
        <w:rPr>
          <w:rFonts w:ascii="Times New Roman" w:hAnsi="Times New Roman" w:cs="Times New Roman"/>
        </w:rPr>
        <w:t>MMPr</w:t>
      </w:r>
      <w:proofErr w:type="spellEnd"/>
      <w:r w:rsidRPr="000C6328">
        <w:rPr>
          <w:rFonts w:ascii="Times New Roman" w:hAnsi="Times New Roman" w:cs="Times New Roman"/>
        </w:rPr>
        <w:t>/</w:t>
      </w:r>
      <w:r w:rsidR="0020571B">
        <w:rPr>
          <w:rFonts w:ascii="Times New Roman" w:hAnsi="Times New Roman" w:cs="Times New Roman"/>
        </w:rPr>
        <w:t>SML/0848/2018</w:t>
      </w:r>
    </w:p>
    <w:p w:rsidR="000C6328" w:rsidRPr="000C6328" w:rsidRDefault="000C6328" w:rsidP="00ED0D80">
      <w:pPr>
        <w:jc w:val="right"/>
        <w:rPr>
          <w:rFonts w:ascii="Times New Roman" w:hAnsi="Times New Roman" w:cs="Times New Roman"/>
        </w:rPr>
      </w:pPr>
    </w:p>
    <w:p w:rsidR="000C6328" w:rsidRPr="000C6328" w:rsidRDefault="000C6328" w:rsidP="000C6328">
      <w:pPr>
        <w:pStyle w:val="Bezmezer"/>
        <w:jc w:val="center"/>
        <w:rPr>
          <w:rFonts w:ascii="Times New Roman" w:hAnsi="Times New Roman" w:cs="Times New Roman"/>
          <w:b/>
          <w:sz w:val="32"/>
          <w:szCs w:val="32"/>
        </w:rPr>
      </w:pPr>
      <w:r w:rsidRPr="000C6328">
        <w:rPr>
          <w:rFonts w:ascii="Times New Roman" w:hAnsi="Times New Roman" w:cs="Times New Roman"/>
          <w:b/>
          <w:sz w:val="32"/>
          <w:szCs w:val="32"/>
        </w:rPr>
        <w:t>Smlouva o dílo</w:t>
      </w:r>
    </w:p>
    <w:p w:rsidR="000C6328" w:rsidRDefault="000C6328" w:rsidP="000C6328">
      <w:pPr>
        <w:pStyle w:val="Bezmezer"/>
        <w:jc w:val="center"/>
        <w:rPr>
          <w:rFonts w:ascii="Times New Roman" w:hAnsi="Times New Roman" w:cs="Times New Roman"/>
          <w:sz w:val="24"/>
          <w:szCs w:val="24"/>
        </w:rPr>
      </w:pPr>
      <w:r w:rsidRPr="000C6328">
        <w:rPr>
          <w:rFonts w:ascii="Times New Roman" w:hAnsi="Times New Roman" w:cs="Times New Roman"/>
          <w:sz w:val="24"/>
          <w:szCs w:val="24"/>
        </w:rPr>
        <w:t>podle § 2586 a násl. zákona č. 89/2012 Sb., občanského zákoníku, ve znění pozdějších předpisů</w:t>
      </w:r>
    </w:p>
    <w:p w:rsidR="000C6328" w:rsidRDefault="000C6328" w:rsidP="000C6328">
      <w:pPr>
        <w:pStyle w:val="Bezmezer"/>
        <w:jc w:val="center"/>
        <w:rPr>
          <w:rFonts w:ascii="Times New Roman" w:hAnsi="Times New Roman" w:cs="Times New Roman"/>
          <w:sz w:val="24"/>
          <w:szCs w:val="24"/>
        </w:rPr>
      </w:pPr>
    </w:p>
    <w:p w:rsidR="000C6328" w:rsidRDefault="000C6328" w:rsidP="000C6328">
      <w:pPr>
        <w:pStyle w:val="Bezmezer"/>
        <w:rPr>
          <w:rFonts w:ascii="Times New Roman" w:hAnsi="Times New Roman" w:cs="Times New Roman"/>
          <w:b/>
          <w:sz w:val="24"/>
          <w:szCs w:val="24"/>
        </w:rPr>
      </w:pPr>
      <w:r w:rsidRPr="000C6328">
        <w:rPr>
          <w:rFonts w:ascii="Times New Roman" w:hAnsi="Times New Roman" w:cs="Times New Roman"/>
          <w:b/>
          <w:sz w:val="24"/>
          <w:szCs w:val="24"/>
        </w:rPr>
        <w:t>Smluvní strany:</w:t>
      </w:r>
    </w:p>
    <w:p w:rsidR="000C6328" w:rsidRDefault="000C6328" w:rsidP="000C6328">
      <w:pPr>
        <w:pStyle w:val="Bezmezer"/>
        <w:rPr>
          <w:rFonts w:ascii="Times New Roman" w:hAnsi="Times New Roman" w:cs="Times New Roman"/>
          <w:b/>
          <w:sz w:val="24"/>
          <w:szCs w:val="24"/>
        </w:rPr>
      </w:pPr>
    </w:p>
    <w:p w:rsidR="000C6328" w:rsidRDefault="000C6328" w:rsidP="00DB6994">
      <w:pPr>
        <w:pStyle w:val="Bezmezer"/>
        <w:numPr>
          <w:ilvl w:val="0"/>
          <w:numId w:val="1"/>
        </w:numPr>
        <w:rPr>
          <w:rFonts w:ascii="Times New Roman" w:hAnsi="Times New Roman" w:cs="Times New Roman"/>
          <w:b/>
          <w:sz w:val="24"/>
          <w:szCs w:val="24"/>
        </w:rPr>
      </w:pPr>
      <w:r>
        <w:rPr>
          <w:rFonts w:ascii="Times New Roman" w:hAnsi="Times New Roman" w:cs="Times New Roman"/>
          <w:b/>
          <w:sz w:val="24"/>
          <w:szCs w:val="24"/>
        </w:rPr>
        <w:t>Statutární město Přerov</w:t>
      </w:r>
    </w:p>
    <w:p w:rsidR="00DB6994" w:rsidRDefault="00DB6994" w:rsidP="00DB6994">
      <w:pPr>
        <w:pStyle w:val="Bezmezer"/>
        <w:ind w:left="720"/>
        <w:rPr>
          <w:rFonts w:ascii="Times New Roman" w:hAnsi="Times New Roman" w:cs="Times New Roman"/>
          <w:b/>
          <w:sz w:val="24"/>
          <w:szCs w:val="24"/>
        </w:rPr>
      </w:pPr>
    </w:p>
    <w:p w:rsidR="000C6328" w:rsidRDefault="000C6328"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se sídlem Přerov I-Město, Bratrská 709/34</w:t>
      </w:r>
    </w:p>
    <w:p w:rsidR="000C6328" w:rsidRDefault="000C6328"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IČ: 00301825</w:t>
      </w:r>
    </w:p>
    <w:p w:rsidR="000C6328" w:rsidRDefault="000C6328"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DIČ: CZ00301825</w:t>
      </w:r>
    </w:p>
    <w:p w:rsidR="00B264CA" w:rsidRDefault="00DB6994"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 xml:space="preserve">bankovní spojení: </w:t>
      </w:r>
      <w:r w:rsidR="00B264CA">
        <w:rPr>
          <w:rFonts w:ascii="Times New Roman" w:hAnsi="Times New Roman" w:cs="Times New Roman"/>
          <w:sz w:val="24"/>
          <w:szCs w:val="24"/>
        </w:rPr>
        <w:t>Česká spořitelna, a.s.</w:t>
      </w:r>
    </w:p>
    <w:p w:rsidR="00DB6994" w:rsidRDefault="00B264CA"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číslo účtu: 27-1884482379/0800 transparentní účet</w:t>
      </w:r>
    </w:p>
    <w:p w:rsidR="0083453F" w:rsidRDefault="0083453F" w:rsidP="0083453F">
      <w:pPr>
        <w:pStyle w:val="Zkladntext"/>
        <w:spacing w:after="0"/>
        <w:jc w:val="left"/>
      </w:pPr>
      <w:r>
        <w:t xml:space="preserve">      </w:t>
      </w:r>
      <w:proofErr w:type="gramStart"/>
      <w:r w:rsidR="000C6328">
        <w:t>zastoupené</w:t>
      </w:r>
      <w:r w:rsidRPr="0083453F">
        <w:t>:</w:t>
      </w:r>
      <w:r w:rsidR="000C6328" w:rsidRPr="0083453F">
        <w:t xml:space="preserve"> </w:t>
      </w:r>
      <w:r w:rsidRPr="0083453F">
        <w:t xml:space="preserve">          </w:t>
      </w:r>
      <w:r w:rsidR="0020571B" w:rsidRPr="0020571B">
        <w:rPr>
          <w:highlight w:val="black"/>
        </w:rPr>
        <w:t>…</w:t>
      </w:r>
      <w:proofErr w:type="gramEnd"/>
      <w:r w:rsidR="0020571B" w:rsidRPr="0020571B">
        <w:rPr>
          <w:highlight w:val="black"/>
        </w:rPr>
        <w:t>………………</w:t>
      </w:r>
      <w:r w:rsidRPr="0083453F">
        <w:t xml:space="preserve">, vedoucí Odboru vnitřní správy, na základě pověření, </w:t>
      </w:r>
      <w:r>
        <w:t xml:space="preserve"> </w:t>
      </w:r>
    </w:p>
    <w:p w:rsidR="0083453F" w:rsidRPr="0083453F" w:rsidRDefault="0083453F" w:rsidP="0083453F">
      <w:pPr>
        <w:pStyle w:val="Zkladntext"/>
        <w:spacing w:after="0"/>
        <w:jc w:val="left"/>
      </w:pPr>
      <w:r>
        <w:t xml:space="preserve">                                    </w:t>
      </w:r>
      <w:r w:rsidRPr="0083453F">
        <w:t>dle</w:t>
      </w:r>
      <w:r>
        <w:t xml:space="preserve"> </w:t>
      </w:r>
      <w:r w:rsidRPr="0083453F">
        <w:t xml:space="preserve">vnitřního předpisu č. 4/2011 – Organizační řád, kterým se vymezují  </w:t>
      </w:r>
    </w:p>
    <w:p w:rsidR="000C6328" w:rsidRDefault="0083453F" w:rsidP="0083453F">
      <w:pPr>
        <w:pStyle w:val="Bezmezer"/>
        <w:ind w:left="360"/>
        <w:rPr>
          <w:rFonts w:ascii="Times New Roman" w:hAnsi="Times New Roman" w:cs="Times New Roman"/>
          <w:sz w:val="24"/>
          <w:szCs w:val="24"/>
        </w:rPr>
      </w:pPr>
      <w:r w:rsidRPr="00834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453F">
        <w:rPr>
          <w:rFonts w:ascii="Times New Roman" w:hAnsi="Times New Roman" w:cs="Times New Roman"/>
          <w:sz w:val="24"/>
          <w:szCs w:val="24"/>
        </w:rPr>
        <w:t>kompetence Magistrátu města Přerova, ve znění pozdějších změn</w:t>
      </w:r>
      <w:r>
        <w:rPr>
          <w:rFonts w:ascii="Times New Roman" w:hAnsi="Times New Roman" w:cs="Times New Roman"/>
          <w:sz w:val="24"/>
          <w:szCs w:val="24"/>
        </w:rPr>
        <w:t>.</w:t>
      </w:r>
    </w:p>
    <w:p w:rsidR="0083453F" w:rsidRPr="0083453F" w:rsidRDefault="0083453F" w:rsidP="0083453F">
      <w:pPr>
        <w:pStyle w:val="Bezmezer"/>
        <w:ind w:left="360"/>
        <w:rPr>
          <w:rFonts w:ascii="Times New Roman" w:hAnsi="Times New Roman" w:cs="Times New Roman"/>
          <w:sz w:val="24"/>
          <w:szCs w:val="24"/>
        </w:rPr>
      </w:pPr>
    </w:p>
    <w:p w:rsidR="000C6328" w:rsidRDefault="000C6328" w:rsidP="00DB6994">
      <w:pPr>
        <w:pStyle w:val="Bezmezer"/>
        <w:ind w:firstLine="360"/>
        <w:rPr>
          <w:rFonts w:ascii="Times New Roman" w:hAnsi="Times New Roman" w:cs="Times New Roman"/>
          <w:sz w:val="24"/>
          <w:szCs w:val="24"/>
        </w:rPr>
      </w:pPr>
      <w:r>
        <w:rPr>
          <w:rFonts w:ascii="Times New Roman" w:hAnsi="Times New Roman" w:cs="Times New Roman"/>
          <w:sz w:val="24"/>
          <w:szCs w:val="24"/>
        </w:rPr>
        <w:t>(dále jako „</w:t>
      </w:r>
      <w:r w:rsidRPr="00BC2B91">
        <w:rPr>
          <w:rFonts w:ascii="Times New Roman" w:hAnsi="Times New Roman" w:cs="Times New Roman"/>
          <w:b/>
          <w:sz w:val="24"/>
          <w:szCs w:val="24"/>
        </w:rPr>
        <w:t>objednatel</w:t>
      </w:r>
      <w:r w:rsidRPr="00BC2B91">
        <w:rPr>
          <w:rFonts w:ascii="Times New Roman" w:hAnsi="Times New Roman" w:cs="Times New Roman"/>
          <w:sz w:val="24"/>
          <w:szCs w:val="24"/>
        </w:rPr>
        <w:t>“)</w:t>
      </w:r>
    </w:p>
    <w:p w:rsidR="000C6328" w:rsidRDefault="000C6328" w:rsidP="00D366BA">
      <w:pPr>
        <w:pStyle w:val="Bezmezer"/>
        <w:rPr>
          <w:rFonts w:ascii="Times New Roman" w:hAnsi="Times New Roman" w:cs="Times New Roman"/>
          <w:sz w:val="24"/>
          <w:szCs w:val="24"/>
        </w:rPr>
      </w:pPr>
    </w:p>
    <w:p w:rsidR="000C6328" w:rsidRDefault="00DB6994" w:rsidP="000C6328">
      <w:pPr>
        <w:pStyle w:val="Bezmezer"/>
        <w:rPr>
          <w:rFonts w:ascii="Times New Roman" w:hAnsi="Times New Roman" w:cs="Times New Roman"/>
          <w:sz w:val="24"/>
          <w:szCs w:val="24"/>
        </w:rPr>
      </w:pPr>
      <w:r>
        <w:rPr>
          <w:rFonts w:ascii="Times New Roman" w:hAnsi="Times New Roman" w:cs="Times New Roman"/>
          <w:sz w:val="24"/>
          <w:szCs w:val="24"/>
        </w:rPr>
        <w:t>a</w:t>
      </w:r>
    </w:p>
    <w:p w:rsidR="000C6328" w:rsidRDefault="000C6328" w:rsidP="000C6328">
      <w:pPr>
        <w:pStyle w:val="Bezmezer"/>
        <w:rPr>
          <w:rFonts w:ascii="Times New Roman" w:hAnsi="Times New Roman" w:cs="Times New Roman"/>
          <w:sz w:val="24"/>
          <w:szCs w:val="24"/>
        </w:rPr>
      </w:pPr>
    </w:p>
    <w:p w:rsidR="000C6328" w:rsidRPr="00DB6994" w:rsidRDefault="00DB6994" w:rsidP="00DB6994">
      <w:pPr>
        <w:pStyle w:val="Bezmezer"/>
        <w:numPr>
          <w:ilvl w:val="0"/>
          <w:numId w:val="1"/>
        </w:numPr>
        <w:rPr>
          <w:rFonts w:ascii="Times New Roman" w:hAnsi="Times New Roman" w:cs="Times New Roman"/>
          <w:b/>
          <w:sz w:val="24"/>
          <w:szCs w:val="24"/>
        </w:rPr>
      </w:pPr>
      <w:r w:rsidRPr="00DB6994">
        <w:rPr>
          <w:rFonts w:ascii="Times New Roman" w:hAnsi="Times New Roman" w:cs="Times New Roman"/>
          <w:b/>
          <w:sz w:val="24"/>
          <w:szCs w:val="24"/>
        </w:rPr>
        <w:t>obchodní firma</w:t>
      </w:r>
      <w:r w:rsidRPr="00DB6994">
        <w:rPr>
          <w:rFonts w:ascii="Times New Roman" w:hAnsi="Times New Roman" w:cs="Times New Roman"/>
          <w:b/>
          <w:sz w:val="24"/>
          <w:szCs w:val="24"/>
        </w:rPr>
        <w:tab/>
      </w:r>
      <w:r w:rsidR="0020571B">
        <w:rPr>
          <w:rFonts w:ascii="Times New Roman" w:hAnsi="Times New Roman" w:cs="Times New Roman"/>
          <w:b/>
          <w:sz w:val="24"/>
          <w:szCs w:val="24"/>
        </w:rPr>
        <w:t xml:space="preserve">Grant </w:t>
      </w:r>
      <w:proofErr w:type="spellStart"/>
      <w:r w:rsidR="0020571B">
        <w:rPr>
          <w:rFonts w:ascii="Times New Roman" w:hAnsi="Times New Roman" w:cs="Times New Roman"/>
          <w:b/>
          <w:sz w:val="24"/>
          <w:szCs w:val="24"/>
        </w:rPr>
        <w:t>Thornton</w:t>
      </w:r>
      <w:proofErr w:type="spellEnd"/>
      <w:r w:rsidR="0020571B">
        <w:rPr>
          <w:rFonts w:ascii="Times New Roman" w:hAnsi="Times New Roman" w:cs="Times New Roman"/>
          <w:b/>
          <w:sz w:val="24"/>
          <w:szCs w:val="24"/>
        </w:rPr>
        <w:t xml:space="preserve"> </w:t>
      </w:r>
      <w:proofErr w:type="spellStart"/>
      <w:r w:rsidR="0020571B">
        <w:rPr>
          <w:rFonts w:ascii="Times New Roman" w:hAnsi="Times New Roman" w:cs="Times New Roman"/>
          <w:b/>
          <w:sz w:val="24"/>
          <w:szCs w:val="24"/>
        </w:rPr>
        <w:t>Advisory</w:t>
      </w:r>
      <w:proofErr w:type="spellEnd"/>
      <w:r w:rsidR="0020571B">
        <w:rPr>
          <w:rFonts w:ascii="Times New Roman" w:hAnsi="Times New Roman" w:cs="Times New Roman"/>
          <w:b/>
          <w:sz w:val="24"/>
          <w:szCs w:val="24"/>
        </w:rPr>
        <w:t xml:space="preserve"> s.r.o.</w:t>
      </w:r>
    </w:p>
    <w:p w:rsidR="00DB6994" w:rsidRDefault="00DB6994" w:rsidP="00DB6994">
      <w:pPr>
        <w:pStyle w:val="Bezmezer"/>
        <w:ind w:left="720"/>
        <w:rPr>
          <w:rFonts w:ascii="Times New Roman" w:hAnsi="Times New Roman" w:cs="Times New Roman"/>
          <w:b/>
          <w:sz w:val="24"/>
          <w:szCs w:val="24"/>
        </w:rPr>
      </w:pPr>
    </w:p>
    <w:p w:rsidR="00DB6994" w:rsidRPr="00DB6994" w:rsidRDefault="00DB6994" w:rsidP="00DB6994">
      <w:pPr>
        <w:pStyle w:val="Bezmezer"/>
        <w:ind w:left="720"/>
        <w:rPr>
          <w:rFonts w:ascii="Times New Roman" w:hAnsi="Times New Roman" w:cs="Times New Roman"/>
          <w:sz w:val="24"/>
          <w:szCs w:val="24"/>
        </w:rPr>
      </w:pPr>
      <w:r>
        <w:rPr>
          <w:rFonts w:ascii="Times New Roman" w:hAnsi="Times New Roman" w:cs="Times New Roman"/>
          <w:sz w:val="24"/>
          <w:szCs w:val="24"/>
        </w:rPr>
        <w:t>s</w:t>
      </w:r>
      <w:r w:rsidRPr="00DB6994">
        <w:rPr>
          <w:rFonts w:ascii="Times New Roman" w:hAnsi="Times New Roman" w:cs="Times New Roman"/>
          <w:sz w:val="24"/>
          <w:szCs w:val="24"/>
        </w:rPr>
        <w:t>e sídlem</w:t>
      </w:r>
      <w:r>
        <w:rPr>
          <w:rFonts w:ascii="Times New Roman" w:hAnsi="Times New Roman" w:cs="Times New Roman"/>
          <w:sz w:val="24"/>
          <w:szCs w:val="24"/>
        </w:rPr>
        <w:tab/>
      </w:r>
      <w:r>
        <w:rPr>
          <w:rFonts w:ascii="Times New Roman" w:hAnsi="Times New Roman" w:cs="Times New Roman"/>
          <w:sz w:val="24"/>
          <w:szCs w:val="24"/>
        </w:rPr>
        <w:tab/>
      </w:r>
      <w:r w:rsidR="0020571B">
        <w:rPr>
          <w:rFonts w:ascii="Times New Roman" w:hAnsi="Times New Roman" w:cs="Times New Roman"/>
          <w:sz w:val="24"/>
          <w:szCs w:val="24"/>
        </w:rPr>
        <w:t xml:space="preserve">Jindřišská 937/16, Nové Město, </w:t>
      </w:r>
      <w:proofErr w:type="gramStart"/>
      <w:r w:rsidR="0020571B">
        <w:rPr>
          <w:rFonts w:ascii="Times New Roman" w:hAnsi="Times New Roman" w:cs="Times New Roman"/>
          <w:sz w:val="24"/>
          <w:szCs w:val="24"/>
        </w:rPr>
        <w:t>110 00  Praha</w:t>
      </w:r>
      <w:proofErr w:type="gramEnd"/>
      <w:r w:rsidR="0020571B">
        <w:rPr>
          <w:rFonts w:ascii="Times New Roman" w:hAnsi="Times New Roman" w:cs="Times New Roman"/>
          <w:sz w:val="24"/>
          <w:szCs w:val="24"/>
        </w:rPr>
        <w:t xml:space="preserve"> 1</w:t>
      </w:r>
    </w:p>
    <w:p w:rsidR="00DB6994" w:rsidRPr="00DB6994" w:rsidRDefault="00DB6994" w:rsidP="00DB6994">
      <w:pPr>
        <w:pStyle w:val="Bezmezer"/>
        <w:ind w:left="720"/>
        <w:rPr>
          <w:rFonts w:ascii="Times New Roman" w:hAnsi="Times New Roman" w:cs="Times New Roman"/>
          <w:sz w:val="24"/>
          <w:szCs w:val="24"/>
        </w:rPr>
      </w:pPr>
    </w:p>
    <w:p w:rsidR="00DB6994" w:rsidRPr="00DB6994" w:rsidRDefault="00DB6994" w:rsidP="00DB6994">
      <w:pPr>
        <w:pStyle w:val="Bezmezer"/>
        <w:ind w:left="720"/>
        <w:rPr>
          <w:rFonts w:ascii="Times New Roman" w:hAnsi="Times New Roman" w:cs="Times New Roman"/>
          <w:sz w:val="24"/>
          <w:szCs w:val="24"/>
        </w:rPr>
      </w:pPr>
      <w:r w:rsidRPr="00DB6994">
        <w:rPr>
          <w:rFonts w:ascii="Times New Roman" w:hAnsi="Times New Roman" w:cs="Times New Roman"/>
          <w:sz w:val="24"/>
          <w:szCs w:val="24"/>
        </w:rPr>
        <w:t>IČ:</w:t>
      </w:r>
      <w:r w:rsidRPr="00DB6994">
        <w:rPr>
          <w:rFonts w:ascii="Times New Roman" w:hAnsi="Times New Roman" w:cs="Times New Roman"/>
          <w:sz w:val="24"/>
          <w:szCs w:val="24"/>
        </w:rPr>
        <w:tab/>
      </w:r>
      <w:r w:rsidRPr="00DB6994">
        <w:rPr>
          <w:rFonts w:ascii="Times New Roman" w:hAnsi="Times New Roman" w:cs="Times New Roman"/>
          <w:sz w:val="24"/>
          <w:szCs w:val="24"/>
        </w:rPr>
        <w:tab/>
      </w:r>
      <w:r w:rsidRPr="00DB6994">
        <w:rPr>
          <w:rFonts w:ascii="Times New Roman" w:hAnsi="Times New Roman" w:cs="Times New Roman"/>
          <w:sz w:val="24"/>
          <w:szCs w:val="24"/>
        </w:rPr>
        <w:tab/>
      </w:r>
      <w:r w:rsidR="0020571B">
        <w:rPr>
          <w:rFonts w:ascii="Times New Roman" w:hAnsi="Times New Roman" w:cs="Times New Roman"/>
          <w:sz w:val="24"/>
          <w:szCs w:val="24"/>
        </w:rPr>
        <w:t>26513960</w:t>
      </w:r>
    </w:p>
    <w:p w:rsidR="00DB6994" w:rsidRPr="00DB6994" w:rsidRDefault="00DB6994" w:rsidP="00DB6994">
      <w:pPr>
        <w:pStyle w:val="Bezmezer"/>
        <w:ind w:left="720"/>
        <w:rPr>
          <w:rFonts w:ascii="Times New Roman" w:hAnsi="Times New Roman" w:cs="Times New Roman"/>
          <w:sz w:val="24"/>
          <w:szCs w:val="24"/>
        </w:rPr>
      </w:pPr>
    </w:p>
    <w:p w:rsidR="00DB6994" w:rsidRDefault="00DB6994" w:rsidP="00DB6994">
      <w:pPr>
        <w:pStyle w:val="Bezmezer"/>
        <w:ind w:left="720"/>
        <w:rPr>
          <w:rFonts w:ascii="Times New Roman" w:hAnsi="Times New Roman" w:cs="Times New Roman"/>
          <w:sz w:val="24"/>
          <w:szCs w:val="24"/>
        </w:rPr>
      </w:pPr>
      <w:r w:rsidRPr="00DB6994">
        <w:rPr>
          <w:rFonts w:ascii="Times New Roman" w:hAnsi="Times New Roman" w:cs="Times New Roman"/>
          <w:sz w:val="24"/>
          <w:szCs w:val="24"/>
        </w:rPr>
        <w:t>DIČ:</w:t>
      </w:r>
      <w:r w:rsidRPr="00DB6994">
        <w:rPr>
          <w:rFonts w:ascii="Times New Roman" w:hAnsi="Times New Roman" w:cs="Times New Roman"/>
          <w:sz w:val="24"/>
          <w:szCs w:val="24"/>
        </w:rPr>
        <w:tab/>
      </w:r>
      <w:r w:rsidRPr="00DB6994">
        <w:rPr>
          <w:rFonts w:ascii="Times New Roman" w:hAnsi="Times New Roman" w:cs="Times New Roman"/>
          <w:sz w:val="24"/>
          <w:szCs w:val="24"/>
        </w:rPr>
        <w:tab/>
      </w:r>
      <w:r w:rsidRPr="00DB6994">
        <w:rPr>
          <w:rFonts w:ascii="Times New Roman" w:hAnsi="Times New Roman" w:cs="Times New Roman"/>
          <w:sz w:val="24"/>
          <w:szCs w:val="24"/>
        </w:rPr>
        <w:tab/>
      </w:r>
      <w:r w:rsidR="0020571B">
        <w:rPr>
          <w:rFonts w:ascii="Times New Roman" w:hAnsi="Times New Roman" w:cs="Times New Roman"/>
          <w:sz w:val="24"/>
          <w:szCs w:val="24"/>
        </w:rPr>
        <w:t>CZ26513960</w:t>
      </w:r>
    </w:p>
    <w:p w:rsidR="00DB6994" w:rsidRDefault="00DB6994" w:rsidP="00DB6994">
      <w:pPr>
        <w:pStyle w:val="Bezmezer"/>
        <w:ind w:left="720"/>
        <w:rPr>
          <w:rFonts w:ascii="Times New Roman" w:hAnsi="Times New Roman" w:cs="Times New Roman"/>
          <w:sz w:val="24"/>
          <w:szCs w:val="24"/>
        </w:rPr>
      </w:pPr>
    </w:p>
    <w:p w:rsidR="00DB6994" w:rsidRDefault="00DB6994" w:rsidP="00DB6994">
      <w:pPr>
        <w:pStyle w:val="Bezmezer"/>
        <w:ind w:left="720"/>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sidRPr="0020571B">
        <w:rPr>
          <w:rFonts w:ascii="Times New Roman" w:hAnsi="Times New Roman" w:cs="Times New Roman"/>
          <w:sz w:val="24"/>
          <w:szCs w:val="24"/>
          <w:highlight w:val="black"/>
        </w:rPr>
        <w:t>………………………………….</w:t>
      </w:r>
    </w:p>
    <w:p w:rsidR="00B264CA" w:rsidRDefault="00B264CA" w:rsidP="00DB6994">
      <w:pPr>
        <w:pStyle w:val="Bezmezer"/>
        <w:ind w:left="720"/>
        <w:rPr>
          <w:rFonts w:ascii="Times New Roman" w:hAnsi="Times New Roman" w:cs="Times New Roman"/>
          <w:sz w:val="24"/>
          <w:szCs w:val="24"/>
        </w:rPr>
      </w:pPr>
    </w:p>
    <w:p w:rsidR="00B264CA" w:rsidRDefault="00B264CA" w:rsidP="00DB6994">
      <w:pPr>
        <w:pStyle w:val="Bezmezer"/>
        <w:ind w:left="720"/>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sidRPr="0020571B">
        <w:rPr>
          <w:rFonts w:ascii="Times New Roman" w:hAnsi="Times New Roman" w:cs="Times New Roman"/>
          <w:sz w:val="24"/>
          <w:szCs w:val="24"/>
          <w:highlight w:val="black"/>
        </w:rPr>
        <w:t>………………………………….</w:t>
      </w:r>
    </w:p>
    <w:p w:rsidR="00DB6994" w:rsidRDefault="00DB6994" w:rsidP="00DB6994">
      <w:pPr>
        <w:pStyle w:val="Bezmezer"/>
        <w:ind w:left="720"/>
        <w:rPr>
          <w:rFonts w:ascii="Times New Roman" w:hAnsi="Times New Roman" w:cs="Times New Roman"/>
          <w:sz w:val="24"/>
          <w:szCs w:val="24"/>
        </w:rPr>
      </w:pPr>
    </w:p>
    <w:p w:rsidR="00DB6994" w:rsidRDefault="00DB6994" w:rsidP="00DB6994">
      <w:pPr>
        <w:pStyle w:val="Bezmezer"/>
        <w:ind w:left="720"/>
        <w:rPr>
          <w:rFonts w:ascii="Times New Roman" w:hAnsi="Times New Roman" w:cs="Times New Roman"/>
          <w:sz w:val="24"/>
          <w:szCs w:val="24"/>
        </w:rPr>
      </w:pPr>
      <w:r>
        <w:rPr>
          <w:rFonts w:ascii="Times New Roman" w:hAnsi="Times New Roman" w:cs="Times New Roman"/>
          <w:sz w:val="24"/>
          <w:szCs w:val="24"/>
        </w:rPr>
        <w:t xml:space="preserve">zapsán v obchodním rejstříku vedeném u </w:t>
      </w:r>
      <w:r w:rsidR="0020571B">
        <w:rPr>
          <w:rFonts w:ascii="Times New Roman" w:hAnsi="Times New Roman" w:cs="Times New Roman"/>
          <w:sz w:val="24"/>
          <w:szCs w:val="24"/>
        </w:rPr>
        <w:t xml:space="preserve">Městského soudu v Praze, </w:t>
      </w:r>
      <w:proofErr w:type="gramStart"/>
      <w:r>
        <w:rPr>
          <w:rFonts w:ascii="Times New Roman" w:hAnsi="Times New Roman" w:cs="Times New Roman"/>
          <w:sz w:val="24"/>
          <w:szCs w:val="24"/>
        </w:rPr>
        <w:t xml:space="preserve">oddíl </w:t>
      </w:r>
      <w:r w:rsidR="0020571B">
        <w:rPr>
          <w:rFonts w:ascii="Times New Roman" w:hAnsi="Times New Roman" w:cs="Times New Roman"/>
          <w:sz w:val="24"/>
          <w:szCs w:val="24"/>
        </w:rPr>
        <w:t xml:space="preserve">, </w:t>
      </w:r>
      <w:r>
        <w:rPr>
          <w:rFonts w:ascii="Times New Roman" w:hAnsi="Times New Roman" w:cs="Times New Roman"/>
          <w:sz w:val="24"/>
          <w:szCs w:val="24"/>
        </w:rPr>
        <w:t>vložka</w:t>
      </w:r>
      <w:proofErr w:type="gramEnd"/>
      <w:r>
        <w:rPr>
          <w:rFonts w:ascii="Times New Roman" w:hAnsi="Times New Roman" w:cs="Times New Roman"/>
          <w:sz w:val="24"/>
          <w:szCs w:val="24"/>
        </w:rPr>
        <w:t xml:space="preserve"> </w:t>
      </w:r>
      <w:r w:rsidR="0020571B">
        <w:rPr>
          <w:rFonts w:ascii="Times New Roman" w:hAnsi="Times New Roman" w:cs="Times New Roman"/>
          <w:sz w:val="24"/>
          <w:szCs w:val="24"/>
        </w:rPr>
        <w:t>86927</w:t>
      </w:r>
    </w:p>
    <w:p w:rsidR="00DB6994" w:rsidRDefault="00DB6994" w:rsidP="00DB6994">
      <w:pPr>
        <w:pStyle w:val="Bezmezer"/>
        <w:ind w:left="720"/>
        <w:rPr>
          <w:rFonts w:ascii="Times New Roman" w:hAnsi="Times New Roman" w:cs="Times New Roman"/>
          <w:sz w:val="24"/>
          <w:szCs w:val="24"/>
        </w:rPr>
      </w:pPr>
    </w:p>
    <w:p w:rsidR="00DB6994" w:rsidRDefault="00DB6994" w:rsidP="00DB6994">
      <w:pPr>
        <w:pStyle w:val="Bezmezer"/>
        <w:ind w:left="720"/>
        <w:rPr>
          <w:rFonts w:ascii="Times New Roman" w:hAnsi="Times New Roman" w:cs="Times New Roman"/>
          <w:sz w:val="24"/>
          <w:szCs w:val="24"/>
        </w:rPr>
      </w:pPr>
      <w:r>
        <w:rPr>
          <w:rFonts w:ascii="Times New Roman" w:hAnsi="Times New Roman" w:cs="Times New Roman"/>
          <w:sz w:val="24"/>
          <w:szCs w:val="24"/>
        </w:rPr>
        <w:t xml:space="preserve">zastoupený </w:t>
      </w:r>
      <w:r>
        <w:rPr>
          <w:rFonts w:ascii="Times New Roman" w:hAnsi="Times New Roman" w:cs="Times New Roman"/>
          <w:sz w:val="24"/>
          <w:szCs w:val="24"/>
        </w:rPr>
        <w:tab/>
      </w:r>
      <w:r>
        <w:rPr>
          <w:rFonts w:ascii="Times New Roman" w:hAnsi="Times New Roman" w:cs="Times New Roman"/>
          <w:sz w:val="24"/>
          <w:szCs w:val="24"/>
        </w:rPr>
        <w:tab/>
      </w:r>
      <w:r w:rsidRPr="0020571B">
        <w:rPr>
          <w:rFonts w:ascii="Times New Roman" w:hAnsi="Times New Roman" w:cs="Times New Roman"/>
          <w:sz w:val="24"/>
          <w:szCs w:val="24"/>
          <w:highlight w:val="black"/>
        </w:rPr>
        <w:t>……………………</w:t>
      </w:r>
      <w:proofErr w:type="gramStart"/>
      <w:r w:rsidRPr="0020571B">
        <w:rPr>
          <w:rFonts w:ascii="Times New Roman" w:hAnsi="Times New Roman" w:cs="Times New Roman"/>
          <w:sz w:val="24"/>
          <w:szCs w:val="24"/>
          <w:highlight w:val="black"/>
        </w:rPr>
        <w:t>…..</w:t>
      </w:r>
      <w:proofErr w:type="gramEnd"/>
    </w:p>
    <w:p w:rsidR="00BC2B91" w:rsidRDefault="00BC2B91" w:rsidP="00DB6994">
      <w:pPr>
        <w:pStyle w:val="Bezmezer"/>
        <w:ind w:left="720"/>
        <w:rPr>
          <w:rFonts w:ascii="Times New Roman" w:hAnsi="Times New Roman" w:cs="Times New Roman"/>
          <w:sz w:val="24"/>
          <w:szCs w:val="24"/>
        </w:rPr>
      </w:pPr>
    </w:p>
    <w:p w:rsidR="00BC2B91" w:rsidRDefault="00BC2B91" w:rsidP="00DB6994">
      <w:pPr>
        <w:pStyle w:val="Bezmezer"/>
        <w:ind w:left="720"/>
        <w:rPr>
          <w:rFonts w:ascii="Times New Roman" w:hAnsi="Times New Roman" w:cs="Times New Roman"/>
          <w:sz w:val="24"/>
          <w:szCs w:val="24"/>
        </w:rPr>
      </w:pPr>
      <w:r>
        <w:rPr>
          <w:rFonts w:ascii="Times New Roman" w:hAnsi="Times New Roman" w:cs="Times New Roman"/>
          <w:sz w:val="24"/>
          <w:szCs w:val="24"/>
        </w:rPr>
        <w:t xml:space="preserve">kontaktní osoba </w:t>
      </w:r>
      <w:r w:rsidRPr="00BC2B91">
        <w:rPr>
          <w:rFonts w:ascii="Times New Roman" w:hAnsi="Times New Roman" w:cs="Times New Roman"/>
          <w:i/>
          <w:sz w:val="24"/>
          <w:szCs w:val="24"/>
        </w:rPr>
        <w:t>(jméno, příjmení, e-mail, telefon):</w:t>
      </w:r>
      <w:r>
        <w:rPr>
          <w:rFonts w:ascii="Times New Roman" w:hAnsi="Times New Roman" w:cs="Times New Roman"/>
          <w:sz w:val="24"/>
          <w:szCs w:val="24"/>
        </w:rPr>
        <w:t xml:space="preserve"> </w:t>
      </w:r>
      <w:r w:rsidRPr="0020571B">
        <w:rPr>
          <w:rFonts w:ascii="Times New Roman" w:hAnsi="Times New Roman" w:cs="Times New Roman"/>
          <w:sz w:val="24"/>
          <w:szCs w:val="24"/>
          <w:highlight w:val="black"/>
        </w:rPr>
        <w:t>………………………….</w:t>
      </w:r>
    </w:p>
    <w:p w:rsidR="00D366BA" w:rsidRDefault="00D366BA" w:rsidP="00DB6994">
      <w:pPr>
        <w:pStyle w:val="Bezmezer"/>
        <w:ind w:left="720"/>
        <w:rPr>
          <w:rFonts w:ascii="Times New Roman" w:hAnsi="Times New Roman" w:cs="Times New Roman"/>
          <w:sz w:val="24"/>
          <w:szCs w:val="24"/>
        </w:rPr>
      </w:pPr>
    </w:p>
    <w:p w:rsidR="00D366BA" w:rsidRDefault="00D366BA" w:rsidP="00DB6994">
      <w:pPr>
        <w:pStyle w:val="Bezmezer"/>
        <w:ind w:left="720"/>
        <w:rPr>
          <w:rFonts w:ascii="Times New Roman" w:hAnsi="Times New Roman" w:cs="Times New Roman"/>
          <w:sz w:val="24"/>
          <w:szCs w:val="24"/>
        </w:rPr>
      </w:pPr>
      <w:r>
        <w:rPr>
          <w:rFonts w:ascii="Times New Roman" w:hAnsi="Times New Roman" w:cs="Times New Roman"/>
          <w:sz w:val="24"/>
          <w:szCs w:val="24"/>
        </w:rPr>
        <w:t>(dále jako „</w:t>
      </w:r>
      <w:r w:rsidRPr="00BC2B91">
        <w:rPr>
          <w:rFonts w:ascii="Times New Roman" w:hAnsi="Times New Roman" w:cs="Times New Roman"/>
          <w:b/>
          <w:sz w:val="24"/>
          <w:szCs w:val="24"/>
        </w:rPr>
        <w:t>zhotovitel</w:t>
      </w:r>
      <w:r>
        <w:rPr>
          <w:rFonts w:ascii="Times New Roman" w:hAnsi="Times New Roman" w:cs="Times New Roman"/>
          <w:sz w:val="24"/>
          <w:szCs w:val="24"/>
        </w:rPr>
        <w:t>“)</w:t>
      </w:r>
    </w:p>
    <w:p w:rsidR="00D366BA" w:rsidRDefault="00D366BA" w:rsidP="00DB6994">
      <w:pPr>
        <w:pStyle w:val="Bezmezer"/>
        <w:ind w:left="720"/>
        <w:rPr>
          <w:rFonts w:ascii="Times New Roman" w:hAnsi="Times New Roman" w:cs="Times New Roman"/>
          <w:sz w:val="24"/>
          <w:szCs w:val="24"/>
        </w:rPr>
      </w:pPr>
    </w:p>
    <w:p w:rsidR="00D366BA" w:rsidRDefault="00D366BA" w:rsidP="00DB6994">
      <w:pPr>
        <w:pStyle w:val="Bezmezer"/>
        <w:ind w:left="720"/>
        <w:rPr>
          <w:rFonts w:ascii="Times New Roman" w:hAnsi="Times New Roman" w:cs="Times New Roman"/>
          <w:sz w:val="24"/>
          <w:szCs w:val="24"/>
        </w:rPr>
      </w:pPr>
    </w:p>
    <w:p w:rsidR="00D366BA" w:rsidRDefault="00D366BA" w:rsidP="00D366BA">
      <w:pPr>
        <w:pStyle w:val="Bezmezer"/>
        <w:jc w:val="center"/>
        <w:rPr>
          <w:rFonts w:ascii="Times New Roman" w:hAnsi="Times New Roman" w:cs="Times New Roman"/>
          <w:b/>
          <w:sz w:val="24"/>
          <w:szCs w:val="24"/>
        </w:rPr>
      </w:pPr>
    </w:p>
    <w:p w:rsidR="001A7514" w:rsidRDefault="001A7514" w:rsidP="00D366BA">
      <w:pPr>
        <w:pStyle w:val="Bezmezer"/>
        <w:jc w:val="center"/>
        <w:rPr>
          <w:rFonts w:ascii="Times New Roman" w:hAnsi="Times New Roman" w:cs="Times New Roman"/>
          <w:b/>
          <w:sz w:val="24"/>
          <w:szCs w:val="24"/>
        </w:rPr>
      </w:pPr>
      <w:r>
        <w:rPr>
          <w:rFonts w:ascii="Times New Roman" w:hAnsi="Times New Roman" w:cs="Times New Roman"/>
          <w:b/>
          <w:sz w:val="24"/>
          <w:szCs w:val="24"/>
        </w:rPr>
        <w:br/>
      </w:r>
    </w:p>
    <w:p w:rsidR="00D366BA" w:rsidRDefault="00873AAF" w:rsidP="00D366BA">
      <w:pPr>
        <w:pStyle w:val="Bezmezer"/>
        <w:jc w:val="center"/>
        <w:rPr>
          <w:rFonts w:ascii="Times New Roman" w:hAnsi="Times New Roman" w:cs="Times New Roman"/>
          <w:b/>
          <w:sz w:val="24"/>
          <w:szCs w:val="24"/>
        </w:rPr>
      </w:pPr>
      <w:r>
        <w:rPr>
          <w:rFonts w:ascii="Times New Roman" w:hAnsi="Times New Roman" w:cs="Times New Roman"/>
          <w:b/>
          <w:sz w:val="24"/>
          <w:szCs w:val="24"/>
        </w:rPr>
        <w:lastRenderedPageBreak/>
        <w:t>Preambule</w:t>
      </w:r>
    </w:p>
    <w:p w:rsidR="00406284" w:rsidRDefault="00406284" w:rsidP="00406284">
      <w:pPr>
        <w:pStyle w:val="Default"/>
        <w:rPr>
          <w:b/>
          <w:bCs/>
          <w:sz w:val="19"/>
          <w:szCs w:val="19"/>
        </w:rPr>
      </w:pPr>
    </w:p>
    <w:p w:rsidR="00406284" w:rsidRDefault="005E2C96" w:rsidP="00D73BFB">
      <w:pPr>
        <w:pStyle w:val="Default"/>
        <w:ind w:left="360"/>
        <w:jc w:val="both"/>
        <w:rPr>
          <w:rFonts w:ascii="Times New Roman" w:hAnsi="Times New Roman" w:cs="Times New Roman"/>
        </w:rPr>
      </w:pPr>
      <w:r w:rsidRPr="007466A0">
        <w:rPr>
          <w:rFonts w:ascii="Times New Roman" w:hAnsi="Times New Roman" w:cs="Times New Roman"/>
        </w:rPr>
        <w:t xml:space="preserve">Dne 25. května 2018 vstoupí v účinnost Nařízení Evropského parlamentu a rady (EU) 2016/679 </w:t>
      </w:r>
      <w:r w:rsidR="00406284" w:rsidRPr="007466A0">
        <w:rPr>
          <w:rFonts w:ascii="Times New Roman" w:hAnsi="Times New Roman" w:cs="Times New Roman"/>
          <w:bCs/>
        </w:rPr>
        <w:t>ze dne 27. dubna 2016 o ochraně fyzických osob v souvislosti se zpracováním osobních údajů a o volném pohybu těchto údajů a o zrušení směrnice 95/46/ES (obecné nařízení o ochraně osobních údajů</w:t>
      </w:r>
      <w:r w:rsidRPr="007466A0">
        <w:rPr>
          <w:rFonts w:ascii="Times New Roman" w:hAnsi="Times New Roman" w:cs="Times New Roman"/>
          <w:bCs/>
        </w:rPr>
        <w:t>, dále též „GDPR“</w:t>
      </w:r>
      <w:r w:rsidR="00406284" w:rsidRPr="007466A0">
        <w:rPr>
          <w:rFonts w:ascii="Times New Roman" w:hAnsi="Times New Roman" w:cs="Times New Roman"/>
          <w:bCs/>
        </w:rPr>
        <w:t>)</w:t>
      </w:r>
      <w:r w:rsidRPr="007466A0">
        <w:rPr>
          <w:rFonts w:ascii="Times New Roman" w:hAnsi="Times New Roman" w:cs="Times New Roman"/>
          <w:bCs/>
        </w:rPr>
        <w:t>. GDPR představuje</w:t>
      </w:r>
      <w:r w:rsidR="00406284" w:rsidRPr="007466A0">
        <w:rPr>
          <w:rFonts w:ascii="Times New Roman" w:hAnsi="Times New Roman" w:cs="Times New Roman"/>
        </w:rPr>
        <w:t xml:space="preserve"> </w:t>
      </w:r>
      <w:r w:rsidRPr="007466A0">
        <w:rPr>
          <w:rFonts w:ascii="Times New Roman" w:hAnsi="Times New Roman" w:cs="Times New Roman"/>
        </w:rPr>
        <w:t>nový právní rámec ochrany osobních údajů a nakládání s </w:t>
      </w:r>
      <w:r w:rsidR="00873AAF" w:rsidRPr="007466A0">
        <w:rPr>
          <w:rFonts w:ascii="Times New Roman" w:hAnsi="Times New Roman" w:cs="Times New Roman"/>
        </w:rPr>
        <w:t>nimi</w:t>
      </w:r>
      <w:r w:rsidR="0059527D" w:rsidRPr="007466A0">
        <w:rPr>
          <w:rFonts w:ascii="Times New Roman" w:hAnsi="Times New Roman" w:cs="Times New Roman"/>
        </w:rPr>
        <w:t xml:space="preserve">, jehož cílem je hájit práva občanů EU proti neoprávněnému nakládání s osobními údaji a </w:t>
      </w:r>
      <w:r w:rsidR="007466A0">
        <w:rPr>
          <w:rFonts w:ascii="Times New Roman" w:hAnsi="Times New Roman" w:cs="Times New Roman"/>
        </w:rPr>
        <w:t>zajistit</w:t>
      </w:r>
      <w:r w:rsidR="00873AAF" w:rsidRPr="007466A0">
        <w:rPr>
          <w:rFonts w:ascii="Times New Roman" w:hAnsi="Times New Roman" w:cs="Times New Roman"/>
        </w:rPr>
        <w:t xml:space="preserve"> větší jednotnost pravidel ochrany osobních údajů v evropském prostoru.</w:t>
      </w:r>
    </w:p>
    <w:p w:rsidR="00D73BFB" w:rsidRPr="007466A0" w:rsidRDefault="00D73BFB" w:rsidP="00D73BFB">
      <w:pPr>
        <w:pStyle w:val="Default"/>
        <w:ind w:left="360"/>
        <w:jc w:val="both"/>
        <w:rPr>
          <w:rFonts w:ascii="Times New Roman" w:hAnsi="Times New Roman" w:cs="Times New Roman"/>
        </w:rPr>
      </w:pPr>
    </w:p>
    <w:p w:rsidR="0083453F" w:rsidRDefault="00873AAF" w:rsidP="0020571B">
      <w:pPr>
        <w:pStyle w:val="Zkladntext"/>
        <w:spacing w:after="0"/>
        <w:ind w:left="360"/>
        <w:rPr>
          <w:i/>
        </w:rPr>
      </w:pPr>
      <w:r w:rsidRPr="007466A0">
        <w:t>Objednatel má povinnost uvést veškeré procesy nakládání s osob</w:t>
      </w:r>
      <w:r w:rsidR="00EE0EB1">
        <w:t xml:space="preserve">ními údaji, které provádí, </w:t>
      </w:r>
      <w:r w:rsidRPr="007466A0">
        <w:t>do souladu s GDPR. Vzhledem k této skutečnosti</w:t>
      </w:r>
      <w:r w:rsidR="007466A0">
        <w:t xml:space="preserve"> objednatel</w:t>
      </w:r>
      <w:r w:rsidRPr="007466A0">
        <w:t xml:space="preserve"> vyhlásil</w:t>
      </w:r>
      <w:r w:rsidR="007466A0">
        <w:t xml:space="preserve"> výběrové řízení na zadání veřejné</w:t>
      </w:r>
      <w:r w:rsidRPr="007466A0">
        <w:t xml:space="preserve"> zakázk</w:t>
      </w:r>
      <w:r w:rsidR="007466A0">
        <w:t>y</w:t>
      </w:r>
      <w:r w:rsidRPr="007466A0">
        <w:t xml:space="preserve"> malého rozsahu s názvem </w:t>
      </w:r>
      <w:r w:rsidR="0083453F" w:rsidRPr="0083453F">
        <w:rPr>
          <w:i/>
        </w:rPr>
        <w:t>„GDPR – analýza ICT infrastruktury Magistrátu města Přerova, posouzení a vyhodnocení současného stavu rizik, včetně návrhu jejich ošetření formou konkrétních administrativních, technických a organizačních opatření, nezbytných k dosažení souladu s GDPR“</w:t>
      </w:r>
      <w:r w:rsidR="00E77C44">
        <w:rPr>
          <w:i/>
        </w:rPr>
        <w:t>.</w:t>
      </w:r>
    </w:p>
    <w:p w:rsidR="00E77C44" w:rsidRPr="0083453F" w:rsidRDefault="00E77C44" w:rsidP="0083453F">
      <w:pPr>
        <w:pStyle w:val="Zkladntext"/>
        <w:spacing w:after="0"/>
        <w:jc w:val="left"/>
        <w:rPr>
          <w:i/>
        </w:rPr>
      </w:pPr>
    </w:p>
    <w:p w:rsidR="007466A0" w:rsidRDefault="0083453F" w:rsidP="0083453F">
      <w:pPr>
        <w:pStyle w:val="Default"/>
        <w:ind w:left="360"/>
        <w:jc w:val="both"/>
        <w:rPr>
          <w:rFonts w:ascii="Times New Roman" w:hAnsi="Times New Roman" w:cs="Times New Roman"/>
        </w:rPr>
      </w:pPr>
      <w:r>
        <w:rPr>
          <w:rFonts w:ascii="Times New Roman" w:hAnsi="Times New Roman" w:cs="Times New Roman"/>
        </w:rPr>
        <w:t xml:space="preserve"> </w:t>
      </w:r>
      <w:r w:rsidR="007466A0">
        <w:rPr>
          <w:rFonts w:ascii="Times New Roman" w:hAnsi="Times New Roman" w:cs="Times New Roman"/>
        </w:rPr>
        <w:t>(dále „</w:t>
      </w:r>
      <w:r w:rsidR="00BF633F">
        <w:rPr>
          <w:rFonts w:ascii="Times New Roman" w:hAnsi="Times New Roman" w:cs="Times New Roman"/>
        </w:rPr>
        <w:t>v</w:t>
      </w:r>
      <w:r w:rsidR="007466A0">
        <w:rPr>
          <w:rFonts w:ascii="Times New Roman" w:hAnsi="Times New Roman" w:cs="Times New Roman"/>
        </w:rPr>
        <w:t>eřejná zakázka“).</w:t>
      </w:r>
    </w:p>
    <w:p w:rsidR="00D73BFB" w:rsidRDefault="00D73BFB" w:rsidP="00D73BFB">
      <w:pPr>
        <w:pStyle w:val="Default"/>
        <w:ind w:left="360"/>
        <w:jc w:val="both"/>
        <w:rPr>
          <w:rFonts w:ascii="Times New Roman" w:hAnsi="Times New Roman" w:cs="Times New Roman"/>
        </w:rPr>
      </w:pPr>
    </w:p>
    <w:p w:rsidR="007466A0" w:rsidRPr="007466A0" w:rsidRDefault="007466A0" w:rsidP="00D73BFB">
      <w:pPr>
        <w:pStyle w:val="Default"/>
        <w:ind w:left="360"/>
        <w:jc w:val="both"/>
        <w:rPr>
          <w:rFonts w:ascii="Times New Roman" w:hAnsi="Times New Roman" w:cs="Times New Roman"/>
        </w:rPr>
      </w:pPr>
      <w:r>
        <w:rPr>
          <w:rFonts w:ascii="Times New Roman" w:hAnsi="Times New Roman" w:cs="Times New Roman"/>
        </w:rPr>
        <w:t>Uzavření této smlouvy je výsledkem výbě</w:t>
      </w:r>
      <w:r w:rsidR="006F0723">
        <w:rPr>
          <w:rFonts w:ascii="Times New Roman" w:hAnsi="Times New Roman" w:cs="Times New Roman"/>
        </w:rPr>
        <w:t>rového řízení uvedeného v předchozím odstavci</w:t>
      </w:r>
      <w:r>
        <w:rPr>
          <w:rFonts w:ascii="Times New Roman" w:hAnsi="Times New Roman" w:cs="Times New Roman"/>
        </w:rPr>
        <w:t xml:space="preserve">. </w:t>
      </w:r>
      <w:r w:rsidR="00BF633F">
        <w:rPr>
          <w:rFonts w:ascii="Times New Roman" w:hAnsi="Times New Roman" w:cs="Times New Roman"/>
        </w:rPr>
        <w:t>Jednotlivá ujednání s</w:t>
      </w:r>
      <w:r w:rsidRPr="007466A0">
        <w:rPr>
          <w:rFonts w:ascii="Times New Roman" w:hAnsi="Times New Roman" w:cs="Times New Roman"/>
        </w:rPr>
        <w:t>mlouvy tak budou vykládána v souladu se zadávacími p</w:t>
      </w:r>
      <w:r w:rsidR="00BF633F">
        <w:rPr>
          <w:rFonts w:ascii="Times New Roman" w:hAnsi="Times New Roman" w:cs="Times New Roman"/>
        </w:rPr>
        <w:t>odmínkami v</w:t>
      </w:r>
      <w:r w:rsidRPr="007466A0">
        <w:rPr>
          <w:rFonts w:ascii="Times New Roman" w:hAnsi="Times New Roman" w:cs="Times New Roman"/>
        </w:rPr>
        <w:t xml:space="preserve">eřejné zakázky a nabídkou </w:t>
      </w:r>
      <w:r>
        <w:rPr>
          <w:rFonts w:ascii="Times New Roman" w:hAnsi="Times New Roman" w:cs="Times New Roman"/>
        </w:rPr>
        <w:t>z</w:t>
      </w:r>
      <w:r w:rsidR="00BF633F">
        <w:rPr>
          <w:rFonts w:ascii="Times New Roman" w:hAnsi="Times New Roman" w:cs="Times New Roman"/>
        </w:rPr>
        <w:t>hotovitele podanou na v</w:t>
      </w:r>
      <w:r w:rsidRPr="007466A0">
        <w:rPr>
          <w:rFonts w:ascii="Times New Roman" w:hAnsi="Times New Roman" w:cs="Times New Roman"/>
        </w:rPr>
        <w:t>eřejnou zakázku.</w:t>
      </w:r>
    </w:p>
    <w:p w:rsidR="00724993" w:rsidRDefault="00724993" w:rsidP="007466A0">
      <w:pPr>
        <w:pStyle w:val="Default"/>
        <w:ind w:left="360"/>
        <w:jc w:val="both"/>
        <w:rPr>
          <w:rFonts w:ascii="Times New Roman" w:hAnsi="Times New Roman" w:cs="Times New Roman"/>
        </w:rPr>
      </w:pPr>
    </w:p>
    <w:p w:rsidR="00873AAF" w:rsidRDefault="00873AAF" w:rsidP="00873AAF">
      <w:pPr>
        <w:pStyle w:val="Default"/>
        <w:jc w:val="both"/>
        <w:rPr>
          <w:rFonts w:ascii="Times New Roman" w:hAnsi="Times New Roman" w:cs="Times New Roman"/>
        </w:rPr>
      </w:pPr>
    </w:p>
    <w:p w:rsidR="00873AAF" w:rsidRDefault="00873AAF" w:rsidP="00873AAF">
      <w:pPr>
        <w:pStyle w:val="Default"/>
        <w:jc w:val="center"/>
        <w:rPr>
          <w:rFonts w:ascii="Times New Roman" w:hAnsi="Times New Roman" w:cs="Times New Roman"/>
          <w:b/>
        </w:rPr>
      </w:pPr>
      <w:r w:rsidRPr="00873AAF">
        <w:rPr>
          <w:rFonts w:ascii="Times New Roman" w:hAnsi="Times New Roman" w:cs="Times New Roman"/>
          <w:b/>
        </w:rPr>
        <w:t>Článek I</w:t>
      </w:r>
      <w:r>
        <w:rPr>
          <w:rFonts w:ascii="Times New Roman" w:hAnsi="Times New Roman" w:cs="Times New Roman"/>
          <w:b/>
        </w:rPr>
        <w:t>.</w:t>
      </w:r>
    </w:p>
    <w:p w:rsidR="00D73BFB" w:rsidRPr="00873AAF" w:rsidRDefault="00D73BFB" w:rsidP="00873AAF">
      <w:pPr>
        <w:pStyle w:val="Default"/>
        <w:jc w:val="center"/>
        <w:rPr>
          <w:rFonts w:ascii="Times New Roman" w:hAnsi="Times New Roman" w:cs="Times New Roman"/>
          <w:b/>
        </w:rPr>
      </w:pPr>
      <w:r>
        <w:rPr>
          <w:rFonts w:ascii="Times New Roman" w:hAnsi="Times New Roman" w:cs="Times New Roman"/>
          <w:b/>
        </w:rPr>
        <w:t>Úvodní ustanovení</w:t>
      </w:r>
    </w:p>
    <w:p w:rsidR="00724993" w:rsidRDefault="00724993" w:rsidP="00D73BFB">
      <w:pPr>
        <w:pStyle w:val="OdstavecSmlouvy"/>
        <w:keepLines w:val="0"/>
        <w:numPr>
          <w:ilvl w:val="0"/>
          <w:numId w:val="6"/>
        </w:numPr>
        <w:spacing w:before="120" w:after="0"/>
        <w:ind w:left="426" w:hanging="426"/>
        <w:rPr>
          <w:szCs w:val="24"/>
        </w:rPr>
      </w:pPr>
      <w:r w:rsidRPr="00724993">
        <w:rPr>
          <w:szCs w:val="24"/>
        </w:rPr>
        <w:t>Smluvní strany prohlašují, že údaje uvedené v záhlaví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724993" w:rsidRDefault="00724993" w:rsidP="00D73BFB">
      <w:pPr>
        <w:pStyle w:val="OdstavecSmlouvy"/>
        <w:keepLines w:val="0"/>
        <w:numPr>
          <w:ilvl w:val="0"/>
          <w:numId w:val="6"/>
        </w:numPr>
        <w:spacing w:before="120" w:after="0"/>
        <w:ind w:left="426" w:hanging="426"/>
        <w:rPr>
          <w:szCs w:val="24"/>
        </w:rPr>
      </w:pPr>
      <w:r w:rsidRPr="00D73BFB">
        <w:rPr>
          <w:szCs w:val="24"/>
        </w:rPr>
        <w:t>Smluvní strany prohlašují, že osoby podepisující tuto smlouvu jsou k tomuto právnímu jednání oprávněny.</w:t>
      </w:r>
    </w:p>
    <w:p w:rsidR="00724993" w:rsidRDefault="00724993" w:rsidP="00EE0EB1">
      <w:pPr>
        <w:pStyle w:val="OdstavecSmlouvy"/>
        <w:keepLines w:val="0"/>
        <w:numPr>
          <w:ilvl w:val="0"/>
          <w:numId w:val="6"/>
        </w:numPr>
        <w:spacing w:before="120" w:after="0"/>
        <w:ind w:left="426" w:hanging="426"/>
        <w:rPr>
          <w:szCs w:val="24"/>
        </w:rPr>
      </w:pPr>
      <w:r w:rsidRPr="00EE0EB1">
        <w:rPr>
          <w:szCs w:val="24"/>
        </w:rPr>
        <w:t>Zhotovitel prohlašuje, že je odborně způsobilý k zajištění předmětu plnění podle této smlouvy.</w:t>
      </w:r>
    </w:p>
    <w:p w:rsidR="00724993" w:rsidRDefault="00724993" w:rsidP="00EE0EB1">
      <w:pPr>
        <w:pStyle w:val="OdstavecSmlouvy"/>
        <w:keepLines w:val="0"/>
        <w:numPr>
          <w:ilvl w:val="0"/>
          <w:numId w:val="6"/>
        </w:numPr>
        <w:spacing w:before="120" w:after="0"/>
        <w:ind w:left="426" w:hanging="426"/>
        <w:rPr>
          <w:szCs w:val="24"/>
        </w:rPr>
      </w:pPr>
      <w:r w:rsidRPr="00EE0EB1">
        <w:rPr>
          <w:szCs w:val="24"/>
        </w:rPr>
        <w:t xml:space="preserve">Zhotovitel potvrzuje, že si prostudoval a detailně se seznámil se zadávacími podmínkami a dílo je takto možno realizovat za dohodnutou </w:t>
      </w:r>
      <w:r w:rsidR="00627068">
        <w:rPr>
          <w:szCs w:val="24"/>
        </w:rPr>
        <w:t>cenu uvedenou v článku III.</w:t>
      </w:r>
      <w:r w:rsidRPr="00EE0EB1">
        <w:rPr>
          <w:szCs w:val="24"/>
        </w:rPr>
        <w:t xml:space="preserve"> této smlouvy.</w:t>
      </w:r>
    </w:p>
    <w:p w:rsidR="00724993" w:rsidRPr="00EE0EB1" w:rsidRDefault="00724993" w:rsidP="00EE0EB1">
      <w:pPr>
        <w:pStyle w:val="OdstavecSmlouvy"/>
        <w:keepLines w:val="0"/>
        <w:numPr>
          <w:ilvl w:val="0"/>
          <w:numId w:val="6"/>
        </w:numPr>
        <w:spacing w:before="120" w:after="0"/>
        <w:ind w:left="426" w:hanging="426"/>
        <w:rPr>
          <w:szCs w:val="24"/>
        </w:rPr>
      </w:pPr>
      <w:r w:rsidRPr="00EE0EB1">
        <w:rPr>
          <w:szCs w:val="24"/>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w:t>
      </w:r>
      <w:r w:rsidR="00627068">
        <w:rPr>
          <w:szCs w:val="24"/>
        </w:rPr>
        <w:t>III.</w:t>
      </w:r>
      <w:r w:rsidRPr="00EE0EB1">
        <w:rPr>
          <w:szCs w:val="24"/>
        </w:rPr>
        <w:t xml:space="preserve"> této smlouvy.</w:t>
      </w:r>
    </w:p>
    <w:p w:rsidR="00D366BA" w:rsidRDefault="00D366BA" w:rsidP="00D366BA">
      <w:pPr>
        <w:pStyle w:val="Bezmezer"/>
        <w:jc w:val="center"/>
        <w:rPr>
          <w:rFonts w:ascii="Times New Roman" w:hAnsi="Times New Roman" w:cs="Times New Roman"/>
          <w:b/>
          <w:sz w:val="24"/>
          <w:szCs w:val="24"/>
        </w:rPr>
      </w:pPr>
    </w:p>
    <w:p w:rsidR="00D366BA" w:rsidRDefault="00D366BA" w:rsidP="00D366BA">
      <w:pPr>
        <w:pStyle w:val="Bezmezer"/>
        <w:rPr>
          <w:rFonts w:ascii="Times New Roman" w:hAnsi="Times New Roman" w:cs="Times New Roman"/>
          <w:b/>
          <w:sz w:val="24"/>
          <w:szCs w:val="24"/>
        </w:rPr>
      </w:pPr>
    </w:p>
    <w:p w:rsidR="00D366BA" w:rsidRDefault="00EE0EB1" w:rsidP="00D366BA">
      <w:pPr>
        <w:pStyle w:val="Bezmezer"/>
        <w:jc w:val="center"/>
        <w:rPr>
          <w:rFonts w:ascii="Times New Roman" w:hAnsi="Times New Roman" w:cs="Times New Roman"/>
          <w:b/>
          <w:sz w:val="24"/>
          <w:szCs w:val="24"/>
        </w:rPr>
      </w:pPr>
      <w:r>
        <w:rPr>
          <w:rFonts w:ascii="Times New Roman" w:hAnsi="Times New Roman" w:cs="Times New Roman"/>
          <w:b/>
          <w:sz w:val="24"/>
          <w:szCs w:val="24"/>
        </w:rPr>
        <w:t>Článek II.</w:t>
      </w:r>
    </w:p>
    <w:p w:rsidR="00D366BA" w:rsidRDefault="00D366BA" w:rsidP="00D366BA">
      <w:pPr>
        <w:pStyle w:val="Bezmezer"/>
        <w:jc w:val="center"/>
        <w:rPr>
          <w:rFonts w:ascii="Times New Roman" w:hAnsi="Times New Roman" w:cs="Times New Roman"/>
          <w:b/>
          <w:sz w:val="24"/>
          <w:szCs w:val="24"/>
        </w:rPr>
      </w:pPr>
      <w:r>
        <w:rPr>
          <w:rFonts w:ascii="Times New Roman" w:hAnsi="Times New Roman" w:cs="Times New Roman"/>
          <w:b/>
          <w:sz w:val="24"/>
          <w:szCs w:val="24"/>
        </w:rPr>
        <w:t>Předmět smlouvy</w:t>
      </w:r>
    </w:p>
    <w:p w:rsidR="00D366BA" w:rsidRDefault="00D366BA" w:rsidP="00D366BA">
      <w:pPr>
        <w:pStyle w:val="Bezmezer"/>
        <w:jc w:val="center"/>
        <w:rPr>
          <w:rFonts w:ascii="Times New Roman" w:hAnsi="Times New Roman" w:cs="Times New Roman"/>
          <w:b/>
          <w:sz w:val="24"/>
          <w:szCs w:val="24"/>
        </w:rPr>
      </w:pPr>
    </w:p>
    <w:p w:rsidR="000E27E1" w:rsidRPr="000E27E1" w:rsidRDefault="00D366BA" w:rsidP="000E27E1">
      <w:pPr>
        <w:pStyle w:val="Zkladntext"/>
        <w:spacing w:after="0"/>
        <w:jc w:val="left"/>
        <w:rPr>
          <w:b/>
        </w:rPr>
      </w:pPr>
      <w:r>
        <w:t xml:space="preserve">Předmětem této smlouvy je úprava práv a povinností smluvních stran v souvislosti se </w:t>
      </w:r>
      <w:r>
        <w:lastRenderedPageBreak/>
        <w:t xml:space="preserve">zhotovením díla </w:t>
      </w:r>
      <w:r w:rsidR="000E27E1" w:rsidRPr="000E27E1">
        <w:rPr>
          <w:b/>
        </w:rPr>
        <w:t>„GDPR – analýza ICT infrastruktury Magistrátu města Přerova, posouzení a vyhodnocení současného stavu rizik, včetně návrhu jejich ošetření formou konkrétních administrativních, technických a organizačních opatření, nezbytných k dosažení souladu s GDPR“</w:t>
      </w:r>
    </w:p>
    <w:p w:rsidR="00F4278B" w:rsidRPr="00F4278B" w:rsidRDefault="00F4278B" w:rsidP="00F4278B">
      <w:pPr>
        <w:pStyle w:val="Bezmezer"/>
        <w:ind w:left="426"/>
        <w:jc w:val="both"/>
        <w:rPr>
          <w:rFonts w:ascii="Times New Roman" w:hAnsi="Times New Roman" w:cs="Times New Roman"/>
          <w:sz w:val="24"/>
          <w:szCs w:val="24"/>
        </w:rPr>
      </w:pPr>
    </w:p>
    <w:p w:rsidR="00F4278B" w:rsidRDefault="00E256A2" w:rsidP="00EE0EB1">
      <w:pPr>
        <w:pStyle w:val="Bezmezer"/>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Zhotovitel se zavazuje provést dílo specifikované v tomto článku smlouvy řádně a včas a s vynaložením veškeré odborné péče.</w:t>
      </w:r>
    </w:p>
    <w:p w:rsidR="00E256A2" w:rsidRDefault="00E256A2" w:rsidP="00E256A2">
      <w:pPr>
        <w:pStyle w:val="Odstavecseseznamem"/>
        <w:rPr>
          <w:sz w:val="24"/>
          <w:szCs w:val="24"/>
        </w:rPr>
      </w:pPr>
    </w:p>
    <w:p w:rsidR="00E256A2" w:rsidRDefault="00E256A2" w:rsidP="00EE0EB1">
      <w:pPr>
        <w:pStyle w:val="Bezmezer"/>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se zavazuje </w:t>
      </w:r>
      <w:r w:rsidR="00014599">
        <w:rPr>
          <w:rFonts w:ascii="Times New Roman" w:hAnsi="Times New Roman" w:cs="Times New Roman"/>
          <w:sz w:val="24"/>
          <w:szCs w:val="24"/>
        </w:rPr>
        <w:t>řádně</w:t>
      </w:r>
      <w:r w:rsidR="0095684D">
        <w:rPr>
          <w:rFonts w:ascii="Times New Roman" w:hAnsi="Times New Roman" w:cs="Times New Roman"/>
          <w:sz w:val="24"/>
          <w:szCs w:val="24"/>
        </w:rPr>
        <w:t xml:space="preserve"> a včas</w:t>
      </w:r>
      <w:r w:rsidR="00014599">
        <w:rPr>
          <w:rFonts w:ascii="Times New Roman" w:hAnsi="Times New Roman" w:cs="Times New Roman"/>
          <w:sz w:val="24"/>
          <w:szCs w:val="24"/>
        </w:rPr>
        <w:t xml:space="preserve"> provedené dílo převzít a </w:t>
      </w:r>
      <w:r>
        <w:rPr>
          <w:rFonts w:ascii="Times New Roman" w:hAnsi="Times New Roman" w:cs="Times New Roman"/>
          <w:sz w:val="24"/>
          <w:szCs w:val="24"/>
        </w:rPr>
        <w:t>za řádně provedené dílo zaplatit zhotoviteli dohodnutou cenu uvedenou v</w:t>
      </w:r>
      <w:r w:rsidR="00627068">
        <w:rPr>
          <w:rFonts w:ascii="Times New Roman" w:hAnsi="Times New Roman" w:cs="Times New Roman"/>
          <w:sz w:val="24"/>
          <w:szCs w:val="24"/>
        </w:rPr>
        <w:t> </w:t>
      </w:r>
      <w:r>
        <w:rPr>
          <w:rFonts w:ascii="Times New Roman" w:hAnsi="Times New Roman" w:cs="Times New Roman"/>
          <w:sz w:val="24"/>
          <w:szCs w:val="24"/>
        </w:rPr>
        <w:t>článku</w:t>
      </w:r>
      <w:r w:rsidR="00627068">
        <w:rPr>
          <w:rFonts w:ascii="Times New Roman" w:hAnsi="Times New Roman" w:cs="Times New Roman"/>
          <w:sz w:val="24"/>
          <w:szCs w:val="24"/>
        </w:rPr>
        <w:t xml:space="preserve"> III.</w:t>
      </w:r>
      <w:r>
        <w:rPr>
          <w:rFonts w:ascii="Times New Roman" w:hAnsi="Times New Roman" w:cs="Times New Roman"/>
          <w:sz w:val="24"/>
          <w:szCs w:val="24"/>
        </w:rPr>
        <w:t xml:space="preserve"> této smlouvy.</w:t>
      </w:r>
    </w:p>
    <w:p w:rsidR="00E256A2" w:rsidRDefault="00E256A2" w:rsidP="00E256A2">
      <w:pPr>
        <w:pStyle w:val="Odstavecseseznamem"/>
        <w:rPr>
          <w:sz w:val="24"/>
          <w:szCs w:val="24"/>
        </w:rPr>
      </w:pPr>
    </w:p>
    <w:p w:rsidR="00E256A2" w:rsidRDefault="00E256A2" w:rsidP="00EE0EB1">
      <w:pPr>
        <w:pStyle w:val="Bezmezer"/>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Předmět smlouvy uvedený v odst.</w:t>
      </w:r>
      <w:r w:rsidR="003F2D18">
        <w:rPr>
          <w:rFonts w:ascii="Times New Roman" w:hAnsi="Times New Roman" w:cs="Times New Roman"/>
          <w:sz w:val="24"/>
          <w:szCs w:val="24"/>
        </w:rPr>
        <w:t xml:space="preserve"> 1 tohoto článku smlouvy je podrobněji specifikován takto:</w:t>
      </w:r>
    </w:p>
    <w:p w:rsidR="003410C0" w:rsidRPr="00D278DE" w:rsidRDefault="003410C0" w:rsidP="003410C0">
      <w:pPr>
        <w:pStyle w:val="slo1tuntext"/>
        <w:numPr>
          <w:ilvl w:val="0"/>
          <w:numId w:val="0"/>
        </w:numPr>
        <w:tabs>
          <w:tab w:val="left" w:pos="708"/>
        </w:tabs>
        <w:rPr>
          <w:caps/>
          <w:sz w:val="22"/>
          <w:szCs w:val="22"/>
        </w:rPr>
      </w:pPr>
    </w:p>
    <w:p w:rsidR="003410C0" w:rsidRPr="003410C0" w:rsidRDefault="003410C0" w:rsidP="003410C0">
      <w:pPr>
        <w:pStyle w:val="Bezmezer"/>
        <w:numPr>
          <w:ilvl w:val="0"/>
          <w:numId w:val="24"/>
        </w:numPr>
        <w:rPr>
          <w:rFonts w:ascii="Times New Roman" w:hAnsi="Times New Roman" w:cs="Times New Roman"/>
          <w:bCs/>
          <w:sz w:val="24"/>
          <w:szCs w:val="24"/>
        </w:rPr>
      </w:pPr>
      <w:r w:rsidRPr="003410C0">
        <w:rPr>
          <w:rFonts w:ascii="Times New Roman" w:hAnsi="Times New Roman" w:cs="Times New Roman"/>
          <w:bCs/>
          <w:sz w:val="24"/>
          <w:szCs w:val="24"/>
        </w:rPr>
        <w:t xml:space="preserve">Zpracování rozdílové analýzy požadavků GDPR na prvky ICT infrastruktury Magistrátu města Přerova, tj. HW, SW, síťová a serverová infrastruktura, aplikace a informační systémy (dále jako „aktiva“), které zpracovávají a uchovávají osobní údaje ke stavu aktiv k datu zpracování předmětné analýzy, kdy </w:t>
      </w:r>
      <w:r w:rsidR="0090731A">
        <w:rPr>
          <w:rFonts w:ascii="Times New Roman" w:hAnsi="Times New Roman" w:cs="Times New Roman"/>
          <w:bCs/>
          <w:sz w:val="24"/>
          <w:szCs w:val="24"/>
        </w:rPr>
        <w:t>zhotovitel</w:t>
      </w:r>
    </w:p>
    <w:p w:rsidR="003410C0" w:rsidRPr="003410C0" w:rsidRDefault="003410C0" w:rsidP="003410C0">
      <w:pPr>
        <w:pStyle w:val="mcntmsonospacing3"/>
        <w:numPr>
          <w:ilvl w:val="0"/>
          <w:numId w:val="25"/>
        </w:numPr>
        <w:rPr>
          <w:rFonts w:ascii="Times New Roman" w:hAnsi="Times New Roman" w:cs="Times New Roman"/>
          <w:sz w:val="24"/>
          <w:szCs w:val="24"/>
        </w:rPr>
      </w:pPr>
      <w:r w:rsidRPr="003410C0">
        <w:rPr>
          <w:rFonts w:ascii="Times New Roman" w:hAnsi="Times New Roman" w:cs="Times New Roman"/>
          <w:sz w:val="24"/>
          <w:szCs w:val="24"/>
        </w:rPr>
        <w:t>detailně popíše a vymezí posuzovaná aktiva včetně jejich případné podpory nebo servisu;</w:t>
      </w:r>
    </w:p>
    <w:p w:rsidR="003410C0" w:rsidRPr="003410C0" w:rsidRDefault="003410C0" w:rsidP="003410C0">
      <w:pPr>
        <w:pStyle w:val="mcntmsonospacing3"/>
        <w:numPr>
          <w:ilvl w:val="0"/>
          <w:numId w:val="25"/>
        </w:numPr>
        <w:rPr>
          <w:rFonts w:ascii="Times New Roman" w:hAnsi="Times New Roman" w:cs="Times New Roman"/>
          <w:sz w:val="24"/>
          <w:szCs w:val="24"/>
        </w:rPr>
      </w:pPr>
      <w:r w:rsidRPr="003410C0">
        <w:rPr>
          <w:rFonts w:ascii="Times New Roman" w:hAnsi="Times New Roman" w:cs="Times New Roman"/>
          <w:sz w:val="24"/>
          <w:szCs w:val="24"/>
        </w:rPr>
        <w:t>zpracuje požadavky GDPR na posuzovaná aktiva;</w:t>
      </w:r>
    </w:p>
    <w:p w:rsidR="003410C0" w:rsidRPr="003410C0" w:rsidRDefault="003410C0" w:rsidP="003410C0">
      <w:pPr>
        <w:pStyle w:val="mcntmsonospacing3"/>
        <w:numPr>
          <w:ilvl w:val="0"/>
          <w:numId w:val="25"/>
        </w:numPr>
        <w:rPr>
          <w:rFonts w:ascii="Times New Roman" w:hAnsi="Times New Roman" w:cs="Times New Roman"/>
          <w:sz w:val="24"/>
          <w:szCs w:val="24"/>
        </w:rPr>
      </w:pPr>
      <w:r w:rsidRPr="003410C0">
        <w:rPr>
          <w:rFonts w:ascii="Times New Roman" w:hAnsi="Times New Roman" w:cs="Times New Roman"/>
          <w:sz w:val="24"/>
          <w:szCs w:val="24"/>
        </w:rPr>
        <w:t>objektivně zhodnotí jejich naplnění ke dni zpracování analýzy, a to jak ze smluvního pohledu, tak z věcného pohledu s ohledem na běžnou praxi včetně odůvodnění;</w:t>
      </w:r>
    </w:p>
    <w:p w:rsidR="003410C0" w:rsidRPr="003410C0" w:rsidRDefault="003410C0" w:rsidP="003410C0">
      <w:pPr>
        <w:pStyle w:val="mcntmsonospacing3"/>
        <w:numPr>
          <w:ilvl w:val="0"/>
          <w:numId w:val="25"/>
        </w:numPr>
        <w:rPr>
          <w:rFonts w:ascii="Times New Roman" w:hAnsi="Times New Roman" w:cs="Times New Roman"/>
          <w:sz w:val="24"/>
          <w:szCs w:val="24"/>
        </w:rPr>
      </w:pPr>
      <w:r w:rsidRPr="003410C0">
        <w:rPr>
          <w:rFonts w:ascii="Times New Roman" w:hAnsi="Times New Roman" w:cs="Times New Roman"/>
          <w:sz w:val="24"/>
          <w:szCs w:val="24"/>
        </w:rPr>
        <w:t>navrhne ideální cílový stav naplnění požadavků GDPR na posuzovaná aktiva.</w:t>
      </w:r>
    </w:p>
    <w:p w:rsidR="003410C0" w:rsidRPr="003410C0" w:rsidRDefault="003410C0" w:rsidP="003410C0">
      <w:pPr>
        <w:pStyle w:val="Bezmezer"/>
        <w:numPr>
          <w:ilvl w:val="0"/>
          <w:numId w:val="24"/>
        </w:numPr>
        <w:rPr>
          <w:rFonts w:ascii="Times New Roman" w:hAnsi="Times New Roman" w:cs="Times New Roman"/>
          <w:bCs/>
          <w:sz w:val="24"/>
          <w:szCs w:val="24"/>
        </w:rPr>
      </w:pPr>
      <w:r w:rsidRPr="003410C0">
        <w:rPr>
          <w:rFonts w:ascii="Times New Roman" w:hAnsi="Times New Roman" w:cs="Times New Roman"/>
          <w:color w:val="000000" w:themeColor="text1"/>
          <w:sz w:val="24"/>
          <w:szCs w:val="24"/>
        </w:rPr>
        <w:t xml:space="preserve">Vypracování </w:t>
      </w:r>
      <w:r w:rsidRPr="003410C0">
        <w:rPr>
          <w:rFonts w:ascii="Times New Roman" w:hAnsi="Times New Roman" w:cs="Times New Roman"/>
          <w:b/>
          <w:bCs/>
          <w:sz w:val="24"/>
          <w:szCs w:val="24"/>
        </w:rPr>
        <w:t>analýzy rizik</w:t>
      </w:r>
      <w:r w:rsidRPr="003410C0">
        <w:rPr>
          <w:rFonts w:ascii="Times New Roman" w:hAnsi="Times New Roman" w:cs="Times New Roman"/>
          <w:bCs/>
          <w:sz w:val="24"/>
          <w:szCs w:val="24"/>
        </w:rPr>
        <w:t xml:space="preserve"> posuzovaných aktiv, a to zejména, nikoliv však výhradně:</w:t>
      </w:r>
    </w:p>
    <w:p w:rsidR="003410C0" w:rsidRPr="003410C0" w:rsidRDefault="003410C0" w:rsidP="003410C0">
      <w:pPr>
        <w:pStyle w:val="Bezmezer"/>
        <w:numPr>
          <w:ilvl w:val="0"/>
          <w:numId w:val="25"/>
        </w:numPr>
        <w:jc w:val="both"/>
        <w:rPr>
          <w:rFonts w:ascii="Times New Roman" w:hAnsi="Times New Roman" w:cs="Times New Roman"/>
          <w:b/>
          <w:bCs/>
          <w:sz w:val="24"/>
          <w:szCs w:val="24"/>
        </w:rPr>
      </w:pPr>
      <w:r w:rsidRPr="003410C0">
        <w:rPr>
          <w:rFonts w:ascii="Times New Roman" w:hAnsi="Times New Roman" w:cs="Times New Roman"/>
          <w:sz w:val="24"/>
          <w:szCs w:val="24"/>
        </w:rPr>
        <w:t>vyhodnocení míry naplnění požadavků GDPR, soulad a případné mezery mezi stávající praxí a požadavky GDPR, obecně pak vyhodnocení rizik, identifikaci hrozeb a zranitelnosti (analýza rizik)</w:t>
      </w:r>
    </w:p>
    <w:p w:rsidR="003410C0" w:rsidRPr="003410C0" w:rsidRDefault="003410C0" w:rsidP="003410C0">
      <w:pPr>
        <w:pStyle w:val="mcntmsonospacing3"/>
        <w:numPr>
          <w:ilvl w:val="0"/>
          <w:numId w:val="25"/>
        </w:numPr>
        <w:rPr>
          <w:rFonts w:ascii="Times New Roman" w:hAnsi="Times New Roman" w:cs="Times New Roman"/>
          <w:sz w:val="24"/>
          <w:szCs w:val="24"/>
        </w:rPr>
      </w:pPr>
      <w:r w:rsidRPr="003410C0">
        <w:rPr>
          <w:rFonts w:ascii="Times New Roman" w:hAnsi="Times New Roman" w:cs="Times New Roman"/>
          <w:sz w:val="24"/>
          <w:szCs w:val="24"/>
        </w:rPr>
        <w:t xml:space="preserve">Zadavatel předpokládá, že </w:t>
      </w:r>
      <w:r w:rsidR="0090731A">
        <w:rPr>
          <w:rFonts w:ascii="Times New Roman" w:hAnsi="Times New Roman" w:cs="Times New Roman"/>
          <w:sz w:val="24"/>
          <w:szCs w:val="24"/>
        </w:rPr>
        <w:t>zhotovitel</w:t>
      </w:r>
      <w:r w:rsidRPr="003410C0">
        <w:rPr>
          <w:rFonts w:ascii="Times New Roman" w:hAnsi="Times New Roman" w:cs="Times New Roman"/>
          <w:sz w:val="24"/>
          <w:szCs w:val="24"/>
        </w:rPr>
        <w:t xml:space="preserve"> vyjde při provádění analýzy, vedle GDPR zejména, ne však výhradně z běžně používaných metodických rámců pro oblast ICT a to ČSN/ISO/IEC 27 001, ČSN/ISO/IEC 27 005, Zákona o kybernetické bezpečnosti (Zákon č. 181/2014 Sb., ve znění pozdějších předpisů), aktuální metodiky k zákonu o kybernetické bezpečnosti, </w:t>
      </w:r>
      <w:r w:rsidRPr="003410C0">
        <w:rPr>
          <w:rStyle w:val="h1a"/>
          <w:rFonts w:ascii="Times New Roman" w:hAnsi="Times New Roman" w:cs="Times New Roman"/>
          <w:sz w:val="24"/>
          <w:szCs w:val="24"/>
        </w:rPr>
        <w:t>Vyhlášky o bezpečnostních opatřeních, kybernetických bezpečnostních incidentech, reaktivních opatřeních a o stanovení náležitostí podání v oblasti kybernetické bezpečnosti (</w:t>
      </w:r>
      <w:r w:rsidRPr="003410C0">
        <w:rPr>
          <w:rFonts w:ascii="Times New Roman" w:hAnsi="Times New Roman" w:cs="Times New Roman"/>
          <w:sz w:val="24"/>
          <w:szCs w:val="24"/>
        </w:rPr>
        <w:t xml:space="preserve">Vyhláška č. 316/2014 Sb.), </w:t>
      </w:r>
      <w:r w:rsidRPr="003410C0">
        <w:rPr>
          <w:rStyle w:val="h1a"/>
          <w:rFonts w:ascii="Times New Roman" w:hAnsi="Times New Roman" w:cs="Times New Roman"/>
          <w:sz w:val="24"/>
          <w:szCs w:val="24"/>
        </w:rPr>
        <w:t>zákona o informačních systémech veřejné správy a o změně některých dalších zákonů (</w:t>
      </w:r>
      <w:r w:rsidRPr="003410C0">
        <w:rPr>
          <w:rFonts w:ascii="Times New Roman" w:hAnsi="Times New Roman" w:cs="Times New Roman"/>
          <w:sz w:val="24"/>
          <w:szCs w:val="24"/>
        </w:rPr>
        <w:t>Zákon č. 365/2000 Sb.) apod.</w:t>
      </w:r>
    </w:p>
    <w:p w:rsidR="003410C0" w:rsidRPr="003410C0" w:rsidRDefault="003410C0" w:rsidP="003410C0">
      <w:pPr>
        <w:pStyle w:val="Bezmezer"/>
        <w:numPr>
          <w:ilvl w:val="0"/>
          <w:numId w:val="25"/>
        </w:numPr>
        <w:rPr>
          <w:rFonts w:ascii="Times New Roman" w:hAnsi="Times New Roman" w:cs="Times New Roman"/>
          <w:sz w:val="24"/>
          <w:szCs w:val="24"/>
        </w:rPr>
      </w:pPr>
      <w:r w:rsidRPr="003410C0">
        <w:rPr>
          <w:rFonts w:ascii="Times New Roman" w:hAnsi="Times New Roman" w:cs="Times New Roman"/>
          <w:sz w:val="24"/>
          <w:szCs w:val="24"/>
        </w:rPr>
        <w:t xml:space="preserve">Zadavatel požaduje v rámci výstupů jednoznačnou identifikaci rizik a hrozeb, jejich detailní zdůvodnění, posouzení rizik (kategorizace) a jejich vyhodnocení dle závažnosti, návrh </w:t>
      </w:r>
      <w:proofErr w:type="spellStart"/>
      <w:r w:rsidRPr="003410C0">
        <w:rPr>
          <w:rFonts w:ascii="Times New Roman" w:hAnsi="Times New Roman" w:cs="Times New Roman"/>
          <w:sz w:val="24"/>
          <w:szCs w:val="24"/>
        </w:rPr>
        <w:t>mitigace</w:t>
      </w:r>
      <w:proofErr w:type="spellEnd"/>
      <w:r w:rsidRPr="003410C0">
        <w:rPr>
          <w:rFonts w:ascii="Times New Roman" w:hAnsi="Times New Roman" w:cs="Times New Roman"/>
          <w:sz w:val="24"/>
          <w:szCs w:val="24"/>
        </w:rPr>
        <w:t xml:space="preserve"> rizik (dopad na subjekt údajů, organizační, administrativní, bezpečnostní, technická apod. opatření, vedoucí k jejich odstranění či zmírnění), např., nikoliv však výhradně v oblastech: správa ICT, řízení práv a přístupů, ochrana perimetru, zálohování, </w:t>
      </w:r>
      <w:proofErr w:type="spellStart"/>
      <w:r w:rsidRPr="003410C0">
        <w:rPr>
          <w:rFonts w:ascii="Times New Roman" w:hAnsi="Times New Roman" w:cs="Times New Roman"/>
          <w:sz w:val="24"/>
          <w:szCs w:val="24"/>
        </w:rPr>
        <w:t>disaster</w:t>
      </w:r>
      <w:proofErr w:type="spellEnd"/>
      <w:r w:rsidRPr="003410C0">
        <w:rPr>
          <w:rFonts w:ascii="Times New Roman" w:hAnsi="Times New Roman" w:cs="Times New Roman"/>
          <w:sz w:val="24"/>
          <w:szCs w:val="24"/>
        </w:rPr>
        <w:t xml:space="preserve"> </w:t>
      </w:r>
      <w:proofErr w:type="spellStart"/>
      <w:r w:rsidRPr="003410C0">
        <w:rPr>
          <w:rFonts w:ascii="Times New Roman" w:hAnsi="Times New Roman" w:cs="Times New Roman"/>
          <w:sz w:val="24"/>
          <w:szCs w:val="24"/>
        </w:rPr>
        <w:t>recovery</w:t>
      </w:r>
      <w:proofErr w:type="spellEnd"/>
      <w:r w:rsidRPr="003410C0">
        <w:rPr>
          <w:rFonts w:ascii="Times New Roman" w:hAnsi="Times New Roman" w:cs="Times New Roman"/>
          <w:sz w:val="24"/>
          <w:szCs w:val="24"/>
        </w:rPr>
        <w:t>, postupy při detekci odchylek a porušení politik, ICT služeb, agend, IS organizace a procesů podléhajících GDPR (odpovědnosti, účastníci procesů, cíle, nástroje, vstupy, výstupy atd.) atd.</w:t>
      </w:r>
    </w:p>
    <w:p w:rsidR="003410C0" w:rsidRPr="003410C0" w:rsidRDefault="003410C0" w:rsidP="003410C0">
      <w:pPr>
        <w:pStyle w:val="Bezmezer"/>
        <w:numPr>
          <w:ilvl w:val="0"/>
          <w:numId w:val="25"/>
        </w:numPr>
        <w:rPr>
          <w:rFonts w:ascii="Times New Roman" w:hAnsi="Times New Roman" w:cs="Times New Roman"/>
          <w:sz w:val="24"/>
          <w:szCs w:val="24"/>
        </w:rPr>
      </w:pPr>
      <w:r w:rsidRPr="003410C0">
        <w:rPr>
          <w:rFonts w:ascii="Times New Roman" w:hAnsi="Times New Roman" w:cs="Times New Roman"/>
          <w:sz w:val="24"/>
          <w:szCs w:val="24"/>
        </w:rPr>
        <w:t>součástí analýzy rizik musí být její metodika a to tak, aby mohl Zadavatel analýzu rizik následně zpracovávat vlastními silami v rámci a dle zásad PDCA (</w:t>
      </w:r>
      <w:proofErr w:type="spellStart"/>
      <w:r w:rsidRPr="003410C0">
        <w:rPr>
          <w:rFonts w:ascii="Times New Roman" w:hAnsi="Times New Roman" w:cs="Times New Roman"/>
          <w:sz w:val="24"/>
          <w:szCs w:val="24"/>
        </w:rPr>
        <w:t>plan</w:t>
      </w:r>
      <w:proofErr w:type="spellEnd"/>
      <w:r w:rsidRPr="003410C0">
        <w:rPr>
          <w:rFonts w:ascii="Times New Roman" w:hAnsi="Times New Roman" w:cs="Times New Roman"/>
          <w:sz w:val="24"/>
          <w:szCs w:val="24"/>
        </w:rPr>
        <w:t>-do-</w:t>
      </w:r>
      <w:proofErr w:type="spellStart"/>
      <w:r w:rsidRPr="003410C0">
        <w:rPr>
          <w:rFonts w:ascii="Times New Roman" w:hAnsi="Times New Roman" w:cs="Times New Roman"/>
          <w:sz w:val="24"/>
          <w:szCs w:val="24"/>
        </w:rPr>
        <w:t>check</w:t>
      </w:r>
      <w:proofErr w:type="spellEnd"/>
      <w:r w:rsidRPr="003410C0">
        <w:rPr>
          <w:rFonts w:ascii="Times New Roman" w:hAnsi="Times New Roman" w:cs="Times New Roman"/>
          <w:sz w:val="24"/>
          <w:szCs w:val="24"/>
        </w:rPr>
        <w:t>-</w:t>
      </w:r>
      <w:proofErr w:type="spellStart"/>
      <w:r w:rsidRPr="003410C0">
        <w:rPr>
          <w:rFonts w:ascii="Times New Roman" w:hAnsi="Times New Roman" w:cs="Times New Roman"/>
          <w:sz w:val="24"/>
          <w:szCs w:val="24"/>
        </w:rPr>
        <w:t>act</w:t>
      </w:r>
      <w:proofErr w:type="spellEnd"/>
      <w:r w:rsidRPr="003410C0">
        <w:rPr>
          <w:rFonts w:ascii="Times New Roman" w:hAnsi="Times New Roman" w:cs="Times New Roman"/>
          <w:sz w:val="24"/>
          <w:szCs w:val="24"/>
        </w:rPr>
        <w:t xml:space="preserve">) a zpracování doporučení pro následné opakované provádění analýzy </w:t>
      </w:r>
      <w:r w:rsidRPr="003410C0">
        <w:rPr>
          <w:rFonts w:ascii="Times New Roman" w:hAnsi="Times New Roman" w:cs="Times New Roman"/>
          <w:sz w:val="24"/>
          <w:szCs w:val="24"/>
        </w:rPr>
        <w:lastRenderedPageBreak/>
        <w:t>rizik s ohledem na životní cyklus posuzovaných aktiv a předpokládaných změn vyplývající z běžného provozování posuzovaných aktiv</w:t>
      </w:r>
    </w:p>
    <w:p w:rsidR="003410C0" w:rsidRPr="003410C0" w:rsidRDefault="003410C0" w:rsidP="003410C0">
      <w:pPr>
        <w:pStyle w:val="Bezmezer"/>
        <w:numPr>
          <w:ilvl w:val="0"/>
          <w:numId w:val="24"/>
        </w:numPr>
        <w:jc w:val="both"/>
        <w:rPr>
          <w:rFonts w:ascii="Times New Roman" w:hAnsi="Times New Roman" w:cs="Times New Roman"/>
          <w:sz w:val="24"/>
          <w:szCs w:val="24"/>
        </w:rPr>
      </w:pPr>
      <w:r w:rsidRPr="003410C0">
        <w:rPr>
          <w:rFonts w:ascii="Times New Roman" w:hAnsi="Times New Roman" w:cs="Times New Roman"/>
          <w:sz w:val="24"/>
          <w:szCs w:val="24"/>
        </w:rPr>
        <w:t>Zadavatel požaduje rovněž analýzu své aktuální ICT dokumentace a aktuálně používaných postupů (strategické dokumenty, vnitřní předpisy, smlouvy, apod.) v rozsahu:</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srovnání současného stavu s požadavky dle GDPR</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vymezení vztahů Správce vs. Zpracovatel dle GDPR u posuzovaných aktiv, a to zejména s ohledem na přístup třetích osob plynoucí z potřeby zajištění služeb podpory a údržby posuzovaných aktiv</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 xml:space="preserve">vyhodnocení míry naplnění požadavků GDPR u Zadavatele, soulad a případné mezery mezi stávající praxí a požadavky GDPR, </w:t>
      </w:r>
    </w:p>
    <w:p w:rsidR="003410C0" w:rsidRPr="003410C0" w:rsidRDefault="003410C0" w:rsidP="003410C0">
      <w:pPr>
        <w:pStyle w:val="Bezmezer"/>
        <w:numPr>
          <w:ilvl w:val="0"/>
          <w:numId w:val="24"/>
        </w:numPr>
        <w:jc w:val="both"/>
        <w:rPr>
          <w:rFonts w:ascii="Times New Roman" w:hAnsi="Times New Roman" w:cs="Times New Roman"/>
          <w:b/>
          <w:bCs/>
          <w:sz w:val="24"/>
          <w:szCs w:val="24"/>
        </w:rPr>
      </w:pPr>
      <w:r w:rsidRPr="003410C0">
        <w:rPr>
          <w:rFonts w:ascii="Times New Roman" w:hAnsi="Times New Roman" w:cs="Times New Roman"/>
          <w:b/>
          <w:bCs/>
          <w:sz w:val="24"/>
          <w:szCs w:val="24"/>
        </w:rPr>
        <w:t xml:space="preserve">Návrh opatření k zajištění souladu s GDPR </w:t>
      </w:r>
    </w:p>
    <w:p w:rsidR="003410C0" w:rsidRPr="003410C0" w:rsidRDefault="003410C0" w:rsidP="003410C0">
      <w:pPr>
        <w:pStyle w:val="Bezmezer"/>
        <w:numPr>
          <w:ilvl w:val="0"/>
          <w:numId w:val="8"/>
        </w:numPr>
        <w:rPr>
          <w:rFonts w:ascii="Times New Roman" w:hAnsi="Times New Roman" w:cs="Times New Roman"/>
          <w:sz w:val="24"/>
          <w:szCs w:val="24"/>
        </w:rPr>
      </w:pPr>
      <w:r w:rsidRPr="003410C0">
        <w:rPr>
          <w:rFonts w:ascii="Times New Roman" w:hAnsi="Times New Roman" w:cs="Times New Roman"/>
          <w:sz w:val="24"/>
          <w:szCs w:val="24"/>
        </w:rPr>
        <w:t>zpracování návrhu konkrétních opatření k dosažení souladu s GDPR a způsobu jejich implementace v podmínkách zadavatele při respektování principu „</w:t>
      </w:r>
      <w:proofErr w:type="spellStart"/>
      <w:r w:rsidRPr="003410C0">
        <w:rPr>
          <w:rFonts w:ascii="Times New Roman" w:hAnsi="Times New Roman" w:cs="Times New Roman"/>
          <w:sz w:val="24"/>
          <w:szCs w:val="24"/>
        </w:rPr>
        <w:t>Privacy</w:t>
      </w:r>
      <w:proofErr w:type="spellEnd"/>
      <w:r w:rsidRPr="003410C0">
        <w:rPr>
          <w:rFonts w:ascii="Times New Roman" w:hAnsi="Times New Roman" w:cs="Times New Roman"/>
          <w:sz w:val="24"/>
          <w:szCs w:val="24"/>
        </w:rPr>
        <w:t xml:space="preserve"> by design/by default“. Návrh opatření bude obsahovat minimálně popis, cíl navrženého opatření, požadované výstupy, definici konkrétních opatření, metodiku implementace konkrétních opatření - výhody, nevýhody, podrobný návrh realizace opatření, metodiku ověření bezpečnosti, popis jednotlivých kroků vedoucích k naplnění cíle opatření, odhad náročnosti, nákladů na realizaci opatření a harmonogram realizace opatření (od nejzávažnějšího po nejméně závažné riziko)</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návrh opatření bude obsahovat odhad míry závažnosti a pravděpodobnosti výskytu rizik identifikovaných v analýze rizik</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zpracování návrhu změny vnitřních předpisů, směrnic, příkazů tajemníka, metodických či jiných interních pokynů zadavatele k dosažení souladu s GDPR pro oblast ICT ve vztahu ke stávajícím interním aktům řízení (organizační řád, předpisy o provozování výpočetní techniky, spisový a skartační řád aj.)</w:t>
      </w:r>
    </w:p>
    <w:p w:rsidR="003410C0" w:rsidRPr="003410C0" w:rsidRDefault="003410C0" w:rsidP="003410C0">
      <w:pPr>
        <w:pStyle w:val="Bezmezer"/>
        <w:numPr>
          <w:ilvl w:val="0"/>
          <w:numId w:val="8"/>
        </w:numPr>
        <w:jc w:val="both"/>
        <w:rPr>
          <w:rFonts w:ascii="Times New Roman" w:hAnsi="Times New Roman" w:cs="Times New Roman"/>
          <w:sz w:val="24"/>
          <w:szCs w:val="24"/>
        </w:rPr>
      </w:pPr>
      <w:r w:rsidRPr="003410C0">
        <w:rPr>
          <w:rFonts w:ascii="Times New Roman" w:hAnsi="Times New Roman" w:cs="Times New Roman"/>
          <w:sz w:val="24"/>
          <w:szCs w:val="24"/>
        </w:rPr>
        <w:t>doporučení dalšího konkrétního postupu zadavatele k dosažení souladu s GDPR (a to i na základě dotazů příslušných zaměstnanců nebo jím pověřených osob v souvislosti se zaváděním navržených opatření) včetně harmonogramu a rámcového rozpočtu případných organizačních nebo technických projektů</w:t>
      </w:r>
    </w:p>
    <w:p w:rsidR="003410C0" w:rsidRPr="003410C0" w:rsidRDefault="003410C0" w:rsidP="003410C0">
      <w:pPr>
        <w:pStyle w:val="Bezmezer"/>
        <w:jc w:val="both"/>
        <w:rPr>
          <w:rFonts w:ascii="Times New Roman" w:hAnsi="Times New Roman" w:cs="Times New Roman"/>
          <w:sz w:val="24"/>
          <w:szCs w:val="24"/>
        </w:rPr>
      </w:pPr>
    </w:p>
    <w:p w:rsidR="003410C0" w:rsidRPr="003410C0" w:rsidRDefault="0090731A" w:rsidP="003410C0">
      <w:pPr>
        <w:pStyle w:val="Bezmezer"/>
        <w:ind w:left="360"/>
        <w:jc w:val="both"/>
        <w:rPr>
          <w:rFonts w:ascii="Times New Roman" w:hAnsi="Times New Roman" w:cs="Times New Roman"/>
          <w:sz w:val="24"/>
          <w:szCs w:val="24"/>
        </w:rPr>
      </w:pPr>
      <w:r>
        <w:rPr>
          <w:rFonts w:ascii="Times New Roman" w:hAnsi="Times New Roman" w:cs="Times New Roman"/>
          <w:sz w:val="24"/>
          <w:szCs w:val="24"/>
        </w:rPr>
        <w:t>Zhotovitel</w:t>
      </w:r>
      <w:r w:rsidR="003410C0" w:rsidRPr="003410C0">
        <w:rPr>
          <w:rFonts w:ascii="Times New Roman" w:hAnsi="Times New Roman" w:cs="Times New Roman"/>
          <w:sz w:val="24"/>
          <w:szCs w:val="24"/>
        </w:rPr>
        <w:t xml:space="preserve"> předá dílo ve dvou vyhotoveních v tištěné podobě a ve dvou vyhotoveních v elektronické podobě na nosiči CD/DVD – textová část ve formátu MS WORD (DOC, DOCX), tabulky ve formátu MS EXCEL (XLS, XLSX).</w:t>
      </w:r>
    </w:p>
    <w:p w:rsidR="00C06FAC" w:rsidRDefault="00C06FAC" w:rsidP="00C06FAC">
      <w:pPr>
        <w:pStyle w:val="Bezmezer"/>
        <w:jc w:val="both"/>
        <w:rPr>
          <w:rFonts w:ascii="Times New Roman" w:hAnsi="Times New Roman" w:cs="Times New Roman"/>
          <w:sz w:val="24"/>
          <w:szCs w:val="24"/>
        </w:rPr>
      </w:pPr>
    </w:p>
    <w:p w:rsidR="0095684D" w:rsidRDefault="0095684D" w:rsidP="00C27881">
      <w:pPr>
        <w:pStyle w:val="Bezmezer"/>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Zhotovitel je povinen zpracovat dílo v souladu s touto smlouvou, se zadávacími podmínkami veřejné zakázky a nabídkou zhotovitele podanou na veřejnou zakázku.</w:t>
      </w:r>
    </w:p>
    <w:p w:rsidR="0095684D" w:rsidRDefault="0095684D" w:rsidP="0095684D">
      <w:pPr>
        <w:pStyle w:val="Odstavecseseznamem"/>
        <w:rPr>
          <w:sz w:val="24"/>
          <w:szCs w:val="24"/>
        </w:rPr>
      </w:pPr>
    </w:p>
    <w:p w:rsidR="0095684D" w:rsidRDefault="0095684D" w:rsidP="00C27881">
      <w:pPr>
        <w:pStyle w:val="Bezmezer"/>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Při zpracování díla je zhotovitel povinen dodržovat právní předpisy, postupovat s náležitou odbornou péčí a obstarat si vše, co je k provedení díla potřeba.</w:t>
      </w:r>
      <w:r w:rsidR="00057D50">
        <w:rPr>
          <w:rFonts w:ascii="Times New Roman" w:hAnsi="Times New Roman" w:cs="Times New Roman"/>
          <w:sz w:val="24"/>
          <w:szCs w:val="24"/>
        </w:rPr>
        <w:t xml:space="preserve"> Objednatel zavazuje zhotovitele ve vztahu ke třetím osobám mlčenlivostí, a to i po ukončení plnění z této smlouvy.</w:t>
      </w:r>
    </w:p>
    <w:p w:rsidR="0095684D" w:rsidRDefault="0095684D" w:rsidP="0095684D">
      <w:pPr>
        <w:pStyle w:val="Odstavecseseznamem"/>
        <w:rPr>
          <w:sz w:val="24"/>
          <w:szCs w:val="24"/>
          <w:lang w:val="cs-CZ"/>
        </w:rPr>
      </w:pPr>
    </w:p>
    <w:p w:rsidR="0095684D" w:rsidRPr="0095684D" w:rsidRDefault="0095684D" w:rsidP="0095684D">
      <w:pPr>
        <w:pStyle w:val="Odstavecseseznamem"/>
        <w:rPr>
          <w:sz w:val="24"/>
          <w:szCs w:val="24"/>
          <w:lang w:val="cs-CZ"/>
        </w:rPr>
      </w:pPr>
    </w:p>
    <w:p w:rsidR="0095684D" w:rsidRDefault="0095684D" w:rsidP="0095684D">
      <w:pPr>
        <w:pStyle w:val="Bezmezer"/>
        <w:jc w:val="center"/>
        <w:rPr>
          <w:rFonts w:ascii="Times New Roman" w:hAnsi="Times New Roman" w:cs="Times New Roman"/>
          <w:b/>
          <w:sz w:val="24"/>
          <w:szCs w:val="24"/>
        </w:rPr>
      </w:pPr>
      <w:r w:rsidRPr="0095684D">
        <w:rPr>
          <w:rFonts w:ascii="Times New Roman" w:hAnsi="Times New Roman" w:cs="Times New Roman"/>
          <w:b/>
          <w:sz w:val="24"/>
          <w:szCs w:val="24"/>
        </w:rPr>
        <w:t>Článek III.</w:t>
      </w:r>
    </w:p>
    <w:p w:rsidR="0095684D" w:rsidRDefault="0095684D" w:rsidP="0095684D">
      <w:pPr>
        <w:pStyle w:val="Bezmezer"/>
        <w:jc w:val="center"/>
        <w:rPr>
          <w:rFonts w:ascii="Times New Roman" w:hAnsi="Times New Roman" w:cs="Times New Roman"/>
          <w:b/>
          <w:sz w:val="24"/>
          <w:szCs w:val="24"/>
        </w:rPr>
      </w:pPr>
      <w:r>
        <w:rPr>
          <w:rFonts w:ascii="Times New Roman" w:hAnsi="Times New Roman" w:cs="Times New Roman"/>
          <w:b/>
          <w:sz w:val="24"/>
          <w:szCs w:val="24"/>
        </w:rPr>
        <w:t>Cena díla</w:t>
      </w:r>
    </w:p>
    <w:p w:rsidR="0095684D" w:rsidRDefault="0095684D" w:rsidP="0095684D">
      <w:pPr>
        <w:pStyle w:val="Bezmezer"/>
        <w:jc w:val="center"/>
        <w:rPr>
          <w:rFonts w:ascii="Times New Roman" w:hAnsi="Times New Roman" w:cs="Times New Roman"/>
          <w:b/>
          <w:sz w:val="24"/>
          <w:szCs w:val="24"/>
        </w:rPr>
      </w:pPr>
    </w:p>
    <w:p w:rsidR="0095684D" w:rsidRPr="00746899" w:rsidRDefault="0095684D" w:rsidP="0095684D">
      <w:pPr>
        <w:pStyle w:val="Bezmezer"/>
        <w:numPr>
          <w:ilvl w:val="0"/>
          <w:numId w:val="9"/>
        </w:numPr>
        <w:ind w:left="426" w:hanging="426"/>
        <w:rPr>
          <w:rFonts w:ascii="Times New Roman" w:hAnsi="Times New Roman" w:cs="Times New Roman"/>
          <w:sz w:val="24"/>
          <w:szCs w:val="24"/>
        </w:rPr>
      </w:pPr>
      <w:r w:rsidRPr="00746899">
        <w:rPr>
          <w:rFonts w:ascii="Times New Roman" w:hAnsi="Times New Roman" w:cs="Times New Roman"/>
          <w:sz w:val="24"/>
          <w:szCs w:val="24"/>
        </w:rPr>
        <w:t>Smluvní strany se dohodly na ceně díla dle článku II. této smlouvy</w:t>
      </w:r>
      <w:r w:rsidR="00746899" w:rsidRPr="00746899">
        <w:rPr>
          <w:rFonts w:ascii="Times New Roman" w:hAnsi="Times New Roman" w:cs="Times New Roman"/>
          <w:sz w:val="24"/>
          <w:szCs w:val="24"/>
        </w:rPr>
        <w:t xml:space="preserve"> ve </w:t>
      </w:r>
      <w:r w:rsidRPr="00746899">
        <w:rPr>
          <w:rFonts w:ascii="Times New Roman" w:hAnsi="Times New Roman" w:cs="Times New Roman"/>
          <w:sz w:val="24"/>
          <w:szCs w:val="24"/>
        </w:rPr>
        <w:t>výši</w:t>
      </w:r>
      <w:r w:rsidR="00440A3A" w:rsidRPr="00746899">
        <w:rPr>
          <w:rFonts w:ascii="Times New Roman" w:hAnsi="Times New Roman" w:cs="Times New Roman"/>
          <w:sz w:val="24"/>
          <w:szCs w:val="24"/>
        </w:rPr>
        <w:t xml:space="preserve"> </w:t>
      </w:r>
    </w:p>
    <w:p w:rsidR="0095684D" w:rsidRDefault="006021B4" w:rsidP="0095684D">
      <w:pPr>
        <w:pStyle w:val="Bezmezer"/>
        <w:ind w:left="426"/>
        <w:rPr>
          <w:rFonts w:ascii="Times New Roman" w:hAnsi="Times New Roman" w:cs="Times New Roman"/>
          <w:sz w:val="24"/>
          <w:szCs w:val="24"/>
        </w:rPr>
      </w:pPr>
      <w:r>
        <w:rPr>
          <w:rFonts w:ascii="Times New Roman" w:hAnsi="Times New Roman" w:cs="Times New Roman"/>
          <w:sz w:val="24"/>
          <w:szCs w:val="24"/>
        </w:rPr>
        <w:t>Cena bez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740" w:rsidRPr="00E82740">
        <w:rPr>
          <w:rFonts w:ascii="Times New Roman" w:hAnsi="Times New Roman" w:cs="Times New Roman"/>
          <w:b/>
          <w:sz w:val="24"/>
          <w:szCs w:val="24"/>
        </w:rPr>
        <w:t>450.000,- Kč</w:t>
      </w:r>
    </w:p>
    <w:p w:rsidR="0095684D" w:rsidRDefault="0095684D" w:rsidP="0095684D">
      <w:pPr>
        <w:pStyle w:val="Bezmezer"/>
        <w:ind w:left="426"/>
        <w:rPr>
          <w:rFonts w:ascii="Times New Roman" w:hAnsi="Times New Roman" w:cs="Times New Roman"/>
          <w:sz w:val="24"/>
          <w:szCs w:val="24"/>
        </w:rPr>
      </w:pPr>
      <w:r>
        <w:rPr>
          <w:rFonts w:ascii="Times New Roman" w:hAnsi="Times New Roman" w:cs="Times New Roman"/>
          <w:sz w:val="24"/>
          <w:szCs w:val="24"/>
        </w:rPr>
        <w:lastRenderedPageBreak/>
        <w:t>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4B37" w:rsidRPr="00494B37">
        <w:rPr>
          <w:rFonts w:ascii="Times New Roman" w:hAnsi="Times New Roman" w:cs="Times New Roman"/>
          <w:b/>
          <w:sz w:val="24"/>
          <w:szCs w:val="24"/>
        </w:rPr>
        <w:t>94 500,-Kč</w:t>
      </w:r>
    </w:p>
    <w:p w:rsidR="0095684D" w:rsidRDefault="0095684D" w:rsidP="0095684D">
      <w:pPr>
        <w:pStyle w:val="Bezmezer"/>
        <w:ind w:left="426"/>
        <w:rPr>
          <w:rFonts w:ascii="Times New Roman" w:hAnsi="Times New Roman" w:cs="Times New Roman"/>
          <w:sz w:val="24"/>
          <w:szCs w:val="24"/>
        </w:rPr>
      </w:pPr>
      <w:r>
        <w:rPr>
          <w:rFonts w:ascii="Times New Roman" w:hAnsi="Times New Roman" w:cs="Times New Roman"/>
          <w:sz w:val="24"/>
          <w:szCs w:val="24"/>
        </w:rPr>
        <w:t>Cena včetně DPH:</w:t>
      </w:r>
      <w:r>
        <w:rPr>
          <w:rFonts w:ascii="Times New Roman" w:hAnsi="Times New Roman" w:cs="Times New Roman"/>
          <w:sz w:val="24"/>
          <w:szCs w:val="24"/>
        </w:rPr>
        <w:tab/>
      </w:r>
      <w:r>
        <w:rPr>
          <w:rFonts w:ascii="Times New Roman" w:hAnsi="Times New Roman" w:cs="Times New Roman"/>
          <w:sz w:val="24"/>
          <w:szCs w:val="24"/>
        </w:rPr>
        <w:tab/>
      </w:r>
      <w:r w:rsidR="00494B37" w:rsidRPr="00494B37">
        <w:rPr>
          <w:rFonts w:ascii="Times New Roman" w:hAnsi="Times New Roman" w:cs="Times New Roman"/>
          <w:b/>
          <w:sz w:val="24"/>
          <w:szCs w:val="24"/>
        </w:rPr>
        <w:t>544 500,-Kč</w:t>
      </w:r>
    </w:p>
    <w:p w:rsidR="006021B4" w:rsidRDefault="006021B4" w:rsidP="0095684D">
      <w:pPr>
        <w:pStyle w:val="Bezmezer"/>
        <w:ind w:left="426"/>
        <w:rPr>
          <w:rFonts w:ascii="Times New Roman" w:hAnsi="Times New Roman" w:cs="Times New Roman"/>
          <w:sz w:val="24"/>
          <w:szCs w:val="24"/>
        </w:rPr>
      </w:pPr>
    </w:p>
    <w:p w:rsidR="00F064DE" w:rsidRPr="00746899" w:rsidRDefault="006021B4" w:rsidP="00746899">
      <w:pPr>
        <w:pStyle w:val="Bezmezer"/>
        <w:numPr>
          <w:ilvl w:val="0"/>
          <w:numId w:val="9"/>
        </w:numPr>
        <w:ind w:left="426" w:hanging="426"/>
        <w:rPr>
          <w:rFonts w:ascii="Times New Roman" w:hAnsi="Times New Roman" w:cs="Times New Roman"/>
          <w:sz w:val="24"/>
          <w:szCs w:val="24"/>
          <w:u w:val="single"/>
        </w:rPr>
      </w:pPr>
      <w:r>
        <w:rPr>
          <w:rFonts w:ascii="Times New Roman" w:hAnsi="Times New Roman" w:cs="Times New Roman"/>
          <w:sz w:val="24"/>
          <w:szCs w:val="24"/>
        </w:rPr>
        <w:t>Cena díla dle odst. 1 tohoto článku smlouvy bude zhotoviteli uhrazena</w:t>
      </w:r>
      <w:r w:rsidR="00746899">
        <w:rPr>
          <w:rFonts w:ascii="Times New Roman" w:hAnsi="Times New Roman" w:cs="Times New Roman"/>
          <w:sz w:val="24"/>
          <w:szCs w:val="24"/>
        </w:rPr>
        <w:t xml:space="preserve"> jednou platbou </w:t>
      </w:r>
      <w:r w:rsidR="00746899" w:rsidRPr="00746899">
        <w:rPr>
          <w:rFonts w:ascii="Times New Roman" w:hAnsi="Times New Roman" w:cs="Times New Roman"/>
          <w:sz w:val="24"/>
          <w:szCs w:val="24"/>
          <w:u w:val="single"/>
        </w:rPr>
        <w:t>po realizaci celého díl</w:t>
      </w:r>
      <w:r w:rsidR="008B3D58">
        <w:rPr>
          <w:rFonts w:ascii="Times New Roman" w:hAnsi="Times New Roman" w:cs="Times New Roman"/>
          <w:sz w:val="24"/>
          <w:szCs w:val="24"/>
          <w:u w:val="single"/>
        </w:rPr>
        <w:t xml:space="preserve">a dle čl. II odst. </w:t>
      </w:r>
      <w:r w:rsidR="000364FF">
        <w:rPr>
          <w:rFonts w:ascii="Times New Roman" w:hAnsi="Times New Roman" w:cs="Times New Roman"/>
          <w:sz w:val="24"/>
          <w:szCs w:val="24"/>
          <w:u w:val="single"/>
        </w:rPr>
        <w:t>3</w:t>
      </w:r>
      <w:r w:rsidR="008B3D58">
        <w:rPr>
          <w:rFonts w:ascii="Times New Roman" w:hAnsi="Times New Roman" w:cs="Times New Roman"/>
          <w:sz w:val="24"/>
          <w:szCs w:val="24"/>
          <w:u w:val="single"/>
        </w:rPr>
        <w:t xml:space="preserve"> písm. a), b)</w:t>
      </w:r>
      <w:r w:rsidR="000364FF">
        <w:rPr>
          <w:rFonts w:ascii="Times New Roman" w:hAnsi="Times New Roman" w:cs="Times New Roman"/>
          <w:sz w:val="24"/>
          <w:szCs w:val="24"/>
          <w:u w:val="single"/>
        </w:rPr>
        <w:t>,</w:t>
      </w:r>
      <w:r w:rsidR="008B3D58">
        <w:rPr>
          <w:rFonts w:ascii="Times New Roman" w:hAnsi="Times New Roman" w:cs="Times New Roman"/>
          <w:sz w:val="24"/>
          <w:szCs w:val="24"/>
          <w:u w:val="single"/>
        </w:rPr>
        <w:t xml:space="preserve"> </w:t>
      </w:r>
      <w:r w:rsidR="00746899" w:rsidRPr="00746899">
        <w:rPr>
          <w:rFonts w:ascii="Times New Roman" w:hAnsi="Times New Roman" w:cs="Times New Roman"/>
          <w:sz w:val="24"/>
          <w:szCs w:val="24"/>
          <w:u w:val="single"/>
        </w:rPr>
        <w:t>c)</w:t>
      </w:r>
      <w:r w:rsidR="000364FF">
        <w:rPr>
          <w:rFonts w:ascii="Times New Roman" w:hAnsi="Times New Roman" w:cs="Times New Roman"/>
          <w:sz w:val="24"/>
          <w:szCs w:val="24"/>
          <w:u w:val="single"/>
        </w:rPr>
        <w:t xml:space="preserve"> a d)</w:t>
      </w:r>
      <w:r w:rsidR="00746899" w:rsidRPr="00746899">
        <w:rPr>
          <w:rFonts w:ascii="Times New Roman" w:hAnsi="Times New Roman" w:cs="Times New Roman"/>
          <w:sz w:val="24"/>
          <w:szCs w:val="24"/>
          <w:u w:val="single"/>
        </w:rPr>
        <w:t xml:space="preserve"> této smlouvy.</w:t>
      </w:r>
    </w:p>
    <w:p w:rsidR="0095684D" w:rsidRDefault="0095684D" w:rsidP="0095684D">
      <w:pPr>
        <w:pStyle w:val="Bezmezer"/>
        <w:ind w:left="426"/>
        <w:rPr>
          <w:rFonts w:ascii="Times New Roman" w:hAnsi="Times New Roman" w:cs="Times New Roman"/>
          <w:sz w:val="24"/>
          <w:szCs w:val="24"/>
        </w:rPr>
      </w:pPr>
    </w:p>
    <w:p w:rsidR="0095684D" w:rsidRDefault="0095684D" w:rsidP="006021B4">
      <w:pPr>
        <w:pStyle w:val="Bezmezer"/>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 xml:space="preserve">Daň z přidané hodnoty bude účtována ve výši platné v době vzniku zdanitelného plnění. Datem uskutečnění zdanitelného plnění je předání díla objednateli. </w:t>
      </w:r>
    </w:p>
    <w:p w:rsidR="006021B4" w:rsidRDefault="006021B4" w:rsidP="006021B4">
      <w:pPr>
        <w:pStyle w:val="Bezmezer"/>
        <w:ind w:left="284"/>
        <w:rPr>
          <w:rFonts w:ascii="Times New Roman" w:hAnsi="Times New Roman" w:cs="Times New Roman"/>
          <w:sz w:val="24"/>
          <w:szCs w:val="24"/>
        </w:rPr>
      </w:pPr>
    </w:p>
    <w:p w:rsidR="006021B4" w:rsidRDefault="006021B4" w:rsidP="004C6A4E">
      <w:pPr>
        <w:pStyle w:val="Bezmezer"/>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Cena zahrnuje veškeré náklady zhotovitele</w:t>
      </w:r>
      <w:r w:rsidR="004C6A4E">
        <w:rPr>
          <w:rFonts w:ascii="Times New Roman" w:hAnsi="Times New Roman" w:cs="Times New Roman"/>
          <w:sz w:val="24"/>
          <w:szCs w:val="24"/>
        </w:rPr>
        <w:t>, které</w:t>
      </w:r>
      <w:r>
        <w:rPr>
          <w:rFonts w:ascii="Times New Roman" w:hAnsi="Times New Roman" w:cs="Times New Roman"/>
          <w:sz w:val="24"/>
          <w:szCs w:val="24"/>
        </w:rPr>
        <w:t xml:space="preserve"> při plnění předmětu </w:t>
      </w:r>
      <w:r w:rsidR="00F064DE">
        <w:rPr>
          <w:rFonts w:ascii="Times New Roman" w:hAnsi="Times New Roman" w:cs="Times New Roman"/>
          <w:sz w:val="24"/>
          <w:szCs w:val="24"/>
        </w:rPr>
        <w:t xml:space="preserve">dle čl. II </w:t>
      </w:r>
      <w:proofErr w:type="gramStart"/>
      <w:r w:rsidR="00F064DE">
        <w:rPr>
          <w:rFonts w:ascii="Times New Roman" w:hAnsi="Times New Roman" w:cs="Times New Roman"/>
          <w:sz w:val="24"/>
          <w:szCs w:val="24"/>
        </w:rPr>
        <w:t>této</w:t>
      </w:r>
      <w:proofErr w:type="gramEnd"/>
      <w:r w:rsidR="00F064DE">
        <w:rPr>
          <w:rFonts w:ascii="Times New Roman" w:hAnsi="Times New Roman" w:cs="Times New Roman"/>
          <w:sz w:val="24"/>
          <w:szCs w:val="24"/>
        </w:rPr>
        <w:t xml:space="preserve"> smlouvy vynaloží, včetně započtení veškerých poplatků</w:t>
      </w:r>
      <w:r w:rsidR="004C6A4E">
        <w:rPr>
          <w:rFonts w:ascii="Times New Roman" w:hAnsi="Times New Roman" w:cs="Times New Roman"/>
          <w:sz w:val="24"/>
          <w:szCs w:val="24"/>
        </w:rPr>
        <w:t xml:space="preserve"> </w:t>
      </w:r>
      <w:r w:rsidR="00F064DE">
        <w:rPr>
          <w:rFonts w:ascii="Times New Roman" w:hAnsi="Times New Roman" w:cs="Times New Roman"/>
          <w:sz w:val="24"/>
          <w:szCs w:val="24"/>
        </w:rPr>
        <w:t xml:space="preserve">a rezerv na úhradu nepředvídatelných nákladů vyplývajících z rizik u plnění tohoto charakteru obvyklých. Zhotovitel prohlašuje, že všechny technické, finanční, věcné a ostatní podmínky díla zahrnul do kalkulace ceny za provedení díla tak, jak je součástí jeho nabídky </w:t>
      </w:r>
      <w:r w:rsidR="004C6A4E">
        <w:rPr>
          <w:rFonts w:ascii="Times New Roman" w:hAnsi="Times New Roman" w:cs="Times New Roman"/>
          <w:sz w:val="24"/>
          <w:szCs w:val="24"/>
        </w:rPr>
        <w:t xml:space="preserve">podané na veřejnou zakázku. </w:t>
      </w:r>
      <w:r>
        <w:rPr>
          <w:rFonts w:ascii="Times New Roman" w:hAnsi="Times New Roman" w:cs="Times New Roman"/>
          <w:sz w:val="24"/>
          <w:szCs w:val="24"/>
        </w:rPr>
        <w:t>Sjednaná c</w:t>
      </w:r>
      <w:r w:rsidR="00F064DE">
        <w:rPr>
          <w:rFonts w:ascii="Times New Roman" w:hAnsi="Times New Roman" w:cs="Times New Roman"/>
          <w:sz w:val="24"/>
          <w:szCs w:val="24"/>
        </w:rPr>
        <w:t>ena je cenou nejvýše přípustnou a nepřekročitelnou.</w:t>
      </w:r>
    </w:p>
    <w:p w:rsidR="004C6A4E" w:rsidRDefault="004C6A4E" w:rsidP="004C6A4E">
      <w:pPr>
        <w:pStyle w:val="Odstavecseseznamem"/>
        <w:rPr>
          <w:sz w:val="24"/>
          <w:szCs w:val="24"/>
        </w:rPr>
      </w:pPr>
    </w:p>
    <w:p w:rsidR="00CF3372" w:rsidRDefault="00CF3372" w:rsidP="004C6A4E">
      <w:pPr>
        <w:pStyle w:val="Bezmezer"/>
        <w:jc w:val="center"/>
        <w:rPr>
          <w:rFonts w:ascii="Times New Roman" w:hAnsi="Times New Roman" w:cs="Times New Roman"/>
          <w:b/>
          <w:sz w:val="24"/>
          <w:szCs w:val="24"/>
        </w:rPr>
      </w:pPr>
    </w:p>
    <w:p w:rsidR="0066687A" w:rsidRDefault="0066687A" w:rsidP="004C6A4E">
      <w:pPr>
        <w:pStyle w:val="Bezmezer"/>
        <w:jc w:val="center"/>
        <w:rPr>
          <w:rFonts w:ascii="Times New Roman" w:hAnsi="Times New Roman" w:cs="Times New Roman"/>
          <w:b/>
          <w:sz w:val="24"/>
          <w:szCs w:val="24"/>
        </w:rPr>
      </w:pPr>
    </w:p>
    <w:p w:rsidR="004C6A4E" w:rsidRDefault="004C6A4E" w:rsidP="004C6A4E">
      <w:pPr>
        <w:pStyle w:val="Bezmezer"/>
        <w:jc w:val="center"/>
        <w:rPr>
          <w:rFonts w:ascii="Times New Roman" w:hAnsi="Times New Roman" w:cs="Times New Roman"/>
          <w:b/>
          <w:sz w:val="24"/>
          <w:szCs w:val="24"/>
        </w:rPr>
      </w:pPr>
      <w:r>
        <w:rPr>
          <w:rFonts w:ascii="Times New Roman" w:hAnsi="Times New Roman" w:cs="Times New Roman"/>
          <w:b/>
          <w:sz w:val="24"/>
          <w:szCs w:val="24"/>
        </w:rPr>
        <w:t>Článek IV.</w:t>
      </w:r>
    </w:p>
    <w:p w:rsidR="004C6A4E" w:rsidRDefault="004C6A4E" w:rsidP="004C6A4E">
      <w:pPr>
        <w:pStyle w:val="Bezmezer"/>
        <w:jc w:val="center"/>
        <w:rPr>
          <w:rFonts w:ascii="Times New Roman" w:hAnsi="Times New Roman" w:cs="Times New Roman"/>
          <w:b/>
          <w:sz w:val="24"/>
          <w:szCs w:val="24"/>
        </w:rPr>
      </w:pPr>
      <w:r>
        <w:rPr>
          <w:rFonts w:ascii="Times New Roman" w:hAnsi="Times New Roman" w:cs="Times New Roman"/>
          <w:b/>
          <w:sz w:val="24"/>
          <w:szCs w:val="24"/>
        </w:rPr>
        <w:t>Platební podmínky</w:t>
      </w:r>
    </w:p>
    <w:p w:rsidR="004C6A4E" w:rsidRDefault="004C6A4E" w:rsidP="004C6A4E">
      <w:pPr>
        <w:pStyle w:val="Bezmezer"/>
        <w:jc w:val="center"/>
        <w:rPr>
          <w:rFonts w:ascii="Times New Roman" w:hAnsi="Times New Roman" w:cs="Times New Roman"/>
          <w:b/>
          <w:sz w:val="24"/>
          <w:szCs w:val="24"/>
        </w:rPr>
      </w:pPr>
    </w:p>
    <w:p w:rsidR="00746899" w:rsidRDefault="00746899"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neposkytuje </w:t>
      </w:r>
      <w:r w:rsidR="005E7090">
        <w:rPr>
          <w:rFonts w:ascii="Times New Roman" w:hAnsi="Times New Roman" w:cs="Times New Roman"/>
          <w:sz w:val="24"/>
          <w:szCs w:val="24"/>
        </w:rPr>
        <w:t xml:space="preserve">zhotoviteli žádné </w:t>
      </w:r>
      <w:r>
        <w:rPr>
          <w:rFonts w:ascii="Times New Roman" w:hAnsi="Times New Roman" w:cs="Times New Roman"/>
          <w:sz w:val="24"/>
          <w:szCs w:val="24"/>
        </w:rPr>
        <w:t xml:space="preserve">zálohy. </w:t>
      </w:r>
    </w:p>
    <w:p w:rsidR="00746899" w:rsidRDefault="00746899" w:rsidP="00746899">
      <w:pPr>
        <w:pStyle w:val="Bezmezer"/>
        <w:ind w:left="426"/>
        <w:jc w:val="both"/>
        <w:rPr>
          <w:rFonts w:ascii="Times New Roman" w:hAnsi="Times New Roman" w:cs="Times New Roman"/>
          <w:sz w:val="24"/>
          <w:szCs w:val="24"/>
        </w:rPr>
      </w:pPr>
    </w:p>
    <w:p w:rsidR="004C6A4E" w:rsidRDefault="004C6A4E" w:rsidP="005E7090">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Je-li zhotovitel povinen podle příslušných právních předpisů uhradit v souvislosti s poskytováním plnění podle smlouvy DPH, je objednatel povinen zhotoviteli takovou DPH uhradit vedle ceny. Zhotovitel odpovídá za to, že sazba DPH bude ve vztahu ke všem plněním poskytovaným na základě smlouvy stanovena v souladu s právními předpisy platnými a účinnými k okamžiku uskutečnění zdanitelného plnění.</w:t>
      </w:r>
    </w:p>
    <w:p w:rsidR="005E7090" w:rsidRPr="005E7090" w:rsidRDefault="005E7090" w:rsidP="005E7090">
      <w:pPr>
        <w:pStyle w:val="Bezmezer"/>
        <w:jc w:val="both"/>
        <w:rPr>
          <w:rFonts w:ascii="Times New Roman" w:hAnsi="Times New Roman" w:cs="Times New Roman"/>
          <w:sz w:val="24"/>
          <w:szCs w:val="24"/>
        </w:rPr>
      </w:pPr>
    </w:p>
    <w:p w:rsidR="004C6A4E" w:rsidRDefault="004C6A4E"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Objednatel uhradí zhotoviteli cen</w:t>
      </w:r>
      <w:r w:rsidR="00457DBB">
        <w:rPr>
          <w:rFonts w:ascii="Times New Roman" w:hAnsi="Times New Roman" w:cs="Times New Roman"/>
          <w:sz w:val="24"/>
          <w:szCs w:val="24"/>
        </w:rPr>
        <w:t>u po řádném provedení díla</w:t>
      </w:r>
      <w:r w:rsidR="00746899">
        <w:rPr>
          <w:rFonts w:ascii="Times New Roman" w:hAnsi="Times New Roman" w:cs="Times New Roman"/>
          <w:sz w:val="24"/>
          <w:szCs w:val="24"/>
        </w:rPr>
        <w:t>,</w:t>
      </w:r>
      <w:r w:rsidR="00457DBB">
        <w:rPr>
          <w:rFonts w:ascii="Times New Roman" w:hAnsi="Times New Roman" w:cs="Times New Roman"/>
          <w:sz w:val="24"/>
          <w:szCs w:val="24"/>
        </w:rPr>
        <w:t xml:space="preserve"> a to na základě</w:t>
      </w:r>
      <w:r w:rsidR="005E7090">
        <w:rPr>
          <w:rFonts w:ascii="Times New Roman" w:hAnsi="Times New Roman" w:cs="Times New Roman"/>
          <w:sz w:val="24"/>
          <w:szCs w:val="24"/>
        </w:rPr>
        <w:t xml:space="preserve"> daňového dokladu (</w:t>
      </w:r>
      <w:r w:rsidR="00457DBB">
        <w:rPr>
          <w:rFonts w:ascii="Times New Roman" w:hAnsi="Times New Roman" w:cs="Times New Roman"/>
          <w:sz w:val="24"/>
          <w:szCs w:val="24"/>
        </w:rPr>
        <w:t>faktury</w:t>
      </w:r>
      <w:r w:rsidR="005E7090">
        <w:rPr>
          <w:rFonts w:ascii="Times New Roman" w:hAnsi="Times New Roman" w:cs="Times New Roman"/>
          <w:sz w:val="24"/>
          <w:szCs w:val="24"/>
        </w:rPr>
        <w:t>), který</w:t>
      </w:r>
      <w:r w:rsidR="00457DBB">
        <w:rPr>
          <w:rFonts w:ascii="Times New Roman" w:hAnsi="Times New Roman" w:cs="Times New Roman"/>
          <w:sz w:val="24"/>
          <w:szCs w:val="24"/>
        </w:rPr>
        <w:t xml:space="preserve"> je zhotovitel povinen vystavit a doručit objednateli do 10 pracovních dnů ode dne </w:t>
      </w:r>
      <w:r w:rsidR="005E7090">
        <w:rPr>
          <w:rFonts w:ascii="Times New Roman" w:hAnsi="Times New Roman" w:cs="Times New Roman"/>
          <w:sz w:val="24"/>
          <w:szCs w:val="24"/>
        </w:rPr>
        <w:t xml:space="preserve">dokončení díla a </w:t>
      </w:r>
      <w:r w:rsidR="00457DBB">
        <w:rPr>
          <w:rFonts w:ascii="Times New Roman" w:hAnsi="Times New Roman" w:cs="Times New Roman"/>
          <w:sz w:val="24"/>
          <w:szCs w:val="24"/>
        </w:rPr>
        <w:t xml:space="preserve">předání </w:t>
      </w:r>
      <w:r w:rsidR="005E7090">
        <w:rPr>
          <w:rFonts w:ascii="Times New Roman" w:hAnsi="Times New Roman" w:cs="Times New Roman"/>
          <w:sz w:val="24"/>
          <w:szCs w:val="24"/>
        </w:rPr>
        <w:t>objednateli.</w:t>
      </w:r>
    </w:p>
    <w:p w:rsidR="005E7090" w:rsidRDefault="005E7090" w:rsidP="005E7090">
      <w:pPr>
        <w:pStyle w:val="Odstavecseseznamem"/>
        <w:rPr>
          <w:sz w:val="24"/>
          <w:szCs w:val="24"/>
        </w:rPr>
      </w:pPr>
    </w:p>
    <w:p w:rsidR="005E7090" w:rsidRDefault="005E7090"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Faktura musí obsahovat náležitosti daňového dokladu podle příslušných právních předpisů. V případě, že zhotovitel není plátcem DPH, musí faktura splňovat náležitosti účetního dokladu podle zákona č. 563/1991 Sb., o účetnictví, ve znění pozdějších předpisů. Faktura musí vždy splňovat náležitosti dle § 435 občanského zákoníku.</w:t>
      </w:r>
    </w:p>
    <w:p w:rsidR="005E7090" w:rsidRDefault="005E7090" w:rsidP="005E7090">
      <w:pPr>
        <w:pStyle w:val="Odstavecseseznamem"/>
        <w:rPr>
          <w:sz w:val="24"/>
          <w:szCs w:val="24"/>
        </w:rPr>
      </w:pPr>
    </w:p>
    <w:p w:rsidR="005E7090" w:rsidRDefault="005E7090"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Splatnost faktury musí být stanovena tak, aby nebyla kratší než 21 dnů ode dne doručení faktury objednateli.</w:t>
      </w:r>
    </w:p>
    <w:p w:rsidR="005E7090" w:rsidRDefault="005E7090" w:rsidP="005E7090">
      <w:pPr>
        <w:pStyle w:val="Odstavecseseznamem"/>
        <w:rPr>
          <w:sz w:val="24"/>
          <w:szCs w:val="24"/>
        </w:rPr>
      </w:pPr>
    </w:p>
    <w:p w:rsidR="005E7090" w:rsidRDefault="005E7090"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Stanoví-li faktura splatnost</w:t>
      </w:r>
      <w:r w:rsidR="000B0FD1">
        <w:rPr>
          <w:rFonts w:ascii="Times New Roman" w:hAnsi="Times New Roman" w:cs="Times New Roman"/>
          <w:sz w:val="24"/>
          <w:szCs w:val="24"/>
        </w:rPr>
        <w:t xml:space="preserve"> delší, než je jako minimální stanovena v tomto článku smlouvy, je objednatel oprávněn uhradit cenu za dílo ve lhůtě splatnosti určené ve faktuře.</w:t>
      </w:r>
    </w:p>
    <w:p w:rsidR="000B0FD1" w:rsidRDefault="000B0FD1" w:rsidP="000B0FD1">
      <w:pPr>
        <w:pStyle w:val="Odstavecseseznamem"/>
        <w:rPr>
          <w:sz w:val="24"/>
          <w:szCs w:val="24"/>
        </w:rPr>
      </w:pPr>
    </w:p>
    <w:p w:rsidR="000B0FD1" w:rsidRDefault="000B0FD1"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Cena vyúčtovaná fakturou a případná DPH je uhrazena dnem jejich odepsání z bankovního účtu objednatele.</w:t>
      </w:r>
    </w:p>
    <w:p w:rsidR="000B0FD1" w:rsidRDefault="000B0FD1" w:rsidP="000B0FD1">
      <w:pPr>
        <w:pStyle w:val="Odstavecseseznamem"/>
        <w:rPr>
          <w:sz w:val="24"/>
          <w:szCs w:val="24"/>
        </w:rPr>
      </w:pPr>
    </w:p>
    <w:p w:rsidR="000B0FD1" w:rsidRDefault="000B0FD1"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Příjemce zdanitelného plnění si vyhrazuje právo uplatnit institut zvláštního způsobu zajištění DPH ve smyslu § 109a zákona č. 235/2004 Sb., o dani z přidané hodnoty, ve </w:t>
      </w:r>
      <w:r>
        <w:rPr>
          <w:rFonts w:ascii="Times New Roman" w:hAnsi="Times New Roman" w:cs="Times New Roman"/>
          <w:sz w:val="24"/>
          <w:szCs w:val="24"/>
        </w:rPr>
        <w:lastRenderedPageBreak/>
        <w:t>znění pozdějších předpisů (ZDPH),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skutečnost, že je nespolehlivým plátcem a dále i v případě naplnění kritérií uvedených v § 109 odst. 1 a 2 ZDPH. V případě, že nastanou okolnosti umožňující příjemci zdanitelného plnění uplatnit zvláštní způsob zajištění daně podle § 109a ZDPH, bude příjemce zdanitelného plnění o této skutečnosti poskytovatele zdanitelného plnění informovat. Při použití zvláštního způsobu zajištění daně bude příslušná výše DPH zaplacena na účet poskytovatele zdanitelného plnění vedený u jeho místně příslušného správce daně, a to v původním termínu splatnosti. V případě, že příjemce zdanitelného plnění institut zvláštního způsobu zajištění daně z přidané hodnoty ve shodě s tímto ujednáním uplatní a zaplatí částku odpovídající výši daně z přidané hodnoty uvedené v daňovém dokladu vystaveném poskytovatelem zdanitelného plnění na účet poskytovatele zdanitelného plnění vedený u jeho místně příslušného správce daně, bude tato úhrada považována za splnění části závazku příjemce odpovídajícího příslušné výši DPH</w:t>
      </w:r>
      <w:r w:rsidR="00627068">
        <w:rPr>
          <w:rFonts w:ascii="Times New Roman" w:hAnsi="Times New Roman" w:cs="Times New Roman"/>
          <w:sz w:val="24"/>
          <w:szCs w:val="24"/>
        </w:rPr>
        <w:t xml:space="preserve"> sjednané jako součást sjednané ceny za zdanitelné plnění. </w:t>
      </w:r>
    </w:p>
    <w:p w:rsidR="00627068" w:rsidRDefault="00627068" w:rsidP="00627068">
      <w:pPr>
        <w:pStyle w:val="Bezmezer"/>
        <w:ind w:left="426"/>
        <w:jc w:val="both"/>
        <w:rPr>
          <w:rFonts w:ascii="Times New Roman" w:hAnsi="Times New Roman" w:cs="Times New Roman"/>
          <w:sz w:val="24"/>
          <w:szCs w:val="24"/>
        </w:rPr>
      </w:pPr>
    </w:p>
    <w:p w:rsidR="00627068" w:rsidRDefault="004A679D"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Bude-li faktura obsahovat číslo bankovního účtu určeného k úhradě ceny nebo její části a případné DPH, které není správcem daně ve smyslu ZDPH zveřejně</w:t>
      </w:r>
      <w:r w:rsidR="00F44424">
        <w:rPr>
          <w:rFonts w:ascii="Times New Roman" w:hAnsi="Times New Roman" w:cs="Times New Roman"/>
          <w:sz w:val="24"/>
          <w:szCs w:val="24"/>
        </w:rPr>
        <w:t>no jako číslo bankovního účtu, které je zhotovitelem používáno pro ekonomickou činnost, je objednatel oprávněn uhradit cenu, na kterou byla vystavena faktura, a případnou DPH na bankovní účet zveřejněný správcem daně ve smyslu ZDPH jako bankovní účet, který je zhotovitelem používán pro ekonomickou činnost.</w:t>
      </w:r>
    </w:p>
    <w:p w:rsidR="00F44424" w:rsidRDefault="00F44424" w:rsidP="00F44424">
      <w:pPr>
        <w:pStyle w:val="Odstavecseseznamem"/>
        <w:rPr>
          <w:sz w:val="24"/>
          <w:szCs w:val="24"/>
        </w:rPr>
      </w:pPr>
    </w:p>
    <w:p w:rsidR="00F44424" w:rsidRPr="004C6A4E" w:rsidRDefault="00F44424" w:rsidP="004C6A4E">
      <w:pPr>
        <w:pStyle w:val="Bezmezer"/>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Nebude-li faktura obsahovat některou povinnou nebo dohodnutou náležitost nebo bude-li chybně stanovena cena, DPH nebo jiná náležitost faktury, je objednatel oprávněn vrátit tuto fakturu zhotoviteli k provedení opravy s vyznačením důvodu vrácení. Zhotovitel je povinen opravit fakturu podle pokynů objednatele a opravnou fakturu neprodleně doručit objednateli. </w:t>
      </w:r>
    </w:p>
    <w:p w:rsidR="007549D2" w:rsidRPr="00A029D2" w:rsidRDefault="007549D2" w:rsidP="004C6A4E">
      <w:pPr>
        <w:pStyle w:val="Bezmezer"/>
        <w:ind w:left="1146"/>
        <w:jc w:val="both"/>
        <w:rPr>
          <w:rFonts w:ascii="Times New Roman" w:hAnsi="Times New Roman" w:cs="Times New Roman"/>
          <w:sz w:val="24"/>
          <w:szCs w:val="24"/>
        </w:rPr>
      </w:pPr>
    </w:p>
    <w:p w:rsidR="00EE6777" w:rsidRDefault="00F44424" w:rsidP="00F44424">
      <w:pPr>
        <w:pStyle w:val="Bezmezer"/>
        <w:jc w:val="center"/>
        <w:rPr>
          <w:rFonts w:ascii="Times New Roman" w:hAnsi="Times New Roman" w:cs="Times New Roman"/>
          <w:b/>
          <w:sz w:val="24"/>
          <w:szCs w:val="24"/>
        </w:rPr>
      </w:pPr>
      <w:r>
        <w:rPr>
          <w:rFonts w:ascii="Times New Roman" w:hAnsi="Times New Roman" w:cs="Times New Roman"/>
          <w:b/>
          <w:sz w:val="24"/>
          <w:szCs w:val="24"/>
        </w:rPr>
        <w:t>Článek V.</w:t>
      </w:r>
    </w:p>
    <w:p w:rsidR="00F44424" w:rsidRDefault="00F44424" w:rsidP="00F44424">
      <w:pPr>
        <w:pStyle w:val="Bezmezer"/>
        <w:jc w:val="center"/>
        <w:rPr>
          <w:rFonts w:ascii="Times New Roman" w:hAnsi="Times New Roman" w:cs="Times New Roman"/>
          <w:b/>
          <w:sz w:val="24"/>
          <w:szCs w:val="24"/>
        </w:rPr>
      </w:pPr>
      <w:r>
        <w:rPr>
          <w:rFonts w:ascii="Times New Roman" w:hAnsi="Times New Roman" w:cs="Times New Roman"/>
          <w:b/>
          <w:sz w:val="24"/>
          <w:szCs w:val="24"/>
        </w:rPr>
        <w:t>Místo a doba plnění</w:t>
      </w:r>
    </w:p>
    <w:p w:rsidR="00F44424" w:rsidRDefault="00F44424" w:rsidP="00F44424">
      <w:pPr>
        <w:pStyle w:val="Bezmezer"/>
        <w:jc w:val="center"/>
        <w:rPr>
          <w:rFonts w:ascii="Times New Roman" w:hAnsi="Times New Roman" w:cs="Times New Roman"/>
          <w:b/>
          <w:sz w:val="24"/>
          <w:szCs w:val="24"/>
        </w:rPr>
      </w:pPr>
    </w:p>
    <w:p w:rsidR="00F44424" w:rsidRDefault="00F44424" w:rsidP="00D409EB">
      <w:pPr>
        <w:pStyle w:val="Bezmezer"/>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Místem plnění je sídlo objednatele.</w:t>
      </w:r>
    </w:p>
    <w:p w:rsidR="00F44424" w:rsidRDefault="00F44424" w:rsidP="00F44424">
      <w:pPr>
        <w:pStyle w:val="Bezmezer"/>
        <w:ind w:left="720"/>
        <w:rPr>
          <w:rFonts w:ascii="Times New Roman" w:hAnsi="Times New Roman" w:cs="Times New Roman"/>
          <w:sz w:val="24"/>
          <w:szCs w:val="24"/>
        </w:rPr>
      </w:pPr>
    </w:p>
    <w:p w:rsidR="00F44424" w:rsidRDefault="00F44424" w:rsidP="00D409EB">
      <w:pPr>
        <w:pStyle w:val="Bezmezer"/>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Provádění díla podle této smlouvy zhotovitel zahájí dnem následujícím po </w:t>
      </w:r>
      <w:r w:rsidR="00CE6416">
        <w:rPr>
          <w:rFonts w:ascii="Times New Roman" w:hAnsi="Times New Roman" w:cs="Times New Roman"/>
          <w:sz w:val="24"/>
          <w:szCs w:val="24"/>
        </w:rPr>
        <w:t xml:space="preserve">dni nabytí </w:t>
      </w:r>
      <w:r>
        <w:rPr>
          <w:rFonts w:ascii="Times New Roman" w:hAnsi="Times New Roman" w:cs="Times New Roman"/>
          <w:sz w:val="24"/>
          <w:szCs w:val="24"/>
        </w:rPr>
        <w:t xml:space="preserve">účinnosti této smlouvy. Smluvní strany se dohodly, že dílo bude provedeno jako celek dle harmonogramu, který předloží zhotovitel do 7 kalendářních dnů ode dne účinnosti této smlouvy. Harmonogram bude obsahovat termíny dokončení částí předmětu smlouvy </w:t>
      </w:r>
      <w:r w:rsidR="00D13BE7">
        <w:rPr>
          <w:rFonts w:ascii="Times New Roman" w:hAnsi="Times New Roman" w:cs="Times New Roman"/>
          <w:sz w:val="24"/>
          <w:szCs w:val="24"/>
        </w:rPr>
        <w:t xml:space="preserve">jednotlivě </w:t>
      </w:r>
      <w:r>
        <w:rPr>
          <w:rFonts w:ascii="Times New Roman" w:hAnsi="Times New Roman" w:cs="Times New Roman"/>
          <w:sz w:val="24"/>
          <w:szCs w:val="24"/>
        </w:rPr>
        <w:t xml:space="preserve">dle specifikace v článku </w:t>
      </w:r>
      <w:r w:rsidR="00D9738B">
        <w:rPr>
          <w:rFonts w:ascii="Times New Roman" w:hAnsi="Times New Roman" w:cs="Times New Roman"/>
          <w:sz w:val="24"/>
          <w:szCs w:val="24"/>
        </w:rPr>
        <w:t xml:space="preserve">II odst. </w:t>
      </w:r>
      <w:r w:rsidR="004610E3">
        <w:rPr>
          <w:rFonts w:ascii="Times New Roman" w:hAnsi="Times New Roman" w:cs="Times New Roman"/>
          <w:sz w:val="24"/>
          <w:szCs w:val="24"/>
        </w:rPr>
        <w:t>3</w:t>
      </w:r>
      <w:r w:rsidR="00D9738B">
        <w:rPr>
          <w:rFonts w:ascii="Times New Roman" w:hAnsi="Times New Roman" w:cs="Times New Roman"/>
          <w:sz w:val="24"/>
          <w:szCs w:val="24"/>
        </w:rPr>
        <w:t xml:space="preserve"> písm. a), b),</w:t>
      </w:r>
      <w:r w:rsidR="00EC528B">
        <w:rPr>
          <w:rFonts w:ascii="Times New Roman" w:hAnsi="Times New Roman" w:cs="Times New Roman"/>
          <w:sz w:val="24"/>
          <w:szCs w:val="24"/>
        </w:rPr>
        <w:t xml:space="preserve"> c)</w:t>
      </w:r>
      <w:r w:rsidR="00D9738B">
        <w:rPr>
          <w:rFonts w:ascii="Times New Roman" w:hAnsi="Times New Roman" w:cs="Times New Roman"/>
          <w:sz w:val="24"/>
          <w:szCs w:val="24"/>
        </w:rPr>
        <w:t xml:space="preserve"> a d)</w:t>
      </w:r>
      <w:r w:rsidR="00EC528B">
        <w:rPr>
          <w:rFonts w:ascii="Times New Roman" w:hAnsi="Times New Roman" w:cs="Times New Roman"/>
          <w:sz w:val="24"/>
          <w:szCs w:val="24"/>
        </w:rPr>
        <w:t xml:space="preserve"> této smlouvy. </w:t>
      </w:r>
      <w:r w:rsidR="006B7B62">
        <w:rPr>
          <w:rFonts w:ascii="Times New Roman" w:hAnsi="Times New Roman" w:cs="Times New Roman"/>
          <w:sz w:val="24"/>
          <w:szCs w:val="24"/>
        </w:rPr>
        <w:t xml:space="preserve">Doručením harmonogramu dle tohoto odstavce smlouvy objednateli se stává harmonogram pro zhotovitele závazným a je povinen podle něj postupovat při plnění předmětu této smlouvy. </w:t>
      </w:r>
    </w:p>
    <w:p w:rsidR="00F44424" w:rsidRDefault="00F44424" w:rsidP="00F44424">
      <w:pPr>
        <w:pStyle w:val="Odstavecseseznamem"/>
        <w:rPr>
          <w:sz w:val="24"/>
          <w:szCs w:val="24"/>
        </w:rPr>
      </w:pPr>
    </w:p>
    <w:p w:rsidR="00F44424" w:rsidRDefault="007B5FD1" w:rsidP="00D409EB">
      <w:pPr>
        <w:pStyle w:val="Bezmezer"/>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dílo bude provedeno jako celek. </w:t>
      </w:r>
      <w:r w:rsidR="00F44424">
        <w:rPr>
          <w:rFonts w:ascii="Times New Roman" w:hAnsi="Times New Roman" w:cs="Times New Roman"/>
          <w:sz w:val="24"/>
          <w:szCs w:val="24"/>
        </w:rPr>
        <w:t xml:space="preserve">Dílo jako celek je povinen zhotovitel provést </w:t>
      </w:r>
      <w:r w:rsidR="00F44424" w:rsidRPr="006B7B62">
        <w:rPr>
          <w:rFonts w:ascii="Times New Roman" w:hAnsi="Times New Roman" w:cs="Times New Roman"/>
          <w:sz w:val="24"/>
          <w:szCs w:val="24"/>
          <w:u w:val="single"/>
        </w:rPr>
        <w:t xml:space="preserve">ve lhůtě </w:t>
      </w:r>
      <w:r w:rsidR="00BF4792">
        <w:rPr>
          <w:rFonts w:ascii="Times New Roman" w:hAnsi="Times New Roman" w:cs="Times New Roman"/>
          <w:sz w:val="24"/>
          <w:szCs w:val="24"/>
          <w:u w:val="single"/>
        </w:rPr>
        <w:t>9</w:t>
      </w:r>
      <w:r w:rsidR="00F44424" w:rsidRPr="006B7B62">
        <w:rPr>
          <w:rFonts w:ascii="Times New Roman" w:hAnsi="Times New Roman" w:cs="Times New Roman"/>
          <w:sz w:val="24"/>
          <w:szCs w:val="24"/>
          <w:u w:val="single"/>
        </w:rPr>
        <w:t>0 kalendářních dnů</w:t>
      </w:r>
      <w:r w:rsidR="00F44424">
        <w:rPr>
          <w:rFonts w:ascii="Times New Roman" w:hAnsi="Times New Roman" w:cs="Times New Roman"/>
          <w:sz w:val="24"/>
          <w:szCs w:val="24"/>
        </w:rPr>
        <w:t xml:space="preserve"> ode dne </w:t>
      </w:r>
      <w:r w:rsidR="00F260F2">
        <w:rPr>
          <w:rFonts w:ascii="Times New Roman" w:hAnsi="Times New Roman" w:cs="Times New Roman"/>
          <w:sz w:val="24"/>
          <w:szCs w:val="24"/>
        </w:rPr>
        <w:t xml:space="preserve">nabytí </w:t>
      </w:r>
      <w:r w:rsidR="00F44424">
        <w:rPr>
          <w:rFonts w:ascii="Times New Roman" w:hAnsi="Times New Roman" w:cs="Times New Roman"/>
          <w:sz w:val="24"/>
          <w:szCs w:val="24"/>
        </w:rPr>
        <w:t xml:space="preserve">účinnosti této smlouvy. </w:t>
      </w:r>
    </w:p>
    <w:p w:rsidR="00EC528B" w:rsidRDefault="00EC528B" w:rsidP="00EC528B">
      <w:pPr>
        <w:pStyle w:val="Odstavecseseznamem"/>
        <w:rPr>
          <w:sz w:val="24"/>
          <w:szCs w:val="24"/>
        </w:rPr>
      </w:pPr>
    </w:p>
    <w:p w:rsidR="00CD2B2C" w:rsidRDefault="00D13BE7" w:rsidP="00D13BE7">
      <w:pPr>
        <w:pStyle w:val="Bezmezer"/>
        <w:jc w:val="center"/>
        <w:rPr>
          <w:rFonts w:ascii="Times New Roman" w:hAnsi="Times New Roman" w:cs="Times New Roman"/>
          <w:b/>
          <w:sz w:val="24"/>
          <w:szCs w:val="24"/>
        </w:rPr>
      </w:pPr>
      <w:r>
        <w:rPr>
          <w:rFonts w:ascii="Times New Roman" w:hAnsi="Times New Roman" w:cs="Times New Roman"/>
          <w:b/>
          <w:sz w:val="24"/>
          <w:szCs w:val="24"/>
        </w:rPr>
        <w:lastRenderedPageBreak/>
        <w:t>Článek VI.</w:t>
      </w:r>
    </w:p>
    <w:p w:rsidR="00D13BE7" w:rsidRDefault="00D13BE7" w:rsidP="00D13BE7">
      <w:pPr>
        <w:pStyle w:val="Bezmezer"/>
        <w:jc w:val="center"/>
        <w:rPr>
          <w:rFonts w:ascii="Times New Roman" w:hAnsi="Times New Roman" w:cs="Times New Roman"/>
          <w:b/>
          <w:sz w:val="24"/>
          <w:szCs w:val="24"/>
        </w:rPr>
      </w:pPr>
      <w:r>
        <w:rPr>
          <w:rFonts w:ascii="Times New Roman" w:hAnsi="Times New Roman" w:cs="Times New Roman"/>
          <w:b/>
          <w:sz w:val="24"/>
          <w:szCs w:val="24"/>
        </w:rPr>
        <w:t>Práva a povinnosti smluvních stran</w:t>
      </w:r>
    </w:p>
    <w:p w:rsidR="00D13BE7" w:rsidRDefault="00D13BE7" w:rsidP="00D13BE7">
      <w:pPr>
        <w:pStyle w:val="Bezmezer"/>
        <w:jc w:val="center"/>
        <w:rPr>
          <w:rFonts w:ascii="Times New Roman" w:hAnsi="Times New Roman" w:cs="Times New Roman"/>
          <w:b/>
          <w:sz w:val="24"/>
          <w:szCs w:val="24"/>
        </w:rPr>
      </w:pPr>
    </w:p>
    <w:p w:rsidR="00367B24" w:rsidRDefault="00367B24"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Zhotovitel je povinen:</w:t>
      </w:r>
    </w:p>
    <w:p w:rsidR="00D13BE7" w:rsidRDefault="00D13BE7" w:rsidP="00367B24">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provést dílo řádně a včas, v souladu s touto smlouvou a harmonogramem dle čl. V odst. 2 této smlouvy, jakož i </w:t>
      </w:r>
      <w:r w:rsidR="00194FE7">
        <w:rPr>
          <w:rFonts w:ascii="Times New Roman" w:hAnsi="Times New Roman" w:cs="Times New Roman"/>
          <w:sz w:val="24"/>
          <w:szCs w:val="24"/>
        </w:rPr>
        <w:t xml:space="preserve">v </w:t>
      </w:r>
      <w:r>
        <w:rPr>
          <w:rFonts w:ascii="Times New Roman" w:hAnsi="Times New Roman" w:cs="Times New Roman"/>
          <w:sz w:val="24"/>
          <w:szCs w:val="24"/>
        </w:rPr>
        <w:t xml:space="preserve">jiných termínech stanovených objednatelem v souladu s touto </w:t>
      </w:r>
      <w:r w:rsidR="00367B24">
        <w:rPr>
          <w:rFonts w:ascii="Times New Roman" w:hAnsi="Times New Roman" w:cs="Times New Roman"/>
          <w:sz w:val="24"/>
          <w:szCs w:val="24"/>
        </w:rPr>
        <w:t>smlouvou,</w:t>
      </w:r>
    </w:p>
    <w:p w:rsidR="00367B24" w:rsidRDefault="00367B24" w:rsidP="00367B24">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provést dílo v odpovídající jakosti za použití postupů, které odpovídají právním předpisům,</w:t>
      </w:r>
    </w:p>
    <w:p w:rsidR="00367B24" w:rsidRDefault="00367B24" w:rsidP="00367B24">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dodržovat při provádění díla ujednání této smlouvy, </w:t>
      </w:r>
    </w:p>
    <w:p w:rsidR="00367B24" w:rsidRDefault="00367B24" w:rsidP="00367B24">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provést dílo na svůj náklad a nebezpečí</w:t>
      </w:r>
      <w:r w:rsidR="006734DE">
        <w:rPr>
          <w:rFonts w:ascii="Times New Roman" w:hAnsi="Times New Roman" w:cs="Times New Roman"/>
          <w:sz w:val="24"/>
          <w:szCs w:val="24"/>
        </w:rPr>
        <w:t>,</w:t>
      </w:r>
    </w:p>
    <w:p w:rsidR="00367B24" w:rsidRDefault="00367B24" w:rsidP="00367B24">
      <w:pPr>
        <w:pStyle w:val="Bezmezer"/>
        <w:numPr>
          <w:ilvl w:val="0"/>
          <w:numId w:val="14"/>
        </w:numPr>
        <w:jc w:val="both"/>
        <w:rPr>
          <w:rFonts w:ascii="Times New Roman" w:hAnsi="Times New Roman" w:cs="Times New Roman"/>
          <w:sz w:val="24"/>
          <w:szCs w:val="24"/>
        </w:rPr>
      </w:pPr>
      <w:r>
        <w:rPr>
          <w:rFonts w:ascii="Times New Roman" w:hAnsi="Times New Roman" w:cs="Times New Roman"/>
          <w:sz w:val="24"/>
          <w:szCs w:val="24"/>
        </w:rPr>
        <w:t>účastnit se na základě pozvánky objednatele všech jednání týkajících se předmětného díla.</w:t>
      </w:r>
    </w:p>
    <w:p w:rsidR="00D13BE7" w:rsidRDefault="00D13BE7" w:rsidP="00D13BE7">
      <w:pPr>
        <w:pStyle w:val="Bezmezer"/>
        <w:ind w:left="720"/>
        <w:rPr>
          <w:rFonts w:ascii="Times New Roman" w:hAnsi="Times New Roman" w:cs="Times New Roman"/>
          <w:sz w:val="24"/>
          <w:szCs w:val="24"/>
        </w:rPr>
      </w:pPr>
    </w:p>
    <w:p w:rsidR="00D13BE7" w:rsidRDefault="00D0258D"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Zhotovitel je povinen postupovat při provádění díla s odbornou péčí a podle pokynů objednatele. Při plnění této smlouvy je zhotovitel povinen upozornit objednatele na nevhodnost jeho pokynů, které by mohly mít za následek újmu na právech objednatele nebo vznik škody. Pokud objednatel i přes upozornění na splnění pokynů trvá, neodpovídá zhotovitel za případnou škodu tím vzniklou.</w:t>
      </w:r>
    </w:p>
    <w:p w:rsidR="00802C3F" w:rsidRDefault="00802C3F" w:rsidP="00802C3F">
      <w:pPr>
        <w:pStyle w:val="Bezmezer"/>
        <w:ind w:left="720"/>
        <w:jc w:val="both"/>
        <w:rPr>
          <w:rFonts w:ascii="Times New Roman" w:hAnsi="Times New Roman" w:cs="Times New Roman"/>
          <w:sz w:val="24"/>
          <w:szCs w:val="24"/>
        </w:rPr>
      </w:pPr>
    </w:p>
    <w:p w:rsidR="00802C3F" w:rsidRDefault="00802C3F"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je povinen informovat o skutečnostech majících vliv na plnění smlouvy, a to neprodleně, nejpozději následující pracovní den poté, kdy příslušná skutečnost nastane nebo zhotovitel zjistí, že by nastat mohla. Zhotovitel je povinen informovat objednatele zejména, zjistí-li při provádění díla skryté překážky bránící řádnému provádění díla; v takovém případě je zhotovitel povinen navrhnout objednateli další postup. </w:t>
      </w:r>
    </w:p>
    <w:p w:rsidR="00D0258D" w:rsidRDefault="00D0258D" w:rsidP="00D0258D">
      <w:pPr>
        <w:pStyle w:val="Odstavecseseznamem"/>
        <w:rPr>
          <w:sz w:val="24"/>
          <w:szCs w:val="24"/>
        </w:rPr>
      </w:pPr>
    </w:p>
    <w:p w:rsidR="00D0258D" w:rsidRDefault="00D0258D"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se zavazuje, že jeho zaměstnanci a jiné osoby, které budou na straně zhotovitele plnit dílo dle této smlouvy, budou </w:t>
      </w:r>
      <w:r w:rsidR="002A391D">
        <w:rPr>
          <w:rFonts w:ascii="Times New Roman" w:hAnsi="Times New Roman" w:cs="Times New Roman"/>
          <w:sz w:val="24"/>
          <w:szCs w:val="24"/>
        </w:rPr>
        <w:t xml:space="preserve">při plnění této smlouvy dodržovat </w:t>
      </w:r>
      <w:r w:rsidR="00CE6416">
        <w:rPr>
          <w:rFonts w:ascii="Times New Roman" w:hAnsi="Times New Roman" w:cs="Times New Roman"/>
          <w:sz w:val="24"/>
          <w:szCs w:val="24"/>
        </w:rPr>
        <w:t xml:space="preserve">veškeré </w:t>
      </w:r>
      <w:r w:rsidR="002A391D">
        <w:rPr>
          <w:rFonts w:ascii="Times New Roman" w:hAnsi="Times New Roman" w:cs="Times New Roman"/>
          <w:sz w:val="24"/>
          <w:szCs w:val="24"/>
        </w:rPr>
        <w:t>právní předpisy vzta</w:t>
      </w:r>
      <w:r w:rsidR="00EC5D57">
        <w:rPr>
          <w:rFonts w:ascii="Times New Roman" w:hAnsi="Times New Roman" w:cs="Times New Roman"/>
          <w:sz w:val="24"/>
          <w:szCs w:val="24"/>
        </w:rPr>
        <w:t xml:space="preserve">hující se k vykonávané činnosti a </w:t>
      </w:r>
      <w:r w:rsidR="006762B9">
        <w:rPr>
          <w:rFonts w:ascii="Times New Roman" w:hAnsi="Times New Roman" w:cs="Times New Roman"/>
          <w:sz w:val="24"/>
          <w:szCs w:val="24"/>
        </w:rPr>
        <w:t>dodržovat</w:t>
      </w:r>
      <w:r w:rsidR="007806CD">
        <w:rPr>
          <w:rFonts w:ascii="Times New Roman" w:hAnsi="Times New Roman" w:cs="Times New Roman"/>
          <w:sz w:val="24"/>
          <w:szCs w:val="24"/>
        </w:rPr>
        <w:t>,</w:t>
      </w:r>
      <w:r w:rsidR="006762B9">
        <w:rPr>
          <w:rFonts w:ascii="Times New Roman" w:hAnsi="Times New Roman" w:cs="Times New Roman"/>
          <w:sz w:val="24"/>
          <w:szCs w:val="24"/>
        </w:rPr>
        <w:t xml:space="preserve"> </w:t>
      </w:r>
      <w:r w:rsidR="00DE4732">
        <w:rPr>
          <w:rFonts w:ascii="Times New Roman" w:hAnsi="Times New Roman" w:cs="Times New Roman"/>
          <w:sz w:val="24"/>
          <w:szCs w:val="24"/>
        </w:rPr>
        <w:t xml:space="preserve">jak </w:t>
      </w:r>
      <w:r w:rsidR="006762B9">
        <w:rPr>
          <w:rFonts w:ascii="Times New Roman" w:hAnsi="Times New Roman" w:cs="Times New Roman"/>
          <w:sz w:val="24"/>
          <w:szCs w:val="24"/>
        </w:rPr>
        <w:t>v rámci plnění veřejné zakázky</w:t>
      </w:r>
      <w:r w:rsidR="00DE4732">
        <w:rPr>
          <w:rFonts w:ascii="Times New Roman" w:hAnsi="Times New Roman" w:cs="Times New Roman"/>
          <w:sz w:val="24"/>
          <w:szCs w:val="24"/>
        </w:rPr>
        <w:t>, tak i</w:t>
      </w:r>
      <w:r w:rsidR="00266437">
        <w:rPr>
          <w:rFonts w:ascii="Times New Roman" w:hAnsi="Times New Roman" w:cs="Times New Roman"/>
          <w:sz w:val="24"/>
          <w:szCs w:val="24"/>
        </w:rPr>
        <w:t xml:space="preserve"> po </w:t>
      </w:r>
      <w:r w:rsidR="007806CD">
        <w:rPr>
          <w:rFonts w:ascii="Times New Roman" w:hAnsi="Times New Roman" w:cs="Times New Roman"/>
          <w:sz w:val="24"/>
          <w:szCs w:val="24"/>
        </w:rPr>
        <w:t xml:space="preserve">jejím </w:t>
      </w:r>
      <w:r w:rsidR="00266437">
        <w:rPr>
          <w:rFonts w:ascii="Times New Roman" w:hAnsi="Times New Roman" w:cs="Times New Roman"/>
          <w:sz w:val="24"/>
          <w:szCs w:val="24"/>
        </w:rPr>
        <w:t>ukončení</w:t>
      </w:r>
      <w:r w:rsidR="007806CD">
        <w:rPr>
          <w:rFonts w:ascii="Times New Roman" w:hAnsi="Times New Roman" w:cs="Times New Roman"/>
          <w:sz w:val="24"/>
          <w:szCs w:val="24"/>
        </w:rPr>
        <w:t>,</w:t>
      </w:r>
      <w:r w:rsidR="00266437">
        <w:rPr>
          <w:rFonts w:ascii="Times New Roman" w:hAnsi="Times New Roman" w:cs="Times New Roman"/>
          <w:sz w:val="24"/>
          <w:szCs w:val="24"/>
        </w:rPr>
        <w:t xml:space="preserve"> </w:t>
      </w:r>
      <w:r w:rsidR="001E025F">
        <w:rPr>
          <w:rFonts w:ascii="Times New Roman" w:hAnsi="Times New Roman" w:cs="Times New Roman"/>
          <w:sz w:val="24"/>
          <w:szCs w:val="24"/>
        </w:rPr>
        <w:t xml:space="preserve">závazek </w:t>
      </w:r>
      <w:r w:rsidR="00EC5D57">
        <w:rPr>
          <w:rFonts w:ascii="Times New Roman" w:hAnsi="Times New Roman" w:cs="Times New Roman"/>
          <w:sz w:val="24"/>
          <w:szCs w:val="24"/>
        </w:rPr>
        <w:t>mlčenlivost</w:t>
      </w:r>
      <w:r w:rsidR="001E025F">
        <w:rPr>
          <w:rFonts w:ascii="Times New Roman" w:hAnsi="Times New Roman" w:cs="Times New Roman"/>
          <w:sz w:val="24"/>
          <w:szCs w:val="24"/>
        </w:rPr>
        <w:t>i</w:t>
      </w:r>
      <w:r w:rsidR="00EC5D57">
        <w:rPr>
          <w:rFonts w:ascii="Times New Roman" w:hAnsi="Times New Roman" w:cs="Times New Roman"/>
          <w:sz w:val="24"/>
          <w:szCs w:val="24"/>
        </w:rPr>
        <w:t xml:space="preserve"> o všech skutečnost</w:t>
      </w:r>
      <w:r w:rsidR="005560E2">
        <w:rPr>
          <w:rFonts w:ascii="Times New Roman" w:hAnsi="Times New Roman" w:cs="Times New Roman"/>
          <w:sz w:val="24"/>
          <w:szCs w:val="24"/>
        </w:rPr>
        <w:t>ech</w:t>
      </w:r>
      <w:r w:rsidR="00EC5D57">
        <w:rPr>
          <w:rFonts w:ascii="Times New Roman" w:hAnsi="Times New Roman" w:cs="Times New Roman"/>
          <w:sz w:val="24"/>
          <w:szCs w:val="24"/>
        </w:rPr>
        <w:t>, které při plnění veřejné zakázky zjistí. Zhotovitel ne</w:t>
      </w:r>
      <w:r w:rsidR="00D76E38">
        <w:rPr>
          <w:rFonts w:ascii="Times New Roman" w:hAnsi="Times New Roman" w:cs="Times New Roman"/>
          <w:sz w:val="24"/>
          <w:szCs w:val="24"/>
        </w:rPr>
        <w:t>ní oprávněn</w:t>
      </w:r>
      <w:r w:rsidR="00EC5D57">
        <w:rPr>
          <w:rFonts w:ascii="Times New Roman" w:hAnsi="Times New Roman" w:cs="Times New Roman"/>
          <w:sz w:val="24"/>
          <w:szCs w:val="24"/>
        </w:rPr>
        <w:t xml:space="preserve"> žádné informace, zjištění</w:t>
      </w:r>
      <w:r w:rsidR="006762B9">
        <w:rPr>
          <w:rFonts w:ascii="Times New Roman" w:hAnsi="Times New Roman" w:cs="Times New Roman"/>
          <w:sz w:val="24"/>
          <w:szCs w:val="24"/>
        </w:rPr>
        <w:t>,</w:t>
      </w:r>
      <w:r w:rsidR="00EC5D57">
        <w:rPr>
          <w:rFonts w:ascii="Times New Roman" w:hAnsi="Times New Roman" w:cs="Times New Roman"/>
          <w:sz w:val="24"/>
          <w:szCs w:val="24"/>
        </w:rPr>
        <w:t xml:space="preserve"> závěry,</w:t>
      </w:r>
      <w:r w:rsidR="006762B9">
        <w:rPr>
          <w:rFonts w:ascii="Times New Roman" w:hAnsi="Times New Roman" w:cs="Times New Roman"/>
          <w:sz w:val="24"/>
          <w:szCs w:val="24"/>
        </w:rPr>
        <w:t xml:space="preserve"> doporučení, výstupy apod.,</w:t>
      </w:r>
      <w:r w:rsidR="00EC5D57">
        <w:rPr>
          <w:rFonts w:ascii="Times New Roman" w:hAnsi="Times New Roman" w:cs="Times New Roman"/>
          <w:sz w:val="24"/>
          <w:szCs w:val="24"/>
        </w:rPr>
        <w:t xml:space="preserve"> které zjistil v rámci plnění </w:t>
      </w:r>
      <w:r w:rsidR="007806CD">
        <w:rPr>
          <w:rFonts w:ascii="Times New Roman" w:hAnsi="Times New Roman" w:cs="Times New Roman"/>
          <w:sz w:val="24"/>
          <w:szCs w:val="24"/>
        </w:rPr>
        <w:t>díla</w:t>
      </w:r>
      <w:r w:rsidR="00EC5D57">
        <w:rPr>
          <w:rFonts w:ascii="Times New Roman" w:hAnsi="Times New Roman" w:cs="Times New Roman"/>
          <w:sz w:val="24"/>
          <w:szCs w:val="24"/>
        </w:rPr>
        <w:t xml:space="preserve"> postoupit </w:t>
      </w:r>
      <w:r w:rsidR="00314FF2">
        <w:rPr>
          <w:rFonts w:ascii="Times New Roman" w:hAnsi="Times New Roman" w:cs="Times New Roman"/>
          <w:sz w:val="24"/>
          <w:szCs w:val="24"/>
        </w:rPr>
        <w:t xml:space="preserve">na jakoukoli </w:t>
      </w:r>
      <w:r w:rsidR="00EC5D57">
        <w:rPr>
          <w:rFonts w:ascii="Times New Roman" w:hAnsi="Times New Roman" w:cs="Times New Roman"/>
          <w:sz w:val="24"/>
          <w:szCs w:val="24"/>
        </w:rPr>
        <w:t>třetí osob</w:t>
      </w:r>
      <w:r w:rsidR="00314FF2">
        <w:rPr>
          <w:rFonts w:ascii="Times New Roman" w:hAnsi="Times New Roman" w:cs="Times New Roman"/>
          <w:sz w:val="24"/>
          <w:szCs w:val="24"/>
        </w:rPr>
        <w:t>u</w:t>
      </w:r>
      <w:r w:rsidR="00EC5D57">
        <w:rPr>
          <w:rFonts w:ascii="Times New Roman" w:hAnsi="Times New Roman" w:cs="Times New Roman"/>
          <w:sz w:val="24"/>
          <w:szCs w:val="24"/>
        </w:rPr>
        <w:t>.</w:t>
      </w:r>
    </w:p>
    <w:p w:rsidR="002A391D" w:rsidRDefault="002A391D" w:rsidP="002A391D">
      <w:pPr>
        <w:pStyle w:val="Odstavecseseznamem"/>
        <w:rPr>
          <w:sz w:val="24"/>
          <w:szCs w:val="24"/>
        </w:rPr>
      </w:pPr>
    </w:p>
    <w:p w:rsidR="002A391D" w:rsidRDefault="002A391D"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není oprávněn bez předchozího písemného souhlasu objednatele provádět jakékoliv zápočty svých pohledávek vůči objednateli proti jakýmkoliv pohledávkám objednatele za zhotovitelem ani postupovat jakákoliv práva a pohledávky vůči objednateli vyplývající z této smlouvy na jakoukoli třetí osobu. </w:t>
      </w:r>
    </w:p>
    <w:p w:rsidR="00194FE7" w:rsidRDefault="00194FE7" w:rsidP="00194FE7">
      <w:pPr>
        <w:pStyle w:val="Odstavecseseznamem"/>
        <w:rPr>
          <w:sz w:val="24"/>
          <w:szCs w:val="24"/>
        </w:rPr>
      </w:pPr>
    </w:p>
    <w:p w:rsidR="00194FE7" w:rsidRDefault="00194FE7"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se zavazuje poskytnout zhotoviteli při provádění díla podle této smlouvy nezbytnou součinnost. Vyžádá-li si zhotovitel od objednatele podklady či informace nezbytné k provedení díla, je objednatel povinen mu tyto podklady či informace poskytnout, má-li je k dispozici, a to ve lhůtě dohodnuté oběma smluvními stranami. </w:t>
      </w:r>
    </w:p>
    <w:p w:rsidR="00194FE7" w:rsidRDefault="00194FE7" w:rsidP="00194FE7">
      <w:pPr>
        <w:pStyle w:val="Odstavecseseznamem"/>
        <w:rPr>
          <w:sz w:val="24"/>
          <w:szCs w:val="24"/>
        </w:rPr>
      </w:pPr>
    </w:p>
    <w:p w:rsidR="00A4180B" w:rsidRDefault="00194FE7" w:rsidP="00D409EB">
      <w:pPr>
        <w:pStyle w:val="Bezmezer"/>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Vznikne-li jako výsledek činnosti dle této smlouvy dílo, které bude předmětem práva duševního vlastnictví</w:t>
      </w:r>
      <w:r w:rsidR="00A4180B">
        <w:rPr>
          <w:rFonts w:ascii="Times New Roman" w:hAnsi="Times New Roman" w:cs="Times New Roman"/>
          <w:sz w:val="24"/>
          <w:szCs w:val="24"/>
        </w:rPr>
        <w:t xml:space="preserve">, není zhotovitel oprávněn dílo poskytnout jiným osobám než objednateli. Objednatel je v takovém případě dílo oprávněn užívat </w:t>
      </w:r>
      <w:r w:rsidR="007B5FD1">
        <w:rPr>
          <w:rFonts w:ascii="Times New Roman" w:hAnsi="Times New Roman" w:cs="Times New Roman"/>
          <w:sz w:val="24"/>
          <w:szCs w:val="24"/>
        </w:rPr>
        <w:t>územně a časově neomezeně ke všem způsobům užití, zejména jej zveřejňovat, upravovat, spojovat s jiným dílem, zařazovat do souborného díla a uvádět jej pod svým jménem, k čemuž zhotovitel poskytuje objednateli výhradní op</w:t>
      </w:r>
      <w:r w:rsidR="00A97160">
        <w:rPr>
          <w:rFonts w:ascii="Times New Roman" w:hAnsi="Times New Roman" w:cs="Times New Roman"/>
          <w:sz w:val="24"/>
          <w:szCs w:val="24"/>
        </w:rPr>
        <w:t>rávnění (licenci)</w:t>
      </w:r>
      <w:r w:rsidR="007B5FD1">
        <w:rPr>
          <w:rFonts w:ascii="Times New Roman" w:hAnsi="Times New Roman" w:cs="Times New Roman"/>
          <w:sz w:val="24"/>
          <w:szCs w:val="24"/>
        </w:rPr>
        <w:t xml:space="preserve">. Odměna za výše uvedená </w:t>
      </w:r>
      <w:r w:rsidR="007B5FD1">
        <w:rPr>
          <w:rFonts w:ascii="Times New Roman" w:hAnsi="Times New Roman" w:cs="Times New Roman"/>
          <w:sz w:val="24"/>
          <w:szCs w:val="24"/>
        </w:rPr>
        <w:lastRenderedPageBreak/>
        <w:t xml:space="preserve">oprávnění (tj. cena licence) je již zahrnuta v odměně za poskytování plnění dle této smlouvy. </w:t>
      </w:r>
    </w:p>
    <w:p w:rsidR="00A4180B" w:rsidRDefault="00A4180B" w:rsidP="00A4180B">
      <w:pPr>
        <w:pStyle w:val="Odstavecseseznamem"/>
        <w:rPr>
          <w:sz w:val="24"/>
          <w:szCs w:val="24"/>
        </w:rPr>
      </w:pPr>
    </w:p>
    <w:p w:rsidR="00A4180B" w:rsidRDefault="00A4180B" w:rsidP="00A4180B">
      <w:pPr>
        <w:pStyle w:val="Bezmezer"/>
        <w:jc w:val="center"/>
        <w:rPr>
          <w:rFonts w:ascii="Times New Roman" w:hAnsi="Times New Roman" w:cs="Times New Roman"/>
          <w:b/>
          <w:sz w:val="24"/>
          <w:szCs w:val="24"/>
        </w:rPr>
      </w:pPr>
      <w:r>
        <w:rPr>
          <w:rFonts w:ascii="Times New Roman" w:hAnsi="Times New Roman" w:cs="Times New Roman"/>
          <w:b/>
          <w:sz w:val="24"/>
          <w:szCs w:val="24"/>
        </w:rPr>
        <w:t>Článek V</w:t>
      </w:r>
      <w:r w:rsidR="00D47C03">
        <w:rPr>
          <w:rFonts w:ascii="Times New Roman" w:hAnsi="Times New Roman" w:cs="Times New Roman"/>
          <w:b/>
          <w:sz w:val="24"/>
          <w:szCs w:val="24"/>
        </w:rPr>
        <w:t>II</w:t>
      </w:r>
      <w:r>
        <w:rPr>
          <w:rFonts w:ascii="Times New Roman" w:hAnsi="Times New Roman" w:cs="Times New Roman"/>
          <w:b/>
          <w:sz w:val="24"/>
          <w:szCs w:val="24"/>
        </w:rPr>
        <w:t>.</w:t>
      </w:r>
    </w:p>
    <w:p w:rsidR="00A4180B" w:rsidRDefault="00A4180B" w:rsidP="00A4180B">
      <w:pPr>
        <w:pStyle w:val="Bezmezer"/>
        <w:jc w:val="center"/>
        <w:rPr>
          <w:rFonts w:ascii="Times New Roman" w:hAnsi="Times New Roman" w:cs="Times New Roman"/>
          <w:b/>
          <w:sz w:val="24"/>
          <w:szCs w:val="24"/>
        </w:rPr>
      </w:pPr>
      <w:r>
        <w:rPr>
          <w:rFonts w:ascii="Times New Roman" w:hAnsi="Times New Roman" w:cs="Times New Roman"/>
          <w:b/>
          <w:sz w:val="24"/>
          <w:szCs w:val="24"/>
        </w:rPr>
        <w:t>Nebezpečí škody</w:t>
      </w:r>
    </w:p>
    <w:p w:rsidR="00A4180B" w:rsidRDefault="00A4180B" w:rsidP="00A4180B">
      <w:pPr>
        <w:pStyle w:val="Bezmezer"/>
        <w:jc w:val="center"/>
        <w:rPr>
          <w:rFonts w:ascii="Times New Roman" w:hAnsi="Times New Roman" w:cs="Times New Roman"/>
          <w:b/>
          <w:sz w:val="24"/>
          <w:szCs w:val="24"/>
        </w:rPr>
      </w:pPr>
    </w:p>
    <w:p w:rsidR="00A4180B" w:rsidRDefault="00A4180B" w:rsidP="00D409EB">
      <w:pPr>
        <w:pStyle w:val="Bezmezer"/>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Nebezpečí škody na díle nese zhotovitel.</w:t>
      </w:r>
      <w:r w:rsidR="00CE6416">
        <w:rPr>
          <w:rFonts w:ascii="Times New Roman" w:hAnsi="Times New Roman" w:cs="Times New Roman"/>
          <w:sz w:val="24"/>
          <w:szCs w:val="24"/>
        </w:rPr>
        <w:t xml:space="preserve"> Nebezpečí škody </w:t>
      </w:r>
      <w:r w:rsidR="00367B24">
        <w:rPr>
          <w:rFonts w:ascii="Times New Roman" w:hAnsi="Times New Roman" w:cs="Times New Roman"/>
          <w:sz w:val="24"/>
          <w:szCs w:val="24"/>
        </w:rPr>
        <w:t>přechází na objednatele dnem převzetí celého díla objednatelem</w:t>
      </w:r>
      <w:r w:rsidR="00802C3F">
        <w:rPr>
          <w:rFonts w:ascii="Times New Roman" w:hAnsi="Times New Roman" w:cs="Times New Roman"/>
          <w:sz w:val="24"/>
          <w:szCs w:val="24"/>
        </w:rPr>
        <w:t>.</w:t>
      </w:r>
    </w:p>
    <w:p w:rsidR="00A4180B" w:rsidRDefault="00A4180B" w:rsidP="00A4180B">
      <w:pPr>
        <w:pStyle w:val="Bezmezer"/>
        <w:ind w:left="720"/>
        <w:rPr>
          <w:rFonts w:ascii="Times New Roman" w:hAnsi="Times New Roman" w:cs="Times New Roman"/>
          <w:sz w:val="24"/>
          <w:szCs w:val="24"/>
        </w:rPr>
      </w:pPr>
    </w:p>
    <w:p w:rsidR="00A4180B" w:rsidRDefault="00A4180B" w:rsidP="00D409EB">
      <w:pPr>
        <w:pStyle w:val="Bezmezer"/>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je povinen chránit dílo a majetek objednatele a je odpovědný za škody, které vzniknou z jeho činnosti v souvislosti s prováděním díla. </w:t>
      </w:r>
      <w:r w:rsidR="00CE6416">
        <w:rPr>
          <w:rFonts w:ascii="Times New Roman" w:hAnsi="Times New Roman" w:cs="Times New Roman"/>
          <w:sz w:val="24"/>
          <w:szCs w:val="24"/>
        </w:rPr>
        <w:t xml:space="preserve">Způsobí-li zhotovitel při provádění díla škodu na díle, jiném majetku objednatele nebo majetku třetí osoby, je odpovědný za uvedení v předešlý stav na vlastní náklady, není-li to dobře možné nebo žádá-li to poškozený, pak za náhradu takové škody. </w:t>
      </w:r>
    </w:p>
    <w:p w:rsidR="00CE6416" w:rsidRDefault="00CE6416" w:rsidP="00CE6416">
      <w:pPr>
        <w:pStyle w:val="Odstavecseseznamem"/>
        <w:rPr>
          <w:sz w:val="24"/>
          <w:szCs w:val="24"/>
        </w:rPr>
      </w:pPr>
    </w:p>
    <w:p w:rsidR="00CE6416" w:rsidRDefault="00CE6416" w:rsidP="00D409EB">
      <w:pPr>
        <w:pStyle w:val="Bezmezer"/>
        <w:numPr>
          <w:ilvl w:val="0"/>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 1976 občanského zákoníku a rovněž obchodní zvyklosti, jež jsou svým smyslem nebo účinky stejné nebo obdobné uvedenému ustanovení, se nepoužijí. </w:t>
      </w:r>
    </w:p>
    <w:p w:rsidR="00802C3F" w:rsidRDefault="00802C3F" w:rsidP="00802C3F">
      <w:pPr>
        <w:pStyle w:val="Odstavecseseznamem"/>
        <w:rPr>
          <w:sz w:val="24"/>
          <w:szCs w:val="24"/>
        </w:rPr>
      </w:pPr>
    </w:p>
    <w:p w:rsidR="00802C3F" w:rsidRDefault="00802C3F" w:rsidP="00802C3F">
      <w:pPr>
        <w:pStyle w:val="Bezmezer"/>
        <w:jc w:val="center"/>
        <w:rPr>
          <w:rFonts w:ascii="Times New Roman" w:hAnsi="Times New Roman" w:cs="Times New Roman"/>
          <w:b/>
          <w:sz w:val="24"/>
          <w:szCs w:val="24"/>
        </w:rPr>
      </w:pPr>
      <w:r>
        <w:rPr>
          <w:rFonts w:ascii="Times New Roman" w:hAnsi="Times New Roman" w:cs="Times New Roman"/>
          <w:b/>
          <w:sz w:val="24"/>
          <w:szCs w:val="24"/>
        </w:rPr>
        <w:t>Článek VI</w:t>
      </w:r>
      <w:r w:rsidR="00D47C03">
        <w:rPr>
          <w:rFonts w:ascii="Times New Roman" w:hAnsi="Times New Roman" w:cs="Times New Roman"/>
          <w:b/>
          <w:sz w:val="24"/>
          <w:szCs w:val="24"/>
        </w:rPr>
        <w:t>II</w:t>
      </w:r>
      <w:r>
        <w:rPr>
          <w:rFonts w:ascii="Times New Roman" w:hAnsi="Times New Roman" w:cs="Times New Roman"/>
          <w:b/>
          <w:sz w:val="24"/>
          <w:szCs w:val="24"/>
        </w:rPr>
        <w:t>.</w:t>
      </w:r>
    </w:p>
    <w:p w:rsidR="00802C3F" w:rsidRDefault="00802C3F" w:rsidP="00802C3F">
      <w:pPr>
        <w:pStyle w:val="Bezmezer"/>
        <w:jc w:val="center"/>
        <w:rPr>
          <w:rFonts w:ascii="Times New Roman" w:hAnsi="Times New Roman" w:cs="Times New Roman"/>
          <w:b/>
          <w:sz w:val="24"/>
          <w:szCs w:val="24"/>
        </w:rPr>
      </w:pPr>
      <w:r>
        <w:rPr>
          <w:rFonts w:ascii="Times New Roman" w:hAnsi="Times New Roman" w:cs="Times New Roman"/>
          <w:b/>
          <w:sz w:val="24"/>
          <w:szCs w:val="24"/>
        </w:rPr>
        <w:t>Předání díla</w:t>
      </w:r>
    </w:p>
    <w:p w:rsidR="00802C3F" w:rsidRDefault="00802C3F" w:rsidP="00802C3F">
      <w:pPr>
        <w:pStyle w:val="Bezmezer"/>
        <w:jc w:val="center"/>
        <w:rPr>
          <w:rFonts w:ascii="Times New Roman" w:hAnsi="Times New Roman" w:cs="Times New Roman"/>
          <w:b/>
          <w:sz w:val="24"/>
          <w:szCs w:val="24"/>
        </w:rPr>
      </w:pPr>
    </w:p>
    <w:p w:rsidR="00575B8A" w:rsidRDefault="00A14445" w:rsidP="00A14445">
      <w:pPr>
        <w:pStyle w:val="Bezmezer"/>
        <w:numPr>
          <w:ilvl w:val="0"/>
          <w:numId w:val="15"/>
        </w:numPr>
        <w:ind w:left="426" w:hanging="426"/>
        <w:jc w:val="both"/>
        <w:rPr>
          <w:rFonts w:ascii="Times New Roman" w:hAnsi="Times New Roman" w:cs="Times New Roman"/>
          <w:sz w:val="24"/>
          <w:szCs w:val="24"/>
        </w:rPr>
      </w:pPr>
      <w:r w:rsidRPr="00A14445">
        <w:rPr>
          <w:rFonts w:ascii="Times New Roman" w:hAnsi="Times New Roman" w:cs="Times New Roman"/>
          <w:sz w:val="24"/>
          <w:szCs w:val="24"/>
        </w:rPr>
        <w:t xml:space="preserve">Dílo je provedeno, je – </w:t>
      </w:r>
      <w:proofErr w:type="spellStart"/>
      <w:r w:rsidRPr="00A14445">
        <w:rPr>
          <w:rFonts w:ascii="Times New Roman" w:hAnsi="Times New Roman" w:cs="Times New Roman"/>
          <w:sz w:val="24"/>
          <w:szCs w:val="24"/>
        </w:rPr>
        <w:t>li</w:t>
      </w:r>
      <w:proofErr w:type="spellEnd"/>
      <w:r w:rsidRPr="00A14445">
        <w:rPr>
          <w:rFonts w:ascii="Times New Roman" w:hAnsi="Times New Roman" w:cs="Times New Roman"/>
          <w:sz w:val="24"/>
          <w:szCs w:val="24"/>
        </w:rPr>
        <w:t xml:space="preserve"> dokončeno a předáno.</w:t>
      </w:r>
      <w:r>
        <w:rPr>
          <w:rFonts w:ascii="Times New Roman" w:hAnsi="Times New Roman" w:cs="Times New Roman"/>
          <w:sz w:val="24"/>
          <w:szCs w:val="24"/>
        </w:rPr>
        <w:t xml:space="preserve"> Zhotovitel je povinen řádně provedené dílo (případně jeho část) předat objednateli, a to na základě oboustranně podepsaného protokolu</w:t>
      </w:r>
      <w:r w:rsidR="00575B8A">
        <w:rPr>
          <w:rFonts w:ascii="Times New Roman" w:hAnsi="Times New Roman" w:cs="Times New Roman"/>
          <w:sz w:val="24"/>
          <w:szCs w:val="24"/>
        </w:rPr>
        <w:t xml:space="preserve"> takto</w:t>
      </w:r>
      <w:r>
        <w:rPr>
          <w:rFonts w:ascii="Times New Roman" w:hAnsi="Times New Roman" w:cs="Times New Roman"/>
          <w:sz w:val="24"/>
          <w:szCs w:val="24"/>
        </w:rPr>
        <w:t>,</w:t>
      </w:r>
      <w:r w:rsidR="00575B8A">
        <w:rPr>
          <w:rFonts w:ascii="Times New Roman" w:hAnsi="Times New Roman" w:cs="Times New Roman"/>
          <w:sz w:val="24"/>
          <w:szCs w:val="24"/>
        </w:rPr>
        <w:t xml:space="preserve"> </w:t>
      </w:r>
    </w:p>
    <w:p w:rsidR="00575B8A" w:rsidRDefault="00575B8A" w:rsidP="00575B8A">
      <w:pPr>
        <w:pStyle w:val="Bezmezer"/>
        <w:ind w:left="426"/>
        <w:jc w:val="both"/>
        <w:rPr>
          <w:rFonts w:ascii="Times New Roman" w:hAnsi="Times New Roman" w:cs="Times New Roman"/>
          <w:sz w:val="24"/>
          <w:szCs w:val="24"/>
        </w:rPr>
      </w:pPr>
      <w:r>
        <w:rPr>
          <w:rFonts w:ascii="Times New Roman" w:hAnsi="Times New Roman" w:cs="Times New Roman"/>
          <w:sz w:val="24"/>
          <w:szCs w:val="24"/>
        </w:rPr>
        <w:t>-</w:t>
      </w:r>
      <w:r w:rsidR="00A14445">
        <w:rPr>
          <w:rFonts w:ascii="Times New Roman" w:hAnsi="Times New Roman" w:cs="Times New Roman"/>
          <w:sz w:val="24"/>
          <w:szCs w:val="24"/>
        </w:rPr>
        <w:t xml:space="preserve"> vždy po dokončení části díla specifikovaného v čl. II</w:t>
      </w:r>
      <w:r w:rsidR="00705F08">
        <w:rPr>
          <w:rFonts w:ascii="Times New Roman" w:hAnsi="Times New Roman" w:cs="Times New Roman"/>
          <w:sz w:val="24"/>
          <w:szCs w:val="24"/>
        </w:rPr>
        <w:t xml:space="preserve">, odst. 3 </w:t>
      </w:r>
      <w:proofErr w:type="gramStart"/>
      <w:r w:rsidR="00E7790E">
        <w:rPr>
          <w:rFonts w:ascii="Times New Roman" w:hAnsi="Times New Roman" w:cs="Times New Roman"/>
          <w:sz w:val="24"/>
          <w:szCs w:val="24"/>
        </w:rPr>
        <w:t>této</w:t>
      </w:r>
      <w:proofErr w:type="gramEnd"/>
      <w:r w:rsidR="00E7790E">
        <w:rPr>
          <w:rFonts w:ascii="Times New Roman" w:hAnsi="Times New Roman" w:cs="Times New Roman"/>
          <w:sz w:val="24"/>
          <w:szCs w:val="24"/>
        </w:rPr>
        <w:t xml:space="preserve"> smlouvy</w:t>
      </w:r>
      <w:r w:rsidR="00A14445">
        <w:rPr>
          <w:rFonts w:ascii="Times New Roman" w:hAnsi="Times New Roman" w:cs="Times New Roman"/>
          <w:sz w:val="24"/>
          <w:szCs w:val="24"/>
        </w:rPr>
        <w:t xml:space="preserve"> v souladu s harmonogramem dle čl. V odst. 2 této smlouvy</w:t>
      </w:r>
      <w:r>
        <w:rPr>
          <w:rFonts w:ascii="Times New Roman" w:hAnsi="Times New Roman" w:cs="Times New Roman"/>
          <w:sz w:val="24"/>
          <w:szCs w:val="24"/>
        </w:rPr>
        <w:t xml:space="preserve"> </w:t>
      </w:r>
      <w:r w:rsidRPr="00575B8A">
        <w:rPr>
          <w:rFonts w:ascii="Times New Roman" w:hAnsi="Times New Roman" w:cs="Times New Roman"/>
          <w:sz w:val="24"/>
          <w:szCs w:val="24"/>
          <w:u w:val="single"/>
        </w:rPr>
        <w:t>průběžný protokol</w:t>
      </w:r>
      <w:r>
        <w:rPr>
          <w:rFonts w:ascii="Times New Roman" w:hAnsi="Times New Roman" w:cs="Times New Roman"/>
          <w:sz w:val="24"/>
          <w:szCs w:val="24"/>
        </w:rPr>
        <w:t>,</w:t>
      </w:r>
      <w:r w:rsidR="00F151F9">
        <w:rPr>
          <w:rFonts w:ascii="Times New Roman" w:hAnsi="Times New Roman" w:cs="Times New Roman"/>
          <w:sz w:val="24"/>
          <w:szCs w:val="24"/>
        </w:rPr>
        <w:t xml:space="preserve"> </w:t>
      </w:r>
    </w:p>
    <w:p w:rsidR="00802C3F" w:rsidRDefault="00575B8A" w:rsidP="00575B8A">
      <w:pPr>
        <w:pStyle w:val="Bezmezer"/>
        <w:ind w:left="426"/>
        <w:jc w:val="both"/>
        <w:rPr>
          <w:rFonts w:ascii="Times New Roman" w:hAnsi="Times New Roman" w:cs="Times New Roman"/>
          <w:sz w:val="24"/>
          <w:szCs w:val="24"/>
        </w:rPr>
      </w:pPr>
      <w:r>
        <w:rPr>
          <w:rFonts w:ascii="Times New Roman" w:hAnsi="Times New Roman" w:cs="Times New Roman"/>
          <w:sz w:val="24"/>
          <w:szCs w:val="24"/>
        </w:rPr>
        <w:t>- p</w:t>
      </w:r>
      <w:r w:rsidR="00F151F9">
        <w:rPr>
          <w:rFonts w:ascii="Times New Roman" w:hAnsi="Times New Roman" w:cs="Times New Roman"/>
          <w:sz w:val="24"/>
          <w:szCs w:val="24"/>
        </w:rPr>
        <w:t xml:space="preserve">o dokončení </w:t>
      </w:r>
      <w:r w:rsidR="00A14445">
        <w:rPr>
          <w:rFonts w:ascii="Times New Roman" w:hAnsi="Times New Roman" w:cs="Times New Roman"/>
          <w:sz w:val="24"/>
          <w:szCs w:val="24"/>
        </w:rPr>
        <w:t>díla</w:t>
      </w:r>
      <w:r w:rsidR="00F151F9">
        <w:rPr>
          <w:rFonts w:ascii="Times New Roman" w:hAnsi="Times New Roman" w:cs="Times New Roman"/>
          <w:sz w:val="24"/>
          <w:szCs w:val="24"/>
        </w:rPr>
        <w:t xml:space="preserve"> jako celku</w:t>
      </w:r>
      <w:r w:rsidR="00A14445">
        <w:rPr>
          <w:rFonts w:ascii="Times New Roman" w:hAnsi="Times New Roman" w:cs="Times New Roman"/>
          <w:sz w:val="24"/>
          <w:szCs w:val="24"/>
        </w:rPr>
        <w:t xml:space="preserve"> </w:t>
      </w:r>
      <w:r w:rsidR="00A14445" w:rsidRPr="00A14445">
        <w:rPr>
          <w:rFonts w:ascii="Times New Roman" w:hAnsi="Times New Roman" w:cs="Times New Roman"/>
          <w:sz w:val="24"/>
          <w:szCs w:val="24"/>
          <w:u w:val="single"/>
        </w:rPr>
        <w:t>konečný předávací protokol</w:t>
      </w:r>
      <w:r w:rsidR="00A14445">
        <w:rPr>
          <w:rFonts w:ascii="Times New Roman" w:hAnsi="Times New Roman" w:cs="Times New Roman"/>
          <w:sz w:val="24"/>
          <w:szCs w:val="24"/>
        </w:rPr>
        <w:t>, který bude podkladem pro fakturaci a jednorázovou úhradu ceny za provedené dílo</w:t>
      </w:r>
      <w:r w:rsidR="00380BCD">
        <w:rPr>
          <w:rFonts w:ascii="Times New Roman" w:hAnsi="Times New Roman" w:cs="Times New Roman"/>
          <w:sz w:val="24"/>
          <w:szCs w:val="24"/>
        </w:rPr>
        <w:t xml:space="preserve"> dle této s</w:t>
      </w:r>
      <w:r w:rsidR="00A14445">
        <w:rPr>
          <w:rFonts w:ascii="Times New Roman" w:hAnsi="Times New Roman" w:cs="Times New Roman"/>
          <w:sz w:val="24"/>
          <w:szCs w:val="24"/>
        </w:rPr>
        <w:t xml:space="preserve">mlouvy. </w:t>
      </w:r>
      <w:r w:rsidR="00CD6E78">
        <w:rPr>
          <w:rFonts w:ascii="Times New Roman" w:hAnsi="Times New Roman" w:cs="Times New Roman"/>
          <w:sz w:val="24"/>
          <w:szCs w:val="24"/>
        </w:rPr>
        <w:t>Dílo je považováno za předané okamžikem, kdy je konečný předávací protokol podepsán oběma smluvními stranami.</w:t>
      </w:r>
    </w:p>
    <w:p w:rsidR="00A14445" w:rsidRDefault="00A14445" w:rsidP="00A14445">
      <w:pPr>
        <w:pStyle w:val="Bezmezer"/>
        <w:ind w:left="426"/>
        <w:jc w:val="both"/>
        <w:rPr>
          <w:rFonts w:ascii="Times New Roman" w:hAnsi="Times New Roman" w:cs="Times New Roman"/>
          <w:sz w:val="24"/>
          <w:szCs w:val="24"/>
        </w:rPr>
      </w:pPr>
    </w:p>
    <w:p w:rsidR="00A14445" w:rsidRDefault="00F151F9" w:rsidP="00A14445">
      <w:pPr>
        <w:pStyle w:val="Bezmezer"/>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Pokud objednatel dílo nebo jeho část převezme s výhradou zjevn</w:t>
      </w:r>
      <w:r w:rsidR="00792229">
        <w:rPr>
          <w:rFonts w:ascii="Times New Roman" w:hAnsi="Times New Roman" w:cs="Times New Roman"/>
          <w:sz w:val="24"/>
          <w:szCs w:val="24"/>
        </w:rPr>
        <w:t>ých vad, je povinen tyto vady v</w:t>
      </w:r>
      <w:r>
        <w:rPr>
          <w:rFonts w:ascii="Times New Roman" w:hAnsi="Times New Roman" w:cs="Times New Roman"/>
          <w:sz w:val="24"/>
          <w:szCs w:val="24"/>
        </w:rPr>
        <w:t xml:space="preserve"> protokolu specifikovat.</w:t>
      </w:r>
      <w:r w:rsidR="00E7790E">
        <w:rPr>
          <w:rFonts w:ascii="Times New Roman" w:hAnsi="Times New Roman" w:cs="Times New Roman"/>
          <w:sz w:val="24"/>
          <w:szCs w:val="24"/>
        </w:rPr>
        <w:t xml:space="preserve"> Jde-li o vadu části díla specifikovanou v</w:t>
      </w:r>
      <w:r w:rsidR="00575B8A">
        <w:rPr>
          <w:rFonts w:ascii="Times New Roman" w:hAnsi="Times New Roman" w:cs="Times New Roman"/>
          <w:sz w:val="24"/>
          <w:szCs w:val="24"/>
        </w:rPr>
        <w:t xml:space="preserve"> průběžném </w:t>
      </w:r>
      <w:r w:rsidR="00E7790E">
        <w:rPr>
          <w:rFonts w:ascii="Times New Roman" w:hAnsi="Times New Roman" w:cs="Times New Roman"/>
          <w:sz w:val="24"/>
          <w:szCs w:val="24"/>
        </w:rPr>
        <w:t xml:space="preserve">protokolu při předání některé části díla specifikované v čl. II odst. </w:t>
      </w:r>
      <w:r w:rsidR="00130995">
        <w:rPr>
          <w:rFonts w:ascii="Times New Roman" w:hAnsi="Times New Roman" w:cs="Times New Roman"/>
          <w:sz w:val="24"/>
          <w:szCs w:val="24"/>
        </w:rPr>
        <w:t>3</w:t>
      </w:r>
      <w:r w:rsidR="00E7790E">
        <w:rPr>
          <w:rFonts w:ascii="Times New Roman" w:hAnsi="Times New Roman" w:cs="Times New Roman"/>
          <w:sz w:val="24"/>
          <w:szCs w:val="24"/>
        </w:rPr>
        <w:t xml:space="preserve"> písm. a), b</w:t>
      </w:r>
      <w:r w:rsidR="008C2A3B">
        <w:rPr>
          <w:rFonts w:ascii="Times New Roman" w:hAnsi="Times New Roman" w:cs="Times New Roman"/>
          <w:sz w:val="24"/>
          <w:szCs w:val="24"/>
        </w:rPr>
        <w:t>)</w:t>
      </w:r>
      <w:r w:rsidR="00130995">
        <w:rPr>
          <w:rFonts w:ascii="Times New Roman" w:hAnsi="Times New Roman" w:cs="Times New Roman"/>
          <w:sz w:val="24"/>
          <w:szCs w:val="24"/>
        </w:rPr>
        <w:t>,</w:t>
      </w:r>
      <w:r w:rsidR="00E7790E">
        <w:rPr>
          <w:rFonts w:ascii="Times New Roman" w:hAnsi="Times New Roman" w:cs="Times New Roman"/>
          <w:sz w:val="24"/>
          <w:szCs w:val="24"/>
        </w:rPr>
        <w:t xml:space="preserve"> c)</w:t>
      </w:r>
      <w:r w:rsidR="00130995">
        <w:rPr>
          <w:rFonts w:ascii="Times New Roman" w:hAnsi="Times New Roman" w:cs="Times New Roman"/>
          <w:sz w:val="24"/>
          <w:szCs w:val="24"/>
        </w:rPr>
        <w:t xml:space="preserve"> a d)</w:t>
      </w:r>
      <w:r w:rsidR="00E7790E">
        <w:rPr>
          <w:rFonts w:ascii="Times New Roman" w:hAnsi="Times New Roman" w:cs="Times New Roman"/>
          <w:sz w:val="24"/>
          <w:szCs w:val="24"/>
        </w:rPr>
        <w:t xml:space="preserve"> této smlouvy, pak je zhotovitel povinen</w:t>
      </w:r>
      <w:r>
        <w:rPr>
          <w:rFonts w:ascii="Times New Roman" w:hAnsi="Times New Roman" w:cs="Times New Roman"/>
          <w:sz w:val="24"/>
          <w:szCs w:val="24"/>
        </w:rPr>
        <w:t xml:space="preserve"> </w:t>
      </w:r>
      <w:r w:rsidR="00E7790E">
        <w:rPr>
          <w:rFonts w:ascii="Times New Roman" w:hAnsi="Times New Roman" w:cs="Times New Roman"/>
          <w:sz w:val="24"/>
          <w:szCs w:val="24"/>
        </w:rPr>
        <w:t xml:space="preserve">odstranit vadu díla ve lhůtě určené objednatelem. </w:t>
      </w:r>
      <w:r>
        <w:rPr>
          <w:rFonts w:ascii="Times New Roman" w:hAnsi="Times New Roman" w:cs="Times New Roman"/>
          <w:sz w:val="24"/>
          <w:szCs w:val="24"/>
        </w:rPr>
        <w:t>Pro odstranění vad</w:t>
      </w:r>
      <w:r w:rsidR="00E7790E">
        <w:rPr>
          <w:rFonts w:ascii="Times New Roman" w:hAnsi="Times New Roman" w:cs="Times New Roman"/>
          <w:sz w:val="24"/>
          <w:szCs w:val="24"/>
        </w:rPr>
        <w:t xml:space="preserve"> díla jako celku specifikovaných v konečném předávacím protokolu</w:t>
      </w:r>
      <w:r>
        <w:rPr>
          <w:rFonts w:ascii="Times New Roman" w:hAnsi="Times New Roman" w:cs="Times New Roman"/>
          <w:sz w:val="24"/>
          <w:szCs w:val="24"/>
        </w:rPr>
        <w:t xml:space="preserve"> platí ustanovení článku </w:t>
      </w:r>
      <w:r w:rsidR="00F85356">
        <w:rPr>
          <w:rFonts w:ascii="Times New Roman" w:hAnsi="Times New Roman" w:cs="Times New Roman"/>
          <w:sz w:val="24"/>
          <w:szCs w:val="24"/>
        </w:rPr>
        <w:t>IX</w:t>
      </w:r>
      <w:r>
        <w:rPr>
          <w:rFonts w:ascii="Times New Roman" w:hAnsi="Times New Roman" w:cs="Times New Roman"/>
          <w:sz w:val="24"/>
          <w:szCs w:val="24"/>
        </w:rPr>
        <w:t xml:space="preserve">. této </w:t>
      </w:r>
      <w:r w:rsidR="00E7790E">
        <w:rPr>
          <w:rFonts w:ascii="Times New Roman" w:hAnsi="Times New Roman" w:cs="Times New Roman"/>
          <w:sz w:val="24"/>
          <w:szCs w:val="24"/>
        </w:rPr>
        <w:t>smlouvy.</w:t>
      </w:r>
    </w:p>
    <w:p w:rsidR="00F151F9" w:rsidRDefault="00F151F9" w:rsidP="00F151F9">
      <w:pPr>
        <w:pStyle w:val="Odstavecseseznamem"/>
        <w:rPr>
          <w:sz w:val="24"/>
          <w:szCs w:val="24"/>
        </w:rPr>
      </w:pPr>
    </w:p>
    <w:p w:rsidR="00F151F9" w:rsidRDefault="00F151F9" w:rsidP="00F151F9">
      <w:pPr>
        <w:pStyle w:val="Bezmezer"/>
        <w:jc w:val="center"/>
        <w:rPr>
          <w:rFonts w:ascii="Times New Roman" w:hAnsi="Times New Roman" w:cs="Times New Roman"/>
          <w:b/>
          <w:sz w:val="24"/>
          <w:szCs w:val="24"/>
        </w:rPr>
      </w:pPr>
    </w:p>
    <w:p w:rsidR="00F151F9" w:rsidRDefault="00F151F9" w:rsidP="00F151F9">
      <w:pPr>
        <w:pStyle w:val="Bezmezer"/>
        <w:jc w:val="center"/>
        <w:rPr>
          <w:rFonts w:ascii="Times New Roman" w:hAnsi="Times New Roman" w:cs="Times New Roman"/>
          <w:b/>
          <w:sz w:val="24"/>
          <w:szCs w:val="24"/>
        </w:rPr>
      </w:pPr>
      <w:r w:rsidRPr="00F151F9">
        <w:rPr>
          <w:rFonts w:ascii="Times New Roman" w:hAnsi="Times New Roman" w:cs="Times New Roman"/>
          <w:b/>
          <w:sz w:val="24"/>
          <w:szCs w:val="24"/>
        </w:rPr>
        <w:t>Článek I</w:t>
      </w:r>
      <w:r w:rsidR="00D47C03">
        <w:rPr>
          <w:rFonts w:ascii="Times New Roman" w:hAnsi="Times New Roman" w:cs="Times New Roman"/>
          <w:b/>
          <w:sz w:val="24"/>
          <w:szCs w:val="24"/>
        </w:rPr>
        <w:t>X</w:t>
      </w:r>
      <w:r w:rsidRPr="00F151F9">
        <w:rPr>
          <w:rFonts w:ascii="Times New Roman" w:hAnsi="Times New Roman" w:cs="Times New Roman"/>
          <w:b/>
          <w:sz w:val="24"/>
          <w:szCs w:val="24"/>
        </w:rPr>
        <w:t>.</w:t>
      </w:r>
    </w:p>
    <w:p w:rsidR="00F151F9" w:rsidRDefault="00CD6E78" w:rsidP="00F151F9">
      <w:pPr>
        <w:pStyle w:val="Bezmezer"/>
        <w:jc w:val="center"/>
        <w:rPr>
          <w:rFonts w:ascii="Times New Roman" w:hAnsi="Times New Roman" w:cs="Times New Roman"/>
          <w:b/>
          <w:sz w:val="24"/>
          <w:szCs w:val="24"/>
        </w:rPr>
      </w:pPr>
      <w:r>
        <w:rPr>
          <w:rFonts w:ascii="Times New Roman" w:hAnsi="Times New Roman" w:cs="Times New Roman"/>
          <w:b/>
          <w:sz w:val="24"/>
          <w:szCs w:val="24"/>
        </w:rPr>
        <w:t>Záruka za jakost a odpovědnost</w:t>
      </w:r>
      <w:r w:rsidR="00F151F9">
        <w:rPr>
          <w:rFonts w:ascii="Times New Roman" w:hAnsi="Times New Roman" w:cs="Times New Roman"/>
          <w:b/>
          <w:sz w:val="24"/>
          <w:szCs w:val="24"/>
        </w:rPr>
        <w:t xml:space="preserve"> </w:t>
      </w:r>
      <w:r>
        <w:rPr>
          <w:rFonts w:ascii="Times New Roman" w:hAnsi="Times New Roman" w:cs="Times New Roman"/>
          <w:b/>
          <w:sz w:val="24"/>
          <w:szCs w:val="24"/>
        </w:rPr>
        <w:t>z</w:t>
      </w:r>
      <w:r w:rsidR="00F151F9">
        <w:rPr>
          <w:rFonts w:ascii="Times New Roman" w:hAnsi="Times New Roman" w:cs="Times New Roman"/>
          <w:b/>
          <w:sz w:val="24"/>
          <w:szCs w:val="24"/>
        </w:rPr>
        <w:t>a vady díla</w:t>
      </w:r>
    </w:p>
    <w:p w:rsidR="00F151F9" w:rsidRDefault="00F151F9" w:rsidP="00F151F9">
      <w:pPr>
        <w:pStyle w:val="Bezmezer"/>
        <w:jc w:val="center"/>
        <w:rPr>
          <w:rFonts w:ascii="Times New Roman" w:hAnsi="Times New Roman" w:cs="Times New Roman"/>
          <w:b/>
          <w:sz w:val="24"/>
          <w:szCs w:val="24"/>
        </w:rPr>
      </w:pPr>
    </w:p>
    <w:p w:rsidR="00F151F9" w:rsidRDefault="00F151F9" w:rsidP="00F151F9">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Dílo má vady, jestliže jeho provedení neodpovídá požadavkům uvedeným ve smlouvě, příslušným právním předpisům, zadávací dokumentaci veřejné zakázky nebo jiné dokumentaci vztahující se k provedení díla.</w:t>
      </w:r>
    </w:p>
    <w:p w:rsidR="00F151F9" w:rsidRDefault="00F151F9" w:rsidP="00F151F9">
      <w:pPr>
        <w:pStyle w:val="Bezmezer"/>
        <w:ind w:left="426"/>
        <w:jc w:val="both"/>
        <w:rPr>
          <w:rFonts w:ascii="Times New Roman" w:hAnsi="Times New Roman" w:cs="Times New Roman"/>
          <w:sz w:val="24"/>
          <w:szCs w:val="24"/>
        </w:rPr>
      </w:pPr>
    </w:p>
    <w:p w:rsidR="00F151F9" w:rsidRDefault="00F151F9" w:rsidP="00F151F9">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odpovídá za vady, které má dílo v době předání a převzetí a vady, které se projeví v záruční době. Za vady díla, které se projeví po záruční době, odpovídá jen tehdy, pokud jejich příčinou bylo prokazatelně jeho porušení povinnosti. </w:t>
      </w:r>
    </w:p>
    <w:p w:rsidR="00F151F9" w:rsidRDefault="00F151F9" w:rsidP="00F151F9">
      <w:pPr>
        <w:pStyle w:val="Odstavecseseznamem"/>
        <w:rPr>
          <w:sz w:val="24"/>
          <w:szCs w:val="24"/>
        </w:rPr>
      </w:pPr>
    </w:p>
    <w:p w:rsidR="00F151F9" w:rsidRDefault="00F151F9" w:rsidP="00F151F9">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w:t>
      </w:r>
      <w:r w:rsidR="00B5738F">
        <w:rPr>
          <w:rFonts w:ascii="Times New Roman" w:hAnsi="Times New Roman" w:cs="Times New Roman"/>
          <w:sz w:val="24"/>
          <w:szCs w:val="24"/>
        </w:rPr>
        <w:t xml:space="preserve">poskytuje objednateli záruku za jakost díla. Záruční doba na celé dílo se sjednává v délce </w:t>
      </w:r>
      <w:r w:rsidR="00B5738F" w:rsidRPr="00CD6E78">
        <w:rPr>
          <w:rFonts w:ascii="Times New Roman" w:hAnsi="Times New Roman" w:cs="Times New Roman"/>
          <w:b/>
          <w:sz w:val="24"/>
          <w:szCs w:val="24"/>
        </w:rPr>
        <w:t>24 měsíců</w:t>
      </w:r>
      <w:r w:rsidR="00B5738F">
        <w:rPr>
          <w:rFonts w:ascii="Times New Roman" w:hAnsi="Times New Roman" w:cs="Times New Roman"/>
          <w:sz w:val="24"/>
          <w:szCs w:val="24"/>
        </w:rPr>
        <w:t xml:space="preserve"> ode dne předání celého </w:t>
      </w:r>
      <w:r w:rsidR="00AD4024">
        <w:rPr>
          <w:rFonts w:ascii="Times New Roman" w:hAnsi="Times New Roman" w:cs="Times New Roman"/>
          <w:sz w:val="24"/>
          <w:szCs w:val="24"/>
        </w:rPr>
        <w:t>díla dle článku VI této smlouvy.</w:t>
      </w:r>
    </w:p>
    <w:p w:rsidR="00F151F9" w:rsidRDefault="00F151F9" w:rsidP="00F151F9">
      <w:pPr>
        <w:pStyle w:val="Odstavecseseznamem"/>
        <w:rPr>
          <w:sz w:val="24"/>
          <w:szCs w:val="24"/>
        </w:rPr>
      </w:pPr>
    </w:p>
    <w:p w:rsidR="00F151F9" w:rsidRDefault="00CD6E78" w:rsidP="00F151F9">
      <w:pPr>
        <w:pStyle w:val="Bezmezer"/>
        <w:numPr>
          <w:ilvl w:val="0"/>
          <w:numId w:val="1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je oprávněn uplatnit vady díla u zhotovitele v záruční době. Při reklamaci je povinen popsat vadu díla a určit termín odstranění vady díla. Smluvní strany sjednávají nárok objednatele na bezplatné odstranění veškerých vad díla uplatněných kdykoliv během záruční doby ve lhůtě stanovené objednatelem. </w:t>
      </w:r>
    </w:p>
    <w:p w:rsidR="00E235EB" w:rsidRDefault="00E235EB" w:rsidP="00E235EB">
      <w:pPr>
        <w:pStyle w:val="Odstavecseseznamem"/>
        <w:rPr>
          <w:sz w:val="24"/>
          <w:szCs w:val="24"/>
        </w:rPr>
      </w:pPr>
    </w:p>
    <w:p w:rsidR="00E235EB" w:rsidRPr="00D874B7" w:rsidRDefault="00D874B7" w:rsidP="00D874B7">
      <w:pPr>
        <w:pStyle w:val="Bezmezer"/>
        <w:jc w:val="center"/>
        <w:rPr>
          <w:rFonts w:ascii="Times New Roman" w:hAnsi="Times New Roman" w:cs="Times New Roman"/>
          <w:b/>
          <w:sz w:val="24"/>
          <w:szCs w:val="24"/>
        </w:rPr>
      </w:pPr>
      <w:r w:rsidRPr="00D874B7">
        <w:rPr>
          <w:rFonts w:ascii="Times New Roman" w:hAnsi="Times New Roman" w:cs="Times New Roman"/>
          <w:b/>
          <w:sz w:val="24"/>
          <w:szCs w:val="24"/>
        </w:rPr>
        <w:t xml:space="preserve">Článek </w:t>
      </w:r>
      <w:r w:rsidR="00D47C03">
        <w:rPr>
          <w:rFonts w:ascii="Times New Roman" w:hAnsi="Times New Roman" w:cs="Times New Roman"/>
          <w:b/>
          <w:sz w:val="24"/>
          <w:szCs w:val="24"/>
        </w:rPr>
        <w:t>X</w:t>
      </w:r>
      <w:r w:rsidRPr="00D874B7">
        <w:rPr>
          <w:rFonts w:ascii="Times New Roman" w:hAnsi="Times New Roman" w:cs="Times New Roman"/>
          <w:b/>
          <w:sz w:val="24"/>
          <w:szCs w:val="24"/>
        </w:rPr>
        <w:t>.</w:t>
      </w:r>
    </w:p>
    <w:p w:rsidR="00D874B7" w:rsidRDefault="00D874B7" w:rsidP="00D874B7">
      <w:pPr>
        <w:pStyle w:val="Bezmezer"/>
        <w:jc w:val="center"/>
        <w:rPr>
          <w:rFonts w:ascii="Times New Roman" w:hAnsi="Times New Roman" w:cs="Times New Roman"/>
          <w:b/>
          <w:sz w:val="24"/>
          <w:szCs w:val="24"/>
        </w:rPr>
      </w:pPr>
      <w:r w:rsidRPr="00D874B7">
        <w:rPr>
          <w:rFonts w:ascii="Times New Roman" w:hAnsi="Times New Roman" w:cs="Times New Roman"/>
          <w:b/>
          <w:sz w:val="24"/>
          <w:szCs w:val="24"/>
        </w:rPr>
        <w:t>Smluvní pokuty</w:t>
      </w:r>
      <w:r w:rsidR="00B72338">
        <w:rPr>
          <w:rFonts w:ascii="Times New Roman" w:hAnsi="Times New Roman" w:cs="Times New Roman"/>
          <w:b/>
          <w:sz w:val="24"/>
          <w:szCs w:val="24"/>
        </w:rPr>
        <w:t>, úrok z prodlení</w:t>
      </w:r>
    </w:p>
    <w:p w:rsidR="00D874B7" w:rsidRDefault="00D874B7" w:rsidP="00D874B7">
      <w:pPr>
        <w:pStyle w:val="Bezmezer"/>
        <w:jc w:val="center"/>
        <w:rPr>
          <w:rFonts w:ascii="Times New Roman" w:hAnsi="Times New Roman" w:cs="Times New Roman"/>
          <w:b/>
          <w:sz w:val="24"/>
          <w:szCs w:val="24"/>
        </w:rPr>
      </w:pPr>
    </w:p>
    <w:p w:rsidR="00D874B7" w:rsidRPr="00D874B7" w:rsidRDefault="00D874B7" w:rsidP="00D874B7">
      <w:pPr>
        <w:pStyle w:val="Bezmezer"/>
        <w:numPr>
          <w:ilvl w:val="0"/>
          <w:numId w:val="17"/>
        </w:numPr>
        <w:ind w:left="426" w:hanging="426"/>
        <w:jc w:val="both"/>
        <w:rPr>
          <w:rFonts w:ascii="Times New Roman" w:hAnsi="Times New Roman" w:cs="Times New Roman"/>
          <w:sz w:val="24"/>
          <w:szCs w:val="24"/>
        </w:rPr>
      </w:pPr>
      <w:r w:rsidRPr="00D874B7">
        <w:rPr>
          <w:rFonts w:ascii="Times New Roman" w:hAnsi="Times New Roman" w:cs="Times New Roman"/>
          <w:sz w:val="24"/>
          <w:szCs w:val="24"/>
        </w:rPr>
        <w:t>V</w:t>
      </w:r>
      <w:r>
        <w:rPr>
          <w:rFonts w:ascii="Times New Roman" w:hAnsi="Times New Roman" w:cs="Times New Roman"/>
          <w:sz w:val="24"/>
          <w:szCs w:val="24"/>
        </w:rPr>
        <w:t> </w:t>
      </w:r>
      <w:r w:rsidRPr="00D874B7">
        <w:rPr>
          <w:rFonts w:ascii="Times New Roman" w:hAnsi="Times New Roman" w:cs="Times New Roman"/>
          <w:sz w:val="24"/>
          <w:szCs w:val="24"/>
        </w:rPr>
        <w:t>případě</w:t>
      </w:r>
      <w:r>
        <w:rPr>
          <w:rFonts w:ascii="Times New Roman" w:hAnsi="Times New Roman" w:cs="Times New Roman"/>
          <w:sz w:val="24"/>
          <w:szCs w:val="24"/>
        </w:rPr>
        <w:t xml:space="preserve"> prodlení zhotovitele s provedením </w:t>
      </w:r>
      <w:r w:rsidR="008B3D58">
        <w:rPr>
          <w:rFonts w:ascii="Times New Roman" w:hAnsi="Times New Roman" w:cs="Times New Roman"/>
          <w:sz w:val="24"/>
          <w:szCs w:val="24"/>
        </w:rPr>
        <w:t xml:space="preserve">celého </w:t>
      </w:r>
      <w:r>
        <w:rPr>
          <w:rFonts w:ascii="Times New Roman" w:hAnsi="Times New Roman" w:cs="Times New Roman"/>
          <w:sz w:val="24"/>
          <w:szCs w:val="24"/>
        </w:rPr>
        <w:t>díla je zhotovitel povinen zaplatit objednateli smluvní pokutu ve výši 0,</w:t>
      </w:r>
      <w:r w:rsidR="00656B29">
        <w:rPr>
          <w:rFonts w:ascii="Times New Roman" w:hAnsi="Times New Roman" w:cs="Times New Roman"/>
          <w:sz w:val="24"/>
          <w:szCs w:val="24"/>
        </w:rPr>
        <w:t>05</w:t>
      </w:r>
      <w:r>
        <w:rPr>
          <w:rFonts w:ascii="Times New Roman" w:hAnsi="Times New Roman" w:cs="Times New Roman"/>
          <w:sz w:val="24"/>
          <w:szCs w:val="24"/>
        </w:rPr>
        <w:t>% z ceny díla včetně DPH za každý započatý den prodlení.</w:t>
      </w:r>
    </w:p>
    <w:p w:rsidR="00CD6E78" w:rsidRDefault="00CD6E78" w:rsidP="00D874B7">
      <w:pPr>
        <w:pStyle w:val="Odstavecseseznamem"/>
        <w:jc w:val="both"/>
        <w:rPr>
          <w:sz w:val="24"/>
          <w:szCs w:val="24"/>
          <w:lang w:val="cs-CZ"/>
        </w:rPr>
      </w:pPr>
    </w:p>
    <w:p w:rsidR="00D874B7" w:rsidRDefault="00D874B7" w:rsidP="00D874B7">
      <w:pPr>
        <w:pStyle w:val="Odstavecseseznamem"/>
        <w:numPr>
          <w:ilvl w:val="0"/>
          <w:numId w:val="17"/>
        </w:numPr>
        <w:ind w:left="426" w:hanging="426"/>
        <w:jc w:val="both"/>
        <w:rPr>
          <w:sz w:val="24"/>
          <w:szCs w:val="24"/>
          <w:lang w:val="cs-CZ"/>
        </w:rPr>
      </w:pPr>
      <w:r>
        <w:rPr>
          <w:sz w:val="24"/>
          <w:szCs w:val="24"/>
          <w:lang w:val="cs-CZ"/>
        </w:rPr>
        <w:t>V případě prodlení zhotovitele s odstraněním vady díla je zhotovitel povinen zaplatit objednateli smluvní pokutu ve výši 0,05% z ceny díla včetně DPH za každou vadu a za každý započatý den prodlení.</w:t>
      </w:r>
    </w:p>
    <w:p w:rsidR="00D874B7" w:rsidRPr="00D874B7" w:rsidRDefault="00D874B7" w:rsidP="00D874B7">
      <w:pPr>
        <w:pStyle w:val="Odstavecseseznamem"/>
        <w:jc w:val="both"/>
        <w:rPr>
          <w:sz w:val="24"/>
          <w:szCs w:val="24"/>
          <w:lang w:val="cs-CZ"/>
        </w:rPr>
      </w:pPr>
    </w:p>
    <w:p w:rsidR="00D874B7" w:rsidRDefault="008B3D58" w:rsidP="008B3D58">
      <w:pPr>
        <w:pStyle w:val="Odstavecseseznamem"/>
        <w:numPr>
          <w:ilvl w:val="0"/>
          <w:numId w:val="17"/>
        </w:numPr>
        <w:ind w:left="426" w:hanging="426"/>
        <w:jc w:val="both"/>
        <w:rPr>
          <w:sz w:val="24"/>
          <w:szCs w:val="24"/>
          <w:lang w:val="cs-CZ"/>
        </w:rPr>
      </w:pPr>
      <w:r>
        <w:rPr>
          <w:sz w:val="24"/>
          <w:szCs w:val="24"/>
          <w:lang w:val="cs-CZ"/>
        </w:rPr>
        <w:t xml:space="preserve">V případě, že </w:t>
      </w:r>
      <w:r w:rsidR="00656B29">
        <w:rPr>
          <w:sz w:val="24"/>
          <w:szCs w:val="24"/>
          <w:lang w:val="cs-CZ"/>
        </w:rPr>
        <w:t>zhotovitel nesplní termín</w:t>
      </w:r>
      <w:r w:rsidR="00575B8A">
        <w:rPr>
          <w:sz w:val="24"/>
          <w:szCs w:val="24"/>
          <w:lang w:val="cs-CZ"/>
        </w:rPr>
        <w:t xml:space="preserve"> předání částí díla dle harmonogramu uvedeného v čl. V odst. 2 této smlouvy, pak je zhotovitel povinen zaplatit objed</w:t>
      </w:r>
      <w:r w:rsidR="00656B29">
        <w:rPr>
          <w:sz w:val="24"/>
          <w:szCs w:val="24"/>
          <w:lang w:val="cs-CZ"/>
        </w:rPr>
        <w:t>nateli smluvní pokutu ve výši 10.</w:t>
      </w:r>
      <w:r w:rsidR="00575B8A">
        <w:rPr>
          <w:sz w:val="24"/>
          <w:szCs w:val="24"/>
          <w:lang w:val="cs-CZ"/>
        </w:rPr>
        <w:t>000</w:t>
      </w:r>
      <w:r w:rsidR="00656B29">
        <w:rPr>
          <w:sz w:val="24"/>
          <w:szCs w:val="24"/>
          <w:lang w:val="cs-CZ"/>
        </w:rPr>
        <w:t>,-</w:t>
      </w:r>
      <w:r w:rsidR="00575B8A">
        <w:rPr>
          <w:sz w:val="24"/>
          <w:szCs w:val="24"/>
          <w:lang w:val="cs-CZ"/>
        </w:rPr>
        <w:t xml:space="preserve"> Kč za každé nesplnění termínu předání části díla specifikov</w:t>
      </w:r>
      <w:r w:rsidR="00526611">
        <w:rPr>
          <w:sz w:val="24"/>
          <w:szCs w:val="24"/>
          <w:lang w:val="cs-CZ"/>
        </w:rPr>
        <w:t xml:space="preserve">ané v čl. II odst. </w:t>
      </w:r>
      <w:r w:rsidR="006C253F">
        <w:rPr>
          <w:sz w:val="24"/>
          <w:szCs w:val="24"/>
          <w:lang w:val="cs-CZ"/>
        </w:rPr>
        <w:t>3</w:t>
      </w:r>
      <w:r w:rsidR="00526611">
        <w:rPr>
          <w:sz w:val="24"/>
          <w:szCs w:val="24"/>
          <w:lang w:val="cs-CZ"/>
        </w:rPr>
        <w:t xml:space="preserve"> písm. a), b)</w:t>
      </w:r>
      <w:r w:rsidR="006C253F">
        <w:rPr>
          <w:sz w:val="24"/>
          <w:szCs w:val="24"/>
          <w:lang w:val="cs-CZ"/>
        </w:rPr>
        <w:t>,</w:t>
      </w:r>
      <w:r w:rsidR="00526611">
        <w:rPr>
          <w:sz w:val="24"/>
          <w:szCs w:val="24"/>
          <w:lang w:val="cs-CZ"/>
        </w:rPr>
        <w:t xml:space="preserve"> </w:t>
      </w:r>
      <w:r w:rsidR="00575B8A">
        <w:rPr>
          <w:sz w:val="24"/>
          <w:szCs w:val="24"/>
          <w:lang w:val="cs-CZ"/>
        </w:rPr>
        <w:t xml:space="preserve">c) </w:t>
      </w:r>
      <w:r w:rsidR="006C253F">
        <w:rPr>
          <w:sz w:val="24"/>
          <w:szCs w:val="24"/>
          <w:lang w:val="cs-CZ"/>
        </w:rPr>
        <w:t xml:space="preserve">a d) </w:t>
      </w:r>
      <w:r w:rsidR="00575B8A">
        <w:rPr>
          <w:sz w:val="24"/>
          <w:szCs w:val="24"/>
          <w:lang w:val="cs-CZ"/>
        </w:rPr>
        <w:t xml:space="preserve">této smlouvy. </w:t>
      </w:r>
    </w:p>
    <w:p w:rsidR="00176DDC" w:rsidRPr="00176DDC" w:rsidRDefault="00176DDC" w:rsidP="00176DDC">
      <w:pPr>
        <w:pStyle w:val="Odstavecseseznamem"/>
        <w:rPr>
          <w:sz w:val="24"/>
          <w:szCs w:val="24"/>
          <w:lang w:val="cs-CZ"/>
        </w:rPr>
      </w:pPr>
    </w:p>
    <w:p w:rsidR="00176DDC" w:rsidRDefault="00176DDC" w:rsidP="008B3D58">
      <w:pPr>
        <w:pStyle w:val="Odstavecseseznamem"/>
        <w:numPr>
          <w:ilvl w:val="0"/>
          <w:numId w:val="17"/>
        </w:numPr>
        <w:ind w:left="426" w:hanging="426"/>
        <w:jc w:val="both"/>
        <w:rPr>
          <w:sz w:val="24"/>
          <w:szCs w:val="24"/>
          <w:lang w:val="cs-CZ"/>
        </w:rPr>
      </w:pPr>
      <w:r>
        <w:rPr>
          <w:sz w:val="24"/>
          <w:szCs w:val="24"/>
          <w:lang w:val="cs-CZ"/>
        </w:rPr>
        <w:t xml:space="preserve">V případě, že zhotovitel nezodpoví </w:t>
      </w:r>
      <w:r>
        <w:rPr>
          <w:sz w:val="24"/>
          <w:szCs w:val="24"/>
        </w:rPr>
        <w:t>dotaz příslušn</w:t>
      </w:r>
      <w:r>
        <w:rPr>
          <w:sz w:val="24"/>
          <w:szCs w:val="24"/>
          <w:lang w:val="cs-CZ"/>
        </w:rPr>
        <w:t>ého</w:t>
      </w:r>
      <w:r>
        <w:rPr>
          <w:sz w:val="24"/>
          <w:szCs w:val="24"/>
        </w:rPr>
        <w:t xml:space="preserve"> zaměstnanc</w:t>
      </w:r>
      <w:r>
        <w:rPr>
          <w:sz w:val="24"/>
          <w:szCs w:val="24"/>
          <w:lang w:val="cs-CZ"/>
        </w:rPr>
        <w:t>e</w:t>
      </w:r>
      <w:r>
        <w:rPr>
          <w:sz w:val="24"/>
          <w:szCs w:val="24"/>
        </w:rPr>
        <w:t xml:space="preserve"> objednatele nebo jím pověřen</w:t>
      </w:r>
      <w:r>
        <w:rPr>
          <w:sz w:val="24"/>
          <w:szCs w:val="24"/>
          <w:lang w:val="cs-CZ"/>
        </w:rPr>
        <w:t>é</w:t>
      </w:r>
      <w:r>
        <w:rPr>
          <w:sz w:val="24"/>
          <w:szCs w:val="24"/>
        </w:rPr>
        <w:t xml:space="preserve"> osob</w:t>
      </w:r>
      <w:r>
        <w:rPr>
          <w:sz w:val="24"/>
          <w:szCs w:val="24"/>
          <w:lang w:val="cs-CZ"/>
        </w:rPr>
        <w:t>y</w:t>
      </w:r>
      <w:r>
        <w:rPr>
          <w:sz w:val="24"/>
          <w:szCs w:val="24"/>
        </w:rPr>
        <w:t xml:space="preserve"> v souvislosti se zaváděním navržených opatření na základě této smlouvy</w:t>
      </w:r>
      <w:r>
        <w:rPr>
          <w:sz w:val="24"/>
          <w:szCs w:val="24"/>
          <w:lang w:val="cs-CZ"/>
        </w:rPr>
        <w:t xml:space="preserve"> v přiměřené lhůtě určené objednatelem, je zhotovitel povinen uhradit objednateli smluvní pokutu ve výši 10.000,- Kč za každé porušení této povinnosti. </w:t>
      </w:r>
    </w:p>
    <w:p w:rsidR="005560E2" w:rsidRPr="005560E2" w:rsidRDefault="005560E2" w:rsidP="005560E2">
      <w:pPr>
        <w:pStyle w:val="Odstavecseseznamem"/>
        <w:rPr>
          <w:sz w:val="24"/>
          <w:szCs w:val="24"/>
          <w:lang w:val="cs-CZ"/>
        </w:rPr>
      </w:pPr>
    </w:p>
    <w:p w:rsidR="005560E2" w:rsidRDefault="005560E2" w:rsidP="008B3D58">
      <w:pPr>
        <w:pStyle w:val="Odstavecseseznamem"/>
        <w:numPr>
          <w:ilvl w:val="0"/>
          <w:numId w:val="17"/>
        </w:numPr>
        <w:ind w:left="426" w:hanging="426"/>
        <w:jc w:val="both"/>
        <w:rPr>
          <w:sz w:val="24"/>
          <w:szCs w:val="24"/>
          <w:lang w:val="cs-CZ"/>
        </w:rPr>
      </w:pPr>
      <w:r>
        <w:rPr>
          <w:sz w:val="24"/>
          <w:szCs w:val="24"/>
          <w:lang w:val="cs-CZ"/>
        </w:rPr>
        <w:t xml:space="preserve">V případě porušení povinností definovaných v čl. VI odst. 4 </w:t>
      </w:r>
      <w:proofErr w:type="gramStart"/>
      <w:r w:rsidR="009A01BF">
        <w:rPr>
          <w:sz w:val="24"/>
          <w:szCs w:val="24"/>
          <w:lang w:val="cs-CZ"/>
        </w:rPr>
        <w:t>této</w:t>
      </w:r>
      <w:proofErr w:type="gramEnd"/>
      <w:r w:rsidR="009A01BF">
        <w:rPr>
          <w:sz w:val="24"/>
          <w:szCs w:val="24"/>
          <w:lang w:val="cs-CZ"/>
        </w:rPr>
        <w:t xml:space="preserve"> smlouvy, </w:t>
      </w:r>
      <w:r>
        <w:rPr>
          <w:sz w:val="24"/>
          <w:szCs w:val="24"/>
          <w:lang w:val="cs-CZ"/>
        </w:rPr>
        <w:t>je zhotovitel povinen uhradit objednateli smluvní pokutu ve výši 1.000.000,- Kč za každé porušení této povinnosti.</w:t>
      </w:r>
    </w:p>
    <w:p w:rsidR="008B3D58" w:rsidRPr="008B3D58" w:rsidRDefault="008B3D58" w:rsidP="008B3D58">
      <w:pPr>
        <w:pStyle w:val="Odstavecseseznamem"/>
        <w:rPr>
          <w:sz w:val="24"/>
          <w:szCs w:val="24"/>
          <w:lang w:val="cs-CZ"/>
        </w:rPr>
      </w:pPr>
    </w:p>
    <w:p w:rsidR="008B3D58" w:rsidRDefault="00656B29" w:rsidP="008B3D58">
      <w:pPr>
        <w:pStyle w:val="Odstavecseseznamem"/>
        <w:numPr>
          <w:ilvl w:val="0"/>
          <w:numId w:val="17"/>
        </w:numPr>
        <w:ind w:left="426" w:hanging="426"/>
        <w:jc w:val="both"/>
        <w:rPr>
          <w:sz w:val="24"/>
          <w:szCs w:val="24"/>
          <w:lang w:val="cs-CZ"/>
        </w:rPr>
      </w:pPr>
      <w:r>
        <w:rPr>
          <w:sz w:val="24"/>
          <w:szCs w:val="24"/>
          <w:lang w:val="cs-CZ"/>
        </w:rPr>
        <w:t xml:space="preserve">Vedle smluvní pokuty má objednatel nárok na náhradu škody v plné </w:t>
      </w:r>
      <w:r w:rsidR="008C2A3B">
        <w:rPr>
          <w:sz w:val="24"/>
          <w:szCs w:val="24"/>
          <w:lang w:val="cs-CZ"/>
        </w:rPr>
        <w:t>výši, s</w:t>
      </w:r>
      <w:r w:rsidR="00DE5BBF">
        <w:rPr>
          <w:sz w:val="24"/>
          <w:szCs w:val="24"/>
          <w:lang w:val="cs-CZ"/>
        </w:rPr>
        <w:t>mluvní pokuta</w:t>
      </w:r>
      <w:r>
        <w:rPr>
          <w:sz w:val="24"/>
          <w:szCs w:val="24"/>
          <w:lang w:val="cs-CZ"/>
        </w:rPr>
        <w:t xml:space="preserve"> se nezapočítává</w:t>
      </w:r>
      <w:r w:rsidR="00DE5BBF">
        <w:rPr>
          <w:sz w:val="24"/>
          <w:szCs w:val="24"/>
          <w:lang w:val="cs-CZ"/>
        </w:rPr>
        <w:t xml:space="preserve"> na náhradu případně vzniklé škody. </w:t>
      </w:r>
    </w:p>
    <w:p w:rsidR="00656B29" w:rsidRPr="00656B29" w:rsidRDefault="00656B29" w:rsidP="00656B29">
      <w:pPr>
        <w:pStyle w:val="Odstavecseseznamem"/>
        <w:rPr>
          <w:sz w:val="24"/>
          <w:szCs w:val="24"/>
          <w:lang w:val="cs-CZ"/>
        </w:rPr>
      </w:pPr>
    </w:p>
    <w:p w:rsidR="00656B29" w:rsidRDefault="00656B29" w:rsidP="008B3D58">
      <w:pPr>
        <w:pStyle w:val="Odstavecseseznamem"/>
        <w:numPr>
          <w:ilvl w:val="0"/>
          <w:numId w:val="17"/>
        </w:numPr>
        <w:ind w:left="426" w:hanging="426"/>
        <w:jc w:val="both"/>
        <w:rPr>
          <w:sz w:val="24"/>
          <w:szCs w:val="24"/>
          <w:lang w:val="cs-CZ"/>
        </w:rPr>
      </w:pPr>
      <w:r>
        <w:rPr>
          <w:sz w:val="24"/>
          <w:szCs w:val="24"/>
          <w:lang w:val="cs-CZ"/>
        </w:rPr>
        <w:t>V případě, že závazek provést dílo zanikne před řádným splněním díla, nezaniká nárok na smluvní pokutu, pokud vznikl dřívějším porušením povinnosti.</w:t>
      </w:r>
    </w:p>
    <w:p w:rsidR="00656B29" w:rsidRPr="00656B29" w:rsidRDefault="00656B29" w:rsidP="00656B29">
      <w:pPr>
        <w:pStyle w:val="Odstavecseseznamem"/>
        <w:rPr>
          <w:sz w:val="24"/>
          <w:szCs w:val="24"/>
          <w:lang w:val="cs-CZ"/>
        </w:rPr>
      </w:pPr>
    </w:p>
    <w:p w:rsidR="00656B29" w:rsidRDefault="00656B29" w:rsidP="008B3D58">
      <w:pPr>
        <w:pStyle w:val="Odstavecseseznamem"/>
        <w:numPr>
          <w:ilvl w:val="0"/>
          <w:numId w:val="17"/>
        </w:numPr>
        <w:ind w:left="426" w:hanging="426"/>
        <w:jc w:val="both"/>
        <w:rPr>
          <w:sz w:val="24"/>
          <w:szCs w:val="24"/>
          <w:lang w:val="cs-CZ"/>
        </w:rPr>
      </w:pPr>
      <w:r>
        <w:rPr>
          <w:sz w:val="24"/>
          <w:szCs w:val="24"/>
          <w:lang w:val="cs-CZ"/>
        </w:rPr>
        <w:t>Zánik závazku pozdním splněním neznamená zánik nároku na smluvní pokutu za prodlení s plněním.</w:t>
      </w:r>
    </w:p>
    <w:p w:rsidR="00656B29" w:rsidRPr="00656B29" w:rsidRDefault="00656B29" w:rsidP="00656B29">
      <w:pPr>
        <w:pStyle w:val="Odstavecseseznamem"/>
        <w:rPr>
          <w:sz w:val="24"/>
          <w:szCs w:val="24"/>
          <w:lang w:val="cs-CZ"/>
        </w:rPr>
      </w:pPr>
    </w:p>
    <w:p w:rsidR="00656B29" w:rsidRDefault="00656B29" w:rsidP="008B3D58">
      <w:pPr>
        <w:pStyle w:val="Odstavecseseznamem"/>
        <w:numPr>
          <w:ilvl w:val="0"/>
          <w:numId w:val="17"/>
        </w:numPr>
        <w:ind w:left="426" w:hanging="426"/>
        <w:jc w:val="both"/>
        <w:rPr>
          <w:sz w:val="24"/>
          <w:szCs w:val="24"/>
          <w:lang w:val="cs-CZ"/>
        </w:rPr>
      </w:pPr>
      <w:r>
        <w:rPr>
          <w:sz w:val="24"/>
          <w:szCs w:val="24"/>
          <w:lang w:val="cs-CZ"/>
        </w:rPr>
        <w:t>Smluvní pokuta je splatná do 14 kalendářních dnů od jejího vyúčtování zhotoviteli, Pokud by byl v této lhůtě podán návrh na zahájení insolvenčního řízení, stává se smluvní pokuta splatnou okamžikem účinnosti rozhodnutí o zahájení insolvenčního řízení.</w:t>
      </w:r>
    </w:p>
    <w:p w:rsidR="00656B29" w:rsidRPr="00656B29" w:rsidRDefault="00656B29" w:rsidP="00656B29">
      <w:pPr>
        <w:pStyle w:val="Odstavecseseznamem"/>
        <w:rPr>
          <w:sz w:val="24"/>
          <w:szCs w:val="24"/>
          <w:lang w:val="cs-CZ"/>
        </w:rPr>
      </w:pPr>
    </w:p>
    <w:p w:rsidR="00656B29" w:rsidRDefault="00DE5BBF" w:rsidP="008B3D58">
      <w:pPr>
        <w:pStyle w:val="Odstavecseseznamem"/>
        <w:numPr>
          <w:ilvl w:val="0"/>
          <w:numId w:val="17"/>
        </w:numPr>
        <w:ind w:left="426" w:hanging="426"/>
        <w:jc w:val="both"/>
        <w:rPr>
          <w:sz w:val="24"/>
          <w:szCs w:val="24"/>
          <w:lang w:val="cs-CZ"/>
        </w:rPr>
      </w:pPr>
      <w:r>
        <w:rPr>
          <w:sz w:val="24"/>
          <w:szCs w:val="24"/>
          <w:lang w:val="cs-CZ"/>
        </w:rPr>
        <w:t>Sjednanou smluvní pokutu</w:t>
      </w:r>
      <w:r w:rsidR="00656B29">
        <w:rPr>
          <w:sz w:val="24"/>
          <w:szCs w:val="24"/>
          <w:lang w:val="cs-CZ"/>
        </w:rPr>
        <w:t xml:space="preserve"> zaplatí povinná smluvní strana nezávisle na zavinění a na tom, v jaké výši druhé smluvní straně vznikla škoda.</w:t>
      </w:r>
    </w:p>
    <w:p w:rsidR="00B72338" w:rsidRPr="00B72338" w:rsidRDefault="00B72338" w:rsidP="00B72338">
      <w:pPr>
        <w:pStyle w:val="Odstavecseseznamem"/>
        <w:rPr>
          <w:sz w:val="24"/>
          <w:szCs w:val="24"/>
          <w:lang w:val="cs-CZ"/>
        </w:rPr>
      </w:pPr>
    </w:p>
    <w:p w:rsidR="00B72338" w:rsidRDefault="00B72338" w:rsidP="00526611">
      <w:pPr>
        <w:pStyle w:val="Odstavecseseznamem"/>
        <w:numPr>
          <w:ilvl w:val="0"/>
          <w:numId w:val="17"/>
        </w:numPr>
        <w:ind w:left="426" w:hanging="426"/>
        <w:jc w:val="both"/>
        <w:rPr>
          <w:sz w:val="24"/>
          <w:szCs w:val="24"/>
          <w:lang w:val="cs-CZ"/>
        </w:rPr>
      </w:pPr>
      <w:r>
        <w:rPr>
          <w:sz w:val="24"/>
          <w:szCs w:val="24"/>
          <w:lang w:val="cs-CZ"/>
        </w:rPr>
        <w:lastRenderedPageBreak/>
        <w:t>V případě prodlení s úhradou ceny za řádně provedené dílo je objednatel povinen uhradit zhotoviteli úrok z prodlení ve výši stanovené</w:t>
      </w:r>
      <w:r w:rsidR="00526611">
        <w:rPr>
          <w:sz w:val="24"/>
          <w:szCs w:val="24"/>
          <w:lang w:val="cs-CZ"/>
        </w:rPr>
        <w:t xml:space="preserve"> nařízením vlády č. 351/2013 Sb., </w:t>
      </w:r>
      <w:r w:rsidR="00526611" w:rsidRPr="00526611">
        <w:rPr>
          <w:sz w:val="24"/>
          <w:szCs w:val="24"/>
          <w:lang w:val="cs-CZ"/>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526611">
        <w:rPr>
          <w:sz w:val="24"/>
          <w:szCs w:val="24"/>
          <w:lang w:val="cs-CZ"/>
        </w:rPr>
        <w:t>.</w:t>
      </w:r>
    </w:p>
    <w:p w:rsidR="00656B29" w:rsidRDefault="00656B29" w:rsidP="00656B29">
      <w:pPr>
        <w:pStyle w:val="Odstavecseseznamem"/>
        <w:rPr>
          <w:sz w:val="24"/>
          <w:szCs w:val="24"/>
          <w:lang w:val="cs-CZ"/>
        </w:rPr>
      </w:pPr>
    </w:p>
    <w:p w:rsidR="00DE5BBF" w:rsidRPr="00656B29" w:rsidRDefault="00DE5BBF" w:rsidP="00656B29">
      <w:pPr>
        <w:pStyle w:val="Odstavecseseznamem"/>
        <w:rPr>
          <w:sz w:val="24"/>
          <w:szCs w:val="24"/>
          <w:lang w:val="cs-CZ"/>
        </w:rPr>
      </w:pPr>
    </w:p>
    <w:p w:rsidR="00656B29" w:rsidRDefault="00DE5BBF" w:rsidP="00DE5BBF">
      <w:pPr>
        <w:pStyle w:val="Odstavecseseznamem"/>
        <w:ind w:left="0"/>
        <w:jc w:val="center"/>
        <w:rPr>
          <w:b/>
          <w:sz w:val="24"/>
          <w:szCs w:val="24"/>
          <w:lang w:val="cs-CZ"/>
        </w:rPr>
      </w:pPr>
      <w:r>
        <w:rPr>
          <w:b/>
          <w:sz w:val="24"/>
          <w:szCs w:val="24"/>
          <w:lang w:val="cs-CZ"/>
        </w:rPr>
        <w:t>Článek X</w:t>
      </w:r>
      <w:r w:rsidR="00D47C03">
        <w:rPr>
          <w:b/>
          <w:sz w:val="24"/>
          <w:szCs w:val="24"/>
          <w:lang w:val="cs-CZ"/>
        </w:rPr>
        <w:t>I</w:t>
      </w:r>
      <w:r>
        <w:rPr>
          <w:b/>
          <w:sz w:val="24"/>
          <w:szCs w:val="24"/>
          <w:lang w:val="cs-CZ"/>
        </w:rPr>
        <w:t>.</w:t>
      </w:r>
    </w:p>
    <w:p w:rsidR="00DE5BBF" w:rsidRDefault="00DE5BBF" w:rsidP="00DE5BBF">
      <w:pPr>
        <w:pStyle w:val="Odstavecseseznamem"/>
        <w:ind w:left="0"/>
        <w:jc w:val="center"/>
        <w:rPr>
          <w:b/>
          <w:sz w:val="24"/>
          <w:szCs w:val="24"/>
          <w:lang w:val="cs-CZ"/>
        </w:rPr>
      </w:pPr>
      <w:r>
        <w:rPr>
          <w:b/>
          <w:sz w:val="24"/>
          <w:szCs w:val="24"/>
          <w:lang w:val="cs-CZ"/>
        </w:rPr>
        <w:t>Odpovědnost za škodu</w:t>
      </w:r>
    </w:p>
    <w:p w:rsidR="00DE5BBF" w:rsidRDefault="00DE5BBF" w:rsidP="00DE5BBF">
      <w:pPr>
        <w:pStyle w:val="Odstavecseseznamem"/>
        <w:ind w:left="0"/>
        <w:jc w:val="center"/>
        <w:rPr>
          <w:b/>
          <w:sz w:val="24"/>
          <w:szCs w:val="24"/>
          <w:lang w:val="cs-CZ"/>
        </w:rPr>
      </w:pPr>
    </w:p>
    <w:p w:rsidR="00DE5BBF" w:rsidRDefault="00DE5BBF" w:rsidP="00DE5BBF">
      <w:pPr>
        <w:pStyle w:val="Odstavecseseznamem"/>
        <w:numPr>
          <w:ilvl w:val="0"/>
          <w:numId w:val="18"/>
        </w:numPr>
        <w:ind w:left="426" w:hanging="426"/>
        <w:jc w:val="both"/>
        <w:rPr>
          <w:sz w:val="24"/>
          <w:szCs w:val="24"/>
          <w:lang w:val="cs-CZ"/>
        </w:rPr>
      </w:pPr>
      <w:r>
        <w:rPr>
          <w:sz w:val="24"/>
          <w:szCs w:val="24"/>
          <w:lang w:val="cs-CZ"/>
        </w:rPr>
        <w:t>Zhotovitel je povinen učinit veškerá opatření potřebná k odvrácení škody nebo jejímu zmírnění.</w:t>
      </w:r>
    </w:p>
    <w:p w:rsidR="00DE5BBF" w:rsidRDefault="00DE5BBF" w:rsidP="00DE5BBF">
      <w:pPr>
        <w:pStyle w:val="Odstavecseseznamem"/>
        <w:jc w:val="both"/>
        <w:rPr>
          <w:sz w:val="24"/>
          <w:szCs w:val="24"/>
          <w:lang w:val="cs-CZ"/>
        </w:rPr>
      </w:pPr>
    </w:p>
    <w:p w:rsidR="00DE5BBF" w:rsidRDefault="00DE5BBF" w:rsidP="00DE5BBF">
      <w:pPr>
        <w:pStyle w:val="Odstavecseseznamem"/>
        <w:numPr>
          <w:ilvl w:val="0"/>
          <w:numId w:val="18"/>
        </w:numPr>
        <w:ind w:left="426" w:hanging="426"/>
        <w:jc w:val="both"/>
        <w:rPr>
          <w:sz w:val="24"/>
          <w:szCs w:val="24"/>
          <w:lang w:val="cs-CZ"/>
        </w:rPr>
      </w:pPr>
      <w:r>
        <w:rPr>
          <w:sz w:val="24"/>
          <w:szCs w:val="24"/>
          <w:lang w:val="cs-CZ"/>
        </w:rPr>
        <w:t>Zhotovitel je povinen nahradit objednateli v plné výši škodu, která vznikla při realizaci a užívání díla v souvislosti nebo jako důsledek porušení povinností a závazků zhotovitele dle této smlouvy.</w:t>
      </w:r>
    </w:p>
    <w:p w:rsidR="00DE5BBF" w:rsidRPr="00DE5BBF" w:rsidRDefault="00DE5BBF" w:rsidP="00DE5BBF">
      <w:pPr>
        <w:pStyle w:val="Odstavecseseznamem"/>
        <w:jc w:val="both"/>
        <w:rPr>
          <w:sz w:val="24"/>
          <w:szCs w:val="24"/>
          <w:lang w:val="cs-CZ"/>
        </w:rPr>
      </w:pPr>
    </w:p>
    <w:p w:rsidR="00DE5BBF" w:rsidRPr="00DE5BBF" w:rsidRDefault="00DE5BBF" w:rsidP="00DE5BBF">
      <w:pPr>
        <w:pStyle w:val="Odstavecseseznamem"/>
        <w:numPr>
          <w:ilvl w:val="0"/>
          <w:numId w:val="18"/>
        </w:numPr>
        <w:ind w:left="426" w:hanging="426"/>
        <w:jc w:val="both"/>
        <w:rPr>
          <w:sz w:val="24"/>
          <w:szCs w:val="24"/>
          <w:lang w:val="cs-CZ"/>
        </w:rPr>
      </w:pPr>
      <w:r>
        <w:rPr>
          <w:sz w:val="24"/>
          <w:szCs w:val="24"/>
          <w:lang w:val="cs-CZ"/>
        </w:rPr>
        <w:t>Zhotovitel se zavazuje, že po celou dobu plnění svého závazku z této smlouvy</w:t>
      </w:r>
      <w:r w:rsidR="00526611">
        <w:rPr>
          <w:sz w:val="24"/>
          <w:szCs w:val="24"/>
          <w:lang w:val="cs-CZ"/>
        </w:rPr>
        <w:t xml:space="preserve"> a po dobu trvání záruční doby</w:t>
      </w:r>
      <w:r>
        <w:rPr>
          <w:sz w:val="24"/>
          <w:szCs w:val="24"/>
          <w:lang w:val="cs-CZ"/>
        </w:rPr>
        <w:t xml:space="preserve"> bude mít na vlastní náklady sjednáno pojištění odpovědnosti za škodu způsobenou třetím osobám vyplývající z dodávaného předmětu plnění </w:t>
      </w:r>
      <w:r w:rsidR="005901A0">
        <w:rPr>
          <w:sz w:val="24"/>
          <w:szCs w:val="24"/>
          <w:lang w:val="cs-CZ"/>
        </w:rPr>
        <w:t xml:space="preserve">s limitem minimálně </w:t>
      </w:r>
      <w:r w:rsidR="002522B4" w:rsidRPr="002522B4">
        <w:rPr>
          <w:b/>
          <w:sz w:val="24"/>
          <w:szCs w:val="24"/>
          <w:lang w:val="cs-CZ"/>
        </w:rPr>
        <w:t>5</w:t>
      </w:r>
      <w:r w:rsidR="005901A0" w:rsidRPr="005901A0">
        <w:rPr>
          <w:b/>
          <w:sz w:val="24"/>
          <w:szCs w:val="24"/>
          <w:lang w:val="cs-CZ"/>
        </w:rPr>
        <w:t>.000.000,- Kč</w:t>
      </w:r>
      <w:r w:rsidR="005901A0">
        <w:rPr>
          <w:sz w:val="24"/>
          <w:szCs w:val="24"/>
          <w:lang w:val="cs-CZ"/>
        </w:rPr>
        <w:t xml:space="preserve">. Pojištění musí obsahovat krytí škod způsobené zhotovitelem na majetku třetích osob. Zhotovitel je povinen předat úředně ověřenou kopii pojistné smlouvy na požadované pojištění při podpisu této smlouvy. </w:t>
      </w:r>
    </w:p>
    <w:p w:rsidR="00CD6E78" w:rsidRDefault="00CD6E78" w:rsidP="00CD6E78">
      <w:pPr>
        <w:pStyle w:val="Bezmezer"/>
        <w:ind w:left="426"/>
        <w:jc w:val="both"/>
        <w:rPr>
          <w:rFonts w:ascii="Times New Roman" w:hAnsi="Times New Roman" w:cs="Times New Roman"/>
          <w:sz w:val="24"/>
          <w:szCs w:val="24"/>
        </w:rPr>
      </w:pPr>
    </w:p>
    <w:p w:rsidR="005901A0" w:rsidRDefault="005901A0" w:rsidP="005901A0">
      <w:pPr>
        <w:pStyle w:val="Bezmezer"/>
        <w:jc w:val="both"/>
        <w:rPr>
          <w:rFonts w:ascii="Times New Roman" w:hAnsi="Times New Roman" w:cs="Times New Roman"/>
          <w:sz w:val="24"/>
          <w:szCs w:val="24"/>
        </w:rPr>
      </w:pPr>
    </w:p>
    <w:p w:rsidR="005901A0" w:rsidRDefault="005901A0" w:rsidP="005901A0">
      <w:pPr>
        <w:pStyle w:val="Bezmezer"/>
        <w:jc w:val="center"/>
        <w:rPr>
          <w:rFonts w:ascii="Times New Roman" w:hAnsi="Times New Roman" w:cs="Times New Roman"/>
          <w:b/>
          <w:sz w:val="24"/>
          <w:szCs w:val="24"/>
        </w:rPr>
      </w:pPr>
      <w:r>
        <w:rPr>
          <w:rFonts w:ascii="Times New Roman" w:hAnsi="Times New Roman" w:cs="Times New Roman"/>
          <w:b/>
          <w:sz w:val="24"/>
          <w:szCs w:val="24"/>
        </w:rPr>
        <w:t>Článek X</w:t>
      </w:r>
      <w:r w:rsidR="00D47C03">
        <w:rPr>
          <w:rFonts w:ascii="Times New Roman" w:hAnsi="Times New Roman" w:cs="Times New Roman"/>
          <w:b/>
          <w:sz w:val="24"/>
          <w:szCs w:val="24"/>
        </w:rPr>
        <w:t>II</w:t>
      </w:r>
      <w:r>
        <w:rPr>
          <w:rFonts w:ascii="Times New Roman" w:hAnsi="Times New Roman" w:cs="Times New Roman"/>
          <w:b/>
          <w:sz w:val="24"/>
          <w:szCs w:val="24"/>
        </w:rPr>
        <w:t>.</w:t>
      </w:r>
    </w:p>
    <w:p w:rsidR="005901A0" w:rsidRDefault="005901A0" w:rsidP="005901A0">
      <w:pPr>
        <w:pStyle w:val="Bezmezer"/>
        <w:jc w:val="center"/>
        <w:rPr>
          <w:rFonts w:ascii="Times New Roman" w:hAnsi="Times New Roman" w:cs="Times New Roman"/>
          <w:b/>
          <w:sz w:val="24"/>
          <w:szCs w:val="24"/>
        </w:rPr>
      </w:pPr>
      <w:r>
        <w:rPr>
          <w:rFonts w:ascii="Times New Roman" w:hAnsi="Times New Roman" w:cs="Times New Roman"/>
          <w:b/>
          <w:sz w:val="24"/>
          <w:szCs w:val="24"/>
        </w:rPr>
        <w:t>Zánik smlouvy</w:t>
      </w:r>
    </w:p>
    <w:p w:rsidR="005901A0" w:rsidRDefault="005901A0" w:rsidP="005901A0">
      <w:pPr>
        <w:pStyle w:val="Bezmezer"/>
        <w:jc w:val="center"/>
        <w:rPr>
          <w:rFonts w:ascii="Times New Roman" w:hAnsi="Times New Roman" w:cs="Times New Roman"/>
          <w:b/>
          <w:sz w:val="24"/>
          <w:szCs w:val="24"/>
        </w:rPr>
      </w:pPr>
    </w:p>
    <w:p w:rsidR="005901A0" w:rsidRDefault="005901A0" w:rsidP="005901A0">
      <w:pPr>
        <w:pStyle w:val="Bezmezer"/>
        <w:numPr>
          <w:ilvl w:val="0"/>
          <w:numId w:val="19"/>
        </w:numPr>
        <w:ind w:left="426" w:hanging="426"/>
        <w:rPr>
          <w:rFonts w:ascii="Times New Roman" w:hAnsi="Times New Roman" w:cs="Times New Roman"/>
          <w:sz w:val="24"/>
          <w:szCs w:val="24"/>
        </w:rPr>
      </w:pPr>
      <w:r>
        <w:rPr>
          <w:rFonts w:ascii="Times New Roman" w:hAnsi="Times New Roman" w:cs="Times New Roman"/>
          <w:sz w:val="24"/>
          <w:szCs w:val="24"/>
        </w:rPr>
        <w:t xml:space="preserve">Smluvní strany mohou ukončit smluvní vztah písemnou dohodou. </w:t>
      </w:r>
    </w:p>
    <w:p w:rsidR="005901A0" w:rsidRDefault="005901A0" w:rsidP="005901A0">
      <w:pPr>
        <w:pStyle w:val="Bezmezer"/>
        <w:ind w:left="360"/>
        <w:rPr>
          <w:rFonts w:ascii="Times New Roman" w:hAnsi="Times New Roman" w:cs="Times New Roman"/>
          <w:sz w:val="24"/>
          <w:szCs w:val="24"/>
        </w:rPr>
      </w:pPr>
    </w:p>
    <w:p w:rsidR="005901A0" w:rsidRDefault="001F0774" w:rsidP="00610305">
      <w:pPr>
        <w:pStyle w:val="Bezmeze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Smluvní strany jsou oprávněny odstoupit od smlouvy v případě jejího podstatného porušení druhou smluvní stranou, přičemž podstatným porušením se rozumí zejména:</w:t>
      </w:r>
    </w:p>
    <w:p w:rsidR="001F0774" w:rsidRDefault="001F0774" w:rsidP="00610305">
      <w:pPr>
        <w:pStyle w:val="Odstavecseseznamem"/>
        <w:jc w:val="both"/>
        <w:rPr>
          <w:sz w:val="24"/>
          <w:szCs w:val="24"/>
        </w:rPr>
      </w:pPr>
    </w:p>
    <w:p w:rsidR="00526611" w:rsidRDefault="00526611"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nepředložení harmonogramu v rozsahu a ve lhůtě dle čl. V odst. 2 této smlouvy,</w:t>
      </w:r>
    </w:p>
    <w:p w:rsidR="001F0774" w:rsidRDefault="001F0774"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neprovedení díla v době plnění dle čl. V této smlouvy,</w:t>
      </w:r>
    </w:p>
    <w:p w:rsidR="001F0774" w:rsidRDefault="001F0774"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nedodržení pokynů objednatele, zadávací či jiné dokumentace nebo právních předpisů týkajících se provádění díla,</w:t>
      </w:r>
    </w:p>
    <w:p w:rsidR="001F0774" w:rsidRDefault="001F0774"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nedodržení smluvních ujednání o záruce za jakost,</w:t>
      </w:r>
    </w:p>
    <w:p w:rsidR="001F0774" w:rsidRDefault="001F0774"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neuhrazení ceny za dílo objednatelem po druhé výzvě zhotovitele k uhrazení dlužné částky, přičemž druhá výzva nesmí následovat dříve než 30 kalendářních dnů po doručení první výzvy,</w:t>
      </w:r>
    </w:p>
    <w:p w:rsidR="001F0774" w:rsidRDefault="001F0774" w:rsidP="00610305">
      <w:pPr>
        <w:pStyle w:val="Bezmezer"/>
        <w:numPr>
          <w:ilvl w:val="0"/>
          <w:numId w:val="20"/>
        </w:numPr>
        <w:jc w:val="both"/>
        <w:rPr>
          <w:rFonts w:ascii="Times New Roman" w:hAnsi="Times New Roman" w:cs="Times New Roman"/>
          <w:sz w:val="24"/>
          <w:szCs w:val="24"/>
        </w:rPr>
      </w:pPr>
      <w:r>
        <w:rPr>
          <w:rFonts w:ascii="Times New Roman" w:hAnsi="Times New Roman" w:cs="Times New Roman"/>
          <w:sz w:val="24"/>
          <w:szCs w:val="24"/>
        </w:rPr>
        <w:t>nedodržení smluvních ujednání dle čl. VI této smlouvy.</w:t>
      </w:r>
    </w:p>
    <w:p w:rsidR="001F0774" w:rsidRDefault="001F0774" w:rsidP="001F0774">
      <w:pPr>
        <w:pStyle w:val="Bezmezer"/>
        <w:ind w:left="786"/>
        <w:rPr>
          <w:rFonts w:ascii="Times New Roman" w:hAnsi="Times New Roman" w:cs="Times New Roman"/>
          <w:sz w:val="24"/>
          <w:szCs w:val="24"/>
        </w:rPr>
      </w:pPr>
    </w:p>
    <w:p w:rsidR="001F0774" w:rsidRDefault="001F0774" w:rsidP="00770782">
      <w:pPr>
        <w:pStyle w:val="Bezmeze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 účely této smlouvy se pod pojmem „bez zbytečného odkladu“ uvedeným v § 2002 občanského zákoníku rozumí </w:t>
      </w:r>
      <w:r w:rsidR="00664217">
        <w:rPr>
          <w:rFonts w:ascii="Times New Roman" w:hAnsi="Times New Roman" w:cs="Times New Roman"/>
          <w:sz w:val="24"/>
          <w:szCs w:val="24"/>
        </w:rPr>
        <w:t>„nejpozději do 14 dnů“.</w:t>
      </w:r>
    </w:p>
    <w:p w:rsidR="00664217" w:rsidRDefault="00664217" w:rsidP="00664217">
      <w:pPr>
        <w:pStyle w:val="Bezmezer"/>
        <w:ind w:left="720"/>
        <w:rPr>
          <w:rFonts w:ascii="Times New Roman" w:hAnsi="Times New Roman" w:cs="Times New Roman"/>
          <w:sz w:val="24"/>
          <w:szCs w:val="24"/>
        </w:rPr>
      </w:pPr>
    </w:p>
    <w:p w:rsidR="00664217" w:rsidRDefault="00664217" w:rsidP="00664217">
      <w:pPr>
        <w:pStyle w:val="Bezmezer"/>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případě zániku závazku před řádným splněním díla z důvodu na straně zhotovitele bude zhotovitel povinen ihned předat objednateli nedokončení dílo včetně věcí, které opatřil, a které jsou součástí díla a případně uhradit objednateli vzniklou škodu. Smluvní </w:t>
      </w:r>
      <w:r>
        <w:rPr>
          <w:rFonts w:ascii="Times New Roman" w:hAnsi="Times New Roman" w:cs="Times New Roman"/>
          <w:sz w:val="24"/>
          <w:szCs w:val="24"/>
        </w:rPr>
        <w:lastRenderedPageBreak/>
        <w:t xml:space="preserve">strany se zavazují v takovém případě uzavřít dohodu, ve které upraví vzájemná práva a povinnosti. </w:t>
      </w:r>
    </w:p>
    <w:p w:rsidR="00664217" w:rsidRDefault="00664217" w:rsidP="00664217">
      <w:pPr>
        <w:pStyle w:val="Odstavecseseznamem"/>
        <w:rPr>
          <w:sz w:val="24"/>
          <w:szCs w:val="24"/>
          <w:lang w:val="cs-CZ"/>
        </w:rPr>
      </w:pPr>
    </w:p>
    <w:p w:rsidR="00664217" w:rsidRDefault="00664217" w:rsidP="00664217">
      <w:pPr>
        <w:pStyle w:val="Odstavecseseznamem"/>
        <w:rPr>
          <w:sz w:val="24"/>
          <w:szCs w:val="24"/>
          <w:lang w:val="cs-CZ"/>
        </w:rPr>
      </w:pPr>
    </w:p>
    <w:p w:rsidR="00664217" w:rsidRDefault="00664217" w:rsidP="00664217">
      <w:pPr>
        <w:pStyle w:val="Odstavecseseznamem"/>
        <w:ind w:left="0"/>
        <w:jc w:val="center"/>
        <w:rPr>
          <w:b/>
          <w:sz w:val="24"/>
          <w:szCs w:val="24"/>
          <w:lang w:val="cs-CZ"/>
        </w:rPr>
      </w:pPr>
      <w:r>
        <w:rPr>
          <w:b/>
          <w:sz w:val="24"/>
          <w:szCs w:val="24"/>
          <w:lang w:val="cs-CZ"/>
        </w:rPr>
        <w:t>Článek XI</w:t>
      </w:r>
      <w:r w:rsidR="00D47C03">
        <w:rPr>
          <w:b/>
          <w:sz w:val="24"/>
          <w:szCs w:val="24"/>
          <w:lang w:val="cs-CZ"/>
        </w:rPr>
        <w:t>II</w:t>
      </w:r>
      <w:r>
        <w:rPr>
          <w:b/>
          <w:sz w:val="24"/>
          <w:szCs w:val="24"/>
          <w:lang w:val="cs-CZ"/>
        </w:rPr>
        <w:t>.</w:t>
      </w:r>
    </w:p>
    <w:p w:rsidR="00664217" w:rsidRDefault="00664217" w:rsidP="00664217">
      <w:pPr>
        <w:pStyle w:val="Odstavecseseznamem"/>
        <w:ind w:left="0"/>
        <w:jc w:val="center"/>
        <w:rPr>
          <w:b/>
          <w:sz w:val="24"/>
          <w:szCs w:val="24"/>
          <w:lang w:val="cs-CZ"/>
        </w:rPr>
      </w:pPr>
      <w:r>
        <w:rPr>
          <w:b/>
          <w:sz w:val="24"/>
          <w:szCs w:val="24"/>
          <w:lang w:val="cs-CZ"/>
        </w:rPr>
        <w:t>Závěrečná ujednání</w:t>
      </w:r>
    </w:p>
    <w:p w:rsidR="00664217" w:rsidRPr="00664217" w:rsidRDefault="00664217" w:rsidP="00664217">
      <w:pPr>
        <w:pStyle w:val="Odstavecseseznamem"/>
        <w:ind w:left="0"/>
        <w:jc w:val="center"/>
        <w:rPr>
          <w:sz w:val="24"/>
          <w:szCs w:val="24"/>
          <w:lang w:val="cs-CZ"/>
        </w:rPr>
      </w:pPr>
    </w:p>
    <w:p w:rsidR="00664217" w:rsidRDefault="00664217" w:rsidP="00664217">
      <w:pPr>
        <w:pStyle w:val="Odstavecseseznamem"/>
        <w:numPr>
          <w:ilvl w:val="0"/>
          <w:numId w:val="21"/>
        </w:numPr>
        <w:ind w:left="426" w:hanging="426"/>
        <w:jc w:val="both"/>
        <w:rPr>
          <w:sz w:val="24"/>
          <w:szCs w:val="24"/>
          <w:lang w:val="cs-CZ"/>
        </w:rPr>
      </w:pPr>
      <w:r w:rsidRPr="005D3253">
        <w:rPr>
          <w:sz w:val="24"/>
          <w:szCs w:val="24"/>
          <w:lang w:val="cs-CZ"/>
        </w:rPr>
        <w:t>Zhotovitel je oprávněn provádět dílo prostřednictvím třetí osoby, avšak vůči objednateli odpovídá tak, jako kdyby dílo prováděl sám. O poddodavatelích, jejichž prostřednictvím bude dílo provádět, je zhotovitel povinen objednatele předem informovat.</w:t>
      </w:r>
    </w:p>
    <w:p w:rsidR="00C32ECF" w:rsidRDefault="00C32ECF" w:rsidP="00C32ECF">
      <w:pPr>
        <w:pStyle w:val="Odstavecseseznamem"/>
        <w:ind w:left="426"/>
        <w:jc w:val="both"/>
        <w:rPr>
          <w:sz w:val="24"/>
          <w:szCs w:val="24"/>
          <w:lang w:val="cs-CZ"/>
        </w:rPr>
      </w:pPr>
    </w:p>
    <w:p w:rsidR="00BC2B91" w:rsidRPr="00BC2B91" w:rsidRDefault="00C32ECF" w:rsidP="00BC2B91">
      <w:pPr>
        <w:pStyle w:val="Odstavecseseznamem"/>
        <w:numPr>
          <w:ilvl w:val="0"/>
          <w:numId w:val="21"/>
        </w:numPr>
        <w:ind w:left="426" w:hanging="426"/>
        <w:jc w:val="both"/>
        <w:rPr>
          <w:sz w:val="24"/>
          <w:szCs w:val="24"/>
          <w:lang w:val="cs-CZ"/>
        </w:rPr>
      </w:pPr>
      <w:r>
        <w:rPr>
          <w:sz w:val="24"/>
          <w:szCs w:val="24"/>
          <w:lang w:val="cs-CZ"/>
        </w:rPr>
        <w:t>Zhotovitel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664217" w:rsidRPr="005D3253" w:rsidRDefault="00664217" w:rsidP="00664217">
      <w:pPr>
        <w:pStyle w:val="Odstavecseseznamem"/>
        <w:ind w:left="426"/>
        <w:jc w:val="both"/>
        <w:rPr>
          <w:sz w:val="24"/>
          <w:szCs w:val="24"/>
          <w:lang w:val="cs-CZ"/>
        </w:rPr>
      </w:pPr>
    </w:p>
    <w:p w:rsidR="00664217" w:rsidRPr="005D3253" w:rsidRDefault="00664217" w:rsidP="00664217">
      <w:pPr>
        <w:pStyle w:val="Odstavecseseznamem"/>
        <w:numPr>
          <w:ilvl w:val="0"/>
          <w:numId w:val="21"/>
        </w:numPr>
        <w:ind w:left="426" w:hanging="426"/>
        <w:jc w:val="both"/>
        <w:rPr>
          <w:sz w:val="24"/>
          <w:szCs w:val="24"/>
          <w:lang w:val="cs-CZ"/>
        </w:rPr>
      </w:pPr>
      <w:r w:rsidRPr="005D3253">
        <w:rPr>
          <w:sz w:val="24"/>
          <w:szCs w:val="24"/>
          <w:lang w:val="cs-CZ"/>
        </w:rPr>
        <w:t>Změnit nebo doplnit tuto smlouvu mohou smluvní strany pouze formou písemných dodatků, které budou vzestupně číslovány, výslovně prohlášeny za dodatek této smlouvy a podepsány oprávněnými zástupci smluvních stran.</w:t>
      </w:r>
    </w:p>
    <w:p w:rsidR="00664217" w:rsidRPr="005D3253" w:rsidRDefault="00664217" w:rsidP="00664217">
      <w:pPr>
        <w:pStyle w:val="Odstavecseseznamem"/>
        <w:rPr>
          <w:sz w:val="24"/>
          <w:szCs w:val="24"/>
          <w:lang w:val="cs-CZ"/>
        </w:rPr>
      </w:pPr>
    </w:p>
    <w:p w:rsidR="00664217" w:rsidRPr="005D3253" w:rsidRDefault="00664217" w:rsidP="00664217">
      <w:pPr>
        <w:pStyle w:val="Odstavecseseznamem"/>
        <w:numPr>
          <w:ilvl w:val="0"/>
          <w:numId w:val="21"/>
        </w:numPr>
        <w:ind w:left="426" w:hanging="426"/>
        <w:jc w:val="both"/>
        <w:rPr>
          <w:sz w:val="24"/>
          <w:szCs w:val="24"/>
          <w:lang w:val="cs-CZ"/>
        </w:rPr>
      </w:pPr>
      <w:r w:rsidRPr="005D3253">
        <w:rPr>
          <w:sz w:val="24"/>
          <w:szCs w:val="24"/>
          <w:lang w:val="cs-CZ"/>
        </w:rPr>
        <w:t>Smluvní strany se výslovně dohodly, že tato smlouva o dílo a právní vztahy z ní vyplývající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w:t>
      </w:r>
    </w:p>
    <w:p w:rsidR="00664217" w:rsidRPr="005D3253" w:rsidRDefault="00664217" w:rsidP="00664217">
      <w:pPr>
        <w:pStyle w:val="Odstavecseseznamem"/>
        <w:rPr>
          <w:sz w:val="24"/>
          <w:szCs w:val="24"/>
          <w:lang w:val="cs-CZ"/>
        </w:rPr>
      </w:pPr>
    </w:p>
    <w:p w:rsidR="00664217" w:rsidRPr="005D3253" w:rsidRDefault="00664217" w:rsidP="00664217">
      <w:pPr>
        <w:pStyle w:val="Odstavecseseznamem"/>
        <w:numPr>
          <w:ilvl w:val="0"/>
          <w:numId w:val="21"/>
        </w:numPr>
        <w:ind w:left="426" w:hanging="426"/>
        <w:jc w:val="both"/>
        <w:rPr>
          <w:sz w:val="24"/>
          <w:szCs w:val="24"/>
          <w:lang w:val="cs-CZ"/>
        </w:rPr>
      </w:pPr>
      <w:r w:rsidRPr="005D3253">
        <w:rPr>
          <w:sz w:val="24"/>
          <w:szCs w:val="24"/>
          <w:lang w:val="cs-CZ"/>
        </w:rPr>
        <w:t>Tato smlouva je vyhotovena ve dvou stejnopisech, z nichž po jednom obdrží každá smluvní strana.</w:t>
      </w:r>
    </w:p>
    <w:p w:rsidR="005D3253" w:rsidRPr="005D3253" w:rsidRDefault="005D3253" w:rsidP="005D3253">
      <w:pPr>
        <w:pStyle w:val="Odstavecseseznamem"/>
        <w:rPr>
          <w:sz w:val="24"/>
          <w:szCs w:val="24"/>
          <w:lang w:val="cs-CZ"/>
        </w:rPr>
      </w:pPr>
    </w:p>
    <w:p w:rsidR="005D3253" w:rsidRPr="005D3253" w:rsidRDefault="005D3253" w:rsidP="005D3253">
      <w:pPr>
        <w:pStyle w:val="Odstavecseseznamem"/>
        <w:numPr>
          <w:ilvl w:val="0"/>
          <w:numId w:val="21"/>
        </w:numPr>
        <w:ind w:left="426" w:hanging="426"/>
        <w:jc w:val="both"/>
        <w:rPr>
          <w:sz w:val="24"/>
          <w:szCs w:val="24"/>
          <w:lang w:val="cs-CZ"/>
        </w:rPr>
      </w:pPr>
      <w:r w:rsidRPr="005D3253">
        <w:rPr>
          <w:sz w:val="24"/>
          <w:szCs w:val="24"/>
          <w:lang w:val="cs-CZ"/>
        </w:rPr>
        <w:t>Tato smlouva nabývá platnosti dnem jejího podpisu oběma smluvními stranami a účinnosti dnem jejího zveřejnění prostřednictvím registru smluv.</w:t>
      </w:r>
    </w:p>
    <w:p w:rsidR="005D3253" w:rsidRPr="005D3253" w:rsidRDefault="005D3253" w:rsidP="005D3253">
      <w:pPr>
        <w:pStyle w:val="Odstavecseseznamem"/>
        <w:rPr>
          <w:sz w:val="24"/>
          <w:szCs w:val="24"/>
          <w:lang w:val="cs-CZ"/>
        </w:rPr>
      </w:pPr>
    </w:p>
    <w:p w:rsidR="005D3253" w:rsidRPr="005D3253" w:rsidRDefault="005D3253" w:rsidP="005D3253">
      <w:pPr>
        <w:pStyle w:val="Odstavecseseznamem"/>
        <w:numPr>
          <w:ilvl w:val="0"/>
          <w:numId w:val="21"/>
        </w:numPr>
        <w:ind w:left="426" w:hanging="426"/>
        <w:jc w:val="both"/>
        <w:rPr>
          <w:sz w:val="24"/>
          <w:szCs w:val="24"/>
          <w:lang w:val="cs-CZ"/>
        </w:rPr>
      </w:pPr>
      <w:r w:rsidRPr="005D3253">
        <w:rPr>
          <w:sz w:val="24"/>
          <w:szCs w:val="24"/>
        </w:rPr>
        <w:t xml:space="preserve">Příjemce bere na vědomí, že tato smlouva může být poskytnuta případným žadatelům a zveřejněna podle zákona č. 106/1999 Sb., o svobodném přístupu k informacím, </w:t>
      </w:r>
      <w:r w:rsidRPr="005D3253">
        <w:rPr>
          <w:sz w:val="24"/>
          <w:szCs w:val="24"/>
        </w:rPr>
        <w:br/>
        <w:t>ve znění pozdějších předpisů</w:t>
      </w:r>
      <w:r w:rsidRPr="005D3253">
        <w:rPr>
          <w:sz w:val="24"/>
          <w:szCs w:val="24"/>
          <w:lang w:val="cs-CZ"/>
        </w:rPr>
        <w:t>.</w:t>
      </w:r>
    </w:p>
    <w:p w:rsidR="005D3253" w:rsidRPr="005D3253" w:rsidRDefault="005D3253" w:rsidP="005D3253">
      <w:pPr>
        <w:pStyle w:val="Odstavecseseznamem"/>
        <w:rPr>
          <w:sz w:val="24"/>
          <w:szCs w:val="24"/>
          <w:lang w:val="cs-CZ"/>
        </w:rPr>
      </w:pPr>
    </w:p>
    <w:p w:rsidR="005D3253" w:rsidRDefault="005D3253" w:rsidP="005D3253">
      <w:pPr>
        <w:pStyle w:val="Odstavecseseznamem"/>
        <w:numPr>
          <w:ilvl w:val="0"/>
          <w:numId w:val="21"/>
        </w:numPr>
        <w:ind w:left="426" w:hanging="426"/>
        <w:jc w:val="both"/>
        <w:rPr>
          <w:sz w:val="24"/>
          <w:szCs w:val="24"/>
          <w:lang w:val="cs-CZ"/>
        </w:rPr>
      </w:pPr>
      <w:r w:rsidRPr="005D3253">
        <w:rPr>
          <w:sz w:val="24"/>
          <w:szCs w:val="24"/>
        </w:rPr>
        <w:t xml:space="preserve">Smluvní strany jsou podle zákona č. 340/2015 Sb., o zvláštních podmínkách účinnosti některých smluv, uveřejňování těchto smluv a o registru smluv (zákon o registru smluv), ve znění pozdějších předpisů povinny zaslat tuto smlouvu Ministerstvu vnitra ČR k uveřejnění prostřednictvím registru smluv bez zbytečného odkladu, nejpozději však do 30 (třiceti) dnů od uzavření této smlouvy. Smluvní strany se dohodly, že tuto smlouvu zašle Ministerstvu vnitra ČR k uveřejnění prostřednictvím registru smluv v uvedené lhůtě </w:t>
      </w:r>
      <w:r w:rsidRPr="005D3253">
        <w:rPr>
          <w:sz w:val="24"/>
          <w:szCs w:val="24"/>
          <w:lang w:val="cs-CZ"/>
        </w:rPr>
        <w:t>objednatel.</w:t>
      </w:r>
    </w:p>
    <w:p w:rsidR="005D3253" w:rsidRPr="005D3253" w:rsidRDefault="005D3253" w:rsidP="005D3253">
      <w:pPr>
        <w:pStyle w:val="Odstavecseseznamem"/>
        <w:rPr>
          <w:sz w:val="24"/>
          <w:szCs w:val="24"/>
          <w:lang w:val="cs-CZ"/>
        </w:rPr>
      </w:pPr>
    </w:p>
    <w:p w:rsidR="005D3253" w:rsidRDefault="005D3253" w:rsidP="005D3253">
      <w:pPr>
        <w:pStyle w:val="Odstavecseseznamem"/>
        <w:numPr>
          <w:ilvl w:val="0"/>
          <w:numId w:val="21"/>
        </w:numPr>
        <w:ind w:left="426" w:hanging="426"/>
        <w:jc w:val="both"/>
        <w:rPr>
          <w:sz w:val="24"/>
          <w:szCs w:val="24"/>
          <w:lang w:val="cs-CZ"/>
        </w:rPr>
      </w:pPr>
      <w:r>
        <w:rPr>
          <w:sz w:val="24"/>
          <w:szCs w:val="24"/>
          <w:lang w:val="cs-CZ"/>
        </w:rPr>
        <w:t>Zhotovitel bere na vědomí, že úhrada sjednané ceny díla bude objednatelem zaplacena prostřednictvím transparentního účtu, tj. že veřejnosti budou dostupné informace v jaké výši, komu a za jakým účelem byly finanční prostředky z rozpočtu objednatele uhrazeny.</w:t>
      </w:r>
    </w:p>
    <w:p w:rsidR="005D3253" w:rsidRPr="005D3253" w:rsidRDefault="005D3253" w:rsidP="005D3253">
      <w:pPr>
        <w:pStyle w:val="Odstavecseseznamem"/>
        <w:rPr>
          <w:sz w:val="24"/>
          <w:szCs w:val="24"/>
          <w:lang w:val="cs-CZ"/>
        </w:rPr>
      </w:pPr>
    </w:p>
    <w:p w:rsidR="005D3253" w:rsidRPr="005D3253" w:rsidRDefault="005D3253" w:rsidP="005D3253">
      <w:pPr>
        <w:pStyle w:val="Odstavecseseznamem"/>
        <w:numPr>
          <w:ilvl w:val="0"/>
          <w:numId w:val="21"/>
        </w:numPr>
        <w:ind w:left="426" w:hanging="426"/>
        <w:jc w:val="both"/>
        <w:rPr>
          <w:sz w:val="24"/>
          <w:szCs w:val="24"/>
          <w:lang w:val="cs-CZ"/>
        </w:rPr>
      </w:pPr>
      <w:r w:rsidRPr="005D3253">
        <w:rPr>
          <w:sz w:val="24"/>
          <w:szCs w:val="24"/>
        </w:rPr>
        <w:lastRenderedPageBreak/>
        <w:t>Smluvní strany prohlašují, že smlouvu uzavírají po vzájemném projednání, dle své pravé a svobodné vůle, určitě, vážně a srozumitelně, nikoli v tísni a za nápadně nevýhodných podmínek. Na důkaz toho připojují své podpisy.</w:t>
      </w:r>
    </w:p>
    <w:p w:rsidR="005D3253" w:rsidRDefault="005D3253" w:rsidP="005D3253">
      <w:pPr>
        <w:pStyle w:val="Odstavecseseznamem"/>
        <w:ind w:left="426"/>
        <w:jc w:val="both"/>
        <w:rPr>
          <w:sz w:val="24"/>
          <w:szCs w:val="24"/>
          <w:lang w:val="cs-CZ"/>
        </w:rPr>
      </w:pPr>
    </w:p>
    <w:p w:rsidR="00C32ECF" w:rsidRDefault="00C32ECF" w:rsidP="005D3253">
      <w:pPr>
        <w:pStyle w:val="Odstavecseseznamem"/>
        <w:ind w:left="426"/>
        <w:jc w:val="both"/>
        <w:rPr>
          <w:sz w:val="24"/>
          <w:szCs w:val="24"/>
          <w:lang w:val="cs-CZ"/>
        </w:rPr>
      </w:pPr>
    </w:p>
    <w:p w:rsidR="00C32ECF" w:rsidRDefault="00C32ECF" w:rsidP="005D3253">
      <w:pPr>
        <w:pStyle w:val="Odstavecseseznamem"/>
        <w:ind w:left="426"/>
        <w:jc w:val="both"/>
        <w:rPr>
          <w:sz w:val="24"/>
          <w:szCs w:val="24"/>
          <w:lang w:val="cs-CZ"/>
        </w:rPr>
      </w:pPr>
    </w:p>
    <w:p w:rsidR="00C32ECF" w:rsidRDefault="00C32ECF" w:rsidP="00C32ECF">
      <w:pPr>
        <w:pStyle w:val="Odstavecseseznamem"/>
        <w:ind w:left="0"/>
        <w:jc w:val="both"/>
        <w:rPr>
          <w:sz w:val="24"/>
          <w:szCs w:val="24"/>
          <w:lang w:val="cs-CZ"/>
        </w:rPr>
      </w:pPr>
      <w:r>
        <w:rPr>
          <w:sz w:val="24"/>
          <w:szCs w:val="24"/>
          <w:lang w:val="cs-CZ"/>
        </w:rPr>
        <w:t>V </w:t>
      </w:r>
      <w:r w:rsidRPr="00DB05B1">
        <w:rPr>
          <w:sz w:val="24"/>
          <w:szCs w:val="24"/>
          <w:lang w:val="cs-CZ"/>
        </w:rPr>
        <w:t xml:space="preserve">Přerově dne </w:t>
      </w:r>
      <w:proofErr w:type="gramStart"/>
      <w:r w:rsidR="007A5361">
        <w:rPr>
          <w:sz w:val="24"/>
          <w:szCs w:val="24"/>
          <w:lang w:val="cs-CZ"/>
        </w:rPr>
        <w:t>28.5.2018</w:t>
      </w:r>
      <w:proofErr w:type="gramEnd"/>
      <w:r w:rsidR="007A5361">
        <w:rPr>
          <w:sz w:val="24"/>
          <w:szCs w:val="24"/>
          <w:lang w:val="cs-CZ"/>
        </w:rPr>
        <w:tab/>
      </w:r>
      <w:r>
        <w:rPr>
          <w:sz w:val="24"/>
          <w:szCs w:val="24"/>
          <w:lang w:val="cs-CZ"/>
        </w:rPr>
        <w:tab/>
      </w:r>
      <w:r>
        <w:rPr>
          <w:sz w:val="24"/>
          <w:szCs w:val="24"/>
          <w:lang w:val="cs-CZ"/>
        </w:rPr>
        <w:tab/>
      </w:r>
      <w:r w:rsidR="007A5361">
        <w:rPr>
          <w:sz w:val="24"/>
          <w:szCs w:val="24"/>
          <w:lang w:val="cs-CZ"/>
        </w:rPr>
        <w:tab/>
      </w:r>
      <w:r>
        <w:rPr>
          <w:sz w:val="24"/>
          <w:szCs w:val="24"/>
          <w:lang w:val="cs-CZ"/>
        </w:rPr>
        <w:t xml:space="preserve">V </w:t>
      </w:r>
      <w:r w:rsidR="007A5361">
        <w:rPr>
          <w:sz w:val="24"/>
          <w:szCs w:val="24"/>
          <w:lang w:val="cs-CZ"/>
        </w:rPr>
        <w:t>Praze</w:t>
      </w:r>
      <w:r>
        <w:rPr>
          <w:sz w:val="24"/>
          <w:szCs w:val="24"/>
          <w:lang w:val="cs-CZ"/>
        </w:rPr>
        <w:t xml:space="preserve"> dne </w:t>
      </w:r>
      <w:r w:rsidR="007A5361">
        <w:rPr>
          <w:sz w:val="24"/>
          <w:szCs w:val="24"/>
          <w:lang w:val="cs-CZ"/>
        </w:rPr>
        <w:t>23.5.2018</w:t>
      </w:r>
    </w:p>
    <w:p w:rsidR="00C32ECF" w:rsidRDefault="00C32ECF" w:rsidP="00C32ECF">
      <w:pPr>
        <w:pStyle w:val="Odstavecseseznamem"/>
        <w:ind w:left="0"/>
        <w:jc w:val="both"/>
        <w:rPr>
          <w:sz w:val="24"/>
          <w:szCs w:val="24"/>
          <w:lang w:val="cs-CZ"/>
        </w:rPr>
      </w:pPr>
    </w:p>
    <w:p w:rsidR="00C32ECF" w:rsidRDefault="00C32ECF" w:rsidP="00C32ECF">
      <w:pPr>
        <w:pStyle w:val="Odstavecseseznamem"/>
        <w:ind w:left="0"/>
        <w:jc w:val="both"/>
        <w:rPr>
          <w:sz w:val="24"/>
          <w:szCs w:val="24"/>
          <w:lang w:val="cs-CZ"/>
        </w:rPr>
      </w:pPr>
    </w:p>
    <w:p w:rsidR="00C32ECF" w:rsidRDefault="00C32ECF" w:rsidP="00C32ECF">
      <w:pPr>
        <w:pStyle w:val="Odstavecseseznamem"/>
        <w:ind w:left="0"/>
        <w:jc w:val="both"/>
        <w:rPr>
          <w:sz w:val="24"/>
          <w:szCs w:val="24"/>
          <w:lang w:val="cs-CZ"/>
        </w:rPr>
      </w:pPr>
      <w:r>
        <w:rPr>
          <w:sz w:val="24"/>
          <w:szCs w:val="24"/>
          <w:lang w:val="cs-CZ"/>
        </w:rPr>
        <w:t>Za objednatele:</w:t>
      </w:r>
      <w:r w:rsidR="003846D5">
        <w:rPr>
          <w:sz w:val="24"/>
          <w:szCs w:val="24"/>
          <w:lang w:val="cs-CZ"/>
        </w:rPr>
        <w:t xml:space="preserve">                                                            Za z</w:t>
      </w:r>
      <w:r>
        <w:rPr>
          <w:sz w:val="24"/>
          <w:szCs w:val="24"/>
          <w:lang w:val="cs-CZ"/>
        </w:rPr>
        <w:t>hotovitele:</w:t>
      </w:r>
    </w:p>
    <w:p w:rsidR="00C32ECF" w:rsidRDefault="00C32ECF" w:rsidP="00C32ECF">
      <w:pPr>
        <w:pStyle w:val="Odstavecseseznamem"/>
        <w:ind w:left="0"/>
        <w:jc w:val="both"/>
        <w:rPr>
          <w:sz w:val="24"/>
          <w:szCs w:val="24"/>
          <w:lang w:val="cs-CZ"/>
        </w:rPr>
      </w:pPr>
    </w:p>
    <w:p w:rsidR="003846D5" w:rsidRDefault="003846D5" w:rsidP="00C32ECF">
      <w:pPr>
        <w:pStyle w:val="Odstavecseseznamem"/>
        <w:ind w:left="0"/>
        <w:jc w:val="both"/>
        <w:rPr>
          <w:sz w:val="24"/>
          <w:szCs w:val="24"/>
          <w:lang w:val="cs-CZ"/>
        </w:rPr>
      </w:pPr>
    </w:p>
    <w:p w:rsidR="00C32ECF" w:rsidRDefault="00C32ECF" w:rsidP="00C32ECF">
      <w:pPr>
        <w:pStyle w:val="Odstavecseseznamem"/>
        <w:ind w:left="0"/>
        <w:jc w:val="both"/>
        <w:rPr>
          <w:sz w:val="24"/>
          <w:szCs w:val="24"/>
          <w:lang w:val="cs-CZ"/>
        </w:rPr>
      </w:pPr>
      <w:r>
        <w:rPr>
          <w:sz w:val="24"/>
          <w:szCs w:val="24"/>
          <w:lang w:val="cs-CZ"/>
        </w:rPr>
        <w:t>………………………..</w:t>
      </w:r>
      <w:r>
        <w:rPr>
          <w:sz w:val="24"/>
          <w:szCs w:val="24"/>
          <w:lang w:val="cs-CZ"/>
        </w:rPr>
        <w:tab/>
      </w:r>
      <w:r>
        <w:rPr>
          <w:sz w:val="24"/>
          <w:szCs w:val="24"/>
          <w:lang w:val="cs-CZ"/>
        </w:rPr>
        <w:tab/>
      </w:r>
      <w:r>
        <w:rPr>
          <w:sz w:val="24"/>
          <w:szCs w:val="24"/>
          <w:lang w:val="cs-CZ"/>
        </w:rPr>
        <w:tab/>
      </w:r>
      <w:r>
        <w:rPr>
          <w:sz w:val="24"/>
          <w:szCs w:val="24"/>
          <w:lang w:val="cs-CZ"/>
        </w:rPr>
        <w:tab/>
      </w:r>
      <w:r w:rsidRPr="007A5361">
        <w:rPr>
          <w:sz w:val="24"/>
          <w:szCs w:val="24"/>
          <w:lang w:val="cs-CZ"/>
        </w:rPr>
        <w:t>………………………………</w:t>
      </w:r>
    </w:p>
    <w:p w:rsidR="00E22F95" w:rsidRDefault="00C32ECF" w:rsidP="00C32ECF">
      <w:pPr>
        <w:pStyle w:val="Odstavecseseznamem"/>
        <w:ind w:left="0"/>
        <w:jc w:val="both"/>
        <w:rPr>
          <w:sz w:val="24"/>
          <w:szCs w:val="24"/>
          <w:lang w:val="cs-CZ"/>
        </w:rPr>
      </w:pPr>
      <w:r>
        <w:rPr>
          <w:sz w:val="24"/>
          <w:szCs w:val="24"/>
          <w:lang w:val="cs-CZ"/>
        </w:rPr>
        <w:t xml:space="preserve">  </w:t>
      </w:r>
      <w:r w:rsidR="00E22F95">
        <w:rPr>
          <w:sz w:val="24"/>
          <w:szCs w:val="24"/>
          <w:lang w:val="cs-CZ"/>
        </w:rPr>
        <w:t xml:space="preserve">   </w:t>
      </w:r>
      <w:r>
        <w:rPr>
          <w:sz w:val="24"/>
          <w:szCs w:val="24"/>
          <w:lang w:val="cs-CZ"/>
        </w:rPr>
        <w:t xml:space="preserve"> </w:t>
      </w:r>
      <w:bookmarkStart w:id="0" w:name="_GoBack"/>
      <w:bookmarkEnd w:id="0"/>
      <w:proofErr w:type="spellStart"/>
      <w:r w:rsidR="007A5361" w:rsidRPr="007A5361">
        <w:rPr>
          <w:sz w:val="24"/>
          <w:szCs w:val="24"/>
          <w:highlight w:val="black"/>
          <w:lang w:val="cs-CZ"/>
        </w:rPr>
        <w:t>xxxxxxxxxxxxxx</w:t>
      </w:r>
      <w:proofErr w:type="spellEnd"/>
      <w:r>
        <w:rPr>
          <w:sz w:val="24"/>
          <w:szCs w:val="24"/>
          <w:lang w:val="cs-CZ"/>
        </w:rPr>
        <w:tab/>
      </w:r>
      <w:r>
        <w:rPr>
          <w:sz w:val="24"/>
          <w:szCs w:val="24"/>
          <w:lang w:val="cs-CZ"/>
        </w:rPr>
        <w:tab/>
      </w:r>
      <w:r>
        <w:rPr>
          <w:sz w:val="24"/>
          <w:szCs w:val="24"/>
          <w:lang w:val="cs-CZ"/>
        </w:rPr>
        <w:tab/>
      </w:r>
      <w:r>
        <w:rPr>
          <w:sz w:val="24"/>
          <w:szCs w:val="24"/>
          <w:lang w:val="cs-CZ"/>
        </w:rPr>
        <w:tab/>
      </w:r>
      <w:r>
        <w:rPr>
          <w:sz w:val="24"/>
          <w:szCs w:val="24"/>
          <w:lang w:val="cs-CZ"/>
        </w:rPr>
        <w:tab/>
        <w:t xml:space="preserve">     </w:t>
      </w:r>
      <w:proofErr w:type="spellStart"/>
      <w:r w:rsidR="007A5361" w:rsidRPr="007A5361">
        <w:rPr>
          <w:sz w:val="24"/>
          <w:szCs w:val="24"/>
          <w:highlight w:val="black"/>
          <w:lang w:val="cs-CZ"/>
        </w:rPr>
        <w:t>xxxxxxxxxxxxxx</w:t>
      </w:r>
      <w:proofErr w:type="spellEnd"/>
    </w:p>
    <w:p w:rsidR="00C32ECF" w:rsidRPr="005D3253" w:rsidRDefault="00E22F95" w:rsidP="00C32ECF">
      <w:pPr>
        <w:pStyle w:val="Odstavecseseznamem"/>
        <w:ind w:left="0"/>
        <w:jc w:val="both"/>
        <w:rPr>
          <w:sz w:val="24"/>
          <w:szCs w:val="24"/>
          <w:lang w:val="cs-CZ"/>
        </w:rPr>
      </w:pPr>
      <w:r>
        <w:rPr>
          <w:sz w:val="24"/>
          <w:szCs w:val="24"/>
          <w:lang w:val="cs-CZ"/>
        </w:rPr>
        <w:t>Vedoucí odboru vnitřní správy</w:t>
      </w:r>
      <w:r w:rsidR="00C32ECF">
        <w:rPr>
          <w:sz w:val="24"/>
          <w:szCs w:val="24"/>
          <w:lang w:val="cs-CZ"/>
        </w:rPr>
        <w:tab/>
      </w:r>
      <w:r w:rsidR="007A5361">
        <w:rPr>
          <w:sz w:val="24"/>
          <w:szCs w:val="24"/>
          <w:lang w:val="cs-CZ"/>
        </w:rPr>
        <w:tab/>
      </w:r>
      <w:r w:rsidR="007A5361">
        <w:rPr>
          <w:sz w:val="24"/>
          <w:szCs w:val="24"/>
          <w:lang w:val="cs-CZ"/>
        </w:rPr>
        <w:tab/>
      </w:r>
      <w:r w:rsidR="007A5361">
        <w:rPr>
          <w:sz w:val="24"/>
          <w:szCs w:val="24"/>
          <w:lang w:val="cs-CZ"/>
        </w:rPr>
        <w:tab/>
        <w:t>prokurista</w:t>
      </w:r>
    </w:p>
    <w:sectPr w:rsidR="00C32ECF" w:rsidRPr="005D3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607"/>
    <w:multiLevelType w:val="hybridMultilevel"/>
    <w:tmpl w:val="361AE620"/>
    <w:lvl w:ilvl="0" w:tplc="1A3240A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6255EC"/>
    <w:multiLevelType w:val="hybridMultilevel"/>
    <w:tmpl w:val="944ED916"/>
    <w:lvl w:ilvl="0" w:tplc="B010C11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2857F5"/>
    <w:multiLevelType w:val="hybridMultilevel"/>
    <w:tmpl w:val="1452D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1B35C2"/>
    <w:multiLevelType w:val="hybridMultilevel"/>
    <w:tmpl w:val="762CF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573E94"/>
    <w:multiLevelType w:val="hybridMultilevel"/>
    <w:tmpl w:val="3F32D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31F9C"/>
    <w:multiLevelType w:val="hybridMultilevel"/>
    <w:tmpl w:val="81FC372C"/>
    <w:lvl w:ilvl="0" w:tplc="74AC653E">
      <w:start w:val="1"/>
      <w:numFmt w:val="bullet"/>
      <w:lvlText w:val="-"/>
      <w:lvlJc w:val="left"/>
      <w:pPr>
        <w:ind w:left="1146" w:hanging="360"/>
      </w:pPr>
      <w:rPr>
        <w:rFonts w:ascii="Times New Roman" w:eastAsiaTheme="minorHAns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1DA86E70"/>
    <w:multiLevelType w:val="hybridMultilevel"/>
    <w:tmpl w:val="5AB6814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180769A"/>
    <w:multiLevelType w:val="hybridMultilevel"/>
    <w:tmpl w:val="5442D8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964E57"/>
    <w:multiLevelType w:val="hybridMultilevel"/>
    <w:tmpl w:val="79F4244C"/>
    <w:lvl w:ilvl="0" w:tplc="101A0560">
      <w:numFmt w:val="bullet"/>
      <w:lvlText w:val="-"/>
      <w:lvlJc w:val="left"/>
      <w:pPr>
        <w:ind w:left="1146" w:hanging="360"/>
      </w:pPr>
      <w:rPr>
        <w:rFonts w:ascii="Times New Roman" w:eastAsia="Calibri"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nsid w:val="29F97B27"/>
    <w:multiLevelType w:val="hybridMultilevel"/>
    <w:tmpl w:val="DBBC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0C34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DE44D6"/>
    <w:multiLevelType w:val="hybridMultilevel"/>
    <w:tmpl w:val="07DCC8AC"/>
    <w:lvl w:ilvl="0" w:tplc="52EA44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9947EC4"/>
    <w:multiLevelType w:val="hybridMultilevel"/>
    <w:tmpl w:val="4D180F84"/>
    <w:lvl w:ilvl="0" w:tplc="B1D816FE">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49B558AF"/>
    <w:multiLevelType w:val="multilevel"/>
    <w:tmpl w:val="22D23914"/>
    <w:lvl w:ilvl="0">
      <w:start w:val="3"/>
      <w:numFmt w:val="decimal"/>
      <w:lvlText w:val="%1."/>
      <w:lvlJc w:val="left"/>
      <w:pPr>
        <w:ind w:left="567" w:hanging="567"/>
      </w:pPr>
      <w:rPr>
        <w:b w:val="0"/>
        <w:strike w:val="0"/>
        <w:dstrike w:val="0"/>
        <w:color w:val="auto"/>
        <w:sz w:val="22"/>
        <w:szCs w:val="22"/>
        <w:u w:val="none"/>
        <w:effect w:val="none"/>
      </w:rPr>
    </w:lvl>
    <w:lvl w:ilvl="1">
      <w:start w:val="1"/>
      <w:numFmt w:val="decimal"/>
      <w:lvlText w:val="%1.%2."/>
      <w:lvlJc w:val="left"/>
      <w:pPr>
        <w:tabs>
          <w:tab w:val="num" w:pos="1419"/>
        </w:tabs>
        <w:ind w:left="1702" w:hanging="567"/>
      </w:pPr>
      <w:rPr>
        <w:b w:val="0"/>
      </w:r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4">
    <w:nsid w:val="4CA81C44"/>
    <w:multiLevelType w:val="hybridMultilevel"/>
    <w:tmpl w:val="AA9486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3D79D7"/>
    <w:multiLevelType w:val="multilevel"/>
    <w:tmpl w:val="68BA196A"/>
    <w:lvl w:ilvl="0">
      <w:start w:val="1"/>
      <w:numFmt w:val="decimal"/>
      <w:pStyle w:val="slo1tuntext"/>
      <w:lvlText w:val="%1."/>
      <w:lvlJc w:val="left"/>
      <w:pPr>
        <w:tabs>
          <w:tab w:val="num" w:pos="567"/>
        </w:tabs>
        <w:ind w:left="567" w:hanging="567"/>
      </w:pPr>
      <w:rPr>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16">
    <w:nsid w:val="54E511C9"/>
    <w:multiLevelType w:val="hybridMultilevel"/>
    <w:tmpl w:val="FED8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4A28AA"/>
    <w:multiLevelType w:val="hybridMultilevel"/>
    <w:tmpl w:val="EB1AC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903328"/>
    <w:multiLevelType w:val="multilevel"/>
    <w:tmpl w:val="AB741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925E7A"/>
    <w:multiLevelType w:val="hybridMultilevel"/>
    <w:tmpl w:val="6BD43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7A4302"/>
    <w:multiLevelType w:val="hybridMultilevel"/>
    <w:tmpl w:val="56DEF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817692"/>
    <w:multiLevelType w:val="hybridMultilevel"/>
    <w:tmpl w:val="A252B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1A6ECB"/>
    <w:multiLevelType w:val="hybridMultilevel"/>
    <w:tmpl w:val="374CC05C"/>
    <w:lvl w:ilvl="0" w:tplc="F60E402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16"/>
  </w:num>
  <w:num w:numId="3">
    <w:abstractNumId w:val="23"/>
    <w:lvlOverride w:ilvl="0">
      <w:startOverride w:val="1"/>
    </w:lvlOverride>
  </w:num>
  <w:num w:numId="4">
    <w:abstractNumId w:val="24"/>
    <w:lvlOverride w:ilvl="0">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5"/>
  </w:num>
  <w:num w:numId="9">
    <w:abstractNumId w:val="6"/>
  </w:num>
  <w:num w:numId="10">
    <w:abstractNumId w:val="3"/>
  </w:num>
  <w:num w:numId="11">
    <w:abstractNumId w:val="7"/>
  </w:num>
  <w:num w:numId="12">
    <w:abstractNumId w:val="2"/>
  </w:num>
  <w:num w:numId="13">
    <w:abstractNumId w:val="9"/>
  </w:num>
  <w:num w:numId="14">
    <w:abstractNumId w:val="11"/>
  </w:num>
  <w:num w:numId="15">
    <w:abstractNumId w:val="0"/>
  </w:num>
  <w:num w:numId="16">
    <w:abstractNumId w:val="4"/>
  </w:num>
  <w:num w:numId="17">
    <w:abstractNumId w:val="1"/>
  </w:num>
  <w:num w:numId="18">
    <w:abstractNumId w:val="21"/>
  </w:num>
  <w:num w:numId="19">
    <w:abstractNumId w:val="17"/>
  </w:num>
  <w:num w:numId="20">
    <w:abstractNumId w:val="22"/>
  </w:num>
  <w:num w:numId="21">
    <w:abstractNumId w:val="14"/>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80"/>
    <w:rsid w:val="00014599"/>
    <w:rsid w:val="000364FF"/>
    <w:rsid w:val="00057D50"/>
    <w:rsid w:val="00072E7D"/>
    <w:rsid w:val="000B0FD1"/>
    <w:rsid w:val="000C6328"/>
    <w:rsid w:val="000E27E1"/>
    <w:rsid w:val="00116B1A"/>
    <w:rsid w:val="00130995"/>
    <w:rsid w:val="00137E52"/>
    <w:rsid w:val="00164E87"/>
    <w:rsid w:val="0017483E"/>
    <w:rsid w:val="00176DDC"/>
    <w:rsid w:val="00194FE7"/>
    <w:rsid w:val="001A7514"/>
    <w:rsid w:val="001E025F"/>
    <w:rsid w:val="001F0774"/>
    <w:rsid w:val="0020571B"/>
    <w:rsid w:val="002522B4"/>
    <w:rsid w:val="00266437"/>
    <w:rsid w:val="00271C29"/>
    <w:rsid w:val="002A391D"/>
    <w:rsid w:val="00305BC4"/>
    <w:rsid w:val="00314FF2"/>
    <w:rsid w:val="003410C0"/>
    <w:rsid w:val="00367B24"/>
    <w:rsid w:val="00380BCD"/>
    <w:rsid w:val="003846D5"/>
    <w:rsid w:val="003F2D18"/>
    <w:rsid w:val="00406284"/>
    <w:rsid w:val="00440A3A"/>
    <w:rsid w:val="00457DBB"/>
    <w:rsid w:val="004610E3"/>
    <w:rsid w:val="00472275"/>
    <w:rsid w:val="00494960"/>
    <w:rsid w:val="00494B37"/>
    <w:rsid w:val="004A679D"/>
    <w:rsid w:val="004C6A4E"/>
    <w:rsid w:val="00526611"/>
    <w:rsid w:val="005442D9"/>
    <w:rsid w:val="005560E2"/>
    <w:rsid w:val="00575B8A"/>
    <w:rsid w:val="005901A0"/>
    <w:rsid w:val="0059527D"/>
    <w:rsid w:val="0059794E"/>
    <w:rsid w:val="005D3253"/>
    <w:rsid w:val="005E2C96"/>
    <w:rsid w:val="005E7090"/>
    <w:rsid w:val="005F59FA"/>
    <w:rsid w:val="006021B4"/>
    <w:rsid w:val="00610305"/>
    <w:rsid w:val="00627068"/>
    <w:rsid w:val="00656B29"/>
    <w:rsid w:val="00664217"/>
    <w:rsid w:val="0066687A"/>
    <w:rsid w:val="006734DE"/>
    <w:rsid w:val="006762B9"/>
    <w:rsid w:val="006B772B"/>
    <w:rsid w:val="006B7B62"/>
    <w:rsid w:val="006C253F"/>
    <w:rsid w:val="006F0723"/>
    <w:rsid w:val="00705F08"/>
    <w:rsid w:val="007240FB"/>
    <w:rsid w:val="00724993"/>
    <w:rsid w:val="00735ABF"/>
    <w:rsid w:val="007466A0"/>
    <w:rsid w:val="00746899"/>
    <w:rsid w:val="007549D2"/>
    <w:rsid w:val="00770782"/>
    <w:rsid w:val="007806CD"/>
    <w:rsid w:val="00792229"/>
    <w:rsid w:val="007A2237"/>
    <w:rsid w:val="007A5361"/>
    <w:rsid w:val="007B5FD1"/>
    <w:rsid w:val="008002A6"/>
    <w:rsid w:val="00802C3F"/>
    <w:rsid w:val="0083453F"/>
    <w:rsid w:val="008420C1"/>
    <w:rsid w:val="00873AAF"/>
    <w:rsid w:val="00890DB3"/>
    <w:rsid w:val="008B3D58"/>
    <w:rsid w:val="008C2A3B"/>
    <w:rsid w:val="0090731A"/>
    <w:rsid w:val="009073BA"/>
    <w:rsid w:val="009134E1"/>
    <w:rsid w:val="0095684D"/>
    <w:rsid w:val="009A01BF"/>
    <w:rsid w:val="009B79DB"/>
    <w:rsid w:val="00A013B8"/>
    <w:rsid w:val="00A029D2"/>
    <w:rsid w:val="00A14445"/>
    <w:rsid w:val="00A4180B"/>
    <w:rsid w:val="00A439E3"/>
    <w:rsid w:val="00A44B4C"/>
    <w:rsid w:val="00A71612"/>
    <w:rsid w:val="00A97160"/>
    <w:rsid w:val="00AC3069"/>
    <w:rsid w:val="00AD4024"/>
    <w:rsid w:val="00AF5987"/>
    <w:rsid w:val="00B264CA"/>
    <w:rsid w:val="00B5738F"/>
    <w:rsid w:val="00B72338"/>
    <w:rsid w:val="00BC0312"/>
    <w:rsid w:val="00BC2B91"/>
    <w:rsid w:val="00BF4792"/>
    <w:rsid w:val="00BF633F"/>
    <w:rsid w:val="00C06FAC"/>
    <w:rsid w:val="00C27881"/>
    <w:rsid w:val="00C32ECF"/>
    <w:rsid w:val="00CD2B2C"/>
    <w:rsid w:val="00CD6E78"/>
    <w:rsid w:val="00CE6416"/>
    <w:rsid w:val="00CF3372"/>
    <w:rsid w:val="00D0258D"/>
    <w:rsid w:val="00D13BE7"/>
    <w:rsid w:val="00D366BA"/>
    <w:rsid w:val="00D409EB"/>
    <w:rsid w:val="00D47C03"/>
    <w:rsid w:val="00D73BFB"/>
    <w:rsid w:val="00D76E38"/>
    <w:rsid w:val="00D874B7"/>
    <w:rsid w:val="00D9722D"/>
    <w:rsid w:val="00D9738B"/>
    <w:rsid w:val="00DA1A68"/>
    <w:rsid w:val="00DB05B1"/>
    <w:rsid w:val="00DB6994"/>
    <w:rsid w:val="00DE4732"/>
    <w:rsid w:val="00DE5BBF"/>
    <w:rsid w:val="00E22F95"/>
    <w:rsid w:val="00E235EB"/>
    <w:rsid w:val="00E256A2"/>
    <w:rsid w:val="00E7790E"/>
    <w:rsid w:val="00E77C44"/>
    <w:rsid w:val="00E82740"/>
    <w:rsid w:val="00EC528B"/>
    <w:rsid w:val="00EC5D57"/>
    <w:rsid w:val="00ED0D80"/>
    <w:rsid w:val="00EE0EB1"/>
    <w:rsid w:val="00EE6777"/>
    <w:rsid w:val="00F064DE"/>
    <w:rsid w:val="00F151F9"/>
    <w:rsid w:val="00F260F2"/>
    <w:rsid w:val="00F4278B"/>
    <w:rsid w:val="00F44424"/>
    <w:rsid w:val="00F561D9"/>
    <w:rsid w:val="00F85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6328"/>
    <w:pPr>
      <w:spacing w:after="0" w:line="240" w:lineRule="auto"/>
    </w:pPr>
  </w:style>
  <w:style w:type="paragraph" w:customStyle="1" w:styleId="OdstavecSmlouvy">
    <w:name w:val="OdstavecSmlouvy"/>
    <w:basedOn w:val="Normln"/>
    <w:rsid w:val="00724993"/>
    <w:pPr>
      <w:keepLines/>
      <w:numPr>
        <w:numId w:val="3"/>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406284"/>
    <w:pPr>
      <w:autoSpaceDE w:val="0"/>
      <w:autoSpaceDN w:val="0"/>
      <w:adjustRightInd w:val="0"/>
      <w:spacing w:after="0" w:line="240" w:lineRule="auto"/>
    </w:pPr>
    <w:rPr>
      <w:rFonts w:ascii="EUAlbertina" w:hAnsi="EUAlbertina" w:cs="EUAlbertina"/>
      <w:color w:val="000000"/>
      <w:sz w:val="24"/>
      <w:szCs w:val="24"/>
    </w:rPr>
  </w:style>
  <w:style w:type="character" w:customStyle="1" w:styleId="OdstavecseseznamemChar">
    <w:name w:val="Odstavec se seznamem Char"/>
    <w:link w:val="Odstavecseseznamem"/>
    <w:uiPriority w:val="34"/>
    <w:locked/>
    <w:rsid w:val="007466A0"/>
    <w:rPr>
      <w:rFonts w:ascii="Times New Roman" w:eastAsia="Times New Roman" w:hAnsi="Times New Roman" w:cs="Times New Roman"/>
      <w:lang w:val="x-none"/>
    </w:rPr>
  </w:style>
  <w:style w:type="paragraph" w:styleId="Odstavecseseznamem">
    <w:name w:val="List Paragraph"/>
    <w:basedOn w:val="Normln"/>
    <w:link w:val="OdstavecseseznamemChar"/>
    <w:uiPriority w:val="34"/>
    <w:qFormat/>
    <w:rsid w:val="007466A0"/>
    <w:pPr>
      <w:spacing w:after="0" w:line="240" w:lineRule="auto"/>
      <w:ind w:left="720"/>
      <w:contextualSpacing/>
    </w:pPr>
    <w:rPr>
      <w:rFonts w:ascii="Times New Roman" w:eastAsia="Times New Roman" w:hAnsi="Times New Roman" w:cs="Times New Roman"/>
      <w:lang w:val="x-none"/>
    </w:rPr>
  </w:style>
  <w:style w:type="paragraph" w:styleId="Textbubliny">
    <w:name w:val="Balloon Text"/>
    <w:basedOn w:val="Normln"/>
    <w:link w:val="TextbublinyChar"/>
    <w:uiPriority w:val="99"/>
    <w:semiHidden/>
    <w:unhideWhenUsed/>
    <w:rsid w:val="00AC30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069"/>
    <w:rPr>
      <w:rFonts w:ascii="Tahoma" w:hAnsi="Tahoma" w:cs="Tahoma"/>
      <w:sz w:val="16"/>
      <w:szCs w:val="16"/>
    </w:rPr>
  </w:style>
  <w:style w:type="character" w:styleId="Odkaznakoment">
    <w:name w:val="annotation reference"/>
    <w:basedOn w:val="Standardnpsmoodstavce"/>
    <w:uiPriority w:val="99"/>
    <w:semiHidden/>
    <w:unhideWhenUsed/>
    <w:rsid w:val="001A7514"/>
    <w:rPr>
      <w:sz w:val="16"/>
      <w:szCs w:val="16"/>
    </w:rPr>
  </w:style>
  <w:style w:type="paragraph" w:styleId="Textkomente">
    <w:name w:val="annotation text"/>
    <w:basedOn w:val="Normln"/>
    <w:link w:val="TextkomenteChar"/>
    <w:uiPriority w:val="99"/>
    <w:semiHidden/>
    <w:unhideWhenUsed/>
    <w:rsid w:val="001A7514"/>
    <w:pPr>
      <w:spacing w:line="240" w:lineRule="auto"/>
    </w:pPr>
    <w:rPr>
      <w:sz w:val="20"/>
      <w:szCs w:val="20"/>
    </w:rPr>
  </w:style>
  <w:style w:type="character" w:customStyle="1" w:styleId="TextkomenteChar">
    <w:name w:val="Text komentáře Char"/>
    <w:basedOn w:val="Standardnpsmoodstavce"/>
    <w:link w:val="Textkomente"/>
    <w:uiPriority w:val="99"/>
    <w:semiHidden/>
    <w:rsid w:val="001A7514"/>
    <w:rPr>
      <w:sz w:val="20"/>
      <w:szCs w:val="20"/>
    </w:rPr>
  </w:style>
  <w:style w:type="paragraph" w:styleId="Pedmtkomente">
    <w:name w:val="annotation subject"/>
    <w:basedOn w:val="Textkomente"/>
    <w:next w:val="Textkomente"/>
    <w:link w:val="PedmtkomenteChar"/>
    <w:uiPriority w:val="99"/>
    <w:semiHidden/>
    <w:unhideWhenUsed/>
    <w:rsid w:val="001A7514"/>
    <w:rPr>
      <w:b/>
      <w:bCs/>
    </w:rPr>
  </w:style>
  <w:style w:type="character" w:customStyle="1" w:styleId="PedmtkomenteChar">
    <w:name w:val="Předmět komentáře Char"/>
    <w:basedOn w:val="TextkomenteChar"/>
    <w:link w:val="Pedmtkomente"/>
    <w:uiPriority w:val="99"/>
    <w:semiHidden/>
    <w:rsid w:val="001A7514"/>
    <w:rPr>
      <w:b/>
      <w:bCs/>
      <w:sz w:val="20"/>
      <w:szCs w:val="20"/>
    </w:rPr>
  </w:style>
  <w:style w:type="paragraph" w:styleId="Zkladntext">
    <w:name w:val="Body Text"/>
    <w:basedOn w:val="Normln"/>
    <w:link w:val="ZkladntextChar"/>
    <w:unhideWhenUsed/>
    <w:rsid w:val="000E27E1"/>
    <w:pPr>
      <w:widowControl w:val="0"/>
      <w:spacing w:after="120" w:line="240" w:lineRule="auto"/>
      <w:jc w:val="both"/>
    </w:pPr>
    <w:rPr>
      <w:rFonts w:ascii="Times New Roman" w:eastAsia="Times New Roman" w:hAnsi="Times New Roman" w:cs="Times New Roman"/>
      <w:bCs/>
      <w:sz w:val="24"/>
      <w:szCs w:val="24"/>
      <w:lang w:eastAsia="cs-CZ"/>
    </w:rPr>
  </w:style>
  <w:style w:type="character" w:customStyle="1" w:styleId="ZkladntextChar">
    <w:name w:val="Základní text Char"/>
    <w:basedOn w:val="Standardnpsmoodstavce"/>
    <w:link w:val="Zkladntext"/>
    <w:rsid w:val="000E27E1"/>
    <w:rPr>
      <w:rFonts w:ascii="Times New Roman" w:eastAsia="Times New Roman" w:hAnsi="Times New Roman" w:cs="Times New Roman"/>
      <w:bCs/>
      <w:sz w:val="24"/>
      <w:szCs w:val="24"/>
      <w:lang w:eastAsia="cs-CZ"/>
    </w:rPr>
  </w:style>
  <w:style w:type="character" w:styleId="Hypertextovodkaz">
    <w:name w:val="Hyperlink"/>
    <w:unhideWhenUsed/>
    <w:rsid w:val="0083453F"/>
    <w:rPr>
      <w:color w:val="0000FF"/>
      <w:u w:val="single"/>
    </w:rPr>
  </w:style>
  <w:style w:type="paragraph" w:customStyle="1" w:styleId="mcntmsonospacing3">
    <w:name w:val="mcntmsonospacing3"/>
    <w:basedOn w:val="Normln"/>
    <w:rsid w:val="00C06FAC"/>
    <w:pPr>
      <w:spacing w:after="0" w:line="240" w:lineRule="auto"/>
    </w:pPr>
    <w:rPr>
      <w:rFonts w:ascii="Calibri" w:hAnsi="Calibri" w:cs="Calibri"/>
      <w:lang w:eastAsia="cs-CZ"/>
    </w:rPr>
  </w:style>
  <w:style w:type="character" w:customStyle="1" w:styleId="h1a">
    <w:name w:val="h1a"/>
    <w:basedOn w:val="Standardnpsmoodstavce"/>
    <w:rsid w:val="00C06FAC"/>
  </w:style>
  <w:style w:type="character" w:customStyle="1" w:styleId="slo1tuntextChar">
    <w:name w:val="Číslo1 tučný text Char"/>
    <w:link w:val="slo1tuntext"/>
    <w:locked/>
    <w:rsid w:val="003410C0"/>
    <w:rPr>
      <w:rFonts w:ascii="Times New Roman" w:eastAsia="Times New Roman" w:hAnsi="Times New Roman" w:cs="Times New Roman"/>
      <w:b/>
      <w:sz w:val="24"/>
      <w:szCs w:val="24"/>
    </w:rPr>
  </w:style>
  <w:style w:type="paragraph" w:customStyle="1" w:styleId="slo1tuntext">
    <w:name w:val="Číslo1 tučný text"/>
    <w:basedOn w:val="Normln"/>
    <w:link w:val="slo1tuntextChar"/>
    <w:rsid w:val="003410C0"/>
    <w:pPr>
      <w:widowControl w:val="0"/>
      <w:numPr>
        <w:numId w:val="26"/>
      </w:numPr>
      <w:spacing w:after="120" w:line="240" w:lineRule="auto"/>
      <w:jc w:val="both"/>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6328"/>
    <w:pPr>
      <w:spacing w:after="0" w:line="240" w:lineRule="auto"/>
    </w:pPr>
  </w:style>
  <w:style w:type="paragraph" w:customStyle="1" w:styleId="OdstavecSmlouvy">
    <w:name w:val="OdstavecSmlouvy"/>
    <w:basedOn w:val="Normln"/>
    <w:rsid w:val="00724993"/>
    <w:pPr>
      <w:keepLines/>
      <w:numPr>
        <w:numId w:val="3"/>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406284"/>
    <w:pPr>
      <w:autoSpaceDE w:val="0"/>
      <w:autoSpaceDN w:val="0"/>
      <w:adjustRightInd w:val="0"/>
      <w:spacing w:after="0" w:line="240" w:lineRule="auto"/>
    </w:pPr>
    <w:rPr>
      <w:rFonts w:ascii="EUAlbertina" w:hAnsi="EUAlbertina" w:cs="EUAlbertina"/>
      <w:color w:val="000000"/>
      <w:sz w:val="24"/>
      <w:szCs w:val="24"/>
    </w:rPr>
  </w:style>
  <w:style w:type="character" w:customStyle="1" w:styleId="OdstavecseseznamemChar">
    <w:name w:val="Odstavec se seznamem Char"/>
    <w:link w:val="Odstavecseseznamem"/>
    <w:uiPriority w:val="34"/>
    <w:locked/>
    <w:rsid w:val="007466A0"/>
    <w:rPr>
      <w:rFonts w:ascii="Times New Roman" w:eastAsia="Times New Roman" w:hAnsi="Times New Roman" w:cs="Times New Roman"/>
      <w:lang w:val="x-none"/>
    </w:rPr>
  </w:style>
  <w:style w:type="paragraph" w:styleId="Odstavecseseznamem">
    <w:name w:val="List Paragraph"/>
    <w:basedOn w:val="Normln"/>
    <w:link w:val="OdstavecseseznamemChar"/>
    <w:uiPriority w:val="34"/>
    <w:qFormat/>
    <w:rsid w:val="007466A0"/>
    <w:pPr>
      <w:spacing w:after="0" w:line="240" w:lineRule="auto"/>
      <w:ind w:left="720"/>
      <w:contextualSpacing/>
    </w:pPr>
    <w:rPr>
      <w:rFonts w:ascii="Times New Roman" w:eastAsia="Times New Roman" w:hAnsi="Times New Roman" w:cs="Times New Roman"/>
      <w:lang w:val="x-none"/>
    </w:rPr>
  </w:style>
  <w:style w:type="paragraph" w:styleId="Textbubliny">
    <w:name w:val="Balloon Text"/>
    <w:basedOn w:val="Normln"/>
    <w:link w:val="TextbublinyChar"/>
    <w:uiPriority w:val="99"/>
    <w:semiHidden/>
    <w:unhideWhenUsed/>
    <w:rsid w:val="00AC30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069"/>
    <w:rPr>
      <w:rFonts w:ascii="Tahoma" w:hAnsi="Tahoma" w:cs="Tahoma"/>
      <w:sz w:val="16"/>
      <w:szCs w:val="16"/>
    </w:rPr>
  </w:style>
  <w:style w:type="character" w:styleId="Odkaznakoment">
    <w:name w:val="annotation reference"/>
    <w:basedOn w:val="Standardnpsmoodstavce"/>
    <w:uiPriority w:val="99"/>
    <w:semiHidden/>
    <w:unhideWhenUsed/>
    <w:rsid w:val="001A7514"/>
    <w:rPr>
      <w:sz w:val="16"/>
      <w:szCs w:val="16"/>
    </w:rPr>
  </w:style>
  <w:style w:type="paragraph" w:styleId="Textkomente">
    <w:name w:val="annotation text"/>
    <w:basedOn w:val="Normln"/>
    <w:link w:val="TextkomenteChar"/>
    <w:uiPriority w:val="99"/>
    <w:semiHidden/>
    <w:unhideWhenUsed/>
    <w:rsid w:val="001A7514"/>
    <w:pPr>
      <w:spacing w:line="240" w:lineRule="auto"/>
    </w:pPr>
    <w:rPr>
      <w:sz w:val="20"/>
      <w:szCs w:val="20"/>
    </w:rPr>
  </w:style>
  <w:style w:type="character" w:customStyle="1" w:styleId="TextkomenteChar">
    <w:name w:val="Text komentáře Char"/>
    <w:basedOn w:val="Standardnpsmoodstavce"/>
    <w:link w:val="Textkomente"/>
    <w:uiPriority w:val="99"/>
    <w:semiHidden/>
    <w:rsid w:val="001A7514"/>
    <w:rPr>
      <w:sz w:val="20"/>
      <w:szCs w:val="20"/>
    </w:rPr>
  </w:style>
  <w:style w:type="paragraph" w:styleId="Pedmtkomente">
    <w:name w:val="annotation subject"/>
    <w:basedOn w:val="Textkomente"/>
    <w:next w:val="Textkomente"/>
    <w:link w:val="PedmtkomenteChar"/>
    <w:uiPriority w:val="99"/>
    <w:semiHidden/>
    <w:unhideWhenUsed/>
    <w:rsid w:val="001A7514"/>
    <w:rPr>
      <w:b/>
      <w:bCs/>
    </w:rPr>
  </w:style>
  <w:style w:type="character" w:customStyle="1" w:styleId="PedmtkomenteChar">
    <w:name w:val="Předmět komentáře Char"/>
    <w:basedOn w:val="TextkomenteChar"/>
    <w:link w:val="Pedmtkomente"/>
    <w:uiPriority w:val="99"/>
    <w:semiHidden/>
    <w:rsid w:val="001A7514"/>
    <w:rPr>
      <w:b/>
      <w:bCs/>
      <w:sz w:val="20"/>
      <w:szCs w:val="20"/>
    </w:rPr>
  </w:style>
  <w:style w:type="paragraph" w:styleId="Zkladntext">
    <w:name w:val="Body Text"/>
    <w:basedOn w:val="Normln"/>
    <w:link w:val="ZkladntextChar"/>
    <w:unhideWhenUsed/>
    <w:rsid w:val="000E27E1"/>
    <w:pPr>
      <w:widowControl w:val="0"/>
      <w:spacing w:after="120" w:line="240" w:lineRule="auto"/>
      <w:jc w:val="both"/>
    </w:pPr>
    <w:rPr>
      <w:rFonts w:ascii="Times New Roman" w:eastAsia="Times New Roman" w:hAnsi="Times New Roman" w:cs="Times New Roman"/>
      <w:bCs/>
      <w:sz w:val="24"/>
      <w:szCs w:val="24"/>
      <w:lang w:eastAsia="cs-CZ"/>
    </w:rPr>
  </w:style>
  <w:style w:type="character" w:customStyle="1" w:styleId="ZkladntextChar">
    <w:name w:val="Základní text Char"/>
    <w:basedOn w:val="Standardnpsmoodstavce"/>
    <w:link w:val="Zkladntext"/>
    <w:rsid w:val="000E27E1"/>
    <w:rPr>
      <w:rFonts w:ascii="Times New Roman" w:eastAsia="Times New Roman" w:hAnsi="Times New Roman" w:cs="Times New Roman"/>
      <w:bCs/>
      <w:sz w:val="24"/>
      <w:szCs w:val="24"/>
      <w:lang w:eastAsia="cs-CZ"/>
    </w:rPr>
  </w:style>
  <w:style w:type="character" w:styleId="Hypertextovodkaz">
    <w:name w:val="Hyperlink"/>
    <w:unhideWhenUsed/>
    <w:rsid w:val="0083453F"/>
    <w:rPr>
      <w:color w:val="0000FF"/>
      <w:u w:val="single"/>
    </w:rPr>
  </w:style>
  <w:style w:type="paragraph" w:customStyle="1" w:styleId="mcntmsonospacing3">
    <w:name w:val="mcntmsonospacing3"/>
    <w:basedOn w:val="Normln"/>
    <w:rsid w:val="00C06FAC"/>
    <w:pPr>
      <w:spacing w:after="0" w:line="240" w:lineRule="auto"/>
    </w:pPr>
    <w:rPr>
      <w:rFonts w:ascii="Calibri" w:hAnsi="Calibri" w:cs="Calibri"/>
      <w:lang w:eastAsia="cs-CZ"/>
    </w:rPr>
  </w:style>
  <w:style w:type="character" w:customStyle="1" w:styleId="h1a">
    <w:name w:val="h1a"/>
    <w:basedOn w:val="Standardnpsmoodstavce"/>
    <w:rsid w:val="00C06FAC"/>
  </w:style>
  <w:style w:type="character" w:customStyle="1" w:styleId="slo1tuntextChar">
    <w:name w:val="Číslo1 tučný text Char"/>
    <w:link w:val="slo1tuntext"/>
    <w:locked/>
    <w:rsid w:val="003410C0"/>
    <w:rPr>
      <w:rFonts w:ascii="Times New Roman" w:eastAsia="Times New Roman" w:hAnsi="Times New Roman" w:cs="Times New Roman"/>
      <w:b/>
      <w:sz w:val="24"/>
      <w:szCs w:val="24"/>
    </w:rPr>
  </w:style>
  <w:style w:type="paragraph" w:customStyle="1" w:styleId="slo1tuntext">
    <w:name w:val="Číslo1 tučný text"/>
    <w:basedOn w:val="Normln"/>
    <w:link w:val="slo1tuntextChar"/>
    <w:rsid w:val="003410C0"/>
    <w:pPr>
      <w:widowControl w:val="0"/>
      <w:numPr>
        <w:numId w:val="26"/>
      </w:numPr>
      <w:spacing w:after="12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124">
      <w:bodyDiv w:val="1"/>
      <w:marLeft w:val="0"/>
      <w:marRight w:val="0"/>
      <w:marTop w:val="0"/>
      <w:marBottom w:val="0"/>
      <w:divBdr>
        <w:top w:val="none" w:sz="0" w:space="0" w:color="auto"/>
        <w:left w:val="none" w:sz="0" w:space="0" w:color="auto"/>
        <w:bottom w:val="none" w:sz="0" w:space="0" w:color="auto"/>
        <w:right w:val="none" w:sz="0" w:space="0" w:color="auto"/>
      </w:divBdr>
    </w:div>
    <w:div w:id="19761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66CF-D1A0-4335-B35F-AEE1A4FF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4162</Words>
  <Characters>24556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Naděžda Zapletalová</cp:lastModifiedBy>
  <cp:revision>44</cp:revision>
  <cp:lastPrinted>2017-12-06T07:54:00Z</cp:lastPrinted>
  <dcterms:created xsi:type="dcterms:W3CDTF">2018-02-05T07:58:00Z</dcterms:created>
  <dcterms:modified xsi:type="dcterms:W3CDTF">2018-05-28T11:13:00Z</dcterms:modified>
</cp:coreProperties>
</file>