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E5701" w:rsidRDefault="008E5701">
      <w:pPr>
        <w:pStyle w:val="Nzev"/>
        <w:rPr>
          <w:rFonts w:ascii="Calibri" w:hAnsi="Calibri"/>
        </w:rPr>
      </w:pPr>
      <w:r>
        <w:rPr>
          <w:rFonts w:ascii="Calibri" w:hAnsi="Calibri" w:cs="Calibri"/>
          <w:sz w:val="28"/>
          <w:szCs w:val="28"/>
        </w:rPr>
        <w:t>Smlouva o poskytování servisních služeb</w:t>
      </w:r>
    </w:p>
    <w:p w:rsidR="008E5701" w:rsidRDefault="008E5701">
      <w:pPr>
        <w:rPr>
          <w:rFonts w:ascii="Calibri" w:hAnsi="Calibri" w:cs="Times New Roman"/>
        </w:rPr>
      </w:pPr>
    </w:p>
    <w:p w:rsidR="008E5701" w:rsidRDefault="008E5701" w:rsidP="006C291B">
      <w:pPr>
        <w:jc w:val="center"/>
        <w:rPr>
          <w:rFonts w:ascii="Calibri" w:hAnsi="Calibri" w:cs="Times New Roman"/>
        </w:rPr>
      </w:pPr>
      <w:r>
        <w:rPr>
          <w:rFonts w:ascii="Calibri" w:hAnsi="Calibri" w:cs="Times New Roman"/>
        </w:rPr>
        <w:t>(dále jen „smlouva“)</w:t>
      </w:r>
    </w:p>
    <w:p w:rsidR="008E5701" w:rsidRDefault="008E5701">
      <w:pPr>
        <w:rPr>
          <w:rFonts w:ascii="Calibri" w:hAnsi="Calibri" w:cs="Times New Roman"/>
        </w:rPr>
      </w:pPr>
    </w:p>
    <w:p w:rsidR="008E5701" w:rsidRDefault="008E5701">
      <w:pPr>
        <w:pStyle w:val="Nadpis1"/>
        <w:tabs>
          <w:tab w:val="clear" w:pos="1262"/>
        </w:tabs>
        <w:ind w:left="0" w:firstLine="0"/>
        <w:rPr>
          <w:rFonts w:ascii="Calibri" w:hAnsi="Calibri" w:cs="Times New Roman"/>
          <w:sz w:val="20"/>
          <w:szCs w:val="20"/>
        </w:rPr>
      </w:pPr>
      <w:r>
        <w:rPr>
          <w:rFonts w:ascii="Calibri" w:hAnsi="Calibri" w:cs="Times New Roman"/>
          <w:sz w:val="20"/>
          <w:szCs w:val="20"/>
        </w:rPr>
        <w:t>Smluvní strany</w:t>
      </w:r>
    </w:p>
    <w:p w:rsidR="008E5701" w:rsidRDefault="008E5701">
      <w:pPr>
        <w:pStyle w:val="Nadpis1"/>
        <w:tabs>
          <w:tab w:val="clear" w:pos="1262"/>
        </w:tabs>
        <w:ind w:left="0" w:firstLine="0"/>
        <w:rPr>
          <w:rFonts w:ascii="Calibri" w:hAnsi="Calibri" w:cs="Times New Roman"/>
          <w:sz w:val="20"/>
          <w:szCs w:val="20"/>
        </w:rPr>
      </w:pPr>
    </w:p>
    <w:p w:rsidR="00D579DB" w:rsidRDefault="00DC34D9" w:rsidP="00D579DB">
      <w:pPr>
        <w:rPr>
          <w:rFonts w:ascii="Calibri" w:hAnsi="Calibri" w:cs="Times New Roman"/>
        </w:rPr>
      </w:pPr>
      <w:r w:rsidRPr="00DC34D9">
        <w:rPr>
          <w:rFonts w:ascii="Calibri" w:hAnsi="Calibri" w:cs="Times New Roman"/>
          <w:b/>
          <w:bCs/>
        </w:rPr>
        <w:t>Bio-Nexus, s.r.o.</w:t>
      </w:r>
      <w:r w:rsidR="00D579DB">
        <w:rPr>
          <w:rFonts w:ascii="Calibri" w:hAnsi="Calibri" w:cs="Times New Roman"/>
        </w:rPr>
        <w:t>,</w:t>
      </w:r>
      <w:r w:rsidR="004829F1">
        <w:rPr>
          <w:rFonts w:ascii="Calibri" w:hAnsi="Calibri" w:cs="Times New Roman"/>
        </w:rPr>
        <w:t xml:space="preserve"> (CLEERIO)</w:t>
      </w:r>
    </w:p>
    <w:p w:rsidR="008E5701" w:rsidRDefault="00D579DB" w:rsidP="00D579DB">
      <w:pPr>
        <w:rPr>
          <w:rFonts w:ascii="Calibri" w:hAnsi="Calibri" w:cs="Times New Roman"/>
        </w:rPr>
      </w:pPr>
      <w:r>
        <w:rPr>
          <w:rFonts w:ascii="Calibri" w:hAnsi="Calibri" w:cs="Times New Roman"/>
          <w:bCs/>
          <w:color w:val="000000"/>
        </w:rPr>
        <w:t>Sokolovská 352/215, Praha 9, PSČ 190 00</w:t>
      </w:r>
      <w:r>
        <w:rPr>
          <w:rFonts w:ascii="Calibri" w:hAnsi="Calibri" w:cs="Times New Roman"/>
        </w:rPr>
        <w:t xml:space="preserve">, IČ: </w:t>
      </w:r>
      <w:r>
        <w:rPr>
          <w:rFonts w:ascii="Calibri" w:hAnsi="Calibri" w:cs="Times New Roman"/>
          <w:bCs/>
          <w:color w:val="000000"/>
        </w:rPr>
        <w:t>29002567</w:t>
      </w:r>
      <w:r>
        <w:rPr>
          <w:rFonts w:ascii="Calibri" w:hAnsi="Calibri" w:cs="Times New Roman"/>
        </w:rPr>
        <w:t>, DIČ: CZ</w:t>
      </w:r>
      <w:r>
        <w:rPr>
          <w:rFonts w:ascii="Calibri" w:hAnsi="Calibri" w:cs="Times New Roman"/>
          <w:bCs/>
          <w:color w:val="000000"/>
        </w:rPr>
        <w:t>29002567</w:t>
      </w:r>
      <w:r>
        <w:rPr>
          <w:rFonts w:ascii="Calibri" w:hAnsi="Calibri" w:cs="Times New Roman"/>
        </w:rPr>
        <w:t>,</w:t>
      </w:r>
    </w:p>
    <w:p w:rsidR="003C6A5B" w:rsidRDefault="008E5701">
      <w:pPr>
        <w:pStyle w:val="Zhlav"/>
        <w:tabs>
          <w:tab w:val="clear" w:pos="4536"/>
          <w:tab w:val="clear" w:pos="9072"/>
        </w:tabs>
        <w:rPr>
          <w:rFonts w:ascii="Calibri" w:hAnsi="Calibri" w:cs="Times New Roman"/>
        </w:rPr>
      </w:pPr>
      <w:r>
        <w:rPr>
          <w:rFonts w:ascii="Calibri" w:hAnsi="Calibri" w:cs="Times New Roman"/>
        </w:rPr>
        <w:t xml:space="preserve">zapsaná do obchodního rejstříku vedeného Městským soudem v Praze, oddíl C, vložka </w:t>
      </w:r>
      <w:r>
        <w:rPr>
          <w:rFonts w:ascii="Calibri" w:hAnsi="Calibri" w:cs="Times New Roman"/>
          <w:color w:val="000000"/>
        </w:rPr>
        <w:t>159147</w:t>
      </w:r>
      <w:r>
        <w:rPr>
          <w:rFonts w:ascii="Calibri" w:hAnsi="Calibri" w:cs="Times New Roman"/>
        </w:rPr>
        <w:t xml:space="preserve">, </w:t>
      </w:r>
    </w:p>
    <w:p w:rsidR="008E5701" w:rsidRDefault="004267EC">
      <w:pPr>
        <w:pStyle w:val="Zhlav"/>
        <w:tabs>
          <w:tab w:val="clear" w:pos="4536"/>
          <w:tab w:val="clear" w:pos="9072"/>
        </w:tabs>
        <w:rPr>
          <w:rFonts w:ascii="Calibri" w:hAnsi="Calibri" w:cs="Times New Roman"/>
        </w:rPr>
      </w:pPr>
      <w:r>
        <w:rPr>
          <w:rFonts w:ascii="Calibri" w:hAnsi="Calibri" w:cs="Times New Roman"/>
        </w:rPr>
        <w:t>zastoupená</w:t>
      </w:r>
      <w:r w:rsidR="00EE157B">
        <w:rPr>
          <w:rFonts w:ascii="Calibri" w:hAnsi="Calibri" w:cs="Times New Roman"/>
        </w:rPr>
        <w:t>:</w:t>
      </w:r>
      <w:r>
        <w:rPr>
          <w:rFonts w:ascii="Calibri" w:hAnsi="Calibri" w:cs="Times New Roman"/>
        </w:rPr>
        <w:t xml:space="preserve"> </w:t>
      </w:r>
      <w:r w:rsidR="000D2DFC">
        <w:rPr>
          <w:rFonts w:ascii="Calibri" w:hAnsi="Calibri" w:cs="Times New Roman"/>
        </w:rPr>
        <w:t>JUDr. Jan Zvoník</w:t>
      </w:r>
      <w:r w:rsidR="008E5701">
        <w:rPr>
          <w:rFonts w:ascii="Calibri" w:hAnsi="Calibri" w:cs="Times New Roman"/>
        </w:rPr>
        <w:t>,</w:t>
      </w:r>
      <w:r w:rsidR="000D2DFC">
        <w:rPr>
          <w:rFonts w:ascii="Calibri" w:hAnsi="Calibri" w:cs="Times New Roman"/>
        </w:rPr>
        <w:t xml:space="preserve"> </w:t>
      </w:r>
      <w:r w:rsidR="000D2DFC" w:rsidRPr="000D2DFC">
        <w:rPr>
          <w:rFonts w:ascii="Calibri" w:hAnsi="Calibri" w:cs="Times New Roman"/>
        </w:rPr>
        <w:t>1. místopředseda sboru jednatelů</w:t>
      </w:r>
    </w:p>
    <w:p w:rsidR="008E5701" w:rsidRDefault="008E5701">
      <w:pPr>
        <w:rPr>
          <w:rFonts w:ascii="Calibri" w:hAnsi="Calibri" w:cs="Times New Roman"/>
        </w:rPr>
      </w:pPr>
      <w:r>
        <w:rPr>
          <w:rFonts w:ascii="Calibri" w:hAnsi="Calibri" w:cs="Times New Roman"/>
        </w:rPr>
        <w:t>(dále jen „</w:t>
      </w:r>
      <w:r>
        <w:rPr>
          <w:rFonts w:ascii="Calibri" w:hAnsi="Calibri" w:cs="Times New Roman"/>
          <w:b/>
        </w:rPr>
        <w:t>Poskytovatel</w:t>
      </w:r>
      <w:r>
        <w:rPr>
          <w:rFonts w:ascii="Calibri" w:hAnsi="Calibri" w:cs="Times New Roman"/>
        </w:rPr>
        <w:t>“)</w:t>
      </w:r>
    </w:p>
    <w:p w:rsidR="00120412" w:rsidRDefault="00120412">
      <w:pPr>
        <w:rPr>
          <w:rFonts w:ascii="Calibri" w:hAnsi="Calibri" w:cs="Times New Roman"/>
        </w:rPr>
      </w:pPr>
    </w:p>
    <w:p w:rsidR="008E5701" w:rsidRDefault="008E5701">
      <w:pPr>
        <w:rPr>
          <w:rFonts w:ascii="Calibri" w:hAnsi="Calibri" w:cs="Times New Roman"/>
          <w:b/>
        </w:rPr>
      </w:pPr>
      <w:r w:rsidRPr="00515392">
        <w:rPr>
          <w:rFonts w:ascii="Calibri" w:hAnsi="Calibri" w:cs="Times New Roman"/>
          <w:b/>
        </w:rPr>
        <w:t xml:space="preserve">a </w:t>
      </w:r>
    </w:p>
    <w:p w:rsidR="00120412" w:rsidRPr="00515392" w:rsidRDefault="00120412">
      <w:pPr>
        <w:rPr>
          <w:rFonts w:ascii="Calibri" w:hAnsi="Calibri" w:cs="Times New Roman"/>
        </w:rPr>
      </w:pPr>
    </w:p>
    <w:p w:rsidR="00323005" w:rsidRPr="00515392" w:rsidRDefault="00515392" w:rsidP="00323005">
      <w:pPr>
        <w:rPr>
          <w:rFonts w:ascii="Calibri" w:hAnsi="Calibri"/>
          <w:b/>
          <w:bCs/>
        </w:rPr>
      </w:pPr>
      <w:r w:rsidRPr="00515392">
        <w:rPr>
          <w:rFonts w:ascii="Calibri" w:hAnsi="Calibri"/>
          <w:b/>
          <w:bCs/>
        </w:rPr>
        <w:t>PP tip s.r.o</w:t>
      </w:r>
      <w:r w:rsidR="004829F1">
        <w:rPr>
          <w:rFonts w:ascii="Calibri" w:hAnsi="Calibri"/>
          <w:b/>
          <w:bCs/>
        </w:rPr>
        <w:t xml:space="preserve"> </w:t>
      </w:r>
      <w:r w:rsidR="004829F1">
        <w:rPr>
          <w:rFonts w:ascii="Calibri" w:hAnsi="Calibri"/>
          <w:bCs/>
        </w:rPr>
        <w:t>(W</w:t>
      </w:r>
      <w:r w:rsidR="004829F1" w:rsidRPr="004829F1">
        <w:rPr>
          <w:rFonts w:ascii="Calibri" w:hAnsi="Calibri"/>
          <w:bCs/>
        </w:rPr>
        <w:t>ebotip)</w:t>
      </w:r>
    </w:p>
    <w:p w:rsidR="00323005" w:rsidRPr="00515392" w:rsidRDefault="00323005" w:rsidP="00323005">
      <w:pPr>
        <w:rPr>
          <w:rFonts w:ascii="Calibri" w:hAnsi="Calibri"/>
        </w:rPr>
      </w:pPr>
      <w:r w:rsidRPr="00515392">
        <w:rPr>
          <w:rFonts w:ascii="Calibri" w:hAnsi="Calibri"/>
        </w:rPr>
        <w:t xml:space="preserve">se sídlem </w:t>
      </w:r>
      <w:r w:rsidR="00515392">
        <w:rPr>
          <w:rFonts w:ascii="Calibri" w:hAnsi="Calibri"/>
          <w:bCs/>
          <w:color w:val="000000"/>
        </w:rPr>
        <w:t>Mlčk</w:t>
      </w:r>
      <w:r w:rsidR="00515392" w:rsidRPr="00515392">
        <w:rPr>
          <w:rFonts w:ascii="Calibri" w:hAnsi="Calibri"/>
          <w:bCs/>
          <w:color w:val="000000"/>
        </w:rPr>
        <w:t>ov 2, Přeštěnice 399 01</w:t>
      </w:r>
      <w:r w:rsidRPr="00515392">
        <w:rPr>
          <w:rFonts w:ascii="Calibri" w:hAnsi="Calibri"/>
        </w:rPr>
        <w:t>, IČ:</w:t>
      </w:r>
      <w:r w:rsidR="00515392" w:rsidRPr="00515392">
        <w:rPr>
          <w:rFonts w:ascii="Calibri" w:hAnsi="Calibri"/>
        </w:rPr>
        <w:t xml:space="preserve"> 28127285</w:t>
      </w:r>
      <w:r w:rsidRPr="00515392">
        <w:rPr>
          <w:rFonts w:ascii="Calibri" w:hAnsi="Calibri"/>
        </w:rPr>
        <w:t xml:space="preserve">, DIČ: </w:t>
      </w:r>
      <w:r w:rsidR="00515392" w:rsidRPr="00515392">
        <w:rPr>
          <w:rFonts w:ascii="Calibri" w:hAnsi="Calibri"/>
          <w:bCs/>
          <w:color w:val="000000"/>
        </w:rPr>
        <w:t>CZ28127285</w:t>
      </w:r>
    </w:p>
    <w:p w:rsidR="00323005" w:rsidRPr="00515392" w:rsidRDefault="00323005" w:rsidP="00323005">
      <w:pPr>
        <w:rPr>
          <w:rFonts w:ascii="Calibri" w:hAnsi="Calibri"/>
          <w:color w:val="000000"/>
        </w:rPr>
      </w:pPr>
      <w:r w:rsidRPr="00515392">
        <w:rPr>
          <w:rFonts w:ascii="Calibri" w:hAnsi="Calibri"/>
        </w:rPr>
        <w:t xml:space="preserve">zapsaná do obchodního rejstříku vedeného </w:t>
      </w:r>
      <w:r w:rsidR="00515392" w:rsidRPr="00515392">
        <w:rPr>
          <w:rFonts w:ascii="Calibri" w:hAnsi="Calibri"/>
        </w:rPr>
        <w:t>u Krajského soudu v Českých Budějovicích</w:t>
      </w:r>
      <w:r w:rsidRPr="00515392">
        <w:rPr>
          <w:rFonts w:ascii="Calibri" w:hAnsi="Calibri"/>
        </w:rPr>
        <w:t xml:space="preserve"> oddíl</w:t>
      </w:r>
      <w:r w:rsidR="00515392" w:rsidRPr="00515392">
        <w:rPr>
          <w:rFonts w:ascii="Calibri" w:hAnsi="Calibri"/>
        </w:rPr>
        <w:t xml:space="preserve"> C, vložka 18839</w:t>
      </w:r>
      <w:r w:rsidRPr="00515392">
        <w:rPr>
          <w:rFonts w:ascii="Calibri" w:hAnsi="Calibri"/>
        </w:rPr>
        <w:t xml:space="preserve">, </w:t>
      </w:r>
      <w:r w:rsidRPr="00515392">
        <w:rPr>
          <w:rFonts w:ascii="Calibri" w:hAnsi="Calibri"/>
          <w:color w:val="000000"/>
        </w:rPr>
        <w:t>zastoupen</w:t>
      </w:r>
      <w:r w:rsidR="004267EC" w:rsidRPr="00515392">
        <w:rPr>
          <w:rFonts w:ascii="Calibri" w:hAnsi="Calibri"/>
          <w:color w:val="000000"/>
        </w:rPr>
        <w:t>á</w:t>
      </w:r>
      <w:r w:rsidR="00EE157B">
        <w:rPr>
          <w:rFonts w:ascii="Calibri" w:hAnsi="Calibri"/>
          <w:color w:val="000000"/>
        </w:rPr>
        <w:t>:</w:t>
      </w:r>
      <w:r w:rsidRPr="00515392">
        <w:rPr>
          <w:rFonts w:ascii="Calibri" w:hAnsi="Calibri"/>
          <w:color w:val="000000"/>
        </w:rPr>
        <w:t xml:space="preserve"> </w:t>
      </w:r>
      <w:r w:rsidR="00EE157B">
        <w:rPr>
          <w:rFonts w:ascii="Calibri" w:hAnsi="Calibri"/>
          <w:bCs/>
          <w:color w:val="000000"/>
        </w:rPr>
        <w:t>Petr Pechánek, jednatel</w:t>
      </w:r>
      <w:r w:rsidRPr="00515392">
        <w:rPr>
          <w:rFonts w:ascii="Calibri" w:hAnsi="Calibri"/>
          <w:color w:val="000000"/>
        </w:rPr>
        <w:t>,</w:t>
      </w:r>
    </w:p>
    <w:p w:rsidR="00323005" w:rsidRDefault="00323005" w:rsidP="00323005">
      <w:pPr>
        <w:rPr>
          <w:rFonts w:ascii="Calibri" w:hAnsi="Calibri"/>
        </w:rPr>
      </w:pPr>
      <w:r w:rsidRPr="00515392">
        <w:rPr>
          <w:rFonts w:ascii="Calibri" w:hAnsi="Calibri"/>
        </w:rPr>
        <w:t>(dále jen „</w:t>
      </w:r>
      <w:r w:rsidRPr="00515392">
        <w:rPr>
          <w:rFonts w:ascii="Calibri" w:hAnsi="Calibri"/>
          <w:b/>
        </w:rPr>
        <w:t>Partner Poskytovatele</w:t>
      </w:r>
      <w:r w:rsidRPr="00515392">
        <w:rPr>
          <w:rFonts w:ascii="Calibri" w:hAnsi="Calibri"/>
        </w:rPr>
        <w:t>“)</w:t>
      </w:r>
    </w:p>
    <w:p w:rsidR="00120412" w:rsidRPr="009F0B88" w:rsidRDefault="00120412" w:rsidP="00323005">
      <w:pPr>
        <w:rPr>
          <w:rFonts w:ascii="Calibri" w:hAnsi="Calibri"/>
        </w:rPr>
      </w:pPr>
    </w:p>
    <w:p w:rsidR="00323005" w:rsidRDefault="00323005">
      <w:pPr>
        <w:rPr>
          <w:rFonts w:ascii="Calibri" w:hAnsi="Calibri" w:cs="Calibri"/>
          <w:b/>
        </w:rPr>
      </w:pPr>
      <w:r>
        <w:rPr>
          <w:rFonts w:ascii="Calibri" w:hAnsi="Calibri" w:cs="Calibri"/>
          <w:b/>
        </w:rPr>
        <w:t>a</w:t>
      </w:r>
    </w:p>
    <w:p w:rsidR="00120412" w:rsidRDefault="00120412">
      <w:pPr>
        <w:rPr>
          <w:rFonts w:ascii="Calibri" w:hAnsi="Calibri" w:cs="Calibri"/>
          <w:b/>
        </w:rPr>
      </w:pPr>
    </w:p>
    <w:p w:rsidR="00E80280" w:rsidRDefault="004829F1">
      <w:pPr>
        <w:rPr>
          <w:rFonts w:ascii="Calibri" w:hAnsi="Calibri" w:cs="Calibri"/>
          <w:b/>
        </w:rPr>
      </w:pPr>
      <w:r>
        <w:rPr>
          <w:rFonts w:ascii="Calibri" w:hAnsi="Calibri" w:cs="Calibri"/>
          <w:b/>
        </w:rPr>
        <w:t>Město Humpolec</w:t>
      </w:r>
    </w:p>
    <w:p w:rsidR="00471B0D" w:rsidRPr="00C94ED5" w:rsidRDefault="00C94ED5">
      <w:pPr>
        <w:rPr>
          <w:rFonts w:ascii="Calibri" w:hAnsi="Calibri" w:cs="Calibri"/>
        </w:rPr>
      </w:pPr>
      <w:r w:rsidRPr="00C94ED5">
        <w:rPr>
          <w:rFonts w:ascii="Calibri" w:hAnsi="Calibri" w:cs="Calibri"/>
        </w:rPr>
        <w:t xml:space="preserve">se sídlem </w:t>
      </w:r>
      <w:r w:rsidR="004829F1">
        <w:rPr>
          <w:rFonts w:ascii="Calibri" w:hAnsi="Calibri" w:cs="Calibri"/>
        </w:rPr>
        <w:t>Horní náměstí 300</w:t>
      </w:r>
    </w:p>
    <w:p w:rsidR="008E5701" w:rsidRDefault="008E5701">
      <w:pPr>
        <w:rPr>
          <w:rFonts w:ascii="Calibri" w:hAnsi="Calibri" w:cs="Times New Roman"/>
        </w:rPr>
      </w:pPr>
      <w:r>
        <w:rPr>
          <w:rFonts w:ascii="Calibri" w:hAnsi="Calibri" w:cs="Calibri"/>
        </w:rPr>
        <w:t xml:space="preserve">IČ: </w:t>
      </w:r>
      <w:r w:rsidR="004829F1" w:rsidRPr="004829F1">
        <w:rPr>
          <w:rFonts w:ascii="Calibri" w:hAnsi="Calibri" w:cs="Calibri"/>
        </w:rPr>
        <w:t>00248266</w:t>
      </w:r>
    </w:p>
    <w:p w:rsidR="008E5701" w:rsidRDefault="00EE157B">
      <w:pPr>
        <w:rPr>
          <w:rFonts w:ascii="Calibri" w:hAnsi="Calibri" w:cs="Times New Roman"/>
        </w:rPr>
      </w:pPr>
      <w:r>
        <w:rPr>
          <w:rFonts w:ascii="Calibri" w:hAnsi="Calibri" w:cs="Times New Roman"/>
        </w:rPr>
        <w:t xml:space="preserve">Zastoupená: </w:t>
      </w:r>
      <w:r w:rsidR="004829F1">
        <w:rPr>
          <w:rFonts w:ascii="Calibri" w:hAnsi="Calibri" w:cs="Times New Roman"/>
        </w:rPr>
        <w:t xml:space="preserve">Mgr. </w:t>
      </w:r>
      <w:r w:rsidR="00CE07A3">
        <w:rPr>
          <w:rFonts w:ascii="Calibri" w:hAnsi="Calibri" w:cs="Times New Roman"/>
        </w:rPr>
        <w:t>Jiří Kučera</w:t>
      </w:r>
      <w:r w:rsidR="00CE07A3">
        <w:rPr>
          <w:rFonts w:ascii="Calibri" w:hAnsi="Calibri" w:cs="Calibri"/>
        </w:rPr>
        <w:t>, starosta města</w:t>
      </w:r>
      <w:r w:rsidR="005A36EC">
        <w:rPr>
          <w:rFonts w:ascii="Calibri" w:hAnsi="Calibri" w:cs="Calibri"/>
        </w:rPr>
        <w:t>,</w:t>
      </w:r>
    </w:p>
    <w:p w:rsidR="008E5701" w:rsidRDefault="008E5701">
      <w:pPr>
        <w:rPr>
          <w:rFonts w:ascii="Calibri" w:hAnsi="Calibri" w:cs="Times New Roman"/>
        </w:rPr>
      </w:pPr>
      <w:r>
        <w:rPr>
          <w:rFonts w:ascii="Calibri" w:hAnsi="Calibri" w:cs="Times New Roman"/>
        </w:rPr>
        <w:t>(dále jen „</w:t>
      </w:r>
      <w:r>
        <w:rPr>
          <w:rFonts w:ascii="Calibri" w:hAnsi="Calibri" w:cs="Times New Roman"/>
          <w:b/>
          <w:bCs/>
        </w:rPr>
        <w:t>Objednatel</w:t>
      </w:r>
      <w:r>
        <w:rPr>
          <w:rFonts w:ascii="Calibri" w:hAnsi="Calibri" w:cs="Times New Roman"/>
        </w:rPr>
        <w:t>“)</w:t>
      </w:r>
    </w:p>
    <w:p w:rsidR="008E5701" w:rsidRDefault="008E5701">
      <w:pPr>
        <w:rPr>
          <w:rFonts w:ascii="Calibri" w:hAnsi="Calibri" w:cs="Times New Roman"/>
        </w:rPr>
      </w:pPr>
    </w:p>
    <w:p w:rsidR="00120412" w:rsidRDefault="00120412">
      <w:pPr>
        <w:rPr>
          <w:rFonts w:ascii="Calibri" w:hAnsi="Calibri" w:cs="Times New Roman"/>
        </w:rPr>
      </w:pPr>
    </w:p>
    <w:p w:rsidR="00120412" w:rsidRDefault="00120412">
      <w:pPr>
        <w:rPr>
          <w:rFonts w:ascii="Calibri" w:hAnsi="Calibri" w:cs="Times New Roman"/>
        </w:rPr>
      </w:pPr>
    </w:p>
    <w:p w:rsidR="00120412" w:rsidRDefault="00120412">
      <w:pPr>
        <w:rPr>
          <w:rFonts w:ascii="Calibri" w:hAnsi="Calibri" w:cs="Times New Roman"/>
        </w:rPr>
      </w:pPr>
    </w:p>
    <w:p w:rsidR="00120412" w:rsidRDefault="00120412">
      <w:pPr>
        <w:rPr>
          <w:rFonts w:ascii="Calibri" w:hAnsi="Calibri" w:cs="Times New Roman"/>
        </w:rPr>
      </w:pPr>
    </w:p>
    <w:p w:rsidR="00120412" w:rsidRDefault="00120412">
      <w:pPr>
        <w:rPr>
          <w:rFonts w:ascii="Calibri" w:hAnsi="Calibri" w:cs="Times New Roman"/>
        </w:rPr>
      </w:pPr>
    </w:p>
    <w:p w:rsidR="008E5701" w:rsidRDefault="008E5701">
      <w:pPr>
        <w:pStyle w:val="Zkladntext"/>
        <w:jc w:val="center"/>
        <w:rPr>
          <w:rFonts w:ascii="Calibri" w:hAnsi="Calibri" w:cs="Calibri"/>
        </w:rPr>
      </w:pPr>
      <w:r>
        <w:rPr>
          <w:rFonts w:ascii="Calibri" w:hAnsi="Calibri" w:cs="Calibri"/>
        </w:rPr>
        <w:t>uzavírají tímto ve smyslu §1746 odst.</w:t>
      </w:r>
      <w:r w:rsidR="00E11ADB">
        <w:rPr>
          <w:rFonts w:ascii="Calibri" w:hAnsi="Calibri" w:cs="Calibri"/>
        </w:rPr>
        <w:t xml:space="preserve"> </w:t>
      </w:r>
      <w:r>
        <w:rPr>
          <w:rFonts w:ascii="Calibri" w:hAnsi="Calibri" w:cs="Calibri"/>
        </w:rPr>
        <w:t>2 a nás</w:t>
      </w:r>
      <w:r w:rsidR="004267EC">
        <w:rPr>
          <w:rFonts w:ascii="Calibri" w:hAnsi="Calibri" w:cs="Calibri"/>
        </w:rPr>
        <w:t>l</w:t>
      </w:r>
      <w:r>
        <w:rPr>
          <w:rFonts w:ascii="Calibri" w:hAnsi="Calibri" w:cs="Calibri"/>
        </w:rPr>
        <w:t xml:space="preserve">. </w:t>
      </w:r>
      <w:r w:rsidR="00A02A58">
        <w:rPr>
          <w:rFonts w:ascii="Calibri" w:hAnsi="Calibri" w:cs="Calibri"/>
        </w:rPr>
        <w:t>z</w:t>
      </w:r>
      <w:r w:rsidR="00471B0D">
        <w:rPr>
          <w:rFonts w:ascii="Calibri" w:hAnsi="Calibri" w:cs="Calibri"/>
        </w:rPr>
        <w:t>ákona</w:t>
      </w:r>
      <w:r>
        <w:rPr>
          <w:rFonts w:ascii="Calibri" w:hAnsi="Calibri" w:cs="Calibri"/>
        </w:rPr>
        <w:t xml:space="preserve"> č.</w:t>
      </w:r>
      <w:r w:rsidR="004267EC">
        <w:rPr>
          <w:rFonts w:ascii="Calibri" w:hAnsi="Calibri" w:cs="Calibri"/>
        </w:rPr>
        <w:t xml:space="preserve"> 89/2012 Sb., občanský zákoník</w:t>
      </w:r>
      <w:r>
        <w:rPr>
          <w:rFonts w:ascii="Calibri" w:hAnsi="Calibri" w:cs="Calibri"/>
        </w:rPr>
        <w:br/>
        <w:t xml:space="preserve">v platném znění (dále jen „OZ“), tuto </w:t>
      </w:r>
      <w:r w:rsidRPr="005A36EC">
        <w:rPr>
          <w:rFonts w:ascii="Calibri" w:hAnsi="Calibri" w:cs="Calibri"/>
          <w:b/>
        </w:rPr>
        <w:t>smlouvu o poskytování servisních služeb</w:t>
      </w:r>
      <w:r>
        <w:rPr>
          <w:rFonts w:ascii="Calibri" w:hAnsi="Calibri" w:cs="Calibri"/>
        </w:rPr>
        <w:t>:</w:t>
      </w:r>
    </w:p>
    <w:p w:rsidR="008E5701" w:rsidRDefault="008E5701">
      <w:pPr>
        <w:pStyle w:val="Zkladntext"/>
        <w:rPr>
          <w:rFonts w:ascii="Calibri" w:hAnsi="Calibri" w:cs="Calibri"/>
        </w:rPr>
      </w:pPr>
    </w:p>
    <w:p w:rsidR="00120412" w:rsidRDefault="00120412">
      <w:pPr>
        <w:pStyle w:val="Zkladntext"/>
        <w:rPr>
          <w:rFonts w:ascii="Calibri" w:hAnsi="Calibri" w:cs="Calibri"/>
        </w:rPr>
      </w:pPr>
    </w:p>
    <w:p w:rsidR="00120412" w:rsidRDefault="00120412">
      <w:pPr>
        <w:pStyle w:val="Zkladntext"/>
        <w:rPr>
          <w:rFonts w:ascii="Calibri" w:hAnsi="Calibri" w:cs="Calibri"/>
        </w:rPr>
      </w:pPr>
    </w:p>
    <w:p w:rsidR="00120412" w:rsidRDefault="00120412">
      <w:pPr>
        <w:pStyle w:val="Zkladntext"/>
        <w:rPr>
          <w:rFonts w:ascii="Calibri" w:hAnsi="Calibri" w:cs="Calibri"/>
        </w:rPr>
      </w:pPr>
    </w:p>
    <w:p w:rsidR="00120412" w:rsidRDefault="00120412">
      <w:pPr>
        <w:pStyle w:val="Zkladntext"/>
        <w:rPr>
          <w:rFonts w:ascii="Calibri" w:hAnsi="Calibri" w:cs="Calibri"/>
        </w:rPr>
      </w:pPr>
    </w:p>
    <w:p w:rsidR="00A97493" w:rsidRDefault="008E5701" w:rsidP="00A97493">
      <w:pPr>
        <w:pStyle w:val="Zkladntext"/>
        <w:jc w:val="center"/>
        <w:rPr>
          <w:rFonts w:ascii="Calibri" w:hAnsi="Calibri" w:cs="Calibri"/>
          <w:b/>
        </w:rPr>
      </w:pPr>
      <w:r>
        <w:rPr>
          <w:rFonts w:ascii="Calibri" w:hAnsi="Calibri" w:cs="Calibri"/>
          <w:b/>
        </w:rPr>
        <w:t>Článek 1</w:t>
      </w:r>
    </w:p>
    <w:p w:rsidR="003F492D" w:rsidRPr="00A97493" w:rsidRDefault="008E5701" w:rsidP="00A97493">
      <w:pPr>
        <w:pStyle w:val="Zkladntext"/>
        <w:jc w:val="center"/>
        <w:rPr>
          <w:rFonts w:ascii="Calibri" w:hAnsi="Calibri" w:cs="Calibri"/>
          <w:b/>
        </w:rPr>
      </w:pPr>
      <w:r>
        <w:rPr>
          <w:rFonts w:ascii="Calibri" w:hAnsi="Calibri" w:cs="Calibri"/>
          <w:b/>
        </w:rPr>
        <w:t>Předmět smlouvy</w:t>
      </w:r>
    </w:p>
    <w:p w:rsidR="00AC75C0" w:rsidRPr="00661E2C" w:rsidRDefault="00661E2C" w:rsidP="00A02A58">
      <w:pPr>
        <w:pStyle w:val="Zkladntext"/>
        <w:jc w:val="left"/>
        <w:rPr>
          <w:rFonts w:ascii="Calibri" w:hAnsi="Calibri" w:cs="Calibri"/>
        </w:rPr>
      </w:pPr>
      <w:r w:rsidRPr="006B5568">
        <w:rPr>
          <w:rFonts w:ascii="Calibri" w:hAnsi="Calibri" w:cs="Calibri"/>
        </w:rPr>
        <w:t>Poskytovatel</w:t>
      </w:r>
      <w:r w:rsidR="00A02A58">
        <w:rPr>
          <w:rFonts w:ascii="Calibri" w:hAnsi="Calibri" w:cs="Calibri"/>
        </w:rPr>
        <w:t xml:space="preserve"> a Partner Poskytovatele</w:t>
      </w:r>
      <w:r w:rsidRPr="006B5568">
        <w:rPr>
          <w:rFonts w:ascii="Calibri" w:hAnsi="Calibri" w:cs="Calibri"/>
        </w:rPr>
        <w:t xml:space="preserve"> bud</w:t>
      </w:r>
      <w:r w:rsidR="00A02A58">
        <w:rPr>
          <w:rFonts w:ascii="Calibri" w:hAnsi="Calibri" w:cs="Calibri"/>
        </w:rPr>
        <w:t>ou</w:t>
      </w:r>
      <w:r w:rsidRPr="006B5568">
        <w:rPr>
          <w:rFonts w:ascii="Calibri" w:hAnsi="Calibri" w:cs="Calibri"/>
        </w:rPr>
        <w:t xml:space="preserve"> Objednateli poskytovat platformu pro </w:t>
      </w:r>
      <w:r>
        <w:rPr>
          <w:rFonts w:ascii="Calibri" w:hAnsi="Calibri" w:cs="Calibri"/>
        </w:rPr>
        <w:t xml:space="preserve">provoz a </w:t>
      </w:r>
      <w:r w:rsidRPr="006B5568">
        <w:rPr>
          <w:rFonts w:ascii="Calibri" w:hAnsi="Calibri" w:cs="Calibri"/>
        </w:rPr>
        <w:t xml:space="preserve">publikaci online </w:t>
      </w:r>
      <w:r w:rsidRPr="006B5568">
        <w:rPr>
          <w:rFonts w:ascii="Calibri" w:hAnsi="Calibri" w:cs="Calibri"/>
          <w:b/>
          <w:color w:val="000000"/>
        </w:rPr>
        <w:t xml:space="preserve">Mapové aplikace </w:t>
      </w:r>
      <w:r w:rsidR="004267EC">
        <w:rPr>
          <w:rFonts w:ascii="Calibri" w:hAnsi="Calibri" w:cs="Calibri"/>
          <w:color w:val="000000"/>
        </w:rPr>
        <w:t>v rozsahu specifikovaném</w:t>
      </w:r>
      <w:r w:rsidR="00A02A58" w:rsidRPr="00A02A58">
        <w:rPr>
          <w:rFonts w:ascii="Calibri" w:hAnsi="Calibri" w:cs="Calibri"/>
          <w:color w:val="000000"/>
        </w:rPr>
        <w:t xml:space="preserve"> v závazné objednávce</w:t>
      </w:r>
      <w:r w:rsidR="00A02A58">
        <w:rPr>
          <w:rFonts w:ascii="Calibri" w:hAnsi="Calibri" w:cs="Calibri"/>
          <w:b/>
          <w:color w:val="000000"/>
        </w:rPr>
        <w:t xml:space="preserve"> </w:t>
      </w:r>
      <w:r w:rsidRPr="006B5568">
        <w:rPr>
          <w:rFonts w:ascii="Calibri" w:hAnsi="Calibri" w:cs="Calibri"/>
          <w:color w:val="000000"/>
        </w:rPr>
        <w:t>(</w:t>
      </w:r>
      <w:r w:rsidRPr="006B5568">
        <w:rPr>
          <w:rFonts w:ascii="Calibri" w:hAnsi="Calibri" w:cs="Calibri"/>
        </w:rPr>
        <w:t>dále jen</w:t>
      </w:r>
      <w:r w:rsidR="00345582">
        <w:rPr>
          <w:rFonts w:ascii="Calibri" w:hAnsi="Calibri" w:cs="Calibri"/>
        </w:rPr>
        <w:t xml:space="preserve"> „aplikace“) a </w:t>
      </w:r>
      <w:r w:rsidR="00A02A58">
        <w:rPr>
          <w:rFonts w:ascii="Calibri" w:hAnsi="Calibri" w:cs="Calibri"/>
        </w:rPr>
        <w:t>zajišťovat</w:t>
      </w:r>
      <w:r w:rsidR="00345582">
        <w:rPr>
          <w:rFonts w:ascii="Calibri" w:hAnsi="Calibri" w:cs="Calibri"/>
        </w:rPr>
        <w:t xml:space="preserve"> servisní služby </w:t>
      </w:r>
      <w:r w:rsidR="004267EC">
        <w:rPr>
          <w:rFonts w:ascii="Calibri" w:hAnsi="Calibri" w:cs="Calibri"/>
        </w:rPr>
        <w:t>specifikované</w:t>
      </w:r>
      <w:r w:rsidR="00345582">
        <w:rPr>
          <w:rFonts w:ascii="Calibri" w:hAnsi="Calibri" w:cs="Calibri"/>
        </w:rPr>
        <w:t xml:space="preserve"> </w:t>
      </w:r>
      <w:r w:rsidR="004267EC">
        <w:rPr>
          <w:rFonts w:ascii="Calibri" w:hAnsi="Calibri" w:cs="Calibri"/>
        </w:rPr>
        <w:t>v článku 2</w:t>
      </w:r>
      <w:r w:rsidR="00A02A58">
        <w:rPr>
          <w:rFonts w:ascii="Calibri" w:hAnsi="Calibri" w:cs="Calibri"/>
        </w:rPr>
        <w:t xml:space="preserve"> (dále jen „služby“). </w:t>
      </w:r>
    </w:p>
    <w:p w:rsidR="00AC75C0" w:rsidRDefault="00A02A58" w:rsidP="00A02A58">
      <w:pPr>
        <w:pStyle w:val="Zkladntext"/>
        <w:spacing w:before="120" w:after="120"/>
        <w:jc w:val="left"/>
        <w:rPr>
          <w:rFonts w:ascii="Calibri" w:hAnsi="Calibri" w:cs="Calibri"/>
          <w:b/>
        </w:rPr>
      </w:pPr>
      <w:r>
        <w:rPr>
          <w:rFonts w:ascii="Calibri" w:hAnsi="Calibri" w:cs="Calibri"/>
        </w:rPr>
        <w:t xml:space="preserve"> </w:t>
      </w:r>
      <w:r w:rsidR="004267EC">
        <w:rPr>
          <w:rFonts w:ascii="Calibri" w:hAnsi="Calibri" w:cs="Calibri"/>
        </w:rPr>
        <w:t xml:space="preserve">Objednatel se zavazuje </w:t>
      </w:r>
      <w:r w:rsidR="00AC75C0">
        <w:rPr>
          <w:rFonts w:ascii="Calibri" w:hAnsi="Calibri" w:cs="Calibri"/>
        </w:rPr>
        <w:t xml:space="preserve">platit za </w:t>
      </w:r>
      <w:r w:rsidR="004267EC">
        <w:rPr>
          <w:rFonts w:ascii="Calibri" w:hAnsi="Calibri" w:cs="Calibri"/>
        </w:rPr>
        <w:t>poskytované</w:t>
      </w:r>
      <w:r w:rsidR="00AC75C0">
        <w:rPr>
          <w:rFonts w:ascii="Calibri" w:hAnsi="Calibri" w:cs="Calibri"/>
        </w:rPr>
        <w:t xml:space="preserve"> služby odměnu ve výši a způsobem sjednaným v článku 4.</w:t>
      </w:r>
    </w:p>
    <w:p w:rsidR="00AC75C0" w:rsidRDefault="00AC75C0" w:rsidP="00AC75C0">
      <w:pPr>
        <w:pStyle w:val="Zkladntext"/>
        <w:jc w:val="center"/>
        <w:rPr>
          <w:rFonts w:ascii="Calibri" w:hAnsi="Calibri" w:cs="Calibri"/>
          <w:b/>
        </w:rPr>
      </w:pPr>
    </w:p>
    <w:p w:rsidR="00120412" w:rsidRDefault="00120412" w:rsidP="00AC75C0">
      <w:pPr>
        <w:pStyle w:val="Zkladntext"/>
        <w:jc w:val="center"/>
        <w:rPr>
          <w:rFonts w:ascii="Calibri" w:hAnsi="Calibri" w:cs="Calibri"/>
          <w:b/>
        </w:rPr>
      </w:pPr>
    </w:p>
    <w:p w:rsidR="00AC75C0" w:rsidRDefault="00AC75C0" w:rsidP="00AC75C0">
      <w:pPr>
        <w:pStyle w:val="Zkladntext"/>
        <w:jc w:val="center"/>
        <w:rPr>
          <w:rFonts w:ascii="Calibri" w:hAnsi="Calibri" w:cs="Calibri"/>
          <w:b/>
        </w:rPr>
      </w:pPr>
      <w:r>
        <w:rPr>
          <w:rFonts w:ascii="Calibri" w:hAnsi="Calibri" w:cs="Calibri"/>
          <w:b/>
        </w:rPr>
        <w:t>Článek 2</w:t>
      </w:r>
    </w:p>
    <w:p w:rsidR="00AC75C0" w:rsidRDefault="00AC75C0" w:rsidP="00AC75C0">
      <w:pPr>
        <w:pStyle w:val="Zkladntext"/>
        <w:jc w:val="center"/>
        <w:rPr>
          <w:rFonts w:ascii="Calibri" w:hAnsi="Calibri" w:cs="Calibri"/>
          <w:b/>
        </w:rPr>
      </w:pPr>
      <w:r>
        <w:rPr>
          <w:rFonts w:ascii="Calibri" w:hAnsi="Calibri" w:cs="Calibri"/>
          <w:b/>
        </w:rPr>
        <w:t xml:space="preserve">Parametry služby </w:t>
      </w:r>
    </w:p>
    <w:p w:rsidR="004267EC" w:rsidRPr="004267EC" w:rsidRDefault="004267EC" w:rsidP="004267EC">
      <w:pPr>
        <w:pStyle w:val="Zkladntext"/>
        <w:rPr>
          <w:rFonts w:ascii="Calibri" w:hAnsi="Calibri" w:cs="Calibri"/>
        </w:rPr>
      </w:pPr>
      <w:r w:rsidRPr="004267EC">
        <w:rPr>
          <w:rFonts w:ascii="Calibri" w:hAnsi="Calibri" w:cs="Calibri"/>
        </w:rPr>
        <w:t xml:space="preserve">Poskytovatel Objednateli </w:t>
      </w:r>
      <w:r w:rsidR="00C542B2">
        <w:rPr>
          <w:rFonts w:ascii="Calibri" w:hAnsi="Calibri" w:cs="Calibri"/>
        </w:rPr>
        <w:t>zajišťuje</w:t>
      </w:r>
      <w:r w:rsidRPr="004267EC">
        <w:rPr>
          <w:rFonts w:ascii="Calibri" w:hAnsi="Calibri" w:cs="Calibri"/>
        </w:rPr>
        <w:t>:</w:t>
      </w:r>
    </w:p>
    <w:p w:rsidR="00661E2C" w:rsidRPr="00C16163" w:rsidRDefault="00661E2C" w:rsidP="00C16163">
      <w:pPr>
        <w:pStyle w:val="Bezmezer"/>
        <w:numPr>
          <w:ilvl w:val="0"/>
          <w:numId w:val="22"/>
        </w:numPr>
        <w:rPr>
          <w:rFonts w:ascii="Calibri" w:hAnsi="Calibri"/>
        </w:rPr>
      </w:pPr>
      <w:r w:rsidRPr="00C16163">
        <w:rPr>
          <w:rFonts w:ascii="Calibri" w:hAnsi="Calibri"/>
        </w:rPr>
        <w:t>aktualizac</w:t>
      </w:r>
      <w:r w:rsidR="004267EC" w:rsidRPr="00C16163">
        <w:rPr>
          <w:rFonts w:ascii="Calibri" w:hAnsi="Calibri"/>
        </w:rPr>
        <w:t>i</w:t>
      </w:r>
      <w:r w:rsidRPr="00C16163">
        <w:rPr>
          <w:rFonts w:ascii="Calibri" w:hAnsi="Calibri"/>
        </w:rPr>
        <w:t xml:space="preserve"> katastrálních dat 12x ročně</w:t>
      </w:r>
    </w:p>
    <w:p w:rsidR="00661E2C" w:rsidRPr="00C16163" w:rsidRDefault="00661E2C" w:rsidP="00C16163">
      <w:pPr>
        <w:pStyle w:val="Bezmezer"/>
        <w:numPr>
          <w:ilvl w:val="0"/>
          <w:numId w:val="22"/>
        </w:numPr>
        <w:rPr>
          <w:rFonts w:ascii="Calibri" w:hAnsi="Calibri"/>
        </w:rPr>
      </w:pPr>
      <w:r w:rsidRPr="00C16163">
        <w:rPr>
          <w:rFonts w:ascii="Calibri" w:hAnsi="Calibri"/>
        </w:rPr>
        <w:t xml:space="preserve">zálohování dat a nastavení (v rozsahu uvedeném </w:t>
      </w:r>
      <w:r w:rsidR="00C542B2" w:rsidRPr="00C16163">
        <w:rPr>
          <w:rFonts w:ascii="Calibri" w:hAnsi="Calibri"/>
        </w:rPr>
        <w:t>v článku 3, odst. 4</w:t>
      </w:r>
      <w:r w:rsidRPr="00C16163">
        <w:rPr>
          <w:rFonts w:ascii="Calibri" w:hAnsi="Calibri"/>
        </w:rPr>
        <w:t xml:space="preserve">) </w:t>
      </w:r>
    </w:p>
    <w:p w:rsidR="004267EC" w:rsidRDefault="000757DA" w:rsidP="003D2276">
      <w:pPr>
        <w:pStyle w:val="Bezmezer"/>
        <w:numPr>
          <w:ilvl w:val="0"/>
          <w:numId w:val="22"/>
        </w:numPr>
        <w:rPr>
          <w:rFonts w:ascii="Calibri" w:hAnsi="Calibri"/>
        </w:rPr>
      </w:pPr>
      <w:r w:rsidRPr="000757DA">
        <w:rPr>
          <w:rFonts w:ascii="Calibri" w:hAnsi="Calibri"/>
        </w:rPr>
        <w:t>monitorování serverů</w:t>
      </w:r>
    </w:p>
    <w:p w:rsidR="008E5701" w:rsidRDefault="00661E2C" w:rsidP="00330EA0">
      <w:pPr>
        <w:tabs>
          <w:tab w:val="clear" w:pos="567"/>
        </w:tabs>
        <w:spacing w:before="120" w:after="120"/>
        <w:rPr>
          <w:rFonts w:ascii="Calibri" w:hAnsi="Calibri" w:cs="Calibri"/>
          <w:b/>
        </w:rPr>
      </w:pPr>
      <w:r w:rsidRPr="00AC75C0">
        <w:rPr>
          <w:rFonts w:ascii="Calibri" w:hAnsi="Calibri" w:cs="Calibri"/>
        </w:rPr>
        <w:t>Partner Poskytovatele zajišťuje naplnění aplikace daty</w:t>
      </w:r>
      <w:r w:rsidR="00C542B2">
        <w:rPr>
          <w:rFonts w:ascii="Calibri" w:hAnsi="Calibri" w:cs="Calibri"/>
        </w:rPr>
        <w:t xml:space="preserve"> (v rozsahu specifikovaném v závazné objednávce)</w:t>
      </w:r>
      <w:r w:rsidRPr="00AC75C0">
        <w:rPr>
          <w:rFonts w:ascii="Calibri" w:hAnsi="Calibri" w:cs="Calibri"/>
        </w:rPr>
        <w:t xml:space="preserve"> a technickou podporu Objednateli.</w:t>
      </w:r>
    </w:p>
    <w:p w:rsidR="00120412" w:rsidRDefault="00120412">
      <w:pPr>
        <w:pStyle w:val="Zkladntext"/>
        <w:jc w:val="center"/>
        <w:rPr>
          <w:rFonts w:ascii="Calibri" w:hAnsi="Calibri" w:cs="Calibri"/>
          <w:b/>
        </w:rPr>
      </w:pPr>
    </w:p>
    <w:p w:rsidR="00120412" w:rsidRDefault="00120412">
      <w:pPr>
        <w:pStyle w:val="Zkladntext"/>
        <w:jc w:val="center"/>
        <w:rPr>
          <w:rFonts w:ascii="Calibri" w:hAnsi="Calibri" w:cs="Calibri"/>
          <w:b/>
        </w:rPr>
      </w:pPr>
    </w:p>
    <w:p w:rsidR="00120412" w:rsidRDefault="00120412">
      <w:pPr>
        <w:pStyle w:val="Zkladntext"/>
        <w:jc w:val="center"/>
        <w:rPr>
          <w:rFonts w:ascii="Calibri" w:hAnsi="Calibri" w:cs="Calibri"/>
          <w:b/>
        </w:rPr>
      </w:pPr>
    </w:p>
    <w:p w:rsidR="00120412" w:rsidRDefault="00120412">
      <w:pPr>
        <w:pStyle w:val="Zkladntext"/>
        <w:jc w:val="center"/>
        <w:rPr>
          <w:rFonts w:ascii="Calibri" w:hAnsi="Calibri" w:cs="Calibri"/>
          <w:b/>
        </w:rPr>
      </w:pPr>
    </w:p>
    <w:p w:rsidR="008E5701" w:rsidRDefault="008E5701">
      <w:pPr>
        <w:pStyle w:val="Zkladntext"/>
        <w:jc w:val="center"/>
        <w:rPr>
          <w:rFonts w:ascii="Calibri" w:hAnsi="Calibri" w:cs="Calibri"/>
          <w:b/>
        </w:rPr>
      </w:pPr>
      <w:r>
        <w:rPr>
          <w:rFonts w:ascii="Calibri" w:hAnsi="Calibri" w:cs="Calibri"/>
          <w:b/>
        </w:rPr>
        <w:t>Článek 3</w:t>
      </w:r>
    </w:p>
    <w:p w:rsidR="008E5701" w:rsidRDefault="008E5701">
      <w:pPr>
        <w:pStyle w:val="Zkladntext"/>
        <w:spacing w:before="120" w:after="120"/>
        <w:jc w:val="center"/>
        <w:rPr>
          <w:rFonts w:ascii="Calibri" w:hAnsi="Calibri" w:cs="Calibri"/>
        </w:rPr>
      </w:pPr>
      <w:r>
        <w:rPr>
          <w:rFonts w:ascii="Calibri" w:hAnsi="Calibri" w:cs="Calibri"/>
          <w:b/>
        </w:rPr>
        <w:t>Garance kvality a dostupnosti služby</w:t>
      </w:r>
    </w:p>
    <w:p w:rsidR="008E5701" w:rsidRPr="009C5794" w:rsidRDefault="004267EC" w:rsidP="009C5794">
      <w:pPr>
        <w:pStyle w:val="Zkladntext"/>
        <w:numPr>
          <w:ilvl w:val="0"/>
          <w:numId w:val="15"/>
        </w:numPr>
        <w:spacing w:before="120" w:after="120"/>
        <w:rPr>
          <w:rFonts w:ascii="Calibri" w:hAnsi="Calibri" w:cs="Calibri"/>
        </w:rPr>
      </w:pPr>
      <w:r>
        <w:rPr>
          <w:rFonts w:ascii="Calibri" w:hAnsi="Calibri" w:cs="Calibri"/>
        </w:rPr>
        <w:t>Technickou podporu</w:t>
      </w:r>
      <w:r w:rsidR="009102A3">
        <w:rPr>
          <w:rFonts w:ascii="Calibri" w:hAnsi="Calibri" w:cs="Calibri"/>
        </w:rPr>
        <w:t xml:space="preserve"> Objednateli</w:t>
      </w:r>
      <w:r>
        <w:rPr>
          <w:rFonts w:ascii="Calibri" w:hAnsi="Calibri" w:cs="Calibri"/>
        </w:rPr>
        <w:t xml:space="preserve"> zajišťuje Partner Poskytovatele</w:t>
      </w:r>
      <w:r w:rsidR="00A900AA">
        <w:rPr>
          <w:rFonts w:ascii="Calibri" w:hAnsi="Calibri" w:cs="Calibri"/>
        </w:rPr>
        <w:t>.</w:t>
      </w:r>
      <w:r w:rsidR="009C5794">
        <w:rPr>
          <w:color w:val="FF0000"/>
        </w:rPr>
        <w:t xml:space="preserve"> </w:t>
      </w:r>
      <w:r w:rsidR="008E5701" w:rsidRPr="009C5794">
        <w:rPr>
          <w:rFonts w:ascii="Calibri" w:hAnsi="Calibri" w:cs="Calibri"/>
        </w:rPr>
        <w:t xml:space="preserve">Vzhledem k tomu, že přístup k aplikaci je možný prostřednictvím sítě internet, pro vyloučení pochybností se sjednává, že </w:t>
      </w:r>
      <w:r w:rsidR="004214A3">
        <w:rPr>
          <w:rFonts w:ascii="Calibri" w:hAnsi="Calibri" w:cs="Calibri"/>
        </w:rPr>
        <w:t>Part</w:t>
      </w:r>
      <w:r w:rsidR="00AC75C0">
        <w:rPr>
          <w:rFonts w:ascii="Calibri" w:hAnsi="Calibri" w:cs="Calibri"/>
        </w:rPr>
        <w:t>n</w:t>
      </w:r>
      <w:r w:rsidR="004214A3">
        <w:rPr>
          <w:rFonts w:ascii="Calibri" w:hAnsi="Calibri" w:cs="Calibri"/>
        </w:rPr>
        <w:t xml:space="preserve">er </w:t>
      </w:r>
      <w:r w:rsidR="008E5701" w:rsidRPr="009C5794">
        <w:rPr>
          <w:rFonts w:ascii="Calibri" w:hAnsi="Calibri" w:cs="Calibri"/>
        </w:rPr>
        <w:t>Poskytovatel</w:t>
      </w:r>
      <w:r w:rsidR="004214A3">
        <w:rPr>
          <w:rFonts w:ascii="Calibri" w:hAnsi="Calibri" w:cs="Calibri"/>
        </w:rPr>
        <w:t>e ani Poskytovatel</w:t>
      </w:r>
      <w:r w:rsidR="008E5701" w:rsidRPr="009C5794">
        <w:rPr>
          <w:rFonts w:ascii="Calibri" w:hAnsi="Calibri" w:cs="Calibri"/>
        </w:rPr>
        <w:t xml:space="preserve"> neodpovíd</w:t>
      </w:r>
      <w:r w:rsidR="004214A3">
        <w:rPr>
          <w:rFonts w:ascii="Calibri" w:hAnsi="Calibri" w:cs="Calibri"/>
        </w:rPr>
        <w:t>ají</w:t>
      </w:r>
      <w:r w:rsidR="008E5701" w:rsidRPr="009C5794">
        <w:rPr>
          <w:rFonts w:ascii="Calibri" w:hAnsi="Calibri" w:cs="Calibri"/>
        </w:rPr>
        <w:t xml:space="preserve"> žádným způsobem za kvalitu připojení Objednatele k síti internet či jeho dostatečnou dimenzovanost apod. </w:t>
      </w:r>
    </w:p>
    <w:p w:rsidR="00C542B2" w:rsidRDefault="00C542B2" w:rsidP="00455768">
      <w:pPr>
        <w:pStyle w:val="Zkladntext"/>
        <w:numPr>
          <w:ilvl w:val="0"/>
          <w:numId w:val="15"/>
        </w:numPr>
        <w:spacing w:before="120" w:after="120"/>
        <w:rPr>
          <w:rFonts w:ascii="Calibri" w:hAnsi="Calibri" w:cs="Calibri"/>
        </w:rPr>
      </w:pPr>
      <w:r w:rsidRPr="00C542B2">
        <w:rPr>
          <w:rFonts w:ascii="Calibri" w:hAnsi="Calibri" w:cs="Calibri"/>
        </w:rPr>
        <w:t xml:space="preserve">Poskytovatel ani </w:t>
      </w:r>
      <w:r w:rsidR="009F40D1" w:rsidRPr="00C542B2">
        <w:rPr>
          <w:rFonts w:ascii="Calibri" w:hAnsi="Calibri" w:cs="Calibri"/>
        </w:rPr>
        <w:t xml:space="preserve">Partner </w:t>
      </w:r>
      <w:r w:rsidR="009E5BF0" w:rsidRPr="00C542B2">
        <w:rPr>
          <w:rFonts w:ascii="Calibri" w:hAnsi="Calibri" w:cs="Calibri"/>
        </w:rPr>
        <w:t>Poskytovatel</w:t>
      </w:r>
      <w:r w:rsidR="009F40D1" w:rsidRPr="00C542B2">
        <w:rPr>
          <w:rFonts w:ascii="Calibri" w:hAnsi="Calibri" w:cs="Calibri"/>
        </w:rPr>
        <w:t>e</w:t>
      </w:r>
      <w:r w:rsidR="009E5BF0" w:rsidRPr="00C542B2">
        <w:rPr>
          <w:rFonts w:ascii="Calibri" w:hAnsi="Calibri" w:cs="Calibri"/>
        </w:rPr>
        <w:t xml:space="preserve"> </w:t>
      </w:r>
      <w:r w:rsidRPr="00C542B2">
        <w:rPr>
          <w:rFonts w:ascii="Calibri" w:hAnsi="Calibri" w:cs="Calibri"/>
        </w:rPr>
        <w:t>nenesou</w:t>
      </w:r>
      <w:r w:rsidR="009E5BF0" w:rsidRPr="00C542B2">
        <w:rPr>
          <w:rFonts w:ascii="Calibri" w:hAnsi="Calibri" w:cs="Calibri"/>
        </w:rPr>
        <w:t xml:space="preserve"> odpovědnost za výpadek v poskytování služeb či jejich přerušení způsobený třetími osobami (zejména v případě poruchy na straně dodavatelů elektrické energie, poskyto</w:t>
      </w:r>
      <w:r w:rsidR="00E25A35" w:rsidRPr="00C542B2">
        <w:rPr>
          <w:rFonts w:ascii="Calibri" w:hAnsi="Calibri" w:cs="Calibri"/>
        </w:rPr>
        <w:t xml:space="preserve">vatelů telekomunikačních kanálů, </w:t>
      </w:r>
      <w:r w:rsidR="008830F2" w:rsidRPr="00C542B2">
        <w:rPr>
          <w:rFonts w:ascii="Calibri" w:hAnsi="Calibri" w:cs="Calibri"/>
        </w:rPr>
        <w:t xml:space="preserve">poskytovatelů externích služeb </w:t>
      </w:r>
      <w:r w:rsidR="009E5BF0" w:rsidRPr="00C542B2">
        <w:rPr>
          <w:rFonts w:ascii="Calibri" w:hAnsi="Calibri" w:cs="Calibri"/>
        </w:rPr>
        <w:t xml:space="preserve">apod.), jakož ani v případech způsobených okolnostmi zakládajícími zproštění odpovědnosti (zejména způsobenými vyšší mocí). V těchto případech nemá Objednatel vůči Poskytovateli </w:t>
      </w:r>
      <w:r w:rsidRPr="00C542B2">
        <w:rPr>
          <w:rFonts w:ascii="Calibri" w:hAnsi="Calibri" w:cs="Calibri"/>
        </w:rPr>
        <w:t xml:space="preserve">ani Partnerovi Poskytovatele </w:t>
      </w:r>
      <w:r w:rsidR="009E5BF0" w:rsidRPr="00C542B2">
        <w:rPr>
          <w:rFonts w:ascii="Calibri" w:hAnsi="Calibri" w:cs="Calibri"/>
        </w:rPr>
        <w:t xml:space="preserve">žádný nárok na náhradu škody, na slevu z ceny služeb apod. Poskytovatel je dále oprávněn krátkodobě přerušit poskytování služeb na přiměřeně dlouhou dobu zejména z důvodů havárie či za účelem údržby, aktualizace či oprav svých zařízení a systémů, které přímo i nepřímo ovlivňují poskytování služeb dle čl. 2 této smlouvy. </w:t>
      </w:r>
      <w:r w:rsidR="00D248E8" w:rsidRPr="00C542B2">
        <w:rPr>
          <w:rFonts w:ascii="Calibri" w:hAnsi="Calibri" w:cs="Calibri"/>
        </w:rPr>
        <w:t>Předpokládan</w:t>
      </w:r>
      <w:r w:rsidRPr="00C542B2">
        <w:rPr>
          <w:rFonts w:ascii="Calibri" w:hAnsi="Calibri" w:cs="Calibri"/>
        </w:rPr>
        <w:t>á délka servisních odstávek,</w:t>
      </w:r>
      <w:r w:rsidR="00D248E8" w:rsidRPr="00C542B2">
        <w:rPr>
          <w:rFonts w:ascii="Calibri" w:hAnsi="Calibri" w:cs="Calibri"/>
        </w:rPr>
        <w:t xml:space="preserve"> během nichž mohou být služby zcela nebo částečně </w:t>
      </w:r>
      <w:r w:rsidR="00D248E8" w:rsidRPr="00EE157B">
        <w:rPr>
          <w:rFonts w:ascii="Calibri" w:hAnsi="Calibri" w:cs="Calibri"/>
        </w:rPr>
        <w:t>nedostupné</w:t>
      </w:r>
      <w:r w:rsidR="00C16163" w:rsidRPr="00EE157B">
        <w:rPr>
          <w:rFonts w:ascii="Calibri" w:hAnsi="Calibri" w:cs="Calibri"/>
        </w:rPr>
        <w:t xml:space="preserve"> činí</w:t>
      </w:r>
      <w:r w:rsidR="00EE157B" w:rsidRPr="00EE157B">
        <w:rPr>
          <w:rFonts w:ascii="Calibri" w:hAnsi="Calibri" w:cs="Calibri"/>
        </w:rPr>
        <w:t xml:space="preserve"> 36 </w:t>
      </w:r>
      <w:r w:rsidR="00D248E8" w:rsidRPr="00EE157B">
        <w:rPr>
          <w:rFonts w:ascii="Calibri" w:hAnsi="Calibri" w:cs="Calibri"/>
        </w:rPr>
        <w:t xml:space="preserve">dní v roce, </w:t>
      </w:r>
      <w:r w:rsidR="00EE157B" w:rsidRPr="00EE157B">
        <w:rPr>
          <w:rFonts w:ascii="Calibri" w:hAnsi="Calibri" w:cs="Calibri"/>
        </w:rPr>
        <w:t xml:space="preserve">3 </w:t>
      </w:r>
      <w:r w:rsidR="00D248E8" w:rsidRPr="00EE157B">
        <w:rPr>
          <w:rFonts w:ascii="Calibri" w:hAnsi="Calibri" w:cs="Calibri"/>
        </w:rPr>
        <w:t xml:space="preserve">dny za měsíc. </w:t>
      </w:r>
      <w:r w:rsidR="009E5BF0" w:rsidRPr="00EE157B">
        <w:rPr>
          <w:rFonts w:ascii="Calibri" w:hAnsi="Calibri" w:cs="Calibri"/>
        </w:rPr>
        <w:t>Poskytovatel</w:t>
      </w:r>
      <w:r w:rsidR="009E5BF0" w:rsidRPr="00C542B2">
        <w:rPr>
          <w:rFonts w:ascii="Calibri" w:hAnsi="Calibri" w:cs="Calibri"/>
        </w:rPr>
        <w:t xml:space="preserve"> se přitom zavazuje postupovat ohleduplně ve vztahu k Objednateli a učinit maximum pro minimalizaci komplikací na straně Objednatele, a to zejména včasným upozorněním na plánovanou odstávku, jedná-li se o předem plánovaný úkon (nepoužije se v případě havárií). </w:t>
      </w:r>
    </w:p>
    <w:p w:rsidR="009E5BF0" w:rsidRPr="00C542B2" w:rsidRDefault="009E5BF0" w:rsidP="00455768">
      <w:pPr>
        <w:pStyle w:val="Zkladntext"/>
        <w:numPr>
          <w:ilvl w:val="0"/>
          <w:numId w:val="15"/>
        </w:numPr>
        <w:spacing w:before="120" w:after="120"/>
        <w:rPr>
          <w:rFonts w:ascii="Calibri" w:hAnsi="Calibri" w:cs="Calibri"/>
        </w:rPr>
      </w:pPr>
      <w:r w:rsidRPr="00C542B2">
        <w:rPr>
          <w:rFonts w:ascii="Calibri" w:hAnsi="Calibri" w:cs="Calibri"/>
        </w:rPr>
        <w:t xml:space="preserve">Technická podpora je dostupná na </w:t>
      </w:r>
      <w:r w:rsidR="00A8420E">
        <w:rPr>
          <w:rFonts w:ascii="Calibri" w:hAnsi="Calibri"/>
        </w:rPr>
        <w:t>webotip</w:t>
      </w:r>
      <w:r w:rsidR="0065583D">
        <w:rPr>
          <w:rFonts w:ascii="Calibri" w:hAnsi="Calibri"/>
        </w:rPr>
        <w:t>@webotip.cz</w:t>
      </w:r>
      <w:r w:rsidRPr="00C542B2">
        <w:rPr>
          <w:rFonts w:ascii="Calibri" w:hAnsi="Calibri" w:cs="Calibri"/>
          <w:color w:val="FF0000"/>
        </w:rPr>
        <w:t>,</w:t>
      </w:r>
      <w:r w:rsidRPr="00C542B2">
        <w:rPr>
          <w:rFonts w:ascii="Calibri" w:hAnsi="Calibri" w:cs="Calibri"/>
        </w:rPr>
        <w:t xml:space="preserve"> smluvní reakční doba je </w:t>
      </w:r>
      <w:r w:rsidR="0065583D">
        <w:rPr>
          <w:rFonts w:ascii="Calibri" w:hAnsi="Calibri" w:cs="Calibri"/>
        </w:rPr>
        <w:t>48</w:t>
      </w:r>
      <w:r w:rsidR="00D5212D" w:rsidRPr="00C542B2">
        <w:rPr>
          <w:rFonts w:ascii="Calibri" w:hAnsi="Calibri" w:cs="Calibri"/>
        </w:rPr>
        <w:t xml:space="preserve"> </w:t>
      </w:r>
      <w:r w:rsidRPr="00C542B2">
        <w:rPr>
          <w:rFonts w:ascii="Calibri" w:hAnsi="Calibri" w:cs="Calibri"/>
        </w:rPr>
        <w:t>hod (platí pouze</w:t>
      </w:r>
      <w:r w:rsidR="0065583D">
        <w:rPr>
          <w:rFonts w:ascii="Calibri" w:hAnsi="Calibri" w:cs="Calibri"/>
        </w:rPr>
        <w:t xml:space="preserve"> v pracovní dny</w:t>
      </w:r>
      <w:r w:rsidRPr="00C542B2">
        <w:rPr>
          <w:rFonts w:ascii="Calibri" w:hAnsi="Calibri" w:cs="Calibri"/>
        </w:rPr>
        <w:t xml:space="preserve">). Smluvní reakční doba znamená dobu, do kdy nejpozději </w:t>
      </w:r>
      <w:r w:rsidR="00343016" w:rsidRPr="00C542B2">
        <w:rPr>
          <w:rFonts w:ascii="Calibri" w:hAnsi="Calibri" w:cs="Calibri"/>
        </w:rPr>
        <w:t xml:space="preserve">Partner </w:t>
      </w:r>
      <w:r w:rsidRPr="00C542B2">
        <w:rPr>
          <w:rFonts w:ascii="Calibri" w:hAnsi="Calibri" w:cs="Calibri"/>
        </w:rPr>
        <w:t>Poskytovatel</w:t>
      </w:r>
      <w:r w:rsidR="00343016" w:rsidRPr="00C542B2">
        <w:rPr>
          <w:rFonts w:ascii="Calibri" w:hAnsi="Calibri" w:cs="Calibri"/>
        </w:rPr>
        <w:t>e</w:t>
      </w:r>
      <w:r w:rsidRPr="00C542B2">
        <w:rPr>
          <w:rFonts w:ascii="Calibri" w:hAnsi="Calibri" w:cs="Calibri"/>
        </w:rPr>
        <w:t xml:space="preserve"> buď požadavek Objednatele vyřeší, nebo – není-li okamžité vyřešení z jakéhokoliv důvodu možné – alespoň sdělí Objednateli předpokládaný způsob a termín konečného vyřešení požadavku Objednatele. Neobdrží-li Objednatel obratem od odeslání svého e-mailu zprávu, že byl jeho požadavek </w:t>
      </w:r>
      <w:r w:rsidR="00C542B2">
        <w:rPr>
          <w:rFonts w:ascii="Calibri" w:hAnsi="Calibri" w:cs="Calibri"/>
        </w:rPr>
        <w:t>Partnerovi Poskytovatele doručen</w:t>
      </w:r>
      <w:r w:rsidRPr="00C542B2">
        <w:rPr>
          <w:rFonts w:ascii="Calibri" w:hAnsi="Calibri" w:cs="Calibri"/>
        </w:rPr>
        <w:t xml:space="preserve">, je Objednatel povinen zaslání zadání opakovat (do obdržení zprávy </w:t>
      </w:r>
      <w:r w:rsidR="00C542B2">
        <w:rPr>
          <w:rFonts w:ascii="Calibri" w:hAnsi="Calibri" w:cs="Calibri"/>
        </w:rPr>
        <w:t xml:space="preserve">od Partnera </w:t>
      </w:r>
      <w:r w:rsidRPr="00C542B2">
        <w:rPr>
          <w:rFonts w:ascii="Calibri" w:hAnsi="Calibri" w:cs="Calibri"/>
        </w:rPr>
        <w:t>Poskytovatele se má požadavek Objednatele za neobdržený).</w:t>
      </w:r>
    </w:p>
    <w:p w:rsidR="008E5701" w:rsidRDefault="008E5701" w:rsidP="009E5BF0">
      <w:pPr>
        <w:pStyle w:val="Zkladntext"/>
        <w:numPr>
          <w:ilvl w:val="0"/>
          <w:numId w:val="15"/>
        </w:numPr>
        <w:spacing w:before="120" w:after="120"/>
        <w:rPr>
          <w:rFonts w:ascii="Calibri" w:hAnsi="Calibri" w:cs="Calibri"/>
        </w:rPr>
      </w:pPr>
      <w:r>
        <w:rPr>
          <w:rFonts w:ascii="Calibri" w:hAnsi="Calibri" w:cs="Calibri"/>
        </w:rPr>
        <w:t xml:space="preserve">Zálohy databází Objednatele se provádějí </w:t>
      </w:r>
      <w:r w:rsidRPr="0065583D">
        <w:rPr>
          <w:rFonts w:ascii="Calibri" w:hAnsi="Calibri" w:cs="Calibri"/>
        </w:rPr>
        <w:t>automaticky každý druhý den v době od 00:00 do 06.00 hod. (</w:t>
      </w:r>
      <w:r w:rsidR="00C542B2" w:rsidRPr="0065583D">
        <w:rPr>
          <w:rFonts w:ascii="Calibri" w:hAnsi="Calibri" w:cs="Calibri"/>
        </w:rPr>
        <w:t>T</w:t>
      </w:r>
      <w:r w:rsidRPr="0065583D">
        <w:rPr>
          <w:rFonts w:ascii="Calibri" w:hAnsi="Calibri" w:cs="Calibri"/>
        </w:rPr>
        <w:t>omu</w:t>
      </w:r>
      <w:r>
        <w:rPr>
          <w:rFonts w:ascii="Calibri" w:hAnsi="Calibri" w:cs="Calibri"/>
        </w:rPr>
        <w:t xml:space="preserve"> je Objednatel povinen přizpůsobit svou činnost, zejména zálohování svých dat v době mezi prováděním zálohování ze strany Poskytovatele).</w:t>
      </w:r>
      <w:r w:rsidR="00E25A35">
        <w:rPr>
          <w:rFonts w:ascii="Calibri" w:hAnsi="Calibri" w:cs="Calibri"/>
        </w:rPr>
        <w:t xml:space="preserve"> Pro každou databázi je </w:t>
      </w:r>
      <w:r>
        <w:rPr>
          <w:rFonts w:ascii="Calibri" w:hAnsi="Calibri" w:cs="Calibri"/>
        </w:rPr>
        <w:t xml:space="preserve">k dispozici 5 posledních </w:t>
      </w:r>
      <w:r w:rsidR="00E25A35">
        <w:rPr>
          <w:rFonts w:ascii="Calibri" w:hAnsi="Calibri" w:cs="Calibri"/>
        </w:rPr>
        <w:t>denních</w:t>
      </w:r>
      <w:r>
        <w:rPr>
          <w:rFonts w:ascii="Calibri" w:hAnsi="Calibri" w:cs="Calibri"/>
        </w:rPr>
        <w:t xml:space="preserve"> záloh.</w:t>
      </w:r>
      <w:r w:rsidR="00C542B2">
        <w:rPr>
          <w:rFonts w:ascii="Calibri" w:hAnsi="Calibri" w:cs="Calibri"/>
        </w:rPr>
        <w:t xml:space="preserve"> </w:t>
      </w:r>
    </w:p>
    <w:p w:rsidR="008E5701" w:rsidRDefault="008E5701" w:rsidP="009E5BF0">
      <w:pPr>
        <w:widowControl w:val="0"/>
        <w:numPr>
          <w:ilvl w:val="0"/>
          <w:numId w:val="15"/>
        </w:numPr>
        <w:tabs>
          <w:tab w:val="clear" w:pos="567"/>
        </w:tabs>
        <w:jc w:val="both"/>
        <w:rPr>
          <w:rFonts w:ascii="Calibri" w:hAnsi="Calibri" w:cs="Calibri"/>
        </w:rPr>
      </w:pPr>
      <w:r>
        <w:rPr>
          <w:rFonts w:ascii="Calibri" w:hAnsi="Calibri" w:cs="Calibri"/>
        </w:rPr>
        <w:t xml:space="preserve">Odpovědnost za správnost dat vložených Objednatelem do aplikace, jejich soulad s právními předpisy (včetně toho, že neporušují autorská práva třetích osob apod.) a případné škody těmito daty či v jejich důsledku způsobené nese vždy výlučně Objednatel, Poskytovatel </w:t>
      </w:r>
      <w:r w:rsidR="00B25B2C">
        <w:rPr>
          <w:rFonts w:ascii="Calibri" w:hAnsi="Calibri" w:cs="Calibri"/>
        </w:rPr>
        <w:t xml:space="preserve">ani Partner Poskytovatele </w:t>
      </w:r>
      <w:r>
        <w:rPr>
          <w:rFonts w:ascii="Calibri" w:hAnsi="Calibri" w:cs="Calibri"/>
        </w:rPr>
        <w:t>za taková data a jejich důsledky žádným způsobem neodpovíd</w:t>
      </w:r>
      <w:r w:rsidR="00B25B2C">
        <w:rPr>
          <w:rFonts w:ascii="Calibri" w:hAnsi="Calibri" w:cs="Calibri"/>
        </w:rPr>
        <w:t>ají</w:t>
      </w:r>
      <w:r>
        <w:rPr>
          <w:rFonts w:ascii="Calibri" w:hAnsi="Calibri" w:cs="Calibri"/>
        </w:rPr>
        <w:t xml:space="preserve"> a neručí</w:t>
      </w:r>
      <w:r w:rsidR="00B25B2C">
        <w:rPr>
          <w:rFonts w:ascii="Calibri" w:hAnsi="Calibri" w:cs="Calibri"/>
        </w:rPr>
        <w:t>.</w:t>
      </w:r>
      <w:r>
        <w:rPr>
          <w:rFonts w:ascii="Calibri" w:hAnsi="Calibri" w:cs="Calibri"/>
        </w:rPr>
        <w:t xml:space="preserve"> (Poskytovatel </w:t>
      </w:r>
      <w:r w:rsidR="00B25B2C">
        <w:rPr>
          <w:rFonts w:ascii="Calibri" w:hAnsi="Calibri" w:cs="Calibri"/>
        </w:rPr>
        <w:t>či Partner Poskytovatele jsou</w:t>
      </w:r>
      <w:r>
        <w:rPr>
          <w:rFonts w:ascii="Calibri" w:hAnsi="Calibri" w:cs="Calibri"/>
        </w:rPr>
        <w:t xml:space="preserve"> současně oprávněn</w:t>
      </w:r>
      <w:r w:rsidR="00B25B2C">
        <w:rPr>
          <w:rFonts w:ascii="Calibri" w:hAnsi="Calibri" w:cs="Calibri"/>
        </w:rPr>
        <w:t>i</w:t>
      </w:r>
      <w:r>
        <w:rPr>
          <w:rFonts w:ascii="Calibri" w:hAnsi="Calibri" w:cs="Calibri"/>
        </w:rPr>
        <w:t xml:space="preserve"> data, která nesplňují uvedené požadavky, i proti vůli Objednatele odstranit). Jsou-li taková data Objednatelem jakýmkoliv způsobem zveřejněna (např. tím, že přístup k nim je v rámci aplikace umožněn třetím osobám) platí, že Objednatel k </w:t>
      </w:r>
      <w:r w:rsidR="00272726">
        <w:rPr>
          <w:rFonts w:ascii="Calibri" w:hAnsi="Calibri" w:cs="Calibri"/>
        </w:rPr>
        <w:t>těmto</w:t>
      </w:r>
      <w:r>
        <w:rPr>
          <w:rFonts w:ascii="Calibri" w:hAnsi="Calibri" w:cs="Calibri"/>
        </w:rPr>
        <w:t xml:space="preserve"> datům poskytl i Poskytovateli </w:t>
      </w:r>
      <w:r w:rsidR="00272726">
        <w:rPr>
          <w:rFonts w:ascii="Calibri" w:hAnsi="Calibri" w:cs="Calibri"/>
        </w:rPr>
        <w:t xml:space="preserve">a Partnerovi Poskytovatele </w:t>
      </w:r>
      <w:r>
        <w:rPr>
          <w:rFonts w:ascii="Calibri" w:hAnsi="Calibri" w:cs="Calibri"/>
        </w:rPr>
        <w:t>časově a územně neomezenou bezúplatnou licenci k jejich užití a šíření v rámci veškerých produktů Poskytovatele, a to všemi způsoby (zejména prostřednictvím sítě internet), které s ohledem na charakter produktů Poskytovatele přicházejí technicky v úvahu.</w:t>
      </w:r>
    </w:p>
    <w:p w:rsidR="009E5BF0" w:rsidRDefault="009E5BF0" w:rsidP="009E5BF0">
      <w:pPr>
        <w:widowControl w:val="0"/>
        <w:tabs>
          <w:tab w:val="clear" w:pos="567"/>
        </w:tabs>
        <w:ind w:left="357"/>
        <w:jc w:val="both"/>
        <w:rPr>
          <w:rFonts w:ascii="Calibri" w:hAnsi="Calibri" w:cs="Calibri"/>
        </w:rPr>
      </w:pPr>
    </w:p>
    <w:p w:rsidR="008E5701" w:rsidRDefault="008E5701">
      <w:pPr>
        <w:pStyle w:val="KSodstavec"/>
        <w:numPr>
          <w:ilvl w:val="0"/>
          <w:numId w:val="0"/>
        </w:numPr>
        <w:rPr>
          <w:rFonts w:ascii="Calibri" w:hAnsi="Calibri" w:cs="Calibri"/>
        </w:rPr>
      </w:pPr>
      <w:r>
        <w:rPr>
          <w:rFonts w:ascii="Calibri" w:hAnsi="Calibri" w:cs="Calibri"/>
        </w:rPr>
        <w:t>Poskytovatel žádným způsobem neodpovídá za správnost jakýchkoliv dat v rámci katastru nemovitostí (poskytova</w:t>
      </w:r>
      <w:r w:rsidR="00F07795">
        <w:rPr>
          <w:rFonts w:ascii="Calibri" w:hAnsi="Calibri" w:cs="Calibri"/>
        </w:rPr>
        <w:t>ných ze strany Českého zeměměřic</w:t>
      </w:r>
      <w:r>
        <w:rPr>
          <w:rFonts w:ascii="Calibri" w:hAnsi="Calibri" w:cs="Calibri"/>
        </w:rPr>
        <w:t>kého a katastrálního úřadu či jakékoliv jiné osoby), ani nikterak negarantuje, že příslušná data budou uvedenými třetími os</w:t>
      </w:r>
      <w:r w:rsidR="00F07795">
        <w:rPr>
          <w:rFonts w:ascii="Calibri" w:hAnsi="Calibri" w:cs="Calibri"/>
        </w:rPr>
        <w:t>obami (zejména Českým zeměměřic</w:t>
      </w:r>
      <w:r>
        <w:rPr>
          <w:rFonts w:ascii="Calibri" w:hAnsi="Calibri" w:cs="Calibri"/>
        </w:rPr>
        <w:t>kým a katastrálním úřadem či jinou osobou) poskytována v budoucnu. Poskytovatel neodpovídá za jak</w:t>
      </w:r>
      <w:r w:rsidR="00272726">
        <w:rPr>
          <w:rFonts w:ascii="Calibri" w:hAnsi="Calibri" w:cs="Calibri"/>
        </w:rPr>
        <w:t>á</w:t>
      </w:r>
      <w:r>
        <w:rPr>
          <w:rFonts w:ascii="Calibri" w:hAnsi="Calibri" w:cs="Calibri"/>
        </w:rPr>
        <w:t>koliv plnění třetích stran, zejména neodpovídá za jakékoliv výpadky v připojení k síti internet (ať již zapříčiněného kýmkoliv, zejména dodavateli elektrického proudu či příslušným poskytovatelem datového připojení).</w:t>
      </w:r>
      <w:r w:rsidR="00D248E8">
        <w:rPr>
          <w:rFonts w:ascii="Calibri" w:hAnsi="Calibri" w:cs="Calibri"/>
        </w:rPr>
        <w:t xml:space="preserve"> </w:t>
      </w:r>
    </w:p>
    <w:p w:rsidR="00A900AA" w:rsidRPr="00C542B2" w:rsidRDefault="00A900AA" w:rsidP="00A900AA">
      <w:pPr>
        <w:spacing w:before="100" w:beforeAutospacing="1" w:after="100" w:afterAutospacing="1"/>
        <w:rPr>
          <w:rFonts w:ascii="Calibri" w:hAnsi="Calibri"/>
        </w:rPr>
      </w:pPr>
      <w:r w:rsidRPr="00C542B2">
        <w:rPr>
          <w:rFonts w:ascii="Calibri" w:hAnsi="Calibri"/>
        </w:rPr>
        <w:t>Objednatel bere na vědomí a souhlasí s tím, že:</w:t>
      </w:r>
    </w:p>
    <w:p w:rsidR="00A900AA" w:rsidRPr="00C542B2" w:rsidRDefault="00A900AA" w:rsidP="00C542B2">
      <w:pPr>
        <w:numPr>
          <w:ilvl w:val="0"/>
          <w:numId w:val="19"/>
        </w:numPr>
        <w:tabs>
          <w:tab w:val="clear" w:pos="567"/>
        </w:tabs>
        <w:suppressAutoHyphens w:val="0"/>
        <w:spacing w:before="100" w:beforeAutospacing="1" w:after="100" w:afterAutospacing="1"/>
        <w:jc w:val="both"/>
        <w:rPr>
          <w:rFonts w:ascii="Calibri" w:hAnsi="Calibri"/>
        </w:rPr>
      </w:pPr>
      <w:r w:rsidRPr="00C542B2">
        <w:rPr>
          <w:rFonts w:ascii="Calibri" w:hAnsi="Calibri"/>
        </w:rPr>
        <w:t xml:space="preserve">všechna zobrazení dat, mapových kompozic a datových dotazů jsou výlučně odpovědností </w:t>
      </w:r>
      <w:r w:rsidR="006F3F54" w:rsidRPr="00C542B2">
        <w:rPr>
          <w:rFonts w:ascii="Calibri" w:hAnsi="Calibri"/>
        </w:rPr>
        <w:t>O</w:t>
      </w:r>
      <w:r w:rsidRPr="00C542B2">
        <w:rPr>
          <w:rFonts w:ascii="Calibri" w:hAnsi="Calibri"/>
        </w:rPr>
        <w:t xml:space="preserve">bjednatele; Poskytovatel </w:t>
      </w:r>
      <w:r w:rsidR="00272726">
        <w:rPr>
          <w:rFonts w:ascii="Calibri" w:hAnsi="Calibri"/>
        </w:rPr>
        <w:t xml:space="preserve">ani Partner Poskytovatele </w:t>
      </w:r>
      <w:r w:rsidRPr="00C542B2">
        <w:rPr>
          <w:rFonts w:ascii="Calibri" w:hAnsi="Calibri"/>
        </w:rPr>
        <w:t xml:space="preserve">nenese žádnou odpovědnost za jednání </w:t>
      </w:r>
      <w:r w:rsidR="00272726">
        <w:rPr>
          <w:rFonts w:ascii="Calibri" w:hAnsi="Calibri"/>
        </w:rPr>
        <w:t>O</w:t>
      </w:r>
      <w:r w:rsidRPr="00C542B2">
        <w:rPr>
          <w:rFonts w:ascii="Calibri" w:hAnsi="Calibri"/>
        </w:rPr>
        <w:t>bjednatele, zejména za to, jaká data si Objednatel zobrazuje a jak s nimi dále nakládá;</w:t>
      </w:r>
    </w:p>
    <w:p w:rsidR="00A900AA" w:rsidRPr="00C542B2" w:rsidRDefault="00A900AA" w:rsidP="00C542B2">
      <w:pPr>
        <w:numPr>
          <w:ilvl w:val="0"/>
          <w:numId w:val="19"/>
        </w:numPr>
        <w:tabs>
          <w:tab w:val="clear" w:pos="567"/>
        </w:tabs>
        <w:suppressAutoHyphens w:val="0"/>
        <w:spacing w:before="100" w:beforeAutospacing="1" w:after="100" w:afterAutospacing="1"/>
        <w:jc w:val="both"/>
        <w:rPr>
          <w:rFonts w:ascii="Calibri" w:hAnsi="Calibri"/>
        </w:rPr>
      </w:pPr>
      <w:r w:rsidRPr="00C542B2">
        <w:rPr>
          <w:rFonts w:ascii="Calibri" w:hAnsi="Calibri"/>
        </w:rPr>
        <w:t>Objednatel je povinen, pokud se jedná o data katastru nemovitostí, se seznámit s příslušnými obecně závaznými právními předpisy a licenčními a dalšími podmínkami Č</w:t>
      </w:r>
      <w:r w:rsidR="00272726">
        <w:rPr>
          <w:rFonts w:ascii="Calibri" w:hAnsi="Calibri"/>
        </w:rPr>
        <w:t>Ú</w:t>
      </w:r>
      <w:r w:rsidRPr="00C542B2">
        <w:rPr>
          <w:rFonts w:ascii="Calibri" w:hAnsi="Calibri"/>
        </w:rPr>
        <w:t xml:space="preserve">ZK pro jejich užívání, a veškeré povinnosti a podmínky v nich stanovené dodržovat;  </w:t>
      </w:r>
    </w:p>
    <w:p w:rsidR="009E5BF0" w:rsidRPr="00330EA0" w:rsidRDefault="00A900AA" w:rsidP="00343016">
      <w:pPr>
        <w:numPr>
          <w:ilvl w:val="0"/>
          <w:numId w:val="19"/>
        </w:numPr>
        <w:tabs>
          <w:tab w:val="clear" w:pos="567"/>
        </w:tabs>
        <w:suppressAutoHyphens w:val="0"/>
        <w:spacing w:before="100" w:beforeAutospacing="1" w:after="100" w:afterAutospacing="1"/>
        <w:jc w:val="both"/>
        <w:rPr>
          <w:rFonts w:ascii="Calibri" w:hAnsi="Calibri" w:cs="Calibri"/>
        </w:rPr>
      </w:pPr>
      <w:r w:rsidRPr="00330EA0">
        <w:rPr>
          <w:rFonts w:ascii="Calibri" w:hAnsi="Calibri"/>
        </w:rPr>
        <w:t xml:space="preserve">Poskytovatel </w:t>
      </w:r>
      <w:r w:rsidR="00272726" w:rsidRPr="00330EA0">
        <w:rPr>
          <w:rFonts w:ascii="Calibri" w:hAnsi="Calibri"/>
        </w:rPr>
        <w:t xml:space="preserve">ani Partner Poskytovatele </w:t>
      </w:r>
      <w:r w:rsidRPr="00330EA0">
        <w:rPr>
          <w:rFonts w:ascii="Calibri" w:hAnsi="Calibri"/>
        </w:rPr>
        <w:t>neprovád</w:t>
      </w:r>
      <w:r w:rsidR="00C16163" w:rsidRPr="00330EA0">
        <w:rPr>
          <w:rFonts w:ascii="Calibri" w:hAnsi="Calibri"/>
        </w:rPr>
        <w:t>ějí</w:t>
      </w:r>
      <w:r w:rsidRPr="00330EA0">
        <w:rPr>
          <w:rFonts w:ascii="Calibri" w:hAnsi="Calibri"/>
        </w:rPr>
        <w:t xml:space="preserve"> žádné vytěžování údajů / dat katastru nemovitostí, provád</w:t>
      </w:r>
      <w:r w:rsidR="00C16163" w:rsidRPr="00330EA0">
        <w:rPr>
          <w:rFonts w:ascii="Calibri" w:hAnsi="Calibri"/>
        </w:rPr>
        <w:t>ějí</w:t>
      </w:r>
      <w:r w:rsidRPr="00330EA0">
        <w:rPr>
          <w:rFonts w:ascii="Calibri" w:hAnsi="Calibri"/>
        </w:rPr>
        <w:t xml:space="preserve"> pouze jejich šíření dalším osobám; případné vytěžování uvedených dat (byť v rámci příslušné webové aplikace) je prováděno vždy pouze Objednatelem (zejména prostřednictvím jím činěných databázových dotazů), a to výlučně na základě jeho vlastního rozhodnutí a na jeho</w:t>
      </w:r>
      <w:r>
        <w:t xml:space="preserve"> </w:t>
      </w:r>
      <w:r w:rsidRPr="00330EA0">
        <w:rPr>
          <w:rFonts w:asciiTheme="minorHAnsi" w:hAnsiTheme="minorHAnsi"/>
        </w:rPr>
        <w:t>vlastní odpovědnost.</w:t>
      </w:r>
    </w:p>
    <w:p w:rsidR="00120412" w:rsidRDefault="00120412">
      <w:pPr>
        <w:pStyle w:val="Zkladntext"/>
        <w:jc w:val="center"/>
        <w:rPr>
          <w:rFonts w:ascii="Calibri" w:hAnsi="Calibri" w:cs="Calibri"/>
          <w:b/>
        </w:rPr>
      </w:pPr>
    </w:p>
    <w:p w:rsidR="00120412" w:rsidRDefault="00120412" w:rsidP="00B12DCF">
      <w:pPr>
        <w:pStyle w:val="Zkladntext"/>
        <w:rPr>
          <w:rFonts w:ascii="Calibri" w:hAnsi="Calibri" w:cs="Calibri"/>
          <w:b/>
        </w:rPr>
      </w:pPr>
    </w:p>
    <w:p w:rsidR="00B12DCF" w:rsidRDefault="00B12DCF" w:rsidP="00B12DCF">
      <w:pPr>
        <w:pStyle w:val="Zkladntext"/>
        <w:rPr>
          <w:rFonts w:ascii="Calibri" w:hAnsi="Calibri" w:cs="Calibri"/>
          <w:b/>
        </w:rPr>
      </w:pPr>
    </w:p>
    <w:p w:rsidR="008E5701" w:rsidRDefault="008E5701">
      <w:pPr>
        <w:pStyle w:val="Zkladntext"/>
        <w:jc w:val="center"/>
        <w:rPr>
          <w:rFonts w:ascii="Calibri" w:hAnsi="Calibri" w:cs="Calibri"/>
          <w:b/>
        </w:rPr>
      </w:pPr>
      <w:r>
        <w:rPr>
          <w:rFonts w:ascii="Calibri" w:hAnsi="Calibri" w:cs="Calibri"/>
          <w:b/>
        </w:rPr>
        <w:t>Článek 4</w:t>
      </w:r>
    </w:p>
    <w:p w:rsidR="003044DD" w:rsidRDefault="008E5701" w:rsidP="00330EA0">
      <w:pPr>
        <w:pStyle w:val="Zkladntext"/>
        <w:jc w:val="center"/>
        <w:rPr>
          <w:rFonts w:ascii="Calibri" w:hAnsi="Calibri" w:cs="Calibri"/>
        </w:rPr>
      </w:pPr>
      <w:r>
        <w:rPr>
          <w:rFonts w:ascii="Calibri" w:hAnsi="Calibri" w:cs="Calibri"/>
          <w:b/>
        </w:rPr>
        <w:t>Cena služby a platební podmínky</w:t>
      </w:r>
    </w:p>
    <w:p w:rsidR="008E5701" w:rsidRDefault="008E5701">
      <w:pPr>
        <w:pStyle w:val="Zkladntext31"/>
        <w:numPr>
          <w:ilvl w:val="0"/>
          <w:numId w:val="7"/>
        </w:numPr>
        <w:spacing w:before="120" w:after="120"/>
        <w:ind w:left="357" w:hanging="357"/>
        <w:rPr>
          <w:rFonts w:ascii="Calibri" w:hAnsi="Calibri" w:cs="Calibri"/>
          <w:b w:val="0"/>
        </w:rPr>
      </w:pPr>
      <w:r>
        <w:rPr>
          <w:rFonts w:ascii="Calibri" w:hAnsi="Calibri" w:cs="Calibri"/>
          <w:b w:val="0"/>
        </w:rPr>
        <w:t xml:space="preserve">Cena za </w:t>
      </w:r>
      <w:r w:rsidRPr="0065583D">
        <w:rPr>
          <w:rFonts w:ascii="Calibri" w:hAnsi="Calibri" w:cs="Calibri"/>
          <w:b w:val="0"/>
        </w:rPr>
        <w:t>služby činí</w:t>
      </w:r>
      <w:r w:rsidR="00A302E6">
        <w:rPr>
          <w:rFonts w:ascii="Calibri" w:hAnsi="Calibri" w:cs="Calibri"/>
        </w:rPr>
        <w:t xml:space="preserve"> </w:t>
      </w:r>
      <w:r w:rsidR="00DD4F26">
        <w:rPr>
          <w:rFonts w:ascii="Calibri" w:hAnsi="Calibri" w:cs="Calibri"/>
        </w:rPr>
        <w:t>4</w:t>
      </w:r>
      <w:r w:rsidR="00B12DCF" w:rsidRPr="00B12DCF">
        <w:rPr>
          <w:rFonts w:ascii="Calibri" w:hAnsi="Calibri" w:cs="Calibri"/>
        </w:rPr>
        <w:t xml:space="preserve"> </w:t>
      </w:r>
      <w:r w:rsidR="00DD4F26">
        <w:rPr>
          <w:rFonts w:ascii="Calibri" w:hAnsi="Calibri" w:cs="Calibri"/>
        </w:rPr>
        <w:t>5</w:t>
      </w:r>
      <w:r w:rsidR="00B12DCF" w:rsidRPr="00B12DCF">
        <w:rPr>
          <w:rFonts w:ascii="Calibri" w:hAnsi="Calibri" w:cs="Calibri"/>
        </w:rPr>
        <w:t>00</w:t>
      </w:r>
      <w:r w:rsidR="0065583D" w:rsidRPr="00B12DCF">
        <w:rPr>
          <w:rFonts w:ascii="Calibri" w:hAnsi="Calibri" w:cs="Calibri"/>
        </w:rPr>
        <w:t>,-</w:t>
      </w:r>
      <w:r w:rsidRPr="00B12DCF">
        <w:rPr>
          <w:rFonts w:ascii="Calibri" w:hAnsi="Calibri" w:cs="Calibri"/>
        </w:rPr>
        <w:t>Kč</w:t>
      </w:r>
      <w:r w:rsidR="00C16163" w:rsidRPr="00B12DCF">
        <w:rPr>
          <w:rFonts w:ascii="Calibri" w:hAnsi="Calibri" w:cs="Calibri"/>
        </w:rPr>
        <w:t xml:space="preserve"> za </w:t>
      </w:r>
      <w:r w:rsidRPr="00B12DCF">
        <w:rPr>
          <w:rFonts w:ascii="Calibri" w:hAnsi="Calibri" w:cs="Calibri"/>
        </w:rPr>
        <w:t>měsíc bez DPH</w:t>
      </w:r>
      <w:r>
        <w:rPr>
          <w:rFonts w:ascii="Calibri" w:hAnsi="Calibri" w:cs="Calibri"/>
        </w:rPr>
        <w:t xml:space="preserve">; </w:t>
      </w:r>
      <w:r w:rsidRPr="00E25A35">
        <w:rPr>
          <w:rFonts w:ascii="Calibri" w:hAnsi="Calibri" w:cs="Calibri"/>
          <w:b w:val="0"/>
        </w:rPr>
        <w:t>k této částce bude připočtena DPH v zákonné výši.</w:t>
      </w:r>
      <w:r>
        <w:rPr>
          <w:rFonts w:ascii="Calibri" w:hAnsi="Calibri" w:cs="Calibri"/>
          <w:b w:val="0"/>
        </w:rPr>
        <w:t xml:space="preserve"> Objednatel se zavazuje </w:t>
      </w:r>
      <w:r w:rsidRPr="0065583D">
        <w:rPr>
          <w:rFonts w:ascii="Calibri" w:hAnsi="Calibri" w:cs="Calibri"/>
          <w:b w:val="0"/>
        </w:rPr>
        <w:t xml:space="preserve">uhradit </w:t>
      </w:r>
      <w:r w:rsidR="00272726" w:rsidRPr="0065583D">
        <w:rPr>
          <w:rFonts w:ascii="Calibri" w:hAnsi="Calibri" w:cs="Calibri"/>
          <w:b w:val="0"/>
        </w:rPr>
        <w:t xml:space="preserve">Poskytovateli/Partnerovi Poskytovatele </w:t>
      </w:r>
      <w:r w:rsidRPr="0065583D">
        <w:rPr>
          <w:rFonts w:ascii="Calibri" w:hAnsi="Calibri" w:cs="Calibri"/>
          <w:b w:val="0"/>
        </w:rPr>
        <w:t>cenu za služby dle této smlouvy</w:t>
      </w:r>
      <w:r w:rsidR="009E5BF0" w:rsidRPr="0065583D">
        <w:rPr>
          <w:rFonts w:ascii="Calibri" w:hAnsi="Calibri" w:cs="Calibri"/>
          <w:b w:val="0"/>
        </w:rPr>
        <w:t>,</w:t>
      </w:r>
      <w:r w:rsidRPr="0065583D">
        <w:rPr>
          <w:rFonts w:ascii="Calibri" w:hAnsi="Calibri" w:cs="Calibri"/>
          <w:b w:val="0"/>
        </w:rPr>
        <w:t xml:space="preserve"> jakož i DPH (společně dále také jen „cena za služby“) vždy </w:t>
      </w:r>
      <w:r w:rsidR="00272726" w:rsidRPr="0065583D">
        <w:rPr>
          <w:rFonts w:ascii="Calibri" w:hAnsi="Calibri" w:cs="Calibri"/>
          <w:b w:val="0"/>
        </w:rPr>
        <w:t>na 12 měsíců</w:t>
      </w:r>
      <w:r w:rsidRPr="0065583D">
        <w:rPr>
          <w:rFonts w:ascii="Calibri" w:hAnsi="Calibri" w:cs="Calibri"/>
          <w:b w:val="0"/>
        </w:rPr>
        <w:t xml:space="preserve"> dopředu na základě daňového dokladu vystaveného Poskytovatelem</w:t>
      </w:r>
      <w:r w:rsidR="00272726" w:rsidRPr="0065583D">
        <w:rPr>
          <w:rFonts w:ascii="Calibri" w:hAnsi="Calibri" w:cs="Calibri"/>
          <w:b w:val="0"/>
        </w:rPr>
        <w:t>/Par</w:t>
      </w:r>
      <w:r w:rsidR="000F3CCF" w:rsidRPr="0065583D">
        <w:rPr>
          <w:rFonts w:ascii="Calibri" w:hAnsi="Calibri" w:cs="Calibri"/>
          <w:b w:val="0"/>
        </w:rPr>
        <w:t>t</w:t>
      </w:r>
      <w:r w:rsidR="00272726" w:rsidRPr="0065583D">
        <w:rPr>
          <w:rFonts w:ascii="Calibri" w:hAnsi="Calibri" w:cs="Calibri"/>
          <w:b w:val="0"/>
        </w:rPr>
        <w:t>nerem Poskytovatele</w:t>
      </w:r>
      <w:r w:rsidRPr="0065583D">
        <w:rPr>
          <w:rFonts w:ascii="Calibri" w:hAnsi="Calibri" w:cs="Calibri"/>
          <w:b w:val="0"/>
        </w:rPr>
        <w:t xml:space="preserve"> a splatného</w:t>
      </w:r>
      <w:r>
        <w:rPr>
          <w:rFonts w:ascii="Calibri" w:hAnsi="Calibri" w:cs="Calibri"/>
          <w:b w:val="0"/>
        </w:rPr>
        <w:t xml:space="preserve"> do 14 dnů ode dne jeho doručení Objednateli.</w:t>
      </w:r>
    </w:p>
    <w:p w:rsidR="008E5701" w:rsidRPr="00C542B2" w:rsidRDefault="008E5701">
      <w:pPr>
        <w:pStyle w:val="Zkladntext31"/>
        <w:numPr>
          <w:ilvl w:val="0"/>
          <w:numId w:val="7"/>
        </w:numPr>
        <w:spacing w:before="120" w:after="120"/>
        <w:ind w:left="357" w:hanging="357"/>
        <w:rPr>
          <w:rFonts w:ascii="Calibri" w:hAnsi="Calibri"/>
        </w:rPr>
      </w:pPr>
      <w:r w:rsidRPr="00C82A1C">
        <w:rPr>
          <w:rFonts w:ascii="Calibri" w:hAnsi="Calibri" w:cs="Calibri"/>
          <w:b w:val="0"/>
        </w:rPr>
        <w:t>V případě, že Objednatel bude v prodlení s </w:t>
      </w:r>
      <w:r w:rsidRPr="0065583D">
        <w:rPr>
          <w:rFonts w:ascii="Calibri" w:hAnsi="Calibri" w:cs="Calibri"/>
          <w:b w:val="0"/>
        </w:rPr>
        <w:t>uhrazením ceny za služby, je povinen zaplatit Poskytovateli</w:t>
      </w:r>
      <w:r w:rsidR="00272726" w:rsidRPr="0065583D">
        <w:rPr>
          <w:rFonts w:ascii="Calibri" w:hAnsi="Calibri" w:cs="Calibri"/>
          <w:b w:val="0"/>
        </w:rPr>
        <w:t>/Partnerovi Poskytovatele</w:t>
      </w:r>
      <w:r w:rsidRPr="0065583D">
        <w:rPr>
          <w:rFonts w:ascii="Calibri" w:hAnsi="Calibri" w:cs="Calibri"/>
          <w:b w:val="0"/>
        </w:rPr>
        <w:t xml:space="preserve"> navíc úrok z prodlení, který činí 0,05 % z  dlužné částky</w:t>
      </w:r>
      <w:r w:rsidRPr="00C82A1C">
        <w:rPr>
          <w:rFonts w:ascii="Calibri" w:hAnsi="Calibri" w:cs="Calibri"/>
          <w:b w:val="0"/>
        </w:rPr>
        <w:t xml:space="preserve"> za každý den prodlení.</w:t>
      </w:r>
    </w:p>
    <w:p w:rsidR="008E5701" w:rsidRPr="00E36163" w:rsidRDefault="00F17373" w:rsidP="00345582">
      <w:pPr>
        <w:pStyle w:val="FormtovanvHTML1"/>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s>
        <w:spacing w:before="120" w:after="120"/>
        <w:jc w:val="both"/>
        <w:rPr>
          <w:rFonts w:ascii="Calibri" w:hAnsi="Calibri" w:cs="Times New Roman"/>
        </w:rPr>
      </w:pPr>
      <w:r w:rsidRPr="005A36EC">
        <w:rPr>
          <w:rFonts w:ascii="Calibri" w:hAnsi="Calibri" w:cs="Times New Roman"/>
        </w:rPr>
        <w:t>Cena</w:t>
      </w:r>
      <w:r w:rsidR="00343016" w:rsidRPr="005A36EC">
        <w:rPr>
          <w:rFonts w:ascii="Calibri" w:hAnsi="Calibri" w:cs="Times New Roman"/>
        </w:rPr>
        <w:t xml:space="preserve"> </w:t>
      </w:r>
      <w:r w:rsidRPr="005A36EC">
        <w:rPr>
          <w:rFonts w:ascii="Calibri" w:hAnsi="Calibri" w:cs="Times New Roman"/>
        </w:rPr>
        <w:t xml:space="preserve">za služby uvedená </w:t>
      </w:r>
      <w:r w:rsidR="00E36163" w:rsidRPr="005A36EC">
        <w:rPr>
          <w:rFonts w:ascii="Calibri" w:hAnsi="Calibri" w:cs="Times New Roman"/>
        </w:rPr>
        <w:t xml:space="preserve">v odst. 1 tohoto článku </w:t>
      </w:r>
      <w:r w:rsidRPr="005A36EC">
        <w:rPr>
          <w:rFonts w:ascii="Calibri" w:hAnsi="Calibri" w:cs="Times New Roman"/>
        </w:rPr>
        <w:t xml:space="preserve">se automaticky navyšuje </w:t>
      </w:r>
      <w:r w:rsidR="00E36163" w:rsidRPr="005A36EC">
        <w:rPr>
          <w:rFonts w:ascii="Calibri" w:hAnsi="Calibri" w:cs="Times New Roman"/>
        </w:rPr>
        <w:t xml:space="preserve">o meziroční růst inflace vyjádřený průměrným ročním </w:t>
      </w:r>
      <w:r w:rsidRPr="005A36EC">
        <w:rPr>
          <w:rFonts w:ascii="Calibri" w:hAnsi="Calibri" w:cs="Times New Roman"/>
        </w:rPr>
        <w:t xml:space="preserve">přírůstkem </w:t>
      </w:r>
      <w:r w:rsidR="00E36163" w:rsidRPr="005A36EC">
        <w:rPr>
          <w:rFonts w:ascii="Calibri" w:hAnsi="Calibri" w:cs="Times New Roman"/>
        </w:rPr>
        <w:t>index</w:t>
      </w:r>
      <w:r w:rsidRPr="005A36EC">
        <w:rPr>
          <w:rFonts w:ascii="Calibri" w:hAnsi="Calibri" w:cs="Times New Roman"/>
        </w:rPr>
        <w:t>u</w:t>
      </w:r>
      <w:r w:rsidR="00E36163" w:rsidRPr="005A36EC">
        <w:rPr>
          <w:rFonts w:ascii="Calibri" w:hAnsi="Calibri" w:cs="Times New Roman"/>
        </w:rPr>
        <w:t xml:space="preserve"> spotřebitelských cen dle oficiálních údajů Českého statistického úřadu, </w:t>
      </w:r>
      <w:r w:rsidRPr="005A36EC">
        <w:rPr>
          <w:rFonts w:ascii="Calibri" w:hAnsi="Calibri" w:cs="Times New Roman"/>
        </w:rPr>
        <w:t xml:space="preserve">a to </w:t>
      </w:r>
      <w:r w:rsidR="00E36163" w:rsidRPr="005A36EC">
        <w:rPr>
          <w:rFonts w:ascii="Calibri" w:hAnsi="Calibri" w:cs="Times New Roman"/>
        </w:rPr>
        <w:t>v případě meziročního nárůstu inflace minimálně o 3 %</w:t>
      </w:r>
      <w:r w:rsidRPr="005A36EC">
        <w:rPr>
          <w:rFonts w:ascii="Calibri" w:hAnsi="Calibri" w:cs="Times New Roman"/>
        </w:rPr>
        <w:t>; nastane-li taková situace, je povinen Objednatel hradit navýšenou cenu za služby od prvého dne kalendářního měsíce následujícího po měsíci, v němž Český statistický úřad údaj o růstu inflace zveřejnil</w:t>
      </w:r>
      <w:r w:rsidR="00E36163" w:rsidRPr="00C82A1C">
        <w:rPr>
          <w:rFonts w:ascii="Calibri" w:hAnsi="Calibri" w:cs="Times New Roman"/>
          <w:color w:val="FF0000"/>
        </w:rPr>
        <w:t>.</w:t>
      </w:r>
      <w:r w:rsidR="00E36163" w:rsidRPr="00C82A1C">
        <w:rPr>
          <w:rFonts w:ascii="Calibri" w:hAnsi="Calibri" w:cs="Times New Roman"/>
        </w:rPr>
        <w:t xml:space="preserve"> </w:t>
      </w:r>
      <w:r w:rsidR="008E5701" w:rsidRPr="00C82A1C">
        <w:rPr>
          <w:rFonts w:ascii="Calibri" w:hAnsi="Calibri" w:cs="Times New Roman"/>
        </w:rPr>
        <w:t>Za</w:t>
      </w:r>
      <w:r w:rsidR="008E5701" w:rsidRPr="00E36163">
        <w:rPr>
          <w:rFonts w:ascii="Calibri" w:hAnsi="Calibri" w:cs="Times New Roman"/>
        </w:rPr>
        <w:t xml:space="preserve"> tím účelem se smluvní strany zavazují uzavřít dodatek k této smlouvě respektující toto zvýšení, a to nejpozději do tří měsíců od předložení návrhu takového dodatku jednou ze smluvních stran druhé smluvní straně</w:t>
      </w:r>
      <w:r>
        <w:rPr>
          <w:rFonts w:ascii="Calibri" w:hAnsi="Calibri" w:cs="Times New Roman"/>
        </w:rPr>
        <w:t>; povinnost Objednatele hradit navýšenou cenu za služby však není dotčena tím, že k uzavření dodatku nedošlo</w:t>
      </w:r>
      <w:r w:rsidR="008E5701" w:rsidRPr="00E36163">
        <w:rPr>
          <w:rFonts w:ascii="Calibri" w:hAnsi="Calibri" w:cs="Times New Roman"/>
        </w:rPr>
        <w:t>.</w:t>
      </w:r>
    </w:p>
    <w:p w:rsidR="008E5701" w:rsidRDefault="008E5701" w:rsidP="00B81423">
      <w:pPr>
        <w:pStyle w:val="FormtovanvHTML1"/>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s>
        <w:ind w:left="357" w:hanging="357"/>
        <w:jc w:val="both"/>
        <w:rPr>
          <w:rFonts w:ascii="Calibri" w:hAnsi="Calibri" w:cs="Times New Roman"/>
          <w:b/>
        </w:rPr>
      </w:pPr>
      <w:r>
        <w:rPr>
          <w:rFonts w:ascii="Calibri" w:hAnsi="Calibri" w:cs="Times New Roman"/>
        </w:rPr>
        <w:t xml:space="preserve">Pro vyloučení pochybností smluvní strany sjednávají a potvrzují, že cena za služby nezahrnuje poplatky a platby, které má Objednatel povinnost hradit přímo třetím osobám – např. platby </w:t>
      </w:r>
      <w:r w:rsidR="00F07795">
        <w:rPr>
          <w:rFonts w:ascii="Calibri" w:hAnsi="Calibri" w:cs="Calibri"/>
        </w:rPr>
        <w:t>Českému zeměměřic</w:t>
      </w:r>
      <w:r>
        <w:rPr>
          <w:rFonts w:ascii="Calibri" w:hAnsi="Calibri" w:cs="Calibri"/>
        </w:rPr>
        <w:t>kému a katastrálnímu úřadu</w:t>
      </w:r>
      <w:r w:rsidR="00C16163">
        <w:rPr>
          <w:rFonts w:ascii="Calibri" w:hAnsi="Calibri" w:cs="Calibri"/>
        </w:rPr>
        <w:t xml:space="preserve"> (ČÚZK)</w:t>
      </w:r>
      <w:r>
        <w:rPr>
          <w:rFonts w:ascii="Calibri" w:hAnsi="Calibri" w:cs="Times New Roman"/>
        </w:rPr>
        <w:t xml:space="preserve"> za placené služby přístupu do katastru nemovitostí, platby dodavatelům připojení Objednatele k síti internet za toto připojení, platby Objednatele jeho dodavatelům dat za taková data apod.   </w:t>
      </w:r>
    </w:p>
    <w:p w:rsidR="008E5701" w:rsidRDefault="008E5701">
      <w:pPr>
        <w:pStyle w:val="FormtovanvHTML1"/>
        <w:tabs>
          <w:tab w:val="clear" w:pos="916"/>
          <w:tab w:val="clear" w:pos="1832"/>
          <w:tab w:val="clear" w:pos="2748"/>
          <w:tab w:val="clear" w:pos="3664"/>
          <w:tab w:val="clear" w:pos="4580"/>
          <w:tab w:val="clear" w:pos="5496"/>
          <w:tab w:val="clear" w:pos="6412"/>
          <w:tab w:val="clear" w:pos="7328"/>
          <w:tab w:val="clear" w:pos="8244"/>
          <w:tab w:val="clear" w:pos="9160"/>
        </w:tabs>
        <w:spacing w:before="120" w:after="120"/>
        <w:jc w:val="both"/>
        <w:rPr>
          <w:rFonts w:ascii="Calibri" w:hAnsi="Calibri" w:cs="Times New Roman"/>
          <w:b/>
        </w:rPr>
      </w:pPr>
    </w:p>
    <w:p w:rsidR="00120412" w:rsidRDefault="00120412">
      <w:pPr>
        <w:pStyle w:val="FormtovanvHTML1"/>
        <w:tabs>
          <w:tab w:val="clear" w:pos="916"/>
          <w:tab w:val="clear" w:pos="1832"/>
          <w:tab w:val="clear" w:pos="2748"/>
          <w:tab w:val="clear" w:pos="3664"/>
          <w:tab w:val="clear" w:pos="4580"/>
          <w:tab w:val="clear" w:pos="5496"/>
          <w:tab w:val="clear" w:pos="6412"/>
          <w:tab w:val="clear" w:pos="7328"/>
          <w:tab w:val="clear" w:pos="8244"/>
          <w:tab w:val="clear" w:pos="9160"/>
        </w:tabs>
        <w:spacing w:before="120" w:after="120"/>
        <w:jc w:val="both"/>
        <w:rPr>
          <w:rFonts w:ascii="Calibri" w:hAnsi="Calibri" w:cs="Times New Roman"/>
          <w:b/>
        </w:rPr>
      </w:pPr>
    </w:p>
    <w:p w:rsidR="008E5701" w:rsidRDefault="008E5701">
      <w:pPr>
        <w:tabs>
          <w:tab w:val="clear" w:pos="567"/>
          <w:tab w:val="left" w:pos="426"/>
        </w:tabs>
        <w:jc w:val="center"/>
        <w:rPr>
          <w:rFonts w:ascii="Calibri" w:hAnsi="Calibri" w:cs="Times New Roman"/>
          <w:b/>
        </w:rPr>
      </w:pPr>
      <w:r>
        <w:rPr>
          <w:rFonts w:ascii="Calibri" w:hAnsi="Calibri" w:cs="Times New Roman"/>
          <w:b/>
        </w:rPr>
        <w:t>Článek 5</w:t>
      </w:r>
    </w:p>
    <w:p w:rsidR="008E5701" w:rsidRDefault="008E5701">
      <w:pPr>
        <w:tabs>
          <w:tab w:val="left" w:pos="426"/>
        </w:tabs>
        <w:jc w:val="center"/>
        <w:rPr>
          <w:rFonts w:ascii="Calibri" w:hAnsi="Calibri" w:cs="Calibri"/>
        </w:rPr>
      </w:pPr>
      <w:r>
        <w:rPr>
          <w:rFonts w:ascii="Calibri" w:hAnsi="Calibri" w:cs="Times New Roman"/>
          <w:b/>
        </w:rPr>
        <w:t>Povinnost mlčenlivosti</w:t>
      </w:r>
    </w:p>
    <w:p w:rsidR="005D2A3A" w:rsidRDefault="005D2A3A" w:rsidP="005D2A3A">
      <w:pPr>
        <w:pStyle w:val="odstavce"/>
        <w:numPr>
          <w:ilvl w:val="0"/>
          <w:numId w:val="23"/>
        </w:numPr>
        <w:tabs>
          <w:tab w:val="left" w:pos="426"/>
        </w:tabs>
        <w:spacing w:before="120" w:after="120"/>
        <w:rPr>
          <w:rFonts w:ascii="Calibri" w:hAnsi="Calibri" w:cs="Calibri"/>
        </w:rPr>
      </w:pPr>
      <w:r>
        <w:rPr>
          <w:rFonts w:ascii="Calibri" w:hAnsi="Calibri" w:cs="Calibri"/>
        </w:rPr>
        <w:t>Smluvní strany se zavazují zachovat mlčenlivost o všech skutečnostech majících povahu důvěrných informací a/nebo obchodního tajemství, o kterých se dozví při plnění této smlouvy.</w:t>
      </w:r>
    </w:p>
    <w:p w:rsidR="005D2A3A" w:rsidRDefault="005D2A3A" w:rsidP="005D2A3A">
      <w:pPr>
        <w:pStyle w:val="odstavce"/>
        <w:numPr>
          <w:ilvl w:val="0"/>
          <w:numId w:val="23"/>
        </w:numPr>
        <w:tabs>
          <w:tab w:val="left" w:pos="426"/>
        </w:tabs>
        <w:spacing w:before="120" w:after="120"/>
        <w:rPr>
          <w:rFonts w:ascii="Calibri" w:hAnsi="Calibri" w:cs="Calibri"/>
        </w:rPr>
      </w:pPr>
      <w:r w:rsidRPr="006C4B3A">
        <w:rPr>
          <w:rFonts w:ascii="Calibri" w:hAnsi="Calibri" w:cs="Calibri"/>
        </w:rPr>
        <w:t xml:space="preserve">Smluvní strany se dohodly, že cena za služby dle této smlouvy představuje obchodní tajemství Poskytovatele vyjma povinností vyplývajících ze zákona 106/1999 Sb. o svobodném přístupu k informacím, </w:t>
      </w:r>
      <w:r w:rsidR="00351826">
        <w:rPr>
          <w:rFonts w:ascii="Calibri" w:hAnsi="Calibri" w:cs="Calibri"/>
        </w:rPr>
        <w:t>zákona</w:t>
      </w:r>
      <w:r w:rsidR="00351826" w:rsidRPr="000711A7">
        <w:rPr>
          <w:rFonts w:ascii="Calibri" w:hAnsi="Calibri" w:cs="Calibri"/>
        </w:rPr>
        <w:t xml:space="preserve"> 340/2015 Sb.</w:t>
      </w:r>
      <w:r w:rsidR="00351826" w:rsidRPr="00351826">
        <w:rPr>
          <w:rFonts w:ascii="Calibri" w:hAnsi="Calibri" w:cs="Calibri"/>
        </w:rPr>
        <w:t xml:space="preserve"> </w:t>
      </w:r>
      <w:r w:rsidR="00351826" w:rsidRPr="000711A7">
        <w:rPr>
          <w:rFonts w:ascii="Calibri" w:hAnsi="Calibri" w:cs="Calibri"/>
        </w:rPr>
        <w:t>o zvláštních podmínkách účinnosti některých smluv, uveřejňování těchto smluv a o registru smluv (zákon o registru smluv)</w:t>
      </w:r>
      <w:r w:rsidR="00351826">
        <w:rPr>
          <w:rFonts w:ascii="Calibri" w:hAnsi="Calibri" w:cs="Calibri"/>
        </w:rPr>
        <w:t xml:space="preserve">, </w:t>
      </w:r>
      <w:r w:rsidRPr="006C4B3A">
        <w:rPr>
          <w:rFonts w:ascii="Calibri" w:hAnsi="Calibri" w:cs="Calibri"/>
        </w:rPr>
        <w:t>zákona 128/2000 Sb. o obcích, kontroly hospodaření obce v rámci činnosti kontrolních orgánů a zveřejnění na oficiálních internetových stránkách obce v příslušné sekci.</w:t>
      </w:r>
    </w:p>
    <w:p w:rsidR="005D2A3A" w:rsidRDefault="005D2A3A" w:rsidP="005D2A3A">
      <w:pPr>
        <w:pStyle w:val="odstavce"/>
        <w:numPr>
          <w:ilvl w:val="0"/>
          <w:numId w:val="23"/>
        </w:numPr>
        <w:tabs>
          <w:tab w:val="left" w:pos="426"/>
        </w:tabs>
        <w:spacing w:before="120" w:after="120"/>
        <w:rPr>
          <w:rFonts w:ascii="Calibri" w:hAnsi="Calibri" w:cs="Calibri"/>
        </w:rPr>
      </w:pPr>
      <w:r>
        <w:rPr>
          <w:rFonts w:ascii="Calibri" w:hAnsi="Calibri" w:cs="Calibri"/>
        </w:rPr>
        <w:t xml:space="preserve">Povinnost mlčenlivosti trvá i po ukončení této smlouvy. </w:t>
      </w:r>
    </w:p>
    <w:p w:rsidR="008E5701" w:rsidRDefault="008E5701">
      <w:pPr>
        <w:pStyle w:val="odstavce"/>
        <w:tabs>
          <w:tab w:val="clear" w:pos="360"/>
          <w:tab w:val="left" w:pos="426"/>
        </w:tabs>
        <w:spacing w:before="120" w:after="120"/>
        <w:ind w:left="284" w:firstLine="0"/>
        <w:rPr>
          <w:rFonts w:ascii="Calibri" w:hAnsi="Calibri" w:cs="Calibri"/>
        </w:rPr>
      </w:pPr>
    </w:p>
    <w:p w:rsidR="00120412" w:rsidRDefault="00120412">
      <w:pPr>
        <w:pStyle w:val="odstavce"/>
        <w:tabs>
          <w:tab w:val="clear" w:pos="360"/>
          <w:tab w:val="left" w:pos="426"/>
        </w:tabs>
        <w:spacing w:before="120" w:after="120"/>
        <w:ind w:left="284" w:firstLine="0"/>
        <w:rPr>
          <w:rFonts w:ascii="Calibri" w:hAnsi="Calibri" w:cs="Calibri"/>
        </w:rPr>
      </w:pPr>
    </w:p>
    <w:p w:rsidR="008E5701" w:rsidRDefault="008E5701">
      <w:pPr>
        <w:pStyle w:val="Zkladntext"/>
        <w:jc w:val="center"/>
        <w:rPr>
          <w:rFonts w:ascii="Calibri" w:hAnsi="Calibri" w:cs="Calibri"/>
          <w:b/>
        </w:rPr>
      </w:pPr>
      <w:r>
        <w:rPr>
          <w:rFonts w:ascii="Calibri" w:hAnsi="Calibri" w:cs="Calibri"/>
          <w:b/>
        </w:rPr>
        <w:t>Článek 6</w:t>
      </w:r>
    </w:p>
    <w:p w:rsidR="008E5701" w:rsidRDefault="008E5701">
      <w:pPr>
        <w:pStyle w:val="Zkladntext"/>
        <w:jc w:val="center"/>
        <w:rPr>
          <w:rFonts w:ascii="Calibri" w:hAnsi="Calibri" w:cs="Calibri"/>
        </w:rPr>
      </w:pPr>
      <w:r>
        <w:rPr>
          <w:rFonts w:ascii="Calibri" w:hAnsi="Calibri" w:cs="Calibri"/>
          <w:b/>
        </w:rPr>
        <w:t>Zvláštní ujednání, doručování</w:t>
      </w:r>
    </w:p>
    <w:p w:rsidR="008E5701" w:rsidRDefault="008E5701">
      <w:pPr>
        <w:pStyle w:val="Zkladntext"/>
        <w:numPr>
          <w:ilvl w:val="0"/>
          <w:numId w:val="8"/>
        </w:numPr>
        <w:spacing w:before="120" w:after="120"/>
        <w:ind w:left="357" w:hanging="357"/>
        <w:rPr>
          <w:rFonts w:ascii="Calibri" w:hAnsi="Calibri" w:cs="Calibri"/>
        </w:rPr>
      </w:pPr>
      <w:r>
        <w:rPr>
          <w:rFonts w:ascii="Calibri" w:hAnsi="Calibri" w:cs="Calibri"/>
        </w:rPr>
        <w:t>Smluvní strany budou doručovat písemné dokumenty na adresy uvedené v záhlaví této smlouvy, případně na adresu, kterou smluvní strana doporučeným dopisem jako adresu k doručování označí. Nedošlo-li z jakéhokoliv důvodu</w:t>
      </w:r>
      <w:r w:rsidR="009E5BF0">
        <w:rPr>
          <w:rFonts w:ascii="Calibri" w:hAnsi="Calibri" w:cs="Calibri"/>
        </w:rPr>
        <w:t xml:space="preserve"> </w:t>
      </w:r>
      <w:r>
        <w:rPr>
          <w:rFonts w:ascii="Calibri" w:hAnsi="Calibri" w:cs="Calibri"/>
        </w:rPr>
        <w:t xml:space="preserve">k převzetí zásilky adresátem (včetně případů, kdy držitel poštovní licence vyznačí poznámku nevyzvednuto, odstěhoval se bez udání adresy apod.) a tato bude vrácena zpět odesílateli, považuje se pro účely této smlouvy za den doručení 3. pracovní den ode </w:t>
      </w:r>
      <w:r w:rsidR="009E5BF0">
        <w:rPr>
          <w:rFonts w:ascii="Calibri" w:hAnsi="Calibri" w:cs="Calibri"/>
        </w:rPr>
        <w:t>dne odeslání příslušné zásilky.</w:t>
      </w:r>
    </w:p>
    <w:p w:rsidR="009E5BF0" w:rsidRPr="009E5BF0" w:rsidRDefault="009E5BF0" w:rsidP="009E5BF0">
      <w:pPr>
        <w:pStyle w:val="Zkladntext"/>
        <w:numPr>
          <w:ilvl w:val="0"/>
          <w:numId w:val="8"/>
        </w:numPr>
        <w:spacing w:before="120" w:after="120"/>
        <w:ind w:left="357" w:hanging="357"/>
        <w:rPr>
          <w:rFonts w:ascii="Calibri" w:hAnsi="Calibri"/>
        </w:rPr>
      </w:pPr>
      <w:r w:rsidRPr="009E5BF0">
        <w:rPr>
          <w:rFonts w:ascii="Calibri" w:hAnsi="Calibri" w:cs="Calibri"/>
        </w:rPr>
        <w:t>Při podpisu této smlouvy si smluvní strany písemně sdělí případná jména odpovědných osob pověřených k činnostem v souvislosti s realizací této smlouvy a telefonická</w:t>
      </w:r>
      <w:r w:rsidR="000F3CCF">
        <w:rPr>
          <w:rFonts w:ascii="Calibri" w:hAnsi="Calibri" w:cs="Calibri"/>
        </w:rPr>
        <w:t xml:space="preserve"> a</w:t>
      </w:r>
      <w:r w:rsidRPr="009E5BF0">
        <w:rPr>
          <w:rFonts w:ascii="Calibri" w:hAnsi="Calibri" w:cs="Calibri"/>
        </w:rPr>
        <w:t xml:space="preserve"> e-mailová spojení. V případě změny odpovědný</w:t>
      </w:r>
      <w:r w:rsidR="000F3CCF">
        <w:rPr>
          <w:rFonts w:ascii="Calibri" w:hAnsi="Calibri" w:cs="Calibri"/>
        </w:rPr>
        <w:t xml:space="preserve">ch osob Objednatele, </w:t>
      </w:r>
      <w:r w:rsidRPr="009E5BF0">
        <w:rPr>
          <w:rFonts w:ascii="Calibri" w:hAnsi="Calibri" w:cs="Calibri"/>
        </w:rPr>
        <w:t>Poskytovatele</w:t>
      </w:r>
      <w:r w:rsidR="000F3CCF">
        <w:rPr>
          <w:rFonts w:ascii="Calibri" w:hAnsi="Calibri" w:cs="Calibri"/>
        </w:rPr>
        <w:t xml:space="preserve"> nebo Partnera Poskytovatele</w:t>
      </w:r>
      <w:r w:rsidRPr="009E5BF0">
        <w:rPr>
          <w:rFonts w:ascii="Calibri" w:hAnsi="Calibri" w:cs="Calibri"/>
        </w:rPr>
        <w:t xml:space="preserve"> oznámí změnu příslušná smluvní strana bez zbytečného odkladu písemně formou doporučeného dopisu.</w:t>
      </w:r>
    </w:p>
    <w:p w:rsidR="009E5BF0" w:rsidRDefault="009E5BF0" w:rsidP="009E5BF0">
      <w:pPr>
        <w:pStyle w:val="Zkladntext"/>
        <w:spacing w:before="120" w:after="120"/>
        <w:rPr>
          <w:rFonts w:ascii="Calibri" w:hAnsi="Calibri" w:cs="Calibri"/>
        </w:rPr>
      </w:pPr>
    </w:p>
    <w:p w:rsidR="00120412" w:rsidRDefault="00120412" w:rsidP="009E5BF0">
      <w:pPr>
        <w:pStyle w:val="Zkladntext"/>
        <w:spacing w:before="120" w:after="120"/>
        <w:rPr>
          <w:rFonts w:ascii="Calibri" w:hAnsi="Calibri" w:cs="Calibri"/>
        </w:rPr>
      </w:pPr>
    </w:p>
    <w:p w:rsidR="00120412" w:rsidRDefault="00120412" w:rsidP="009E5BF0">
      <w:pPr>
        <w:pStyle w:val="Zkladntext"/>
        <w:spacing w:before="120" w:after="120"/>
        <w:rPr>
          <w:rFonts w:ascii="Calibri" w:hAnsi="Calibri" w:cs="Calibri"/>
        </w:rPr>
      </w:pPr>
    </w:p>
    <w:p w:rsidR="00120412" w:rsidRDefault="00120412" w:rsidP="009E5BF0">
      <w:pPr>
        <w:pStyle w:val="Zkladntext"/>
        <w:spacing w:before="120" w:after="120"/>
        <w:rPr>
          <w:rFonts w:ascii="Calibri" w:hAnsi="Calibri" w:cs="Calibri"/>
        </w:rPr>
      </w:pPr>
    </w:p>
    <w:p w:rsidR="00120412" w:rsidRDefault="00120412" w:rsidP="009E5BF0">
      <w:pPr>
        <w:pStyle w:val="Zkladntext"/>
        <w:spacing w:before="120" w:after="120"/>
        <w:rPr>
          <w:rFonts w:ascii="Calibri" w:hAnsi="Calibri" w:cs="Calibri"/>
        </w:rPr>
      </w:pPr>
    </w:p>
    <w:p w:rsidR="00120412" w:rsidRDefault="00120412" w:rsidP="009E5BF0">
      <w:pPr>
        <w:pStyle w:val="Zkladntext"/>
        <w:spacing w:before="120" w:after="120"/>
        <w:rPr>
          <w:rFonts w:ascii="Calibri" w:hAnsi="Calibri" w:cs="Calibri"/>
        </w:rPr>
      </w:pPr>
    </w:p>
    <w:p w:rsidR="008E5701" w:rsidRDefault="008E5701">
      <w:pPr>
        <w:jc w:val="center"/>
        <w:rPr>
          <w:rFonts w:ascii="Calibri" w:hAnsi="Calibri" w:cs="Times New Roman"/>
          <w:b/>
        </w:rPr>
      </w:pPr>
      <w:r>
        <w:rPr>
          <w:rFonts w:ascii="Calibri" w:hAnsi="Calibri" w:cs="Times New Roman"/>
          <w:b/>
        </w:rPr>
        <w:t>Článek 7</w:t>
      </w:r>
    </w:p>
    <w:p w:rsidR="008E5701" w:rsidRDefault="008E5701">
      <w:pPr>
        <w:jc w:val="center"/>
        <w:rPr>
          <w:rFonts w:ascii="Calibri" w:hAnsi="Calibri" w:cs="Times New Roman"/>
        </w:rPr>
      </w:pPr>
      <w:r>
        <w:rPr>
          <w:rFonts w:ascii="Calibri" w:hAnsi="Calibri" w:cs="Times New Roman"/>
          <w:b/>
        </w:rPr>
        <w:t>Trvání smlouvy</w:t>
      </w:r>
    </w:p>
    <w:p w:rsidR="008E5701" w:rsidRPr="00343016" w:rsidRDefault="008E5701">
      <w:pPr>
        <w:numPr>
          <w:ilvl w:val="0"/>
          <w:numId w:val="5"/>
        </w:numPr>
        <w:tabs>
          <w:tab w:val="clear" w:pos="567"/>
        </w:tabs>
        <w:spacing w:before="120" w:after="120"/>
        <w:jc w:val="both"/>
        <w:rPr>
          <w:rFonts w:ascii="Calibri" w:hAnsi="Calibri" w:cs="Calibri"/>
        </w:rPr>
      </w:pPr>
      <w:r w:rsidRPr="00343016">
        <w:rPr>
          <w:rFonts w:ascii="Calibri" w:hAnsi="Calibri" w:cs="Times New Roman"/>
        </w:rPr>
        <w:t>Tato smlou</w:t>
      </w:r>
      <w:r w:rsidR="00E36163" w:rsidRPr="00343016">
        <w:rPr>
          <w:rFonts w:ascii="Calibri" w:hAnsi="Calibri" w:cs="Times New Roman"/>
        </w:rPr>
        <w:t xml:space="preserve">va se uzavírá na </w:t>
      </w:r>
      <w:r w:rsidR="00E36163" w:rsidRPr="000F3CCF">
        <w:rPr>
          <w:rFonts w:ascii="Calibri" w:hAnsi="Calibri" w:cs="Times New Roman"/>
          <w:b/>
        </w:rPr>
        <w:t>dobu neurčitou</w:t>
      </w:r>
      <w:r w:rsidR="00E36163" w:rsidRPr="00343016">
        <w:rPr>
          <w:rFonts w:ascii="Calibri" w:hAnsi="Calibri" w:cs="Times New Roman"/>
        </w:rPr>
        <w:t xml:space="preserve"> s</w:t>
      </w:r>
      <w:r w:rsidR="00F718FB" w:rsidRPr="00343016">
        <w:rPr>
          <w:rFonts w:ascii="Calibri" w:hAnsi="Calibri" w:cs="Times New Roman"/>
        </w:rPr>
        <w:t xml:space="preserve"> tím, že </w:t>
      </w:r>
      <w:r w:rsidR="00E36163" w:rsidRPr="00343016">
        <w:rPr>
          <w:rFonts w:ascii="Calibri" w:hAnsi="Calibri" w:cs="Times New Roman"/>
        </w:rPr>
        <w:t xml:space="preserve">minimální dobou trvání </w:t>
      </w:r>
      <w:r w:rsidR="00F718FB" w:rsidRPr="00343016">
        <w:rPr>
          <w:rFonts w:ascii="Calibri" w:hAnsi="Calibri" w:cs="Times New Roman"/>
        </w:rPr>
        <w:t xml:space="preserve">této smlouvy bude po dohodě smluvních stran </w:t>
      </w:r>
      <w:r w:rsidR="00E36163" w:rsidRPr="00343016">
        <w:rPr>
          <w:rFonts w:ascii="Calibri" w:hAnsi="Calibri" w:cs="Times New Roman"/>
        </w:rPr>
        <w:t>1 rok</w:t>
      </w:r>
      <w:r w:rsidR="00F718FB" w:rsidRPr="00343016">
        <w:rPr>
          <w:rFonts w:ascii="Calibri" w:hAnsi="Calibri" w:cs="Times New Roman"/>
        </w:rPr>
        <w:t xml:space="preserve"> (před uplynutím uvedené doby může být tato smlouva ukončena jen odstoupením z důvodů uvedených v článku 8</w:t>
      </w:r>
      <w:r w:rsidR="000F3CCF">
        <w:rPr>
          <w:rFonts w:ascii="Calibri" w:hAnsi="Calibri" w:cs="Times New Roman"/>
        </w:rPr>
        <w:t>,</w:t>
      </w:r>
      <w:r w:rsidR="00F718FB" w:rsidRPr="00343016">
        <w:rPr>
          <w:rFonts w:ascii="Calibri" w:hAnsi="Calibri" w:cs="Times New Roman"/>
        </w:rPr>
        <w:t xml:space="preserve"> odst.</w:t>
      </w:r>
      <w:r w:rsidR="000F3CCF">
        <w:rPr>
          <w:rFonts w:ascii="Calibri" w:hAnsi="Calibri" w:cs="Times New Roman"/>
        </w:rPr>
        <w:t xml:space="preserve"> </w:t>
      </w:r>
      <w:r w:rsidR="00F718FB" w:rsidRPr="00343016">
        <w:rPr>
          <w:rFonts w:ascii="Calibri" w:hAnsi="Calibri" w:cs="Times New Roman"/>
        </w:rPr>
        <w:t>2 této smlouvy</w:t>
      </w:r>
      <w:r w:rsidR="00F75532" w:rsidRPr="00343016">
        <w:rPr>
          <w:rFonts w:ascii="Calibri" w:hAnsi="Calibri" w:cs="Times New Roman"/>
        </w:rPr>
        <w:t>)</w:t>
      </w:r>
      <w:r w:rsidR="00F718FB" w:rsidRPr="00343016">
        <w:rPr>
          <w:rFonts w:ascii="Calibri" w:hAnsi="Calibri" w:cs="Times New Roman"/>
        </w:rPr>
        <w:t>.</w:t>
      </w:r>
      <w:r w:rsidR="00E36163" w:rsidRPr="00343016">
        <w:rPr>
          <w:rFonts w:ascii="Calibri" w:hAnsi="Calibri" w:cs="Times New Roman"/>
        </w:rPr>
        <w:t xml:space="preserve">  </w:t>
      </w:r>
    </w:p>
    <w:p w:rsidR="008E5701" w:rsidRPr="009E5BF0" w:rsidRDefault="008E5701">
      <w:pPr>
        <w:pStyle w:val="Zkladntext"/>
        <w:numPr>
          <w:ilvl w:val="0"/>
          <w:numId w:val="5"/>
        </w:numPr>
        <w:spacing w:before="120" w:after="120"/>
        <w:rPr>
          <w:rFonts w:ascii="Calibri" w:hAnsi="Calibri"/>
        </w:rPr>
      </w:pPr>
      <w:r w:rsidRPr="009E5BF0">
        <w:rPr>
          <w:rFonts w:ascii="Calibri" w:hAnsi="Calibri" w:cs="Calibri"/>
        </w:rPr>
        <w:t xml:space="preserve">Poskytování Služeb Objednateli dle této smlouvy bude </w:t>
      </w:r>
      <w:r w:rsidRPr="000F3CCF">
        <w:rPr>
          <w:rFonts w:ascii="Calibri" w:hAnsi="Calibri" w:cs="Calibri"/>
          <w:b/>
        </w:rPr>
        <w:t>zahájeno dnem</w:t>
      </w:r>
      <w:r w:rsidR="00471B0D" w:rsidRPr="000F3CCF">
        <w:rPr>
          <w:rFonts w:ascii="Calibri" w:hAnsi="Calibri" w:cs="Calibri"/>
          <w:b/>
        </w:rPr>
        <w:t xml:space="preserve"> </w:t>
      </w:r>
      <w:r w:rsidR="00CE07A3">
        <w:rPr>
          <w:rFonts w:ascii="Calibri" w:hAnsi="Calibri" w:cs="Calibri"/>
          <w:b/>
        </w:rPr>
        <w:t>1.5</w:t>
      </w:r>
      <w:r w:rsidR="004829F1">
        <w:rPr>
          <w:rFonts w:ascii="Calibri" w:hAnsi="Calibri" w:cs="Calibri"/>
          <w:b/>
        </w:rPr>
        <w:t>.2018</w:t>
      </w:r>
      <w:r w:rsidR="00F718FB">
        <w:rPr>
          <w:rFonts w:ascii="Calibri" w:hAnsi="Calibri" w:cs="Calibri"/>
        </w:rPr>
        <w:t>.</w:t>
      </w:r>
      <w:r w:rsidR="00471B0D">
        <w:rPr>
          <w:rFonts w:ascii="Calibri" w:hAnsi="Calibri" w:cs="Calibri"/>
        </w:rPr>
        <w:t xml:space="preserve">    </w:t>
      </w:r>
    </w:p>
    <w:p w:rsidR="009E5BF0" w:rsidRDefault="009E5BF0">
      <w:pPr>
        <w:keepNext/>
        <w:jc w:val="center"/>
        <w:rPr>
          <w:rFonts w:ascii="Calibri" w:hAnsi="Calibri" w:cs="Times New Roman"/>
          <w:b/>
        </w:rPr>
      </w:pPr>
    </w:p>
    <w:p w:rsidR="00120412" w:rsidRDefault="00120412">
      <w:pPr>
        <w:keepNext/>
        <w:jc w:val="center"/>
        <w:rPr>
          <w:rFonts w:ascii="Calibri" w:hAnsi="Calibri" w:cs="Times New Roman"/>
          <w:b/>
        </w:rPr>
      </w:pPr>
    </w:p>
    <w:p w:rsidR="00120412" w:rsidRDefault="00120412">
      <w:pPr>
        <w:keepNext/>
        <w:jc w:val="center"/>
        <w:rPr>
          <w:rFonts w:ascii="Calibri" w:hAnsi="Calibri" w:cs="Times New Roman"/>
          <w:b/>
        </w:rPr>
      </w:pPr>
    </w:p>
    <w:p w:rsidR="008E5701" w:rsidRDefault="008E5701">
      <w:pPr>
        <w:keepNext/>
        <w:jc w:val="center"/>
        <w:rPr>
          <w:rFonts w:ascii="Calibri" w:hAnsi="Calibri" w:cs="Times New Roman"/>
          <w:b/>
        </w:rPr>
      </w:pPr>
      <w:r>
        <w:rPr>
          <w:rFonts w:ascii="Calibri" w:hAnsi="Calibri" w:cs="Times New Roman"/>
          <w:b/>
        </w:rPr>
        <w:t>Článek 8</w:t>
      </w:r>
    </w:p>
    <w:p w:rsidR="008E5701" w:rsidRDefault="008E5701">
      <w:pPr>
        <w:keepNext/>
        <w:jc w:val="center"/>
        <w:rPr>
          <w:rFonts w:ascii="Calibri" w:hAnsi="Calibri" w:cs="Times New Roman"/>
        </w:rPr>
      </w:pPr>
      <w:r>
        <w:rPr>
          <w:rFonts w:ascii="Calibri" w:hAnsi="Calibri" w:cs="Times New Roman"/>
          <w:b/>
        </w:rPr>
        <w:t>Ukončení smlouvy</w:t>
      </w:r>
    </w:p>
    <w:p w:rsidR="008E5701" w:rsidRDefault="008E5701">
      <w:pPr>
        <w:keepNext/>
        <w:numPr>
          <w:ilvl w:val="0"/>
          <w:numId w:val="3"/>
        </w:numPr>
        <w:tabs>
          <w:tab w:val="clear" w:pos="567"/>
        </w:tabs>
        <w:spacing w:before="120" w:after="120"/>
        <w:jc w:val="both"/>
        <w:rPr>
          <w:rFonts w:ascii="Calibri" w:hAnsi="Calibri" w:cs="Times New Roman"/>
        </w:rPr>
      </w:pPr>
      <w:r>
        <w:rPr>
          <w:rFonts w:ascii="Calibri" w:hAnsi="Calibri" w:cs="Times New Roman"/>
        </w:rPr>
        <w:t xml:space="preserve">Tato smlouva může být ukončena výpovědí kterékoli ze smluvních stran, a to i bez uvedení důvodu. </w:t>
      </w:r>
      <w:r w:rsidRPr="000F3CCF">
        <w:rPr>
          <w:rFonts w:ascii="Calibri" w:hAnsi="Calibri" w:cs="Times New Roman"/>
          <w:b/>
        </w:rPr>
        <w:t xml:space="preserve">Výpovědní lhůta činí </w:t>
      </w:r>
      <w:r w:rsidR="000F3CCF">
        <w:rPr>
          <w:rFonts w:ascii="Calibri" w:hAnsi="Calibri" w:cs="Times New Roman"/>
          <w:b/>
        </w:rPr>
        <w:t>12 měsíců</w:t>
      </w:r>
      <w:r w:rsidR="00F718FB">
        <w:rPr>
          <w:rFonts w:ascii="Calibri" w:hAnsi="Calibri" w:cs="Times New Roman"/>
        </w:rPr>
        <w:t xml:space="preserve"> </w:t>
      </w:r>
      <w:r>
        <w:rPr>
          <w:rFonts w:ascii="Calibri" w:hAnsi="Calibri" w:cs="Times New Roman"/>
        </w:rPr>
        <w:t xml:space="preserve">a začne běžet od prvého dne </w:t>
      </w:r>
      <w:r w:rsidR="00F718FB">
        <w:rPr>
          <w:rFonts w:ascii="Calibri" w:hAnsi="Calibri" w:cs="Times New Roman"/>
        </w:rPr>
        <w:t xml:space="preserve">kalendářního </w:t>
      </w:r>
      <w:r>
        <w:rPr>
          <w:rFonts w:ascii="Calibri" w:hAnsi="Calibri" w:cs="Times New Roman"/>
        </w:rPr>
        <w:t xml:space="preserve">měsíce následujícího po doručení výpovědi </w:t>
      </w:r>
      <w:r w:rsidR="000F3CCF">
        <w:rPr>
          <w:rFonts w:ascii="Calibri" w:hAnsi="Calibri" w:cs="Times New Roman"/>
        </w:rPr>
        <w:t>ostatním</w:t>
      </w:r>
      <w:r>
        <w:rPr>
          <w:rFonts w:ascii="Calibri" w:hAnsi="Calibri" w:cs="Times New Roman"/>
        </w:rPr>
        <w:t xml:space="preserve"> smluvní</w:t>
      </w:r>
      <w:r w:rsidR="000F3CCF">
        <w:rPr>
          <w:rFonts w:ascii="Calibri" w:hAnsi="Calibri" w:cs="Times New Roman"/>
        </w:rPr>
        <w:t xml:space="preserve">m </w:t>
      </w:r>
      <w:r>
        <w:rPr>
          <w:rFonts w:ascii="Calibri" w:hAnsi="Calibri" w:cs="Times New Roman"/>
        </w:rPr>
        <w:t>stran</w:t>
      </w:r>
      <w:r w:rsidR="000F3CCF">
        <w:rPr>
          <w:rFonts w:ascii="Calibri" w:hAnsi="Calibri" w:cs="Times New Roman"/>
        </w:rPr>
        <w:t>ám.</w:t>
      </w:r>
    </w:p>
    <w:p w:rsidR="008E5701" w:rsidRDefault="008E5701" w:rsidP="00B81423">
      <w:pPr>
        <w:numPr>
          <w:ilvl w:val="0"/>
          <w:numId w:val="3"/>
        </w:numPr>
        <w:tabs>
          <w:tab w:val="clear" w:pos="567"/>
          <w:tab w:val="left" w:pos="720"/>
        </w:tabs>
        <w:spacing w:before="120" w:after="120"/>
        <w:jc w:val="both"/>
        <w:rPr>
          <w:rFonts w:ascii="Calibri" w:hAnsi="Calibri" w:cs="Times New Roman"/>
        </w:rPr>
      </w:pPr>
      <w:r>
        <w:rPr>
          <w:rFonts w:ascii="Calibri" w:hAnsi="Calibri" w:cs="Times New Roman"/>
        </w:rPr>
        <w:t xml:space="preserve">Tato smlouva může být ukončena také odstoupením jedné ze smluvních stran v případě podstatného porušení povinností vyplývajících ze smlouvy </w:t>
      </w:r>
      <w:r w:rsidR="000F3CCF">
        <w:rPr>
          <w:rFonts w:ascii="Calibri" w:hAnsi="Calibri" w:cs="Times New Roman"/>
        </w:rPr>
        <w:t>ostatními</w:t>
      </w:r>
      <w:r>
        <w:rPr>
          <w:rFonts w:ascii="Calibri" w:hAnsi="Calibri" w:cs="Times New Roman"/>
        </w:rPr>
        <w:t xml:space="preserve"> smluvní</w:t>
      </w:r>
      <w:r w:rsidR="000F3CCF">
        <w:rPr>
          <w:rFonts w:ascii="Calibri" w:hAnsi="Calibri" w:cs="Times New Roman"/>
        </w:rPr>
        <w:t>mi</w:t>
      </w:r>
      <w:r>
        <w:rPr>
          <w:rFonts w:ascii="Calibri" w:hAnsi="Calibri" w:cs="Times New Roman"/>
        </w:rPr>
        <w:t xml:space="preserve"> stran</w:t>
      </w:r>
      <w:r w:rsidR="000F3CCF">
        <w:rPr>
          <w:rFonts w:ascii="Calibri" w:hAnsi="Calibri" w:cs="Times New Roman"/>
        </w:rPr>
        <w:t>ami</w:t>
      </w:r>
      <w:r>
        <w:rPr>
          <w:rFonts w:ascii="Calibri" w:hAnsi="Calibri" w:cs="Times New Roman"/>
        </w:rPr>
        <w:t xml:space="preserve">; odstoupení musí být učiněno písemně, odůvodněno a doručeno </w:t>
      </w:r>
      <w:r w:rsidR="000F3CCF">
        <w:rPr>
          <w:rFonts w:ascii="Calibri" w:hAnsi="Calibri" w:cs="Times New Roman"/>
        </w:rPr>
        <w:t>ostatním</w:t>
      </w:r>
      <w:r>
        <w:rPr>
          <w:rFonts w:ascii="Calibri" w:hAnsi="Calibri" w:cs="Times New Roman"/>
        </w:rPr>
        <w:t xml:space="preserve"> smluvní</w:t>
      </w:r>
      <w:r w:rsidR="000F3CCF">
        <w:rPr>
          <w:rFonts w:ascii="Calibri" w:hAnsi="Calibri" w:cs="Times New Roman"/>
        </w:rPr>
        <w:t>m</w:t>
      </w:r>
      <w:r>
        <w:rPr>
          <w:rFonts w:ascii="Calibri" w:hAnsi="Calibri" w:cs="Times New Roman"/>
        </w:rPr>
        <w:t xml:space="preserve"> stran</w:t>
      </w:r>
      <w:r w:rsidR="000F3CCF">
        <w:rPr>
          <w:rFonts w:ascii="Calibri" w:hAnsi="Calibri" w:cs="Times New Roman"/>
        </w:rPr>
        <w:t>ám</w:t>
      </w:r>
      <w:r>
        <w:rPr>
          <w:rFonts w:ascii="Calibri" w:hAnsi="Calibri" w:cs="Times New Roman"/>
        </w:rPr>
        <w:t>. Podstatným porušením povinností se rozumí na straně Poskytovatele</w:t>
      </w:r>
      <w:r w:rsidR="000F3CCF">
        <w:rPr>
          <w:rFonts w:ascii="Calibri" w:hAnsi="Calibri" w:cs="Times New Roman"/>
        </w:rPr>
        <w:t xml:space="preserve"> či Partnera Poskytovatele</w:t>
      </w:r>
      <w:r>
        <w:rPr>
          <w:rFonts w:ascii="Calibri" w:hAnsi="Calibri" w:cs="Times New Roman"/>
        </w:rPr>
        <w:t xml:space="preserve"> Objednatelem předem neodsouhlasené úplné a nepřetržité přerušení poskytování všech služeb trvající déle než 7 po sobě jdoucích pracovních dní. Na straně Objednatele se pak podstatným porušením povinností rozumí prodlení se zaplacením ceny za služby delší než 30 kalendářních dní. Smlouva skončí dnem následujícím po dni doručení písemného oznámení o odstoupení druhé smluvní straně.</w:t>
      </w:r>
    </w:p>
    <w:p w:rsidR="000711A7" w:rsidRDefault="000711A7" w:rsidP="00B81423">
      <w:pPr>
        <w:pStyle w:val="Odstavecseseznamem"/>
        <w:numPr>
          <w:ilvl w:val="0"/>
          <w:numId w:val="3"/>
        </w:numPr>
        <w:spacing w:before="120" w:after="120"/>
        <w:contextualSpacing w:val="0"/>
        <w:jc w:val="both"/>
        <w:rPr>
          <w:rFonts w:ascii="Calibri" w:hAnsi="Calibri" w:cs="Times New Roman"/>
        </w:rPr>
      </w:pPr>
      <w:r w:rsidRPr="000711A7">
        <w:rPr>
          <w:rFonts w:ascii="Calibri" w:hAnsi="Calibri" w:cs="Times New Roman"/>
        </w:rPr>
        <w:t xml:space="preserve">Objednatel je oprávněn odstoupit od této smlouvy, pokud </w:t>
      </w:r>
      <w:r>
        <w:rPr>
          <w:rFonts w:ascii="Calibri" w:hAnsi="Calibri" w:cs="Times New Roman"/>
        </w:rPr>
        <w:t>poskytova</w:t>
      </w:r>
      <w:r w:rsidRPr="000711A7">
        <w:rPr>
          <w:rFonts w:ascii="Calibri" w:hAnsi="Calibri" w:cs="Times New Roman"/>
        </w:rPr>
        <w:t>tel překročil termín</w:t>
      </w:r>
      <w:r w:rsidR="00B81423">
        <w:rPr>
          <w:rFonts w:ascii="Calibri" w:hAnsi="Calibri" w:cs="Times New Roman"/>
        </w:rPr>
        <w:t xml:space="preserve"> zahájení Služeb,</w:t>
      </w:r>
      <w:r w:rsidRPr="000711A7">
        <w:rPr>
          <w:rFonts w:ascii="Calibri" w:hAnsi="Calibri" w:cs="Times New Roman"/>
        </w:rPr>
        <w:t xml:space="preserve"> realizace díla nebo jeho části o více jak 90 dnů.</w:t>
      </w:r>
    </w:p>
    <w:p w:rsidR="00B81423" w:rsidRPr="00B81423" w:rsidRDefault="00B81423" w:rsidP="00B81423">
      <w:pPr>
        <w:pStyle w:val="Odstavecseseznamem"/>
        <w:numPr>
          <w:ilvl w:val="0"/>
          <w:numId w:val="3"/>
        </w:numPr>
        <w:spacing w:before="120" w:after="120"/>
        <w:jc w:val="both"/>
        <w:rPr>
          <w:rFonts w:ascii="Calibri" w:hAnsi="Calibri" w:cs="Times New Roman"/>
        </w:rPr>
      </w:pPr>
      <w:r>
        <w:rPr>
          <w:rFonts w:ascii="Calibri" w:hAnsi="Calibri" w:cs="Times New Roman"/>
        </w:rPr>
        <w:t>O</w:t>
      </w:r>
      <w:r w:rsidRPr="00B81423">
        <w:rPr>
          <w:rFonts w:ascii="Calibri" w:hAnsi="Calibri" w:cs="Times New Roman"/>
        </w:rPr>
        <w:t xml:space="preserve">bjednatel je oprávněn odstoupit od této smlouvy, byl-li na majetek </w:t>
      </w:r>
      <w:r>
        <w:rPr>
          <w:rFonts w:ascii="Calibri" w:hAnsi="Calibri" w:cs="Times New Roman"/>
        </w:rPr>
        <w:t>Poskytovatele</w:t>
      </w:r>
      <w:r w:rsidRPr="00B81423">
        <w:rPr>
          <w:rFonts w:ascii="Calibri" w:hAnsi="Calibri" w:cs="Times New Roman"/>
        </w:rPr>
        <w:t xml:space="preserve"> podán insolvenční návrh nebo došlo k zamítnutí insolventního návrhu pro nedostatek majetku </w:t>
      </w:r>
      <w:r>
        <w:rPr>
          <w:rFonts w:ascii="Calibri" w:hAnsi="Calibri" w:cs="Times New Roman"/>
        </w:rPr>
        <w:t>Poskytovate</w:t>
      </w:r>
      <w:r w:rsidRPr="00B81423">
        <w:rPr>
          <w:rFonts w:ascii="Calibri" w:hAnsi="Calibri" w:cs="Times New Roman"/>
        </w:rPr>
        <w:t>le, či</w:t>
      </w:r>
      <w:r>
        <w:rPr>
          <w:rFonts w:ascii="Calibri" w:hAnsi="Calibri" w:cs="Times New Roman"/>
        </w:rPr>
        <w:t xml:space="preserve"> Poskytovatel</w:t>
      </w:r>
      <w:r w:rsidRPr="00B81423">
        <w:rPr>
          <w:rFonts w:ascii="Calibri" w:hAnsi="Calibri" w:cs="Times New Roman"/>
        </w:rPr>
        <w:t xml:space="preserve"> vstoupil v</w:t>
      </w:r>
      <w:r>
        <w:rPr>
          <w:rFonts w:ascii="Calibri" w:hAnsi="Calibri" w:cs="Times New Roman"/>
        </w:rPr>
        <w:t> </w:t>
      </w:r>
      <w:r w:rsidRPr="00B81423">
        <w:rPr>
          <w:rFonts w:ascii="Calibri" w:hAnsi="Calibri" w:cs="Times New Roman"/>
        </w:rPr>
        <w:t>likvidaci</w:t>
      </w:r>
      <w:r>
        <w:rPr>
          <w:rFonts w:ascii="Calibri" w:hAnsi="Calibri" w:cs="Times New Roman"/>
        </w:rPr>
        <w:t>.</w:t>
      </w:r>
    </w:p>
    <w:p w:rsidR="00F718FB" w:rsidRPr="00343016" w:rsidRDefault="00343016" w:rsidP="00F718FB">
      <w:pPr>
        <w:numPr>
          <w:ilvl w:val="0"/>
          <w:numId w:val="3"/>
        </w:numPr>
        <w:tabs>
          <w:tab w:val="clear" w:pos="567"/>
          <w:tab w:val="left" w:pos="720"/>
        </w:tabs>
        <w:spacing w:before="120" w:after="120"/>
        <w:jc w:val="both"/>
        <w:rPr>
          <w:rFonts w:ascii="Calibri" w:hAnsi="Calibri" w:cs="Times New Roman"/>
        </w:rPr>
      </w:pPr>
      <w:r w:rsidRPr="00343016">
        <w:rPr>
          <w:rFonts w:ascii="Calibri" w:hAnsi="Calibri"/>
        </w:rPr>
        <w:t>D</w:t>
      </w:r>
      <w:r w:rsidR="00F718FB" w:rsidRPr="00343016">
        <w:rPr>
          <w:rFonts w:ascii="Calibri" w:hAnsi="Calibri"/>
        </w:rPr>
        <w:t xml:space="preserve">ojde-li k ukončení smluvního vztahu mezi Poskytovatelem a Partnerem Poskytovatele založeného Rámcovou smlouvou o spolupráci, je Poskytovatel oprávněn od této smlouvy odstoupit ve vztahu k Partnerovi Poskytovatele - v takovém případě tato smlouva trvá (mezi Poskytovatelem a Objednatelem) i nadále, avšak již bez účasti Partnera Poskytovatele, který účinností odstoupení (tj. dnem následujícím po doručení písemného odstoupení Partnerovi Poskytovatele) přestává být smluvní stranou této smlouvy; ve vztahu k Objednateli bude v takovém případě veškerá práva a povinnosti z této smlouvy vykonávat nadále sám Poskytovatel, nedohodnou-li se následně Objednatel a Poskytovatel písemně jinak. </w:t>
      </w:r>
    </w:p>
    <w:p w:rsidR="008E5701" w:rsidRDefault="008E5701">
      <w:pPr>
        <w:jc w:val="both"/>
        <w:rPr>
          <w:rFonts w:ascii="Calibri" w:hAnsi="Calibri" w:cs="Times New Roman"/>
        </w:rPr>
      </w:pPr>
    </w:p>
    <w:p w:rsidR="00120412" w:rsidRDefault="00120412">
      <w:pPr>
        <w:jc w:val="both"/>
        <w:rPr>
          <w:rFonts w:ascii="Calibri" w:hAnsi="Calibri" w:cs="Times New Roman"/>
        </w:rPr>
      </w:pPr>
    </w:p>
    <w:p w:rsidR="00120412" w:rsidRDefault="00120412">
      <w:pPr>
        <w:jc w:val="both"/>
        <w:rPr>
          <w:rFonts w:ascii="Calibri" w:hAnsi="Calibri" w:cs="Times New Roman"/>
        </w:rPr>
      </w:pPr>
    </w:p>
    <w:p w:rsidR="008E5701" w:rsidRDefault="008E5701">
      <w:pPr>
        <w:jc w:val="center"/>
        <w:rPr>
          <w:rFonts w:ascii="Calibri" w:hAnsi="Calibri" w:cs="Times New Roman"/>
          <w:b/>
        </w:rPr>
      </w:pPr>
      <w:r>
        <w:rPr>
          <w:rFonts w:ascii="Calibri" w:hAnsi="Calibri" w:cs="Times New Roman"/>
          <w:b/>
        </w:rPr>
        <w:t>Článek 9</w:t>
      </w:r>
    </w:p>
    <w:p w:rsidR="008E5701" w:rsidRDefault="00F718FB">
      <w:pPr>
        <w:jc w:val="center"/>
        <w:rPr>
          <w:rFonts w:ascii="Calibri" w:hAnsi="Calibri" w:cs="Calibri"/>
        </w:rPr>
      </w:pPr>
      <w:r>
        <w:rPr>
          <w:rFonts w:ascii="Calibri" w:hAnsi="Calibri" w:cs="Times New Roman"/>
          <w:b/>
        </w:rPr>
        <w:t xml:space="preserve">Další </w:t>
      </w:r>
      <w:r w:rsidR="008E5701">
        <w:rPr>
          <w:rFonts w:ascii="Calibri" w:hAnsi="Calibri" w:cs="Times New Roman"/>
          <w:b/>
        </w:rPr>
        <w:t>ustanovení</w:t>
      </w:r>
    </w:p>
    <w:p w:rsidR="008E5701" w:rsidRDefault="008E5701">
      <w:pPr>
        <w:pStyle w:val="Zkladntext"/>
        <w:numPr>
          <w:ilvl w:val="0"/>
          <w:numId w:val="2"/>
        </w:numPr>
        <w:spacing w:before="120" w:after="120"/>
        <w:rPr>
          <w:rFonts w:ascii="Calibri" w:hAnsi="Calibri" w:cs="Calibri"/>
        </w:rPr>
      </w:pPr>
      <w:r>
        <w:rPr>
          <w:rFonts w:ascii="Calibri" w:hAnsi="Calibri" w:cs="Calibri"/>
        </w:rPr>
        <w:t>Tato smlouva se řídí právem České republiky. Ostatní práva a povinnosti touto smlouvou výslovně neupravené se řídí příslušnými ustanoveními OZ.</w:t>
      </w:r>
    </w:p>
    <w:p w:rsidR="008E5701" w:rsidRPr="000711A7" w:rsidRDefault="008E5701">
      <w:pPr>
        <w:pStyle w:val="Zkladntext"/>
        <w:numPr>
          <w:ilvl w:val="0"/>
          <w:numId w:val="2"/>
        </w:numPr>
        <w:spacing w:before="120" w:after="120"/>
        <w:rPr>
          <w:rFonts w:ascii="Calibri" w:hAnsi="Calibri" w:cs="Calibri"/>
          <w:b/>
        </w:rPr>
      </w:pPr>
      <w:r>
        <w:rPr>
          <w:rFonts w:ascii="Calibri" w:hAnsi="Calibri" w:cs="Calibri"/>
        </w:rPr>
        <w:t>Neplatnost jednoho či více ustanovení nezpůsobuje neplatnost smlouvy jako celku a smluvní strany se pro tento případ zavazují uzavřít platný dodatek k této smlouvě, který neplatné ustanovení nahradí.</w:t>
      </w:r>
    </w:p>
    <w:p w:rsidR="000711A7" w:rsidRPr="000711A7" w:rsidRDefault="000711A7" w:rsidP="000711A7">
      <w:pPr>
        <w:pStyle w:val="Odstavecseseznamem"/>
        <w:numPr>
          <w:ilvl w:val="0"/>
          <w:numId w:val="2"/>
        </w:numPr>
        <w:jc w:val="both"/>
        <w:rPr>
          <w:rFonts w:ascii="Calibri" w:hAnsi="Calibri" w:cs="Calibri"/>
        </w:rPr>
      </w:pPr>
      <w:r w:rsidRPr="000711A7">
        <w:rPr>
          <w:rFonts w:ascii="Calibri" w:hAnsi="Calibri" w:cs="Calibri"/>
        </w:rPr>
        <w:t xml:space="preserve">Smluvní strany se dohodly, že smlouva bude v souladu se zákonem č. 340/2015 Sb., o zvláštních podmínkách účinnosti některých smluv, uveřejňování těchto smluv a o registru smluv (zákon o registru smluv), uveřejněna v registru smluv. Smluvní strany se dále dohodly, že elektronický obraz smlouvy v otevřeném a strojově čitelném formátu včetně metadat dle uvedeného zákona zašle k uveřejnění v registru smluv město Humpolec, a to bez zbytečného odkladu, nejpozději však do 30 dnů od uzavření smlouvy. </w:t>
      </w:r>
    </w:p>
    <w:p w:rsidR="008E5701" w:rsidRDefault="008E5701">
      <w:pPr>
        <w:pStyle w:val="Zkladntext"/>
        <w:rPr>
          <w:rFonts w:ascii="Calibri" w:hAnsi="Calibri" w:cs="Calibri"/>
          <w:b/>
        </w:rPr>
      </w:pPr>
    </w:p>
    <w:p w:rsidR="00120412" w:rsidRDefault="00120412">
      <w:pPr>
        <w:pStyle w:val="Zkladntext"/>
        <w:rPr>
          <w:rFonts w:ascii="Calibri" w:hAnsi="Calibri" w:cs="Calibri"/>
          <w:b/>
        </w:rPr>
      </w:pPr>
    </w:p>
    <w:p w:rsidR="00120412" w:rsidRDefault="00120412">
      <w:pPr>
        <w:pStyle w:val="Zkladntext"/>
        <w:rPr>
          <w:rFonts w:ascii="Calibri" w:hAnsi="Calibri" w:cs="Calibri"/>
          <w:b/>
        </w:rPr>
      </w:pPr>
    </w:p>
    <w:p w:rsidR="00120412" w:rsidRDefault="00120412">
      <w:pPr>
        <w:pStyle w:val="Zkladntext"/>
        <w:rPr>
          <w:rFonts w:ascii="Calibri" w:hAnsi="Calibri" w:cs="Calibri"/>
          <w:b/>
        </w:rPr>
      </w:pPr>
    </w:p>
    <w:p w:rsidR="00120412" w:rsidRDefault="00120412">
      <w:pPr>
        <w:pStyle w:val="Zkladntext"/>
        <w:rPr>
          <w:rFonts w:ascii="Calibri" w:hAnsi="Calibri" w:cs="Calibri"/>
          <w:b/>
        </w:rPr>
      </w:pPr>
    </w:p>
    <w:p w:rsidR="00120412" w:rsidRDefault="00120412">
      <w:pPr>
        <w:pStyle w:val="Zkladntext"/>
        <w:rPr>
          <w:rFonts w:ascii="Calibri" w:hAnsi="Calibri" w:cs="Calibri"/>
          <w:b/>
        </w:rPr>
      </w:pPr>
    </w:p>
    <w:p w:rsidR="00120412" w:rsidRDefault="00120412">
      <w:pPr>
        <w:pStyle w:val="Zkladntext"/>
        <w:rPr>
          <w:rFonts w:ascii="Calibri" w:hAnsi="Calibri" w:cs="Calibri"/>
          <w:b/>
        </w:rPr>
      </w:pPr>
    </w:p>
    <w:p w:rsidR="00120412" w:rsidRDefault="00120412">
      <w:pPr>
        <w:pStyle w:val="Zkladntext"/>
        <w:rPr>
          <w:rFonts w:ascii="Calibri" w:hAnsi="Calibri" w:cs="Calibri"/>
          <w:b/>
        </w:rPr>
      </w:pPr>
    </w:p>
    <w:p w:rsidR="00120412" w:rsidRDefault="00120412">
      <w:pPr>
        <w:pStyle w:val="Zkladntext"/>
        <w:rPr>
          <w:rFonts w:ascii="Calibri" w:hAnsi="Calibri" w:cs="Calibri"/>
          <w:b/>
        </w:rPr>
      </w:pPr>
    </w:p>
    <w:p w:rsidR="008E5701" w:rsidRDefault="008E5701">
      <w:pPr>
        <w:pStyle w:val="Zkladntext"/>
        <w:jc w:val="center"/>
        <w:rPr>
          <w:rFonts w:ascii="Calibri" w:hAnsi="Calibri" w:cs="Calibri"/>
          <w:b/>
        </w:rPr>
      </w:pPr>
      <w:r>
        <w:rPr>
          <w:rFonts w:ascii="Calibri" w:hAnsi="Calibri" w:cs="Calibri"/>
          <w:b/>
        </w:rPr>
        <w:t>Článek 10</w:t>
      </w:r>
    </w:p>
    <w:p w:rsidR="008E5701" w:rsidRDefault="008E5701">
      <w:pPr>
        <w:pStyle w:val="Zkladntext"/>
        <w:jc w:val="center"/>
        <w:rPr>
          <w:rFonts w:ascii="Calibri" w:hAnsi="Calibri"/>
        </w:rPr>
      </w:pPr>
      <w:r>
        <w:rPr>
          <w:rFonts w:ascii="Calibri" w:hAnsi="Calibri" w:cs="Calibri"/>
          <w:b/>
        </w:rPr>
        <w:t>Závěrečná ustanovení</w:t>
      </w:r>
    </w:p>
    <w:p w:rsidR="008E5701" w:rsidRDefault="008E5701">
      <w:pPr>
        <w:pStyle w:val="tekst"/>
        <w:numPr>
          <w:ilvl w:val="0"/>
          <w:numId w:val="13"/>
        </w:numPr>
        <w:spacing w:before="120" w:after="120"/>
        <w:ind w:left="357" w:hanging="357"/>
        <w:rPr>
          <w:rFonts w:ascii="Calibri" w:hAnsi="Calibri" w:cs="Calibri"/>
          <w:sz w:val="20"/>
        </w:rPr>
      </w:pPr>
      <w:r>
        <w:rPr>
          <w:rFonts w:ascii="Calibri" w:hAnsi="Calibri" w:cs="Times New Roman"/>
          <w:sz w:val="20"/>
          <w:lang w:val="cs-CZ"/>
        </w:rPr>
        <w:t xml:space="preserve">Tato smlouva je vypracována ve </w:t>
      </w:r>
      <w:r w:rsidR="00CE07A3">
        <w:rPr>
          <w:rFonts w:ascii="Calibri" w:hAnsi="Calibri" w:cs="Times New Roman"/>
          <w:sz w:val="20"/>
          <w:lang w:val="cs-CZ"/>
        </w:rPr>
        <w:t>čtyřech</w:t>
      </w:r>
      <w:r w:rsidR="00C81B60">
        <w:rPr>
          <w:rFonts w:ascii="Calibri" w:hAnsi="Calibri" w:cs="Times New Roman"/>
          <w:sz w:val="20"/>
          <w:lang w:val="cs-CZ"/>
        </w:rPr>
        <w:t xml:space="preserve"> </w:t>
      </w:r>
      <w:r>
        <w:rPr>
          <w:rFonts w:ascii="Calibri" w:hAnsi="Calibri" w:cs="Times New Roman"/>
          <w:sz w:val="20"/>
          <w:lang w:val="cs-CZ"/>
        </w:rPr>
        <w:t xml:space="preserve">stejnopisech, z nichž každý má </w:t>
      </w:r>
      <w:r w:rsidR="00D062F9">
        <w:rPr>
          <w:rFonts w:ascii="Calibri" w:hAnsi="Calibri" w:cs="Times New Roman"/>
          <w:sz w:val="20"/>
          <w:lang w:val="cs-CZ"/>
        </w:rPr>
        <w:t xml:space="preserve">platnost originálu. Partnerovi a </w:t>
      </w:r>
      <w:r w:rsidR="00EE11A6">
        <w:rPr>
          <w:rFonts w:ascii="Calibri" w:hAnsi="Calibri" w:cs="Times New Roman"/>
          <w:sz w:val="20"/>
          <w:lang w:val="cs-CZ"/>
        </w:rPr>
        <w:t>P</w:t>
      </w:r>
      <w:r w:rsidR="00D062F9">
        <w:rPr>
          <w:rFonts w:ascii="Calibri" w:hAnsi="Calibri" w:cs="Times New Roman"/>
          <w:sz w:val="20"/>
          <w:lang w:val="cs-CZ"/>
        </w:rPr>
        <w:t xml:space="preserve">oskytovateli náleží jeden stejnopis a </w:t>
      </w:r>
      <w:r w:rsidR="00EE11A6">
        <w:rPr>
          <w:rFonts w:ascii="Calibri" w:hAnsi="Calibri" w:cs="Times New Roman"/>
          <w:sz w:val="20"/>
          <w:lang w:val="cs-CZ"/>
        </w:rPr>
        <w:t>O</w:t>
      </w:r>
      <w:r w:rsidR="00D062F9">
        <w:rPr>
          <w:rFonts w:ascii="Calibri" w:hAnsi="Calibri" w:cs="Times New Roman"/>
          <w:sz w:val="20"/>
          <w:lang w:val="cs-CZ"/>
        </w:rPr>
        <w:t>bjednateli dva stejnopisy.</w:t>
      </w:r>
    </w:p>
    <w:p w:rsidR="008E5701" w:rsidRPr="000711A7" w:rsidRDefault="008E5701">
      <w:pPr>
        <w:pStyle w:val="tekst"/>
        <w:numPr>
          <w:ilvl w:val="0"/>
          <w:numId w:val="13"/>
        </w:numPr>
        <w:suppressAutoHyphens w:val="0"/>
        <w:spacing w:before="120" w:after="120"/>
        <w:ind w:left="357" w:hanging="357"/>
        <w:rPr>
          <w:rFonts w:ascii="Calibri" w:hAnsi="Calibri" w:cs="Times New Roman"/>
          <w:sz w:val="20"/>
        </w:rPr>
      </w:pPr>
      <w:r>
        <w:rPr>
          <w:rFonts w:ascii="Calibri" w:hAnsi="Calibri" w:cs="Calibri"/>
          <w:sz w:val="20"/>
        </w:rPr>
        <w:t xml:space="preserve">Tuto smlouvu je možno měnit pouze formou číslovaných písemných dodatků k této smlouvě odsouhlasených a podepsaných </w:t>
      </w:r>
      <w:r w:rsidR="000F3CCF">
        <w:rPr>
          <w:rFonts w:ascii="Calibri" w:hAnsi="Calibri" w:cs="Calibri"/>
          <w:sz w:val="20"/>
        </w:rPr>
        <w:t>všemi</w:t>
      </w:r>
      <w:r>
        <w:rPr>
          <w:rFonts w:ascii="Calibri" w:hAnsi="Calibri" w:cs="Calibri"/>
          <w:sz w:val="20"/>
        </w:rPr>
        <w:t xml:space="preserve"> smluvními stranami; jiná než písemná forma se vylučuje.</w:t>
      </w:r>
      <w:r>
        <w:rPr>
          <w:rFonts w:ascii="Calibri" w:hAnsi="Calibri" w:cs="Calibri"/>
          <w:sz w:val="20"/>
          <w:lang w:val="cs-CZ"/>
        </w:rPr>
        <w:t xml:space="preserve"> Smluvní strany výslovně vylučují jakékoliv případné nároky Objednatele vůči Poskytovateli </w:t>
      </w:r>
      <w:r w:rsidR="000F3CCF">
        <w:rPr>
          <w:rFonts w:ascii="Calibri" w:hAnsi="Calibri" w:cs="Calibri"/>
          <w:sz w:val="20"/>
          <w:lang w:val="cs-CZ"/>
        </w:rPr>
        <w:t xml:space="preserve">či Partnerovi Poskytovatele </w:t>
      </w:r>
      <w:r>
        <w:rPr>
          <w:rFonts w:ascii="Calibri" w:hAnsi="Calibri" w:cs="Calibri"/>
          <w:sz w:val="20"/>
          <w:lang w:val="cs-CZ"/>
        </w:rPr>
        <w:t>na náhradu škody vzniklé v jakékoliv souvislosti s touto smlouvou či službami poskytovanými Poskytovatelem</w:t>
      </w:r>
      <w:r w:rsidR="000F3CCF">
        <w:rPr>
          <w:rFonts w:ascii="Calibri" w:hAnsi="Calibri" w:cs="Calibri"/>
          <w:sz w:val="20"/>
          <w:lang w:val="cs-CZ"/>
        </w:rPr>
        <w:t xml:space="preserve"> či Partnerem Poskytovatele</w:t>
      </w:r>
      <w:r>
        <w:rPr>
          <w:rFonts w:ascii="Calibri" w:hAnsi="Calibri" w:cs="Calibri"/>
          <w:sz w:val="20"/>
          <w:lang w:val="cs-CZ"/>
        </w:rPr>
        <w:t xml:space="preserve">; uvedené se však nevztahuje na škodu způsobenou Poskytovatelem </w:t>
      </w:r>
      <w:r w:rsidR="000F3CCF">
        <w:rPr>
          <w:rFonts w:ascii="Calibri" w:hAnsi="Calibri" w:cs="Calibri"/>
          <w:sz w:val="20"/>
          <w:lang w:val="cs-CZ"/>
        </w:rPr>
        <w:t xml:space="preserve">či Partnerem Poskytovatele </w:t>
      </w:r>
      <w:r>
        <w:rPr>
          <w:rFonts w:ascii="Calibri" w:hAnsi="Calibri" w:cs="Calibri"/>
          <w:sz w:val="20"/>
          <w:lang w:val="cs-CZ"/>
        </w:rPr>
        <w:t>úmyslně. Ustanovení § 1799 a § 1800 občanského zákoníku se pro úpravu vztahů Poskytovatele</w:t>
      </w:r>
      <w:r w:rsidR="000F3CCF">
        <w:rPr>
          <w:rFonts w:ascii="Calibri" w:hAnsi="Calibri" w:cs="Calibri"/>
          <w:sz w:val="20"/>
          <w:lang w:val="cs-CZ"/>
        </w:rPr>
        <w:t xml:space="preserve"> a Par</w:t>
      </w:r>
      <w:r w:rsidR="006A28AB">
        <w:rPr>
          <w:rFonts w:ascii="Calibri" w:hAnsi="Calibri" w:cs="Calibri"/>
          <w:sz w:val="20"/>
          <w:lang w:val="cs-CZ"/>
        </w:rPr>
        <w:t>t</w:t>
      </w:r>
      <w:r w:rsidR="000F3CCF">
        <w:rPr>
          <w:rFonts w:ascii="Calibri" w:hAnsi="Calibri" w:cs="Calibri"/>
          <w:sz w:val="20"/>
          <w:lang w:val="cs-CZ"/>
        </w:rPr>
        <w:t>nera Poskytovatele</w:t>
      </w:r>
      <w:r>
        <w:rPr>
          <w:rFonts w:ascii="Calibri" w:hAnsi="Calibri" w:cs="Calibri"/>
          <w:sz w:val="20"/>
          <w:lang w:val="cs-CZ"/>
        </w:rPr>
        <w:t xml:space="preserve"> </w:t>
      </w:r>
      <w:r w:rsidR="000F3CCF">
        <w:rPr>
          <w:rFonts w:ascii="Calibri" w:hAnsi="Calibri" w:cs="Calibri"/>
          <w:sz w:val="20"/>
          <w:lang w:val="cs-CZ"/>
        </w:rPr>
        <w:t>vůči</w:t>
      </w:r>
      <w:r>
        <w:rPr>
          <w:rFonts w:ascii="Calibri" w:hAnsi="Calibri" w:cs="Calibri"/>
          <w:sz w:val="20"/>
          <w:lang w:val="cs-CZ"/>
        </w:rPr>
        <w:t xml:space="preserve"> Objednatel</w:t>
      </w:r>
      <w:r w:rsidR="000F3CCF">
        <w:rPr>
          <w:rFonts w:ascii="Calibri" w:hAnsi="Calibri" w:cs="Calibri"/>
          <w:sz w:val="20"/>
          <w:lang w:val="cs-CZ"/>
        </w:rPr>
        <w:t>i</w:t>
      </w:r>
      <w:r>
        <w:rPr>
          <w:rFonts w:ascii="Calibri" w:hAnsi="Calibri" w:cs="Calibri"/>
          <w:sz w:val="20"/>
          <w:lang w:val="cs-CZ"/>
        </w:rPr>
        <w:t xml:space="preserve"> podle této smlouvy neužijí. Objednatel přebírá na sebe riziko změny okolností.</w:t>
      </w:r>
    </w:p>
    <w:p w:rsidR="000711A7" w:rsidRPr="000711A7" w:rsidRDefault="000711A7">
      <w:pPr>
        <w:pStyle w:val="tekst"/>
        <w:numPr>
          <w:ilvl w:val="0"/>
          <w:numId w:val="13"/>
        </w:numPr>
        <w:suppressAutoHyphens w:val="0"/>
        <w:spacing w:before="120" w:after="120"/>
        <w:ind w:left="357" w:hanging="357"/>
        <w:rPr>
          <w:rFonts w:ascii="Calibri" w:hAnsi="Calibri" w:cs="Calibri"/>
          <w:sz w:val="20"/>
          <w:lang w:val="cs-CZ"/>
        </w:rPr>
      </w:pPr>
      <w:r>
        <w:rPr>
          <w:rFonts w:ascii="Calibri" w:hAnsi="Calibri" w:cs="Calibri"/>
          <w:sz w:val="20"/>
          <w:lang w:val="cs-CZ"/>
        </w:rPr>
        <w:t>Poskytovatel i Partner Poskytovatele</w:t>
      </w:r>
      <w:r w:rsidRPr="000711A7">
        <w:rPr>
          <w:rFonts w:ascii="Calibri" w:hAnsi="Calibri" w:cs="Calibri"/>
          <w:sz w:val="20"/>
          <w:lang w:val="cs-CZ"/>
        </w:rPr>
        <w:t xml:space="preserve">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rsidR="006A28AB" w:rsidRDefault="000F3CCF">
      <w:pPr>
        <w:pStyle w:val="HLAVICKA"/>
        <w:spacing w:after="0"/>
        <w:rPr>
          <w:rFonts w:ascii="Calibri" w:hAnsi="Calibri"/>
        </w:rPr>
      </w:pPr>
      <w:r>
        <w:rPr>
          <w:rFonts w:ascii="Calibri" w:hAnsi="Calibri"/>
        </w:rPr>
        <w:t xml:space="preserve">Smluvní strany </w:t>
      </w:r>
      <w:r w:rsidR="008E5701" w:rsidRPr="00A97493">
        <w:rPr>
          <w:rFonts w:ascii="Calibri" w:hAnsi="Calibri"/>
        </w:rPr>
        <w:t>se s touto smlouvou před jejím podpisem seznámily, se</w:t>
      </w:r>
      <w:r>
        <w:rPr>
          <w:rFonts w:ascii="Calibri" w:hAnsi="Calibri"/>
        </w:rPr>
        <w:t xml:space="preserve"> smlouvou včetně jejích příloh </w:t>
      </w:r>
      <w:r w:rsidR="008E5701" w:rsidRPr="00A97493">
        <w:rPr>
          <w:rFonts w:ascii="Calibri" w:hAnsi="Calibri"/>
        </w:rPr>
        <w:t>souhlas</w:t>
      </w:r>
      <w:r w:rsidR="006A28AB">
        <w:rPr>
          <w:rFonts w:ascii="Calibri" w:hAnsi="Calibri"/>
        </w:rPr>
        <w:t>í a svými podpisy potvrzují, že</w:t>
      </w:r>
      <w:r w:rsidR="008E5701" w:rsidRPr="00A97493">
        <w:rPr>
          <w:rFonts w:ascii="Calibri" w:hAnsi="Calibri"/>
        </w:rPr>
        <w:t xml:space="preserve"> byla uzavřena z jejich pravé a svobodné vůle.</w:t>
      </w:r>
    </w:p>
    <w:p w:rsidR="000757DA" w:rsidRDefault="000757DA">
      <w:pPr>
        <w:pStyle w:val="HLAVICKA"/>
        <w:spacing w:after="0"/>
        <w:rPr>
          <w:rFonts w:ascii="Calibri" w:hAnsi="Calibri"/>
        </w:rPr>
      </w:pPr>
    </w:p>
    <w:p w:rsidR="000F3CCF" w:rsidRDefault="000F3CCF">
      <w:pPr>
        <w:pStyle w:val="HLAVICKA"/>
        <w:spacing w:after="0"/>
        <w:rPr>
          <w:rFonts w:ascii="Calibri" w:hAnsi="Calibri" w:cs="Calibri"/>
        </w:rPr>
      </w:pPr>
    </w:p>
    <w:p w:rsidR="00120412" w:rsidRDefault="00120412">
      <w:pPr>
        <w:pStyle w:val="HLAVICKA"/>
        <w:spacing w:after="0"/>
        <w:rPr>
          <w:rFonts w:ascii="Calibri" w:hAnsi="Calibri" w:cs="Calibr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6A28AB" w:rsidTr="006A28AB">
        <w:tc>
          <w:tcPr>
            <w:tcW w:w="4889" w:type="dxa"/>
          </w:tcPr>
          <w:p w:rsidR="006A28AB" w:rsidRDefault="008B27DA" w:rsidP="006A28AB">
            <w:pPr>
              <w:pStyle w:val="HLAVICKA"/>
              <w:pBdr>
                <w:bottom w:val="single" w:sz="12" w:space="1" w:color="auto"/>
              </w:pBdr>
              <w:spacing w:after="0"/>
              <w:rPr>
                <w:rFonts w:asciiTheme="minorHAnsi" w:hAnsiTheme="minorHAnsi"/>
              </w:rPr>
            </w:pPr>
            <w:r>
              <w:rPr>
                <w:rFonts w:asciiTheme="minorHAnsi" w:hAnsiTheme="minorHAnsi"/>
              </w:rPr>
              <w:t>19.4.2018</w:t>
            </w:r>
          </w:p>
          <w:p w:rsidR="000757DA" w:rsidRDefault="000757DA" w:rsidP="006A28AB">
            <w:pPr>
              <w:pStyle w:val="HLAVICKA"/>
              <w:pBdr>
                <w:bottom w:val="single" w:sz="12" w:space="1" w:color="auto"/>
              </w:pBdr>
              <w:spacing w:after="0"/>
              <w:rPr>
                <w:rFonts w:asciiTheme="minorHAnsi" w:hAnsiTheme="minorHAnsi"/>
              </w:rPr>
            </w:pPr>
          </w:p>
          <w:p w:rsidR="000757DA" w:rsidRDefault="000757DA" w:rsidP="006A28AB">
            <w:pPr>
              <w:pStyle w:val="HLAVICKA"/>
              <w:pBdr>
                <w:bottom w:val="single" w:sz="12" w:space="1" w:color="auto"/>
              </w:pBdr>
              <w:spacing w:after="0"/>
              <w:rPr>
                <w:rFonts w:asciiTheme="minorHAnsi" w:hAnsiTheme="minorHAnsi"/>
              </w:rPr>
            </w:pPr>
          </w:p>
          <w:p w:rsidR="000757DA" w:rsidRDefault="000757DA" w:rsidP="006A28AB">
            <w:pPr>
              <w:pStyle w:val="HLAVICKA"/>
              <w:pBdr>
                <w:bottom w:val="single" w:sz="12" w:space="1" w:color="auto"/>
              </w:pBdr>
              <w:spacing w:after="0"/>
              <w:rPr>
                <w:rFonts w:asciiTheme="minorHAnsi" w:hAnsiTheme="minorHAnsi"/>
              </w:rPr>
            </w:pPr>
          </w:p>
          <w:p w:rsidR="000757DA" w:rsidRDefault="000757DA" w:rsidP="006A28AB">
            <w:pPr>
              <w:pStyle w:val="HLAVICKA"/>
              <w:pBdr>
                <w:bottom w:val="single" w:sz="12" w:space="1" w:color="auto"/>
              </w:pBdr>
              <w:spacing w:after="0"/>
              <w:rPr>
                <w:rFonts w:asciiTheme="minorHAnsi" w:hAnsiTheme="minorHAnsi"/>
              </w:rPr>
            </w:pPr>
          </w:p>
          <w:p w:rsidR="000757DA" w:rsidRPr="00AC0D50" w:rsidRDefault="000757DA" w:rsidP="006A28AB">
            <w:pPr>
              <w:pStyle w:val="HLAVICKA"/>
              <w:pBdr>
                <w:bottom w:val="single" w:sz="12" w:space="1" w:color="auto"/>
              </w:pBdr>
              <w:spacing w:after="0"/>
              <w:rPr>
                <w:rFonts w:asciiTheme="minorHAnsi" w:hAnsiTheme="minorHAnsi"/>
              </w:rPr>
            </w:pPr>
          </w:p>
          <w:p w:rsidR="00AC0D50" w:rsidRDefault="00AC0D50" w:rsidP="006A28AB">
            <w:pPr>
              <w:pStyle w:val="HLAVICKA"/>
              <w:pBdr>
                <w:bottom w:val="single" w:sz="12" w:space="1" w:color="auto"/>
              </w:pBdr>
              <w:spacing w:after="0"/>
            </w:pPr>
          </w:p>
          <w:p w:rsidR="006A28AB" w:rsidRDefault="006A28AB" w:rsidP="006A28AB">
            <w:pPr>
              <w:pStyle w:val="HLAVICKA"/>
              <w:pBdr>
                <w:bottom w:val="single" w:sz="12" w:space="1" w:color="auto"/>
              </w:pBdr>
              <w:spacing w:after="0"/>
            </w:pPr>
          </w:p>
          <w:p w:rsidR="006A28AB" w:rsidRDefault="006A28AB" w:rsidP="006A28AB">
            <w:pPr>
              <w:pStyle w:val="HLAVICKA"/>
              <w:pBdr>
                <w:bottom w:val="single" w:sz="12" w:space="1" w:color="auto"/>
              </w:pBdr>
              <w:spacing w:after="0"/>
            </w:pPr>
          </w:p>
          <w:p w:rsidR="006A28AB" w:rsidRDefault="006A28AB" w:rsidP="006A28AB">
            <w:pPr>
              <w:pStyle w:val="HLAVICKA"/>
              <w:spacing w:after="0"/>
            </w:pPr>
          </w:p>
        </w:tc>
        <w:tc>
          <w:tcPr>
            <w:tcW w:w="4889" w:type="dxa"/>
          </w:tcPr>
          <w:p w:rsidR="000757DA" w:rsidRDefault="008B27DA" w:rsidP="000757DA">
            <w:pPr>
              <w:pStyle w:val="HLAVICKA"/>
              <w:pBdr>
                <w:bottom w:val="single" w:sz="12" w:space="1" w:color="auto"/>
              </w:pBdr>
              <w:spacing w:after="0"/>
              <w:rPr>
                <w:rFonts w:asciiTheme="minorHAnsi" w:hAnsiTheme="minorHAnsi"/>
              </w:rPr>
            </w:pPr>
            <w:r>
              <w:rPr>
                <w:rFonts w:asciiTheme="minorHAnsi" w:hAnsiTheme="minorHAnsi"/>
              </w:rPr>
              <w:t>15.5.2018</w:t>
            </w:r>
          </w:p>
          <w:p w:rsidR="000757DA" w:rsidRDefault="000757DA" w:rsidP="000757DA">
            <w:pPr>
              <w:pStyle w:val="HLAVICKA"/>
              <w:pBdr>
                <w:bottom w:val="single" w:sz="12" w:space="1" w:color="auto"/>
              </w:pBdr>
              <w:spacing w:after="0"/>
              <w:rPr>
                <w:rFonts w:asciiTheme="minorHAnsi" w:hAnsiTheme="minorHAnsi"/>
              </w:rPr>
            </w:pPr>
          </w:p>
          <w:p w:rsidR="000757DA" w:rsidRDefault="000757DA" w:rsidP="000757DA">
            <w:pPr>
              <w:pStyle w:val="HLAVICKA"/>
              <w:pBdr>
                <w:bottom w:val="single" w:sz="12" w:space="1" w:color="auto"/>
              </w:pBdr>
              <w:spacing w:after="0"/>
              <w:rPr>
                <w:rFonts w:asciiTheme="minorHAnsi" w:hAnsiTheme="minorHAnsi"/>
              </w:rPr>
            </w:pPr>
          </w:p>
          <w:p w:rsidR="000757DA" w:rsidRDefault="000757DA" w:rsidP="000757DA">
            <w:pPr>
              <w:pStyle w:val="HLAVICKA"/>
              <w:pBdr>
                <w:bottom w:val="single" w:sz="12" w:space="1" w:color="auto"/>
              </w:pBdr>
              <w:spacing w:after="0"/>
              <w:rPr>
                <w:rFonts w:asciiTheme="minorHAnsi" w:hAnsiTheme="minorHAnsi"/>
              </w:rPr>
            </w:pPr>
          </w:p>
          <w:p w:rsidR="000757DA" w:rsidRDefault="000757DA" w:rsidP="000757DA">
            <w:pPr>
              <w:pStyle w:val="HLAVICKA"/>
              <w:pBdr>
                <w:bottom w:val="single" w:sz="12" w:space="1" w:color="auto"/>
              </w:pBdr>
              <w:spacing w:after="0"/>
              <w:rPr>
                <w:rFonts w:asciiTheme="minorHAnsi" w:hAnsiTheme="minorHAnsi"/>
              </w:rPr>
            </w:pPr>
          </w:p>
          <w:p w:rsidR="000757DA" w:rsidRPr="00AC0D50" w:rsidRDefault="000757DA" w:rsidP="000757DA">
            <w:pPr>
              <w:pStyle w:val="HLAVICKA"/>
              <w:pBdr>
                <w:bottom w:val="single" w:sz="12" w:space="1" w:color="auto"/>
              </w:pBdr>
              <w:spacing w:after="0"/>
              <w:rPr>
                <w:rFonts w:asciiTheme="minorHAnsi" w:hAnsiTheme="minorHAnsi"/>
              </w:rPr>
            </w:pPr>
          </w:p>
          <w:p w:rsidR="00AC0D50" w:rsidRPr="00AC0D50" w:rsidRDefault="00AC0D50" w:rsidP="006A28AB">
            <w:pPr>
              <w:pStyle w:val="HLAVICKA"/>
              <w:pBdr>
                <w:bottom w:val="single" w:sz="12" w:space="1" w:color="auto"/>
              </w:pBdr>
              <w:spacing w:after="0"/>
              <w:rPr>
                <w:rFonts w:asciiTheme="minorHAnsi" w:hAnsiTheme="minorHAnsi"/>
              </w:rPr>
            </w:pPr>
          </w:p>
          <w:p w:rsidR="006A28AB" w:rsidRDefault="006A28AB" w:rsidP="006A28AB">
            <w:pPr>
              <w:pStyle w:val="HLAVICKA"/>
              <w:pBdr>
                <w:bottom w:val="single" w:sz="12" w:space="1" w:color="auto"/>
              </w:pBdr>
              <w:spacing w:after="0"/>
            </w:pPr>
          </w:p>
          <w:p w:rsidR="006A28AB" w:rsidRDefault="006A28AB" w:rsidP="006A28AB">
            <w:pPr>
              <w:pStyle w:val="HLAVICKA"/>
              <w:pBdr>
                <w:bottom w:val="single" w:sz="12" w:space="1" w:color="auto"/>
              </w:pBdr>
              <w:spacing w:after="0"/>
            </w:pPr>
          </w:p>
          <w:p w:rsidR="006A28AB" w:rsidRDefault="006A28AB" w:rsidP="006A28AB">
            <w:pPr>
              <w:pStyle w:val="HLAVICKA"/>
              <w:spacing w:after="0"/>
            </w:pPr>
          </w:p>
        </w:tc>
      </w:tr>
      <w:tr w:rsidR="006A28AB" w:rsidTr="006A28AB">
        <w:tc>
          <w:tcPr>
            <w:tcW w:w="4889" w:type="dxa"/>
          </w:tcPr>
          <w:p w:rsidR="000757DA" w:rsidRPr="00A302E6" w:rsidRDefault="004829F1" w:rsidP="000757DA">
            <w:pPr>
              <w:pStyle w:val="HLAVICKA"/>
              <w:spacing w:after="0"/>
              <w:jc w:val="center"/>
              <w:rPr>
                <w:rFonts w:asciiTheme="minorHAnsi" w:hAnsiTheme="minorHAnsi"/>
                <w:b/>
                <w:highlight w:val="yellow"/>
              </w:rPr>
            </w:pPr>
            <w:r>
              <w:rPr>
                <w:rFonts w:asciiTheme="minorHAnsi" w:hAnsiTheme="minorHAnsi"/>
                <w:b/>
              </w:rPr>
              <w:t>Město Humpolec</w:t>
            </w:r>
          </w:p>
          <w:p w:rsidR="000757DA" w:rsidRDefault="004829F1" w:rsidP="000757DA">
            <w:pPr>
              <w:pStyle w:val="HLAVICKA"/>
              <w:spacing w:after="0"/>
              <w:jc w:val="center"/>
              <w:rPr>
                <w:rFonts w:asciiTheme="minorHAnsi" w:hAnsiTheme="minorHAnsi"/>
                <w:b/>
              </w:rPr>
            </w:pPr>
            <w:r>
              <w:rPr>
                <w:rFonts w:asciiTheme="minorHAnsi" w:hAnsiTheme="minorHAnsi"/>
                <w:b/>
              </w:rPr>
              <w:t xml:space="preserve">Mgr. </w:t>
            </w:r>
            <w:r w:rsidR="00CE07A3">
              <w:rPr>
                <w:rFonts w:asciiTheme="minorHAnsi" w:hAnsiTheme="minorHAnsi"/>
                <w:b/>
              </w:rPr>
              <w:t>Jiří Kučera</w:t>
            </w:r>
            <w:r w:rsidR="000757DA">
              <w:rPr>
                <w:rFonts w:asciiTheme="minorHAnsi" w:hAnsiTheme="minorHAnsi"/>
                <w:b/>
              </w:rPr>
              <w:t xml:space="preserve"> – </w:t>
            </w:r>
            <w:r w:rsidR="00CE07A3">
              <w:rPr>
                <w:rFonts w:asciiTheme="minorHAnsi" w:hAnsiTheme="minorHAnsi"/>
                <w:b/>
              </w:rPr>
              <w:t>starosta města</w:t>
            </w:r>
          </w:p>
          <w:p w:rsidR="006A28AB" w:rsidRPr="00AC0D50" w:rsidRDefault="00A302E6" w:rsidP="000757DA">
            <w:pPr>
              <w:pStyle w:val="HLAVICKA"/>
              <w:spacing w:after="0"/>
              <w:jc w:val="center"/>
              <w:rPr>
                <w:rFonts w:asciiTheme="minorHAnsi" w:hAnsiTheme="minorHAnsi"/>
                <w:b/>
                <w:i/>
              </w:rPr>
            </w:pPr>
            <w:r>
              <w:rPr>
                <w:rFonts w:asciiTheme="minorHAnsi" w:hAnsiTheme="minorHAnsi"/>
                <w:b/>
                <w:i/>
              </w:rPr>
              <w:t>O</w:t>
            </w:r>
            <w:r w:rsidR="006A28AB" w:rsidRPr="00AC0D50">
              <w:rPr>
                <w:rFonts w:asciiTheme="minorHAnsi" w:hAnsiTheme="minorHAnsi"/>
                <w:b/>
                <w:i/>
              </w:rPr>
              <w:t>bjednatel</w:t>
            </w:r>
          </w:p>
        </w:tc>
        <w:tc>
          <w:tcPr>
            <w:tcW w:w="4889" w:type="dxa"/>
          </w:tcPr>
          <w:p w:rsidR="00DC34D9" w:rsidRDefault="00DC34D9" w:rsidP="000757DA">
            <w:pPr>
              <w:pStyle w:val="HLAVICKA"/>
              <w:spacing w:after="0"/>
              <w:jc w:val="center"/>
              <w:rPr>
                <w:rFonts w:asciiTheme="minorHAnsi" w:hAnsiTheme="minorHAnsi"/>
                <w:b/>
              </w:rPr>
            </w:pPr>
            <w:r>
              <w:rPr>
                <w:rFonts w:asciiTheme="minorHAnsi" w:hAnsiTheme="minorHAnsi"/>
                <w:b/>
              </w:rPr>
              <w:t>Bio-Nexus, s.r.o.,</w:t>
            </w:r>
          </w:p>
          <w:p w:rsidR="006A28AB" w:rsidRPr="00AC0D50" w:rsidRDefault="000D2DFC" w:rsidP="000757DA">
            <w:pPr>
              <w:pStyle w:val="HLAVICKA"/>
              <w:spacing w:after="0"/>
              <w:jc w:val="center"/>
              <w:rPr>
                <w:rFonts w:asciiTheme="minorHAnsi" w:hAnsiTheme="minorHAnsi"/>
                <w:b/>
              </w:rPr>
            </w:pPr>
            <w:r w:rsidRPr="000D2DFC">
              <w:rPr>
                <w:rFonts w:asciiTheme="minorHAnsi" w:hAnsiTheme="minorHAnsi"/>
                <w:b/>
              </w:rPr>
              <w:t>JUDr. Jan Zvoník, 1. místopředseda sboru jednatelů</w:t>
            </w:r>
          </w:p>
          <w:p w:rsidR="006A28AB" w:rsidRPr="00AC0D50" w:rsidRDefault="006A28AB" w:rsidP="000757DA">
            <w:pPr>
              <w:pStyle w:val="HLAVICKA"/>
              <w:spacing w:after="0"/>
              <w:jc w:val="center"/>
              <w:rPr>
                <w:rFonts w:asciiTheme="minorHAnsi" w:hAnsiTheme="minorHAnsi"/>
                <w:b/>
                <w:i/>
              </w:rPr>
            </w:pPr>
            <w:r w:rsidRPr="00AC0D50">
              <w:rPr>
                <w:rFonts w:asciiTheme="minorHAnsi" w:hAnsiTheme="minorHAnsi"/>
                <w:b/>
                <w:i/>
              </w:rPr>
              <w:t>Poskytovatel</w:t>
            </w:r>
          </w:p>
        </w:tc>
      </w:tr>
      <w:tr w:rsidR="006A28AB" w:rsidTr="006A28AB">
        <w:tc>
          <w:tcPr>
            <w:tcW w:w="4889" w:type="dxa"/>
          </w:tcPr>
          <w:p w:rsidR="006A28AB" w:rsidRPr="006A28AB" w:rsidRDefault="006A28AB" w:rsidP="006A28AB">
            <w:pPr>
              <w:pStyle w:val="HLAVICKA"/>
              <w:spacing w:after="0"/>
              <w:rPr>
                <w:rFonts w:asciiTheme="minorHAnsi" w:hAnsiTheme="minorHAnsi"/>
              </w:rPr>
            </w:pPr>
          </w:p>
        </w:tc>
        <w:tc>
          <w:tcPr>
            <w:tcW w:w="4889" w:type="dxa"/>
          </w:tcPr>
          <w:p w:rsidR="006A28AB" w:rsidRPr="006A28AB" w:rsidRDefault="006A28AB" w:rsidP="000757DA">
            <w:pPr>
              <w:pStyle w:val="HLAVICKA"/>
              <w:pBdr>
                <w:bottom w:val="single" w:sz="12" w:space="1" w:color="auto"/>
              </w:pBdr>
              <w:spacing w:after="0"/>
              <w:jc w:val="center"/>
              <w:rPr>
                <w:rFonts w:asciiTheme="minorHAnsi" w:hAnsiTheme="minorHAnsi"/>
              </w:rPr>
            </w:pPr>
          </w:p>
          <w:p w:rsidR="00AC0D50" w:rsidRDefault="00AC0D50" w:rsidP="000757DA">
            <w:pPr>
              <w:pStyle w:val="HLAVICKA"/>
              <w:pBdr>
                <w:bottom w:val="single" w:sz="12" w:space="1" w:color="auto"/>
              </w:pBdr>
              <w:spacing w:after="0"/>
              <w:jc w:val="center"/>
              <w:rPr>
                <w:rFonts w:asciiTheme="minorHAnsi" w:hAnsiTheme="minorHAnsi"/>
              </w:rPr>
            </w:pPr>
          </w:p>
          <w:p w:rsidR="000757DA" w:rsidRDefault="000757DA" w:rsidP="000757DA">
            <w:pPr>
              <w:pStyle w:val="HLAVICKA"/>
              <w:pBdr>
                <w:bottom w:val="single" w:sz="12" w:space="1" w:color="auto"/>
              </w:pBdr>
              <w:spacing w:after="0"/>
              <w:rPr>
                <w:rFonts w:asciiTheme="minorHAnsi" w:hAnsiTheme="minorHAnsi"/>
              </w:rPr>
            </w:pPr>
          </w:p>
          <w:p w:rsidR="000757DA" w:rsidRDefault="000757DA" w:rsidP="000757DA">
            <w:pPr>
              <w:pStyle w:val="HLAVICKA"/>
              <w:pBdr>
                <w:bottom w:val="single" w:sz="12" w:space="1" w:color="auto"/>
              </w:pBdr>
              <w:spacing w:after="0"/>
              <w:rPr>
                <w:rFonts w:asciiTheme="minorHAnsi" w:hAnsiTheme="minorHAnsi"/>
              </w:rPr>
            </w:pPr>
          </w:p>
          <w:p w:rsidR="000757DA" w:rsidRDefault="008B27DA" w:rsidP="000757DA">
            <w:pPr>
              <w:pStyle w:val="HLAVICKA"/>
              <w:pBdr>
                <w:bottom w:val="single" w:sz="12" w:space="1" w:color="auto"/>
              </w:pBdr>
              <w:spacing w:after="0"/>
              <w:jc w:val="center"/>
              <w:rPr>
                <w:rFonts w:asciiTheme="minorHAnsi" w:hAnsiTheme="minorHAnsi"/>
              </w:rPr>
            </w:pPr>
            <w:r>
              <w:rPr>
                <w:rFonts w:asciiTheme="minorHAnsi" w:hAnsiTheme="minorHAnsi"/>
              </w:rPr>
              <w:t>25.4.2018</w:t>
            </w:r>
            <w:bookmarkStart w:id="0" w:name="_GoBack"/>
            <w:bookmarkEnd w:id="0"/>
          </w:p>
          <w:p w:rsidR="000757DA" w:rsidRDefault="000757DA" w:rsidP="000757DA">
            <w:pPr>
              <w:pStyle w:val="HLAVICKA"/>
              <w:pBdr>
                <w:bottom w:val="single" w:sz="12" w:space="1" w:color="auto"/>
              </w:pBdr>
              <w:spacing w:after="0"/>
              <w:jc w:val="center"/>
              <w:rPr>
                <w:rFonts w:asciiTheme="minorHAnsi" w:hAnsiTheme="minorHAnsi"/>
              </w:rPr>
            </w:pPr>
          </w:p>
          <w:p w:rsidR="000757DA" w:rsidRDefault="000757DA" w:rsidP="000757DA">
            <w:pPr>
              <w:pStyle w:val="HLAVICKA"/>
              <w:pBdr>
                <w:bottom w:val="single" w:sz="12" w:space="1" w:color="auto"/>
              </w:pBdr>
              <w:spacing w:after="0"/>
              <w:jc w:val="center"/>
              <w:rPr>
                <w:rFonts w:asciiTheme="minorHAnsi" w:hAnsiTheme="minorHAnsi"/>
              </w:rPr>
            </w:pPr>
          </w:p>
          <w:p w:rsidR="000757DA" w:rsidRPr="00AC0D50" w:rsidRDefault="000757DA" w:rsidP="000757DA">
            <w:pPr>
              <w:pStyle w:val="HLAVICKA"/>
              <w:pBdr>
                <w:bottom w:val="single" w:sz="12" w:space="1" w:color="auto"/>
              </w:pBdr>
              <w:spacing w:after="0"/>
              <w:jc w:val="center"/>
              <w:rPr>
                <w:rFonts w:asciiTheme="minorHAnsi" w:hAnsiTheme="minorHAnsi"/>
              </w:rPr>
            </w:pPr>
          </w:p>
          <w:p w:rsidR="00AC0D50" w:rsidRPr="006A28AB" w:rsidRDefault="00AC0D50" w:rsidP="000757DA">
            <w:pPr>
              <w:pStyle w:val="HLAVICKA"/>
              <w:pBdr>
                <w:bottom w:val="single" w:sz="12" w:space="1" w:color="auto"/>
              </w:pBdr>
              <w:spacing w:after="0"/>
              <w:jc w:val="center"/>
              <w:rPr>
                <w:rFonts w:asciiTheme="minorHAnsi" w:hAnsiTheme="minorHAnsi"/>
              </w:rPr>
            </w:pPr>
          </w:p>
          <w:p w:rsidR="006A28AB" w:rsidRPr="006A28AB" w:rsidRDefault="006A28AB" w:rsidP="000757DA">
            <w:pPr>
              <w:pStyle w:val="HLAVICKA"/>
              <w:pBdr>
                <w:bottom w:val="single" w:sz="12" w:space="1" w:color="auto"/>
              </w:pBdr>
              <w:spacing w:after="0"/>
              <w:jc w:val="center"/>
              <w:rPr>
                <w:rFonts w:asciiTheme="minorHAnsi" w:hAnsiTheme="minorHAnsi"/>
              </w:rPr>
            </w:pPr>
          </w:p>
          <w:p w:rsidR="006A28AB" w:rsidRPr="006A28AB" w:rsidRDefault="006A28AB" w:rsidP="000757DA">
            <w:pPr>
              <w:pStyle w:val="HLAVICKA"/>
              <w:spacing w:after="0"/>
              <w:jc w:val="center"/>
              <w:rPr>
                <w:rFonts w:asciiTheme="minorHAnsi" w:hAnsiTheme="minorHAnsi"/>
              </w:rPr>
            </w:pPr>
          </w:p>
        </w:tc>
      </w:tr>
      <w:tr w:rsidR="006A28AB" w:rsidTr="006A28AB">
        <w:tc>
          <w:tcPr>
            <w:tcW w:w="4889" w:type="dxa"/>
          </w:tcPr>
          <w:p w:rsidR="006A28AB" w:rsidRPr="006A28AB" w:rsidRDefault="006A28AB" w:rsidP="006A28AB">
            <w:pPr>
              <w:pStyle w:val="HLAVICKA"/>
              <w:spacing w:after="0"/>
              <w:rPr>
                <w:rFonts w:asciiTheme="minorHAnsi" w:hAnsiTheme="minorHAnsi"/>
              </w:rPr>
            </w:pPr>
          </w:p>
        </w:tc>
        <w:tc>
          <w:tcPr>
            <w:tcW w:w="4889" w:type="dxa"/>
          </w:tcPr>
          <w:p w:rsidR="000757DA" w:rsidRDefault="000757DA" w:rsidP="000757DA">
            <w:pPr>
              <w:pStyle w:val="HLAVICKA"/>
              <w:spacing w:after="0"/>
              <w:jc w:val="center"/>
              <w:rPr>
                <w:rFonts w:asciiTheme="minorHAnsi" w:hAnsiTheme="minorHAnsi"/>
                <w:b/>
              </w:rPr>
            </w:pPr>
            <w:r>
              <w:rPr>
                <w:rFonts w:asciiTheme="minorHAnsi" w:hAnsiTheme="minorHAnsi"/>
                <w:b/>
              </w:rPr>
              <w:t>PP tip</w:t>
            </w:r>
            <w:r w:rsidR="006A28AB" w:rsidRPr="00AC0D50">
              <w:rPr>
                <w:rFonts w:asciiTheme="minorHAnsi" w:hAnsiTheme="minorHAnsi"/>
                <w:b/>
              </w:rPr>
              <w:t xml:space="preserve"> s.r.o.,</w:t>
            </w:r>
          </w:p>
          <w:p w:rsidR="006A28AB" w:rsidRPr="00AC0D50" w:rsidRDefault="000757DA" w:rsidP="000757DA">
            <w:pPr>
              <w:pStyle w:val="HLAVICKA"/>
              <w:spacing w:after="0"/>
              <w:jc w:val="center"/>
              <w:rPr>
                <w:rFonts w:asciiTheme="minorHAnsi" w:hAnsiTheme="minorHAnsi"/>
                <w:b/>
              </w:rPr>
            </w:pPr>
            <w:r>
              <w:rPr>
                <w:rFonts w:asciiTheme="minorHAnsi" w:hAnsiTheme="minorHAnsi"/>
                <w:b/>
              </w:rPr>
              <w:t xml:space="preserve">Petr Pechánek - </w:t>
            </w:r>
            <w:r w:rsidR="006A28AB" w:rsidRPr="00AC0D50">
              <w:rPr>
                <w:rFonts w:asciiTheme="minorHAnsi" w:hAnsiTheme="minorHAnsi"/>
                <w:b/>
              </w:rPr>
              <w:t>jednatel</w:t>
            </w:r>
          </w:p>
          <w:p w:rsidR="006A28AB" w:rsidRPr="00AC0D50" w:rsidRDefault="006A28AB" w:rsidP="000757DA">
            <w:pPr>
              <w:pStyle w:val="HLAVICKA"/>
              <w:spacing w:after="0"/>
              <w:jc w:val="center"/>
              <w:rPr>
                <w:rFonts w:asciiTheme="minorHAnsi" w:hAnsiTheme="minorHAnsi"/>
                <w:b/>
                <w:i/>
              </w:rPr>
            </w:pPr>
            <w:r w:rsidRPr="00AC0D50">
              <w:rPr>
                <w:rFonts w:asciiTheme="minorHAnsi" w:hAnsiTheme="minorHAnsi"/>
                <w:b/>
                <w:i/>
              </w:rPr>
              <w:t>Partner Poskytovatele</w:t>
            </w:r>
          </w:p>
        </w:tc>
      </w:tr>
    </w:tbl>
    <w:p w:rsidR="008F590F" w:rsidRDefault="008F590F" w:rsidP="009C5794">
      <w:pPr>
        <w:pStyle w:val="HLAVICKA"/>
        <w:spacing w:after="0"/>
      </w:pPr>
    </w:p>
    <w:p w:rsidR="008F590F" w:rsidRDefault="008F590F" w:rsidP="009C5794">
      <w:pPr>
        <w:pStyle w:val="HLAVICKA"/>
        <w:spacing w:after="0"/>
      </w:pPr>
    </w:p>
    <w:sectPr w:rsidR="008F590F" w:rsidSect="00A97493">
      <w:footerReference w:type="default" r:id="rId7"/>
      <w:pgSz w:w="11906" w:h="16838"/>
      <w:pgMar w:top="709" w:right="1134" w:bottom="568" w:left="1134"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6EB" w:rsidRDefault="005C06EB">
      <w:r>
        <w:separator/>
      </w:r>
    </w:p>
  </w:endnote>
  <w:endnote w:type="continuationSeparator" w:id="0">
    <w:p w:rsidR="005C06EB" w:rsidRDefault="005C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01" w:rsidRDefault="008E5701">
    <w:pPr>
      <w:pStyle w:val="Zpat"/>
      <w:ind w:right="360"/>
      <w:jc w:val="right"/>
    </w:pPr>
    <w:r>
      <w:rPr>
        <w:rFonts w:ascii="Calibri" w:hAnsi="Calibri" w:cs="Calibri"/>
        <w:sz w:val="16"/>
        <w:szCs w:val="16"/>
      </w:rPr>
      <w:tab/>
      <w:t xml:space="preserve">Strana </w:t>
    </w:r>
    <w:r w:rsidR="00AB2E2A">
      <w:rPr>
        <w:rFonts w:cs="Calibri"/>
        <w:sz w:val="16"/>
        <w:szCs w:val="16"/>
      </w:rPr>
      <w:fldChar w:fldCharType="begin"/>
    </w:r>
    <w:r>
      <w:rPr>
        <w:rFonts w:cs="Calibri"/>
        <w:sz w:val="16"/>
        <w:szCs w:val="16"/>
      </w:rPr>
      <w:instrText xml:space="preserve"> PAGE </w:instrText>
    </w:r>
    <w:r w:rsidR="00AB2E2A">
      <w:rPr>
        <w:rFonts w:cs="Calibri"/>
        <w:sz w:val="16"/>
        <w:szCs w:val="16"/>
      </w:rPr>
      <w:fldChar w:fldCharType="separate"/>
    </w:r>
    <w:r w:rsidR="008B27DA">
      <w:rPr>
        <w:rFonts w:cs="Calibri"/>
        <w:noProof/>
        <w:sz w:val="16"/>
        <w:szCs w:val="16"/>
      </w:rPr>
      <w:t>5</w:t>
    </w:r>
    <w:r w:rsidR="00AB2E2A">
      <w:rPr>
        <w:rFonts w:cs="Calibri"/>
        <w:sz w:val="16"/>
        <w:szCs w:val="16"/>
      </w:rPr>
      <w:fldChar w:fldCharType="end"/>
    </w:r>
    <w:r>
      <w:rPr>
        <w:rFonts w:ascii="Calibri" w:hAnsi="Calibri" w:cs="Calibri"/>
        <w:sz w:val="16"/>
        <w:szCs w:val="16"/>
      </w:rPr>
      <w:t xml:space="preserve"> (celkem </w:t>
    </w:r>
    <w:r w:rsidR="00AB2E2A">
      <w:rPr>
        <w:rFonts w:cs="Calibri"/>
        <w:sz w:val="16"/>
        <w:szCs w:val="16"/>
      </w:rPr>
      <w:fldChar w:fldCharType="begin"/>
    </w:r>
    <w:r>
      <w:rPr>
        <w:rFonts w:cs="Calibri"/>
        <w:sz w:val="16"/>
        <w:szCs w:val="16"/>
      </w:rPr>
      <w:instrText xml:space="preserve"> NUMPAGES \*Arabic </w:instrText>
    </w:r>
    <w:r w:rsidR="00AB2E2A">
      <w:rPr>
        <w:rFonts w:cs="Calibri"/>
        <w:sz w:val="16"/>
        <w:szCs w:val="16"/>
      </w:rPr>
      <w:fldChar w:fldCharType="separate"/>
    </w:r>
    <w:r w:rsidR="008B27DA">
      <w:rPr>
        <w:rFonts w:cs="Calibri"/>
        <w:noProof/>
        <w:sz w:val="16"/>
        <w:szCs w:val="16"/>
      </w:rPr>
      <w:t>5</w:t>
    </w:r>
    <w:r w:rsidR="00AB2E2A">
      <w:rPr>
        <w:rFonts w:cs="Calibri"/>
        <w:sz w:val="16"/>
        <w:szCs w:val="16"/>
      </w:rPr>
      <w:fldChar w:fldCharType="end"/>
    </w:r>
    <w:r>
      <w:rPr>
        <w:rFonts w:ascii="Calibri" w:hAnsi="Calibri" w:cs="Calibri"/>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6EB" w:rsidRDefault="005C06EB">
      <w:r>
        <w:separator/>
      </w:r>
    </w:p>
  </w:footnote>
  <w:footnote w:type="continuationSeparator" w:id="0">
    <w:p w:rsidR="005C06EB" w:rsidRDefault="005C0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pt;height:5.4pt" o:bullet="t" filled="t">
        <v:fill opacity="0" color2="black"/>
        <v:imagedata r:id="rId1" o:title=""/>
      </v:shape>
    </w:pict>
  </w:numPicBullet>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12581D96"/>
    <w:name w:val="WW8Num2"/>
    <w:lvl w:ilvl="0">
      <w:start w:val="1"/>
      <w:numFmt w:val="decimal"/>
      <w:lvlText w:val="%1."/>
      <w:lvlJc w:val="left"/>
      <w:pPr>
        <w:tabs>
          <w:tab w:val="num" w:pos="360"/>
        </w:tabs>
        <w:ind w:left="357" w:hanging="357"/>
      </w:pPr>
      <w:rPr>
        <w:rFonts w:ascii="Calibri" w:hAnsi="Calibri" w:cs="Times New Roman" w:hint="default"/>
        <w:b w:val="0"/>
        <w:i w:val="0"/>
        <w:sz w:val="20"/>
        <w:szCs w:val="20"/>
      </w:rPr>
    </w:lvl>
  </w:abstractNum>
  <w:abstractNum w:abstractNumId="2" w15:restartNumberingAfterBreak="0">
    <w:nsid w:val="00000003"/>
    <w:multiLevelType w:val="singleLevel"/>
    <w:tmpl w:val="2B1E760A"/>
    <w:name w:val="WW8Num3"/>
    <w:lvl w:ilvl="0">
      <w:start w:val="1"/>
      <w:numFmt w:val="decimal"/>
      <w:lvlText w:val="%1."/>
      <w:lvlJc w:val="left"/>
      <w:pPr>
        <w:tabs>
          <w:tab w:val="num" w:pos="360"/>
        </w:tabs>
        <w:ind w:left="357" w:hanging="357"/>
      </w:pPr>
      <w:rPr>
        <w:rFonts w:ascii="Calibri" w:hAnsi="Calibri" w:cs="Times New Roman" w:hint="default"/>
        <w:b w:val="0"/>
        <w:i w:val="0"/>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927"/>
        </w:tabs>
        <w:ind w:left="927" w:hanging="360"/>
      </w:pPr>
      <w:rPr>
        <w:rFonts w:ascii="Wingdings" w:hAnsi="Wingdings" w:cs="Times New Roman"/>
        <w:b w:val="0"/>
        <w:i w:val="0"/>
        <w:sz w:val="20"/>
        <w:szCs w:val="20"/>
      </w:rPr>
    </w:lvl>
  </w:abstractNum>
  <w:abstractNum w:abstractNumId="4" w15:restartNumberingAfterBreak="0">
    <w:nsid w:val="00000005"/>
    <w:multiLevelType w:val="singleLevel"/>
    <w:tmpl w:val="00000005"/>
    <w:name w:val="WW8Num6"/>
    <w:lvl w:ilvl="0">
      <w:start w:val="1"/>
      <w:numFmt w:val="decimal"/>
      <w:lvlText w:val="%1."/>
      <w:lvlJc w:val="left"/>
      <w:pPr>
        <w:tabs>
          <w:tab w:val="num" w:pos="360"/>
        </w:tabs>
        <w:ind w:left="357" w:hanging="357"/>
      </w:pPr>
      <w:rPr>
        <w:rFonts w:ascii="Calibri" w:hAnsi="Calibri" w:cs="Wingdings"/>
      </w:rPr>
    </w:lvl>
  </w:abstractNum>
  <w:abstractNum w:abstractNumId="5" w15:restartNumberingAfterBreak="0">
    <w:nsid w:val="00000006"/>
    <w:multiLevelType w:val="singleLevel"/>
    <w:tmpl w:val="00000006"/>
    <w:name w:val="WW8Num7"/>
    <w:lvl w:ilvl="0">
      <w:start w:val="1"/>
      <w:numFmt w:val="bullet"/>
      <w:lvlText w:val=""/>
      <w:lvlJc w:val="left"/>
      <w:pPr>
        <w:tabs>
          <w:tab w:val="num" w:pos="786"/>
        </w:tabs>
        <w:ind w:left="786" w:hanging="360"/>
      </w:pPr>
      <w:rPr>
        <w:rFonts w:ascii="Wingdings" w:hAnsi="Wingdings" w:cs="Tahoma"/>
        <w:b w:val="0"/>
        <w:i w:val="0"/>
        <w:sz w:val="20"/>
        <w:szCs w:val="20"/>
      </w:rPr>
    </w:lvl>
  </w:abstractNum>
  <w:abstractNum w:abstractNumId="6" w15:restartNumberingAfterBreak="0">
    <w:nsid w:val="00000007"/>
    <w:multiLevelType w:val="singleLevel"/>
    <w:tmpl w:val="FFE47480"/>
    <w:name w:val="WW8Num8"/>
    <w:lvl w:ilvl="0">
      <w:start w:val="1"/>
      <w:numFmt w:val="decimal"/>
      <w:lvlText w:val="%1."/>
      <w:lvlJc w:val="left"/>
      <w:pPr>
        <w:tabs>
          <w:tab w:val="num" w:pos="360"/>
        </w:tabs>
        <w:ind w:left="360" w:hanging="360"/>
      </w:pPr>
      <w:rPr>
        <w:rFonts w:ascii="Calibri" w:hAnsi="Calibri" w:cs="Wingdings" w:hint="default"/>
        <w:b w:val="0"/>
        <w:bCs w:val="0"/>
      </w:rPr>
    </w:lvl>
  </w:abstractNum>
  <w:abstractNum w:abstractNumId="7" w15:restartNumberingAfterBreak="0">
    <w:nsid w:val="00000008"/>
    <w:multiLevelType w:val="singleLevel"/>
    <w:tmpl w:val="00000008"/>
    <w:name w:val="WW8Num9"/>
    <w:lvl w:ilvl="0">
      <w:start w:val="1"/>
      <w:numFmt w:val="decimal"/>
      <w:lvlText w:val="%1."/>
      <w:lvlJc w:val="left"/>
      <w:pPr>
        <w:tabs>
          <w:tab w:val="num" w:pos="360"/>
        </w:tabs>
        <w:ind w:left="360" w:hanging="360"/>
      </w:pPr>
    </w:lvl>
  </w:abstractNum>
  <w:abstractNum w:abstractNumId="8" w15:restartNumberingAfterBreak="0">
    <w:nsid w:val="00000009"/>
    <w:multiLevelType w:val="multilevel"/>
    <w:tmpl w:val="482C5416"/>
    <w:name w:val="WW8Num1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4"/>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0000000A"/>
    <w:multiLevelType w:val="singleLevel"/>
    <w:tmpl w:val="859C24DC"/>
    <w:lvl w:ilvl="0">
      <w:start w:val="1"/>
      <w:numFmt w:val="decimal"/>
      <w:lvlText w:val="%1."/>
      <w:lvlJc w:val="left"/>
      <w:pPr>
        <w:ind w:left="360" w:hanging="360"/>
      </w:pPr>
      <w:rPr>
        <w:rFonts w:ascii="Calibri" w:hAnsi="Calibri" w:cs="Wingdings" w:hint="default"/>
        <w:b w:val="0"/>
        <w:i w:val="0"/>
        <w:sz w:val="24"/>
        <w:szCs w:val="20"/>
      </w:rPr>
    </w:lvl>
  </w:abstractNum>
  <w:abstractNum w:abstractNumId="10" w15:restartNumberingAfterBreak="0">
    <w:nsid w:val="0000000B"/>
    <w:multiLevelType w:val="multilevel"/>
    <w:tmpl w:val="B4C69988"/>
    <w:name w:val="WW8Num13"/>
    <w:lvl w:ilvl="0">
      <w:start w:val="1"/>
      <w:numFmt w:val="decimal"/>
      <w:lvlText w:val="%1."/>
      <w:lvlJc w:val="left"/>
      <w:pPr>
        <w:tabs>
          <w:tab w:val="num" w:pos="360"/>
        </w:tabs>
        <w:ind w:left="357" w:hanging="357"/>
      </w:pPr>
      <w:rPr>
        <w:rFonts w:ascii="Calibri" w:hAnsi="Calibri" w:cs="Times New Roman" w:hint="default"/>
        <w:b w:val="0"/>
        <w:i w:val="0"/>
        <w:sz w:val="20"/>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Arial"/>
      </w:rPr>
    </w:lvl>
    <w:lvl w:ilvl="3">
      <w:start w:val="1"/>
      <w:numFmt w:val="decimal"/>
      <w:lvlText w:val="%1.%2.%3.%4"/>
      <w:lvlJc w:val="left"/>
      <w:pPr>
        <w:tabs>
          <w:tab w:val="num" w:pos="2160"/>
        </w:tabs>
        <w:ind w:left="2160" w:hanging="1080"/>
      </w:pPr>
      <w:rPr>
        <w:rFonts w:cs="Arial"/>
      </w:rPr>
    </w:lvl>
    <w:lvl w:ilvl="4">
      <w:start w:val="1"/>
      <w:numFmt w:val="decimal"/>
      <w:lvlText w:val="%1.%2.%3.%4.%5"/>
      <w:lvlJc w:val="left"/>
      <w:pPr>
        <w:tabs>
          <w:tab w:val="num" w:pos="2520"/>
        </w:tabs>
        <w:ind w:left="2520" w:hanging="1080"/>
      </w:pPr>
      <w:rPr>
        <w:rFonts w:cs="Arial"/>
      </w:rPr>
    </w:lvl>
    <w:lvl w:ilvl="5">
      <w:start w:val="1"/>
      <w:numFmt w:val="decimal"/>
      <w:lvlText w:val="%1.%2.%3.%4.%5.%6"/>
      <w:lvlJc w:val="left"/>
      <w:pPr>
        <w:tabs>
          <w:tab w:val="num" w:pos="3240"/>
        </w:tabs>
        <w:ind w:left="3240" w:hanging="1440"/>
      </w:pPr>
      <w:rPr>
        <w:rFonts w:cs="Arial"/>
      </w:rPr>
    </w:lvl>
    <w:lvl w:ilvl="6">
      <w:start w:val="1"/>
      <w:numFmt w:val="decimal"/>
      <w:lvlText w:val="%1.%2.%3.%4.%5.%6.%7"/>
      <w:lvlJc w:val="left"/>
      <w:pPr>
        <w:tabs>
          <w:tab w:val="num" w:pos="3600"/>
        </w:tabs>
        <w:ind w:left="3600" w:hanging="1440"/>
      </w:pPr>
      <w:rPr>
        <w:rFonts w:cs="Arial"/>
      </w:rPr>
    </w:lvl>
    <w:lvl w:ilvl="7">
      <w:start w:val="1"/>
      <w:numFmt w:val="decimal"/>
      <w:lvlText w:val="%1.%2.%3.%4.%5.%6.%7.%8"/>
      <w:lvlJc w:val="left"/>
      <w:pPr>
        <w:tabs>
          <w:tab w:val="num" w:pos="4320"/>
        </w:tabs>
        <w:ind w:left="4320" w:hanging="1800"/>
      </w:pPr>
      <w:rPr>
        <w:rFonts w:cs="Arial"/>
      </w:rPr>
    </w:lvl>
    <w:lvl w:ilvl="8">
      <w:start w:val="1"/>
      <w:numFmt w:val="decimal"/>
      <w:lvlText w:val="%1.%2.%3.%4.%5.%6.%7.%8.%9"/>
      <w:lvlJc w:val="left"/>
      <w:pPr>
        <w:tabs>
          <w:tab w:val="num" w:pos="4680"/>
        </w:tabs>
        <w:ind w:left="4680" w:hanging="1800"/>
      </w:pPr>
      <w:rPr>
        <w:rFonts w:cs="Arial"/>
      </w:rPr>
    </w:lvl>
  </w:abstractNum>
  <w:abstractNum w:abstractNumId="11" w15:restartNumberingAfterBreak="0">
    <w:nsid w:val="0000000C"/>
    <w:multiLevelType w:val="multilevel"/>
    <w:tmpl w:val="0000000C"/>
    <w:name w:val="WW8Num14"/>
    <w:lvl w:ilvl="0">
      <w:start w:val="1"/>
      <w:numFmt w:val="decimal"/>
      <w:pStyle w:val="KSodstavec"/>
      <w:lvlText w:val="Článek %1."/>
      <w:lvlJc w:val="left"/>
      <w:pPr>
        <w:tabs>
          <w:tab w:val="num" w:pos="1080"/>
        </w:tabs>
        <w:ind w:left="0" w:firstLine="0"/>
      </w:pPr>
      <w:rPr>
        <w:b w:val="0"/>
        <w:i w:val="0"/>
      </w:rPr>
    </w:lvl>
    <w:lvl w:ilvl="1">
      <w:start w:val="1"/>
      <w:numFmt w:val="decimal"/>
      <w:lvlText w:val="%2."/>
      <w:lvlJc w:val="left"/>
      <w:pPr>
        <w:tabs>
          <w:tab w:val="num" w:pos="680"/>
        </w:tabs>
        <w:ind w:left="680" w:hanging="680"/>
      </w:pPr>
      <w:rPr>
        <w:rFonts w:ascii="Times New Roman" w:hAnsi="Times New Roman" w:cs="Times New Roman"/>
        <w:b/>
        <w:i w:val="0"/>
        <w:sz w:val="20"/>
      </w:rPr>
    </w:lvl>
    <w:lvl w:ilvl="2">
      <w:start w:val="1"/>
      <w:numFmt w:val="decimal"/>
      <w:lvlText w:val="%1.%2.%3."/>
      <w:lvlJc w:val="left"/>
      <w:pPr>
        <w:tabs>
          <w:tab w:val="num" w:pos="1307"/>
        </w:tabs>
        <w:ind w:left="227" w:firstLine="0"/>
      </w:pPr>
      <w:rPr>
        <w:b w:val="0"/>
        <w:i w:val="0"/>
      </w:rPr>
    </w:lvl>
    <w:lvl w:ilvl="3">
      <w:start w:val="1"/>
      <w:numFmt w:val="lowerLetter"/>
      <w:lvlText w:val="%4)"/>
      <w:lvlJc w:val="left"/>
      <w:pPr>
        <w:tabs>
          <w:tab w:val="num" w:pos="1040"/>
        </w:tabs>
        <w:ind w:left="680" w:firstLine="0"/>
      </w:pPr>
      <w:rPr>
        <w:b w:val="0"/>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0000000D"/>
    <w:multiLevelType w:val="singleLevel"/>
    <w:tmpl w:val="50BEF37E"/>
    <w:name w:val="WW8Num15"/>
    <w:lvl w:ilvl="0">
      <w:start w:val="1"/>
      <w:numFmt w:val="decimal"/>
      <w:lvlText w:val="%1."/>
      <w:lvlJc w:val="left"/>
      <w:pPr>
        <w:tabs>
          <w:tab w:val="num" w:pos="0"/>
        </w:tabs>
        <w:ind w:left="360" w:hanging="360"/>
      </w:pPr>
      <w:rPr>
        <w:rFonts w:ascii="Calibri" w:hAnsi="Calibri" w:hint="default"/>
      </w:rPr>
    </w:lvl>
  </w:abstractNum>
  <w:abstractNum w:abstractNumId="13" w15:restartNumberingAfterBreak="0">
    <w:nsid w:val="0000000E"/>
    <w:multiLevelType w:val="singleLevel"/>
    <w:tmpl w:val="0000000E"/>
    <w:name w:val="WW8Num18"/>
    <w:lvl w:ilvl="0">
      <w:start w:val="1"/>
      <w:numFmt w:val="decimal"/>
      <w:lvlText w:val="%1."/>
      <w:lvlJc w:val="left"/>
      <w:pPr>
        <w:tabs>
          <w:tab w:val="num" w:pos="0"/>
        </w:tabs>
        <w:ind w:left="360" w:hanging="360"/>
      </w:pPr>
    </w:lvl>
  </w:abstractNum>
  <w:abstractNum w:abstractNumId="14" w15:restartNumberingAfterBreak="0">
    <w:nsid w:val="1B943A92"/>
    <w:multiLevelType w:val="multilevel"/>
    <w:tmpl w:val="5322BE0A"/>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5" w15:restartNumberingAfterBreak="0">
    <w:nsid w:val="2E6A6383"/>
    <w:multiLevelType w:val="hybridMultilevel"/>
    <w:tmpl w:val="EB722CA4"/>
    <w:name w:val="WW8Num82"/>
    <w:lvl w:ilvl="0" w:tplc="00000007">
      <w:start w:val="1"/>
      <w:numFmt w:val="decimal"/>
      <w:lvlText w:val="%1."/>
      <w:lvlJc w:val="left"/>
      <w:pPr>
        <w:tabs>
          <w:tab w:val="num" w:pos="360"/>
        </w:tabs>
        <w:ind w:left="360" w:hanging="360"/>
      </w:pPr>
      <w:rPr>
        <w:rFonts w:ascii="Calibri" w:hAnsi="Calibri" w:cs="Wingdings"/>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FBF6CA8"/>
    <w:multiLevelType w:val="singleLevel"/>
    <w:tmpl w:val="0000000E"/>
    <w:lvl w:ilvl="0">
      <w:start w:val="1"/>
      <w:numFmt w:val="decimal"/>
      <w:lvlText w:val="%1."/>
      <w:lvlJc w:val="left"/>
      <w:pPr>
        <w:tabs>
          <w:tab w:val="num" w:pos="0"/>
        </w:tabs>
        <w:ind w:left="360" w:hanging="360"/>
      </w:pPr>
    </w:lvl>
  </w:abstractNum>
  <w:abstractNum w:abstractNumId="17" w15:restartNumberingAfterBreak="0">
    <w:nsid w:val="324E1900"/>
    <w:multiLevelType w:val="multilevel"/>
    <w:tmpl w:val="AF4ED418"/>
    <w:lvl w:ilvl="0">
      <w:start w:val="1"/>
      <w:numFmt w:val="bullet"/>
      <w:lvlText w:val="●"/>
      <w:lvlJc w:val="left"/>
      <w:pPr>
        <w:ind w:left="720" w:firstLine="360"/>
      </w:pPr>
      <w:rPr>
        <w:rFonts w:ascii="Arial" w:eastAsia="Times New Roman" w:hAnsi="Arial"/>
        <w:sz w:val="20"/>
      </w:rPr>
    </w:lvl>
    <w:lvl w:ilvl="1">
      <w:start w:val="1"/>
      <w:numFmt w:val="bullet"/>
      <w:lvlText w:val="o"/>
      <w:lvlJc w:val="left"/>
      <w:pPr>
        <w:ind w:left="1440" w:firstLine="1080"/>
      </w:pPr>
      <w:rPr>
        <w:rFonts w:ascii="Arial" w:eastAsia="Times New Roman" w:hAnsi="Arial"/>
        <w:sz w:val="20"/>
      </w:rPr>
    </w:lvl>
    <w:lvl w:ilvl="2">
      <w:start w:val="1"/>
      <w:numFmt w:val="bullet"/>
      <w:lvlText w:val="▪"/>
      <w:lvlJc w:val="left"/>
      <w:pPr>
        <w:ind w:left="2160" w:firstLine="1800"/>
      </w:pPr>
      <w:rPr>
        <w:rFonts w:ascii="Arial" w:eastAsia="Times New Roman" w:hAnsi="Arial"/>
        <w:sz w:val="20"/>
      </w:rPr>
    </w:lvl>
    <w:lvl w:ilvl="3">
      <w:start w:val="1"/>
      <w:numFmt w:val="bullet"/>
      <w:lvlText w:val="▪"/>
      <w:lvlJc w:val="left"/>
      <w:pPr>
        <w:ind w:left="2880" w:firstLine="2520"/>
      </w:pPr>
      <w:rPr>
        <w:rFonts w:ascii="Arial" w:eastAsia="Times New Roman" w:hAnsi="Arial"/>
        <w:sz w:val="20"/>
      </w:rPr>
    </w:lvl>
    <w:lvl w:ilvl="4">
      <w:start w:val="1"/>
      <w:numFmt w:val="bullet"/>
      <w:lvlText w:val="▪"/>
      <w:lvlJc w:val="left"/>
      <w:pPr>
        <w:ind w:left="3600" w:firstLine="3240"/>
      </w:pPr>
      <w:rPr>
        <w:rFonts w:ascii="Arial" w:eastAsia="Times New Roman" w:hAnsi="Arial"/>
        <w:sz w:val="20"/>
      </w:rPr>
    </w:lvl>
    <w:lvl w:ilvl="5">
      <w:start w:val="1"/>
      <w:numFmt w:val="bullet"/>
      <w:lvlText w:val="▪"/>
      <w:lvlJc w:val="left"/>
      <w:pPr>
        <w:ind w:left="4320" w:firstLine="3960"/>
      </w:pPr>
      <w:rPr>
        <w:rFonts w:ascii="Arial" w:eastAsia="Times New Roman" w:hAnsi="Arial"/>
        <w:sz w:val="20"/>
      </w:rPr>
    </w:lvl>
    <w:lvl w:ilvl="6">
      <w:start w:val="1"/>
      <w:numFmt w:val="bullet"/>
      <w:lvlText w:val="▪"/>
      <w:lvlJc w:val="left"/>
      <w:pPr>
        <w:ind w:left="5040" w:firstLine="4680"/>
      </w:pPr>
      <w:rPr>
        <w:rFonts w:ascii="Arial" w:eastAsia="Times New Roman" w:hAnsi="Arial"/>
        <w:sz w:val="20"/>
      </w:rPr>
    </w:lvl>
    <w:lvl w:ilvl="7">
      <w:start w:val="1"/>
      <w:numFmt w:val="bullet"/>
      <w:lvlText w:val="▪"/>
      <w:lvlJc w:val="left"/>
      <w:pPr>
        <w:ind w:left="5760" w:firstLine="5400"/>
      </w:pPr>
      <w:rPr>
        <w:rFonts w:ascii="Arial" w:eastAsia="Times New Roman" w:hAnsi="Arial"/>
        <w:sz w:val="20"/>
      </w:rPr>
    </w:lvl>
    <w:lvl w:ilvl="8">
      <w:start w:val="1"/>
      <w:numFmt w:val="bullet"/>
      <w:lvlText w:val="▪"/>
      <w:lvlJc w:val="left"/>
      <w:pPr>
        <w:ind w:left="6480" w:firstLine="6120"/>
      </w:pPr>
      <w:rPr>
        <w:rFonts w:ascii="Arial" w:eastAsia="Times New Roman" w:hAnsi="Arial"/>
        <w:sz w:val="20"/>
      </w:rPr>
    </w:lvl>
  </w:abstractNum>
  <w:abstractNum w:abstractNumId="18" w15:restartNumberingAfterBreak="0">
    <w:nsid w:val="4ED747B4"/>
    <w:multiLevelType w:val="multilevel"/>
    <w:tmpl w:val="5C967E4C"/>
    <w:name w:val="WW8Num132"/>
    <w:lvl w:ilvl="0">
      <w:start w:val="1"/>
      <w:numFmt w:val="decimal"/>
      <w:lvlText w:val="%1."/>
      <w:lvlJc w:val="left"/>
      <w:pPr>
        <w:tabs>
          <w:tab w:val="num" w:pos="360"/>
        </w:tabs>
        <w:ind w:left="357" w:hanging="357"/>
      </w:pPr>
      <w:rPr>
        <w:rFonts w:ascii="Calibri" w:hAnsi="Calibri" w:cs="Times New Roman" w:hint="default"/>
        <w:b w:val="0"/>
        <w:i w:val="0"/>
        <w:sz w:val="20"/>
      </w:rPr>
    </w:lvl>
    <w:lvl w:ilvl="1">
      <w:start w:val="1"/>
      <w:numFmt w:val="decimal"/>
      <w:lvlText w:val="%1.%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Arial" w:hint="default"/>
      </w:rPr>
    </w:lvl>
    <w:lvl w:ilvl="3">
      <w:start w:val="1"/>
      <w:numFmt w:val="decimal"/>
      <w:lvlText w:val="%1.%2.%3.%4"/>
      <w:lvlJc w:val="left"/>
      <w:pPr>
        <w:tabs>
          <w:tab w:val="num" w:pos="2160"/>
        </w:tabs>
        <w:ind w:left="2160" w:hanging="1080"/>
      </w:pPr>
      <w:rPr>
        <w:rFonts w:cs="Arial" w:hint="default"/>
      </w:rPr>
    </w:lvl>
    <w:lvl w:ilvl="4">
      <w:start w:val="1"/>
      <w:numFmt w:val="decimal"/>
      <w:lvlText w:val="%1.%2.%3.%4.%5"/>
      <w:lvlJc w:val="left"/>
      <w:pPr>
        <w:tabs>
          <w:tab w:val="num" w:pos="2520"/>
        </w:tabs>
        <w:ind w:left="2520" w:hanging="1080"/>
      </w:pPr>
      <w:rPr>
        <w:rFonts w:cs="Arial" w:hint="default"/>
      </w:rPr>
    </w:lvl>
    <w:lvl w:ilvl="5">
      <w:start w:val="1"/>
      <w:numFmt w:val="decimal"/>
      <w:lvlText w:val="%1.%2.%3.%4.%5.%6"/>
      <w:lvlJc w:val="left"/>
      <w:pPr>
        <w:tabs>
          <w:tab w:val="num" w:pos="3240"/>
        </w:tabs>
        <w:ind w:left="3240" w:hanging="1440"/>
      </w:pPr>
      <w:rPr>
        <w:rFonts w:cs="Arial" w:hint="default"/>
      </w:rPr>
    </w:lvl>
    <w:lvl w:ilvl="6">
      <w:start w:val="1"/>
      <w:numFmt w:val="decimal"/>
      <w:lvlText w:val="%1.%2.%3.%4.%5.%6.%7"/>
      <w:lvlJc w:val="left"/>
      <w:pPr>
        <w:tabs>
          <w:tab w:val="num" w:pos="3600"/>
        </w:tabs>
        <w:ind w:left="3600" w:hanging="1440"/>
      </w:pPr>
      <w:rPr>
        <w:rFonts w:cs="Arial" w:hint="default"/>
      </w:rPr>
    </w:lvl>
    <w:lvl w:ilvl="7">
      <w:start w:val="1"/>
      <w:numFmt w:val="decimal"/>
      <w:lvlText w:val="%1.%2.%3.%4.%5.%6.%7.%8"/>
      <w:lvlJc w:val="left"/>
      <w:pPr>
        <w:tabs>
          <w:tab w:val="num" w:pos="4320"/>
        </w:tabs>
        <w:ind w:left="4320" w:hanging="1800"/>
      </w:pPr>
      <w:rPr>
        <w:rFonts w:cs="Arial" w:hint="default"/>
      </w:rPr>
    </w:lvl>
    <w:lvl w:ilvl="8">
      <w:start w:val="1"/>
      <w:numFmt w:val="decimal"/>
      <w:lvlText w:val="%1.%2.%3.%4.%5.%6.%7.%8.%9"/>
      <w:lvlJc w:val="left"/>
      <w:pPr>
        <w:tabs>
          <w:tab w:val="num" w:pos="4680"/>
        </w:tabs>
        <w:ind w:left="4680" w:hanging="1800"/>
      </w:pPr>
      <w:rPr>
        <w:rFonts w:cs="Arial" w:hint="default"/>
      </w:rPr>
    </w:lvl>
  </w:abstractNum>
  <w:abstractNum w:abstractNumId="19" w15:restartNumberingAfterBreak="0">
    <w:nsid w:val="5E33239E"/>
    <w:multiLevelType w:val="hybridMultilevel"/>
    <w:tmpl w:val="32403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FE11EDA"/>
    <w:multiLevelType w:val="hybridMultilevel"/>
    <w:tmpl w:val="8A846F16"/>
    <w:lvl w:ilvl="0" w:tplc="D8A85E6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8"/>
  </w:num>
  <w:num w:numId="16">
    <w:abstractNumId w:val="14"/>
  </w:num>
  <w:num w:numId="17">
    <w:abstractNumId w:val="15"/>
  </w:num>
  <w:num w:numId="18">
    <w:abstractNumId w:val="17"/>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4EE"/>
    <w:rsid w:val="000024EE"/>
    <w:rsid w:val="0003235F"/>
    <w:rsid w:val="000624AB"/>
    <w:rsid w:val="000711A7"/>
    <w:rsid w:val="000757DA"/>
    <w:rsid w:val="000D2DFC"/>
    <w:rsid w:val="000F3CCF"/>
    <w:rsid w:val="0010089D"/>
    <w:rsid w:val="0010451F"/>
    <w:rsid w:val="001148CB"/>
    <w:rsid w:val="00120412"/>
    <w:rsid w:val="0013283F"/>
    <w:rsid w:val="00153026"/>
    <w:rsid w:val="00194167"/>
    <w:rsid w:val="001A32AB"/>
    <w:rsid w:val="001C0224"/>
    <w:rsid w:val="001D2A98"/>
    <w:rsid w:val="001E5200"/>
    <w:rsid w:val="00221C91"/>
    <w:rsid w:val="00234BEB"/>
    <w:rsid w:val="002368B1"/>
    <w:rsid w:val="00265123"/>
    <w:rsid w:val="00272726"/>
    <w:rsid w:val="00290169"/>
    <w:rsid w:val="0029600D"/>
    <w:rsid w:val="002A1E20"/>
    <w:rsid w:val="002B1AD9"/>
    <w:rsid w:val="002E56A3"/>
    <w:rsid w:val="003001F5"/>
    <w:rsid w:val="003044DD"/>
    <w:rsid w:val="00323005"/>
    <w:rsid w:val="0032321C"/>
    <w:rsid w:val="00324E3B"/>
    <w:rsid w:val="00330EA0"/>
    <w:rsid w:val="00343016"/>
    <w:rsid w:val="00345582"/>
    <w:rsid w:val="00351826"/>
    <w:rsid w:val="00352F35"/>
    <w:rsid w:val="00383EFF"/>
    <w:rsid w:val="003B0228"/>
    <w:rsid w:val="003C572B"/>
    <w:rsid w:val="003C6A5B"/>
    <w:rsid w:val="003D2276"/>
    <w:rsid w:val="003F492D"/>
    <w:rsid w:val="004214A3"/>
    <w:rsid w:val="004267EC"/>
    <w:rsid w:val="00454E01"/>
    <w:rsid w:val="00456217"/>
    <w:rsid w:val="00471B0D"/>
    <w:rsid w:val="00476E05"/>
    <w:rsid w:val="004829F1"/>
    <w:rsid w:val="004E2CAE"/>
    <w:rsid w:val="00512DAA"/>
    <w:rsid w:val="00515392"/>
    <w:rsid w:val="005A36EC"/>
    <w:rsid w:val="005A6E28"/>
    <w:rsid w:val="005C06EB"/>
    <w:rsid w:val="005D2A3A"/>
    <w:rsid w:val="00604805"/>
    <w:rsid w:val="0065583D"/>
    <w:rsid w:val="00661E2C"/>
    <w:rsid w:val="00667054"/>
    <w:rsid w:val="006A28AB"/>
    <w:rsid w:val="006B1211"/>
    <w:rsid w:val="006C291B"/>
    <w:rsid w:val="006D52C5"/>
    <w:rsid w:val="006F3F54"/>
    <w:rsid w:val="007274EC"/>
    <w:rsid w:val="00750D57"/>
    <w:rsid w:val="007731A2"/>
    <w:rsid w:val="007740DC"/>
    <w:rsid w:val="007A1E75"/>
    <w:rsid w:val="007A28EC"/>
    <w:rsid w:val="007C011B"/>
    <w:rsid w:val="0081595B"/>
    <w:rsid w:val="00852CED"/>
    <w:rsid w:val="00855F94"/>
    <w:rsid w:val="0086142B"/>
    <w:rsid w:val="008830F2"/>
    <w:rsid w:val="00892354"/>
    <w:rsid w:val="008B01A0"/>
    <w:rsid w:val="008B27DA"/>
    <w:rsid w:val="008B489C"/>
    <w:rsid w:val="008E45F3"/>
    <w:rsid w:val="008E5701"/>
    <w:rsid w:val="008F590F"/>
    <w:rsid w:val="009102A3"/>
    <w:rsid w:val="009470D3"/>
    <w:rsid w:val="009816A5"/>
    <w:rsid w:val="009C5794"/>
    <w:rsid w:val="009E5BF0"/>
    <w:rsid w:val="009F40D1"/>
    <w:rsid w:val="00A02A58"/>
    <w:rsid w:val="00A302E6"/>
    <w:rsid w:val="00A442EB"/>
    <w:rsid w:val="00A65497"/>
    <w:rsid w:val="00A73D78"/>
    <w:rsid w:val="00A8420E"/>
    <w:rsid w:val="00A900AA"/>
    <w:rsid w:val="00A97493"/>
    <w:rsid w:val="00AA2D66"/>
    <w:rsid w:val="00AB2E2A"/>
    <w:rsid w:val="00AC0D50"/>
    <w:rsid w:val="00AC75C0"/>
    <w:rsid w:val="00AD3F66"/>
    <w:rsid w:val="00B12DCF"/>
    <w:rsid w:val="00B25B2C"/>
    <w:rsid w:val="00B329D0"/>
    <w:rsid w:val="00B81423"/>
    <w:rsid w:val="00BB3EAF"/>
    <w:rsid w:val="00BD4120"/>
    <w:rsid w:val="00BD7081"/>
    <w:rsid w:val="00C16163"/>
    <w:rsid w:val="00C2209C"/>
    <w:rsid w:val="00C542B2"/>
    <w:rsid w:val="00C81B60"/>
    <w:rsid w:val="00C82A1C"/>
    <w:rsid w:val="00C93813"/>
    <w:rsid w:val="00C94ED5"/>
    <w:rsid w:val="00CA2E95"/>
    <w:rsid w:val="00CE07A3"/>
    <w:rsid w:val="00D062F9"/>
    <w:rsid w:val="00D248E8"/>
    <w:rsid w:val="00D30360"/>
    <w:rsid w:val="00D5212D"/>
    <w:rsid w:val="00D579DB"/>
    <w:rsid w:val="00D628D8"/>
    <w:rsid w:val="00D730E9"/>
    <w:rsid w:val="00DC34D9"/>
    <w:rsid w:val="00DD4F26"/>
    <w:rsid w:val="00DF3EA3"/>
    <w:rsid w:val="00DF6C60"/>
    <w:rsid w:val="00E11ADB"/>
    <w:rsid w:val="00E12CF7"/>
    <w:rsid w:val="00E25A35"/>
    <w:rsid w:val="00E36163"/>
    <w:rsid w:val="00E563E7"/>
    <w:rsid w:val="00E64D56"/>
    <w:rsid w:val="00E80280"/>
    <w:rsid w:val="00ED2E49"/>
    <w:rsid w:val="00ED732F"/>
    <w:rsid w:val="00EE11A6"/>
    <w:rsid w:val="00EE157B"/>
    <w:rsid w:val="00EF14D1"/>
    <w:rsid w:val="00F07795"/>
    <w:rsid w:val="00F17373"/>
    <w:rsid w:val="00F43018"/>
    <w:rsid w:val="00F718FB"/>
    <w:rsid w:val="00F75532"/>
    <w:rsid w:val="00FC1A30"/>
    <w:rsid w:val="00FE4F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AA01C19-D94B-4EF2-A75E-3CC9FED2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70D3"/>
    <w:pPr>
      <w:tabs>
        <w:tab w:val="left" w:pos="567"/>
      </w:tabs>
      <w:suppressAutoHyphens/>
    </w:pPr>
    <w:rPr>
      <w:rFonts w:ascii="Tahoma" w:hAnsi="Tahoma" w:cs="Tahoma"/>
      <w:lang w:eastAsia="ar-SA"/>
    </w:rPr>
  </w:style>
  <w:style w:type="paragraph" w:styleId="Nadpis1">
    <w:name w:val="heading 1"/>
    <w:basedOn w:val="Normln"/>
    <w:next w:val="Normln"/>
    <w:qFormat/>
    <w:rsid w:val="009470D3"/>
    <w:pPr>
      <w:keepNext/>
      <w:numPr>
        <w:numId w:val="1"/>
      </w:numPr>
      <w:tabs>
        <w:tab w:val="left" w:pos="0"/>
        <w:tab w:val="left" w:pos="1262"/>
      </w:tabs>
      <w:ind w:left="357" w:hanging="357"/>
      <w:outlineLvl w:val="0"/>
    </w:pPr>
    <w:rPr>
      <w:rFonts w:cs="Arial"/>
      <w:b/>
      <w:bCs/>
      <w:kern w:val="1"/>
      <w:sz w:val="24"/>
      <w:szCs w:val="24"/>
    </w:rPr>
  </w:style>
  <w:style w:type="paragraph" w:styleId="Nadpis2">
    <w:name w:val="heading 2"/>
    <w:basedOn w:val="Normln"/>
    <w:next w:val="Normln"/>
    <w:qFormat/>
    <w:rsid w:val="009470D3"/>
    <w:pPr>
      <w:keepNext/>
      <w:numPr>
        <w:ilvl w:val="1"/>
        <w:numId w:val="1"/>
      </w:numPr>
      <w:tabs>
        <w:tab w:val="left" w:pos="0"/>
        <w:tab w:val="left" w:pos="1694"/>
      </w:tabs>
      <w:ind w:left="715" w:hanging="431"/>
      <w:outlineLvl w:val="1"/>
    </w:pPr>
    <w:rPr>
      <w:rFonts w:cs="Arial"/>
      <w:b/>
      <w:bCs/>
      <w:iCs/>
    </w:rPr>
  </w:style>
  <w:style w:type="paragraph" w:styleId="Nadpis3">
    <w:name w:val="heading 3"/>
    <w:basedOn w:val="Normln"/>
    <w:next w:val="Normln"/>
    <w:qFormat/>
    <w:rsid w:val="009470D3"/>
    <w:pPr>
      <w:keepNext/>
      <w:numPr>
        <w:ilvl w:val="2"/>
        <w:numId w:val="1"/>
      </w:numPr>
      <w:tabs>
        <w:tab w:val="left" w:pos="0"/>
        <w:tab w:val="left" w:pos="720"/>
      </w:tabs>
      <w:ind w:left="505" w:hanging="505"/>
      <w:outlineLvl w:val="2"/>
    </w:pPr>
    <w:rPr>
      <w:rFonts w:cs="Arial"/>
      <w:bCs/>
      <w:i/>
    </w:rPr>
  </w:style>
  <w:style w:type="paragraph" w:styleId="Nadpis4">
    <w:name w:val="heading 4"/>
    <w:basedOn w:val="Normln"/>
    <w:next w:val="Normln"/>
    <w:qFormat/>
    <w:rsid w:val="009470D3"/>
    <w:pPr>
      <w:keepNext/>
      <w:numPr>
        <w:ilvl w:val="3"/>
        <w:numId w:val="1"/>
      </w:numPr>
      <w:spacing w:before="240" w:after="60"/>
      <w:outlineLvl w:val="3"/>
    </w:pPr>
    <w:rPr>
      <w:rFonts w:ascii="Calibri" w:hAnsi="Calibri"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9470D3"/>
    <w:rPr>
      <w:rFonts w:ascii="Times New Roman" w:hAnsi="Times New Roman" w:cs="Times New Roman"/>
      <w:b w:val="0"/>
      <w:i w:val="0"/>
      <w:sz w:val="20"/>
      <w:szCs w:val="20"/>
    </w:rPr>
  </w:style>
  <w:style w:type="character" w:customStyle="1" w:styleId="WW8Num3z0">
    <w:name w:val="WW8Num3z0"/>
    <w:rsid w:val="009470D3"/>
    <w:rPr>
      <w:rFonts w:ascii="Times New Roman" w:hAnsi="Times New Roman" w:cs="Times New Roman"/>
      <w:b w:val="0"/>
      <w:i w:val="0"/>
      <w:sz w:val="20"/>
      <w:szCs w:val="20"/>
    </w:rPr>
  </w:style>
  <w:style w:type="character" w:customStyle="1" w:styleId="WW8Num4z0">
    <w:name w:val="WW8Num4z0"/>
    <w:rsid w:val="009470D3"/>
    <w:rPr>
      <w:rFonts w:ascii="Times New Roman" w:hAnsi="Times New Roman" w:cs="Times New Roman"/>
      <w:b w:val="0"/>
      <w:i w:val="0"/>
      <w:sz w:val="20"/>
      <w:szCs w:val="20"/>
    </w:rPr>
  </w:style>
  <w:style w:type="character" w:customStyle="1" w:styleId="WW8Num5z0">
    <w:name w:val="WW8Num5z0"/>
    <w:rsid w:val="009470D3"/>
    <w:rPr>
      <w:rFonts w:ascii="Times New Roman" w:hAnsi="Times New Roman" w:cs="Times New Roman"/>
      <w:b w:val="0"/>
      <w:i w:val="0"/>
      <w:sz w:val="20"/>
      <w:szCs w:val="20"/>
    </w:rPr>
  </w:style>
  <w:style w:type="character" w:customStyle="1" w:styleId="WW8Num6z0">
    <w:name w:val="WW8Num6z0"/>
    <w:rsid w:val="009470D3"/>
    <w:rPr>
      <w:rFonts w:ascii="Calibri" w:hAnsi="Calibri" w:cs="Wingdings"/>
    </w:rPr>
  </w:style>
  <w:style w:type="character" w:customStyle="1" w:styleId="WW8Num7z0">
    <w:name w:val="WW8Num7z0"/>
    <w:rsid w:val="009470D3"/>
    <w:rPr>
      <w:rFonts w:ascii="Tahoma" w:hAnsi="Tahoma" w:cs="Tahoma"/>
      <w:b w:val="0"/>
      <w:i w:val="0"/>
      <w:sz w:val="20"/>
      <w:szCs w:val="20"/>
    </w:rPr>
  </w:style>
  <w:style w:type="character" w:customStyle="1" w:styleId="WW8Num8z0">
    <w:name w:val="WW8Num8z0"/>
    <w:rsid w:val="009470D3"/>
    <w:rPr>
      <w:rFonts w:ascii="Calibri" w:hAnsi="Calibri" w:cs="Wingdings"/>
      <w:b w:val="0"/>
      <w:bCs w:val="0"/>
    </w:rPr>
  </w:style>
  <w:style w:type="character" w:customStyle="1" w:styleId="WW8Num11z0">
    <w:name w:val="WW8Num11z0"/>
    <w:rsid w:val="009470D3"/>
    <w:rPr>
      <w:rFonts w:ascii="Times New Roman" w:hAnsi="Times New Roman" w:cs="Times New Roman"/>
      <w:b w:val="0"/>
      <w:i w:val="0"/>
      <w:sz w:val="24"/>
    </w:rPr>
  </w:style>
  <w:style w:type="character" w:customStyle="1" w:styleId="WW8Num13z0">
    <w:name w:val="WW8Num13z0"/>
    <w:rsid w:val="009470D3"/>
    <w:rPr>
      <w:rFonts w:ascii="Times New Roman" w:hAnsi="Times New Roman" w:cs="Times New Roman"/>
      <w:b w:val="0"/>
      <w:i w:val="0"/>
      <w:sz w:val="20"/>
    </w:rPr>
  </w:style>
  <w:style w:type="character" w:customStyle="1" w:styleId="WW8Num13z1">
    <w:name w:val="WW8Num13z1"/>
    <w:rsid w:val="009470D3"/>
    <w:rPr>
      <w:rFonts w:ascii="Times New Roman" w:eastAsia="Times New Roman" w:hAnsi="Times New Roman" w:cs="Times New Roman"/>
    </w:rPr>
  </w:style>
  <w:style w:type="character" w:customStyle="1" w:styleId="WW8Num13z2">
    <w:name w:val="WW8Num13z2"/>
    <w:rsid w:val="009470D3"/>
    <w:rPr>
      <w:rFonts w:cs="Arial"/>
    </w:rPr>
  </w:style>
  <w:style w:type="character" w:customStyle="1" w:styleId="WW8Num14z0">
    <w:name w:val="WW8Num14z0"/>
    <w:rsid w:val="009470D3"/>
    <w:rPr>
      <w:b w:val="0"/>
      <w:i w:val="0"/>
    </w:rPr>
  </w:style>
  <w:style w:type="character" w:customStyle="1" w:styleId="WW8Num14z1">
    <w:name w:val="WW8Num14z1"/>
    <w:rsid w:val="009470D3"/>
    <w:rPr>
      <w:rFonts w:ascii="Times New Roman" w:hAnsi="Times New Roman" w:cs="Times New Roman"/>
      <w:b/>
      <w:i w:val="0"/>
      <w:sz w:val="20"/>
    </w:rPr>
  </w:style>
  <w:style w:type="character" w:customStyle="1" w:styleId="Standardnpsmoodstavce2">
    <w:name w:val="Standardní písmo odstavce2"/>
    <w:rsid w:val="009470D3"/>
  </w:style>
  <w:style w:type="character" w:customStyle="1" w:styleId="WW8Num6z1">
    <w:name w:val="WW8Num6z1"/>
    <w:rsid w:val="009470D3"/>
    <w:rPr>
      <w:rFonts w:ascii="Courier New" w:hAnsi="Courier New" w:cs="Courier New"/>
    </w:rPr>
  </w:style>
  <w:style w:type="character" w:customStyle="1" w:styleId="WW8Num6z3">
    <w:name w:val="WW8Num6z3"/>
    <w:rsid w:val="009470D3"/>
    <w:rPr>
      <w:rFonts w:ascii="Symbol" w:hAnsi="Symbol" w:cs="Symbol"/>
    </w:rPr>
  </w:style>
  <w:style w:type="character" w:customStyle="1" w:styleId="WW8Num8z1">
    <w:name w:val="WW8Num8z1"/>
    <w:rsid w:val="009470D3"/>
    <w:rPr>
      <w:rFonts w:ascii="Courier New" w:hAnsi="Courier New" w:cs="Courier New"/>
    </w:rPr>
  </w:style>
  <w:style w:type="character" w:customStyle="1" w:styleId="WW8Num8z3">
    <w:name w:val="WW8Num8z3"/>
    <w:rsid w:val="009470D3"/>
    <w:rPr>
      <w:rFonts w:ascii="Symbol" w:hAnsi="Symbol" w:cs="Symbol"/>
    </w:rPr>
  </w:style>
  <w:style w:type="character" w:customStyle="1" w:styleId="WW8Num9z0">
    <w:name w:val="WW8Num9z0"/>
    <w:rsid w:val="009470D3"/>
    <w:rPr>
      <w:rFonts w:ascii="Wingdings" w:hAnsi="Wingdings" w:cs="Wingdings"/>
    </w:rPr>
  </w:style>
  <w:style w:type="character" w:customStyle="1" w:styleId="WW8Num9z1">
    <w:name w:val="WW8Num9z1"/>
    <w:rsid w:val="009470D3"/>
    <w:rPr>
      <w:rFonts w:ascii="Courier New" w:hAnsi="Courier New" w:cs="Courier New"/>
    </w:rPr>
  </w:style>
  <w:style w:type="character" w:customStyle="1" w:styleId="WW8Num9z3">
    <w:name w:val="WW8Num9z3"/>
    <w:rsid w:val="009470D3"/>
    <w:rPr>
      <w:rFonts w:ascii="Symbol" w:hAnsi="Symbol" w:cs="Symbol"/>
    </w:rPr>
  </w:style>
  <w:style w:type="character" w:customStyle="1" w:styleId="WW8Num10z0">
    <w:name w:val="WW8Num10z0"/>
    <w:rsid w:val="009470D3"/>
    <w:rPr>
      <w:rFonts w:ascii="Tahoma" w:hAnsi="Tahoma" w:cs="Tahoma"/>
      <w:b w:val="0"/>
      <w:i w:val="0"/>
      <w:sz w:val="20"/>
      <w:szCs w:val="20"/>
    </w:rPr>
  </w:style>
  <w:style w:type="character" w:customStyle="1" w:styleId="WW8Num10z1">
    <w:name w:val="WW8Num10z1"/>
    <w:rsid w:val="009470D3"/>
    <w:rPr>
      <w:rFonts w:ascii="Times New Roman" w:hAnsi="Times New Roman" w:cs="Times New Roman"/>
      <w:b w:val="0"/>
      <w:i w:val="0"/>
      <w:sz w:val="24"/>
    </w:rPr>
  </w:style>
  <w:style w:type="character" w:customStyle="1" w:styleId="WW8Num11z1">
    <w:name w:val="WW8Num11z1"/>
    <w:rsid w:val="009470D3"/>
    <w:rPr>
      <w:rFonts w:ascii="Tahoma" w:hAnsi="Tahoma" w:cs="Tahoma"/>
      <w:b w:val="0"/>
      <w:i w:val="0"/>
      <w:sz w:val="20"/>
      <w:szCs w:val="20"/>
    </w:rPr>
  </w:style>
  <w:style w:type="character" w:customStyle="1" w:styleId="WW8Num15z0">
    <w:name w:val="WW8Num15z0"/>
    <w:rsid w:val="009470D3"/>
    <w:rPr>
      <w:rFonts w:ascii="Wingdings" w:hAnsi="Wingdings" w:cs="Wingdings"/>
    </w:rPr>
  </w:style>
  <w:style w:type="character" w:customStyle="1" w:styleId="WW8Num15z1">
    <w:name w:val="WW8Num15z1"/>
    <w:rsid w:val="009470D3"/>
    <w:rPr>
      <w:rFonts w:ascii="Courier New" w:hAnsi="Courier New" w:cs="Courier New"/>
    </w:rPr>
  </w:style>
  <w:style w:type="character" w:customStyle="1" w:styleId="WW8Num15z3">
    <w:name w:val="WW8Num15z3"/>
    <w:rsid w:val="009470D3"/>
    <w:rPr>
      <w:rFonts w:ascii="Symbol" w:hAnsi="Symbol" w:cs="Symbol"/>
    </w:rPr>
  </w:style>
  <w:style w:type="character" w:customStyle="1" w:styleId="WW8Num16z0">
    <w:name w:val="WW8Num16z0"/>
    <w:rsid w:val="009470D3"/>
    <w:rPr>
      <w:rFonts w:ascii="Tahoma" w:hAnsi="Tahoma" w:cs="Tahoma"/>
      <w:b w:val="0"/>
      <w:i w:val="0"/>
      <w:sz w:val="20"/>
      <w:szCs w:val="20"/>
    </w:rPr>
  </w:style>
  <w:style w:type="character" w:customStyle="1" w:styleId="WW8Num16z1">
    <w:name w:val="WW8Num16z1"/>
    <w:rsid w:val="009470D3"/>
    <w:rPr>
      <w:rFonts w:ascii="Times New Roman" w:hAnsi="Times New Roman" w:cs="Times New Roman"/>
      <w:b w:val="0"/>
      <w:i w:val="0"/>
      <w:sz w:val="24"/>
    </w:rPr>
  </w:style>
  <w:style w:type="character" w:customStyle="1" w:styleId="WW8Num17z0">
    <w:name w:val="WW8Num17z0"/>
    <w:rsid w:val="009470D3"/>
    <w:rPr>
      <w:rFonts w:ascii="Times New Roman" w:hAnsi="Times New Roman" w:cs="Times New Roman"/>
      <w:b w:val="0"/>
      <w:i w:val="0"/>
      <w:sz w:val="24"/>
    </w:rPr>
  </w:style>
  <w:style w:type="character" w:customStyle="1" w:styleId="WW8Num17z1">
    <w:name w:val="WW8Num17z1"/>
    <w:rsid w:val="009470D3"/>
    <w:rPr>
      <w:rFonts w:ascii="Tahoma" w:hAnsi="Tahoma" w:cs="Tahoma"/>
      <w:b w:val="0"/>
      <w:i w:val="0"/>
      <w:sz w:val="20"/>
      <w:szCs w:val="20"/>
    </w:rPr>
  </w:style>
  <w:style w:type="character" w:customStyle="1" w:styleId="WW8Num18z0">
    <w:name w:val="WW8Num18z0"/>
    <w:rsid w:val="009470D3"/>
    <w:rPr>
      <w:rFonts w:ascii="Times New Roman" w:hAnsi="Times New Roman" w:cs="Times New Roman"/>
      <w:b w:val="0"/>
      <w:i w:val="0"/>
      <w:sz w:val="20"/>
      <w:szCs w:val="20"/>
    </w:rPr>
  </w:style>
  <w:style w:type="character" w:customStyle="1" w:styleId="WW8Num19z0">
    <w:name w:val="WW8Num19z0"/>
    <w:rsid w:val="009470D3"/>
    <w:rPr>
      <w:rFonts w:ascii="Wingdings" w:hAnsi="Wingdings" w:cs="Wingdings"/>
    </w:rPr>
  </w:style>
  <w:style w:type="character" w:customStyle="1" w:styleId="WW8Num19z1">
    <w:name w:val="WW8Num19z1"/>
    <w:rsid w:val="009470D3"/>
    <w:rPr>
      <w:rFonts w:ascii="Courier New" w:hAnsi="Courier New" w:cs="Courier New"/>
    </w:rPr>
  </w:style>
  <w:style w:type="character" w:customStyle="1" w:styleId="WW8Num19z3">
    <w:name w:val="WW8Num19z3"/>
    <w:rsid w:val="009470D3"/>
    <w:rPr>
      <w:rFonts w:ascii="Symbol" w:hAnsi="Symbol" w:cs="Symbol"/>
    </w:rPr>
  </w:style>
  <w:style w:type="character" w:customStyle="1" w:styleId="WW8Num20z0">
    <w:name w:val="WW8Num20z0"/>
    <w:rsid w:val="009470D3"/>
    <w:rPr>
      <w:b w:val="0"/>
      <w:i w:val="0"/>
      <w:sz w:val="20"/>
      <w:szCs w:val="20"/>
    </w:rPr>
  </w:style>
  <w:style w:type="character" w:customStyle="1" w:styleId="WW8Num21z0">
    <w:name w:val="WW8Num21z0"/>
    <w:rsid w:val="009470D3"/>
    <w:rPr>
      <w:rFonts w:ascii="Tahoma" w:hAnsi="Tahoma" w:cs="Tahoma"/>
      <w:b w:val="0"/>
      <w:i w:val="0"/>
      <w:sz w:val="20"/>
      <w:szCs w:val="20"/>
    </w:rPr>
  </w:style>
  <w:style w:type="character" w:customStyle="1" w:styleId="WW8Num22z0">
    <w:name w:val="WW8Num22z0"/>
    <w:rsid w:val="009470D3"/>
    <w:rPr>
      <w:rFonts w:ascii="Tahoma" w:hAnsi="Tahoma" w:cs="Tahoma"/>
      <w:b w:val="0"/>
      <w:i w:val="0"/>
      <w:sz w:val="20"/>
      <w:szCs w:val="20"/>
    </w:rPr>
  </w:style>
  <w:style w:type="character" w:customStyle="1" w:styleId="WW8Num22z1">
    <w:name w:val="WW8Num22z1"/>
    <w:rsid w:val="009470D3"/>
    <w:rPr>
      <w:rFonts w:ascii="Times New Roman" w:hAnsi="Times New Roman" w:cs="Times New Roman"/>
      <w:b w:val="0"/>
      <w:i w:val="0"/>
      <w:sz w:val="24"/>
    </w:rPr>
  </w:style>
  <w:style w:type="character" w:customStyle="1" w:styleId="WW8Num23z0">
    <w:name w:val="WW8Num23z0"/>
    <w:rsid w:val="009470D3"/>
    <w:rPr>
      <w:b w:val="0"/>
      <w:i w:val="0"/>
      <w:sz w:val="20"/>
      <w:szCs w:val="20"/>
    </w:rPr>
  </w:style>
  <w:style w:type="character" w:customStyle="1" w:styleId="WW8Num24z0">
    <w:name w:val="WW8Num24z0"/>
    <w:rsid w:val="009470D3"/>
    <w:rPr>
      <w:rFonts w:ascii="Tahoma" w:hAnsi="Tahoma" w:cs="Tahoma"/>
      <w:b w:val="0"/>
      <w:i w:val="0"/>
      <w:sz w:val="20"/>
      <w:szCs w:val="20"/>
    </w:rPr>
  </w:style>
  <w:style w:type="character" w:customStyle="1" w:styleId="WW8Num25z0">
    <w:name w:val="WW8Num25z0"/>
    <w:rsid w:val="009470D3"/>
    <w:rPr>
      <w:rFonts w:ascii="Tahoma" w:hAnsi="Tahoma" w:cs="Tahoma"/>
      <w:b w:val="0"/>
      <w:i w:val="0"/>
      <w:sz w:val="20"/>
      <w:szCs w:val="20"/>
    </w:rPr>
  </w:style>
  <w:style w:type="character" w:customStyle="1" w:styleId="WW8Num26z0">
    <w:name w:val="WW8Num26z0"/>
    <w:rsid w:val="009470D3"/>
    <w:rPr>
      <w:rFonts w:ascii="Tahoma" w:hAnsi="Tahoma" w:cs="Tahoma"/>
      <w:b w:val="0"/>
      <w:i w:val="0"/>
      <w:sz w:val="20"/>
      <w:szCs w:val="20"/>
    </w:rPr>
  </w:style>
  <w:style w:type="character" w:customStyle="1" w:styleId="WW8Num28z0">
    <w:name w:val="WW8Num28z0"/>
    <w:rsid w:val="009470D3"/>
    <w:rPr>
      <w:rFonts w:ascii="Tahoma" w:hAnsi="Tahoma" w:cs="Tahoma"/>
      <w:b w:val="0"/>
      <w:i w:val="0"/>
      <w:sz w:val="20"/>
      <w:szCs w:val="20"/>
    </w:rPr>
  </w:style>
  <w:style w:type="character" w:customStyle="1" w:styleId="WW8Num29z0">
    <w:name w:val="WW8Num29z0"/>
    <w:rsid w:val="009470D3"/>
    <w:rPr>
      <w:rFonts w:ascii="Tahoma" w:hAnsi="Tahoma" w:cs="Tahoma"/>
      <w:b w:val="0"/>
      <w:i w:val="0"/>
      <w:sz w:val="20"/>
      <w:szCs w:val="20"/>
    </w:rPr>
  </w:style>
  <w:style w:type="character" w:customStyle="1" w:styleId="WW8Num30z0">
    <w:name w:val="WW8Num30z0"/>
    <w:rsid w:val="009470D3"/>
    <w:rPr>
      <w:rFonts w:ascii="Tahoma" w:hAnsi="Tahoma" w:cs="Tahoma"/>
      <w:b w:val="0"/>
      <w:i w:val="0"/>
      <w:sz w:val="20"/>
      <w:szCs w:val="20"/>
    </w:rPr>
  </w:style>
  <w:style w:type="character" w:customStyle="1" w:styleId="WW8Num31z0">
    <w:name w:val="WW8Num31z0"/>
    <w:rsid w:val="009470D3"/>
    <w:rPr>
      <w:rFonts w:ascii="Tahoma" w:hAnsi="Tahoma" w:cs="Tahoma"/>
      <w:b w:val="0"/>
      <w:i w:val="0"/>
      <w:sz w:val="20"/>
      <w:szCs w:val="20"/>
    </w:rPr>
  </w:style>
  <w:style w:type="character" w:customStyle="1" w:styleId="WW8Num34z0">
    <w:name w:val="WW8Num34z0"/>
    <w:rsid w:val="009470D3"/>
    <w:rPr>
      <w:rFonts w:ascii="Times New Roman" w:hAnsi="Times New Roman" w:cs="Times New Roman"/>
      <w:b w:val="0"/>
      <w:i w:val="0"/>
      <w:sz w:val="20"/>
      <w:szCs w:val="20"/>
    </w:rPr>
  </w:style>
  <w:style w:type="character" w:customStyle="1" w:styleId="WW8Num37z0">
    <w:name w:val="WW8Num37z0"/>
    <w:rsid w:val="009470D3"/>
    <w:rPr>
      <w:rFonts w:ascii="Tahoma" w:hAnsi="Tahoma" w:cs="Tahoma"/>
      <w:b w:val="0"/>
      <w:i w:val="0"/>
      <w:sz w:val="20"/>
      <w:szCs w:val="20"/>
    </w:rPr>
  </w:style>
  <w:style w:type="character" w:customStyle="1" w:styleId="WW8Num38z0">
    <w:name w:val="WW8Num38z0"/>
    <w:rsid w:val="009470D3"/>
    <w:rPr>
      <w:rFonts w:ascii="Times New Roman" w:hAnsi="Times New Roman" w:cs="Times New Roman"/>
      <w:b w:val="0"/>
      <w:i w:val="0"/>
      <w:sz w:val="20"/>
    </w:rPr>
  </w:style>
  <w:style w:type="character" w:customStyle="1" w:styleId="WW8Num38z1">
    <w:name w:val="WW8Num38z1"/>
    <w:rsid w:val="009470D3"/>
    <w:rPr>
      <w:rFonts w:ascii="Times New Roman" w:eastAsia="Times New Roman" w:hAnsi="Times New Roman" w:cs="Times New Roman"/>
    </w:rPr>
  </w:style>
  <w:style w:type="character" w:customStyle="1" w:styleId="WW8Num38z2">
    <w:name w:val="WW8Num38z2"/>
    <w:rsid w:val="009470D3"/>
    <w:rPr>
      <w:rFonts w:cs="Arial"/>
    </w:rPr>
  </w:style>
  <w:style w:type="character" w:customStyle="1" w:styleId="Standardnpsmoodstavce1">
    <w:name w:val="Standardní písmo odstavce1"/>
    <w:rsid w:val="009470D3"/>
  </w:style>
  <w:style w:type="character" w:styleId="Hypertextovodkaz">
    <w:name w:val="Hyperlink"/>
    <w:rsid w:val="009470D3"/>
    <w:rPr>
      <w:color w:val="0000FF"/>
      <w:u w:val="single"/>
    </w:rPr>
  </w:style>
  <w:style w:type="character" w:styleId="slostrnky">
    <w:name w:val="page number"/>
    <w:basedOn w:val="Standardnpsmoodstavce1"/>
    <w:rsid w:val="009470D3"/>
  </w:style>
  <w:style w:type="character" w:customStyle="1" w:styleId="Odkaznakoment1">
    <w:name w:val="Odkaz na komentář1"/>
    <w:rsid w:val="009470D3"/>
    <w:rPr>
      <w:sz w:val="16"/>
      <w:szCs w:val="16"/>
    </w:rPr>
  </w:style>
  <w:style w:type="character" w:customStyle="1" w:styleId="Nadpis4Char">
    <w:name w:val="Nadpis 4 Char"/>
    <w:rsid w:val="009470D3"/>
    <w:rPr>
      <w:rFonts w:ascii="Calibri" w:eastAsia="Times New Roman" w:hAnsi="Calibri" w:cs="Times New Roman"/>
      <w:b/>
      <w:bCs/>
      <w:sz w:val="28"/>
      <w:szCs w:val="28"/>
    </w:rPr>
  </w:style>
  <w:style w:type="character" w:customStyle="1" w:styleId="xrtl">
    <w:name w:val="xr_tl"/>
    <w:basedOn w:val="Standardnpsmoodstavce1"/>
    <w:rsid w:val="009470D3"/>
  </w:style>
  <w:style w:type="character" w:customStyle="1" w:styleId="FormtovanvHTMLChar">
    <w:name w:val="Formátovaný v HTML Char"/>
    <w:rsid w:val="009470D3"/>
    <w:rPr>
      <w:rFonts w:ascii="Courier New" w:hAnsi="Courier New" w:cs="Courier New"/>
    </w:rPr>
  </w:style>
  <w:style w:type="character" w:customStyle="1" w:styleId="Odkaznakoment2">
    <w:name w:val="Odkaz na komentář2"/>
    <w:rsid w:val="009470D3"/>
    <w:rPr>
      <w:sz w:val="16"/>
      <w:szCs w:val="16"/>
    </w:rPr>
  </w:style>
  <w:style w:type="paragraph" w:customStyle="1" w:styleId="Nadpis">
    <w:name w:val="Nadpis"/>
    <w:basedOn w:val="Normln"/>
    <w:next w:val="Zkladntext"/>
    <w:rsid w:val="009470D3"/>
    <w:pPr>
      <w:keepNext/>
      <w:spacing w:before="240" w:after="120"/>
    </w:pPr>
    <w:rPr>
      <w:rFonts w:ascii="Arial" w:eastAsia="Microsoft YaHei" w:hAnsi="Arial" w:cs="Mangal"/>
      <w:sz w:val="28"/>
      <w:szCs w:val="28"/>
    </w:rPr>
  </w:style>
  <w:style w:type="paragraph" w:styleId="Zkladntext">
    <w:name w:val="Body Text"/>
    <w:basedOn w:val="Normln"/>
    <w:rsid w:val="009470D3"/>
    <w:pPr>
      <w:widowControl w:val="0"/>
      <w:tabs>
        <w:tab w:val="clear" w:pos="567"/>
      </w:tabs>
      <w:jc w:val="both"/>
    </w:pPr>
    <w:rPr>
      <w:rFonts w:ascii="Times New Roman" w:hAnsi="Times New Roman" w:cs="Times New Roman"/>
    </w:rPr>
  </w:style>
  <w:style w:type="paragraph" w:styleId="Seznam">
    <w:name w:val="List"/>
    <w:basedOn w:val="Zkladntext"/>
    <w:rsid w:val="009470D3"/>
    <w:rPr>
      <w:rFonts w:cs="Mangal"/>
    </w:rPr>
  </w:style>
  <w:style w:type="paragraph" w:customStyle="1" w:styleId="Popisek">
    <w:name w:val="Popisek"/>
    <w:basedOn w:val="Normln"/>
    <w:rsid w:val="009470D3"/>
    <w:pPr>
      <w:suppressLineNumbers/>
      <w:spacing w:before="120" w:after="120"/>
    </w:pPr>
    <w:rPr>
      <w:rFonts w:cs="Mangal"/>
      <w:i/>
      <w:iCs/>
      <w:sz w:val="24"/>
      <w:szCs w:val="24"/>
    </w:rPr>
  </w:style>
  <w:style w:type="paragraph" w:customStyle="1" w:styleId="Rejstk">
    <w:name w:val="Rejstřík"/>
    <w:basedOn w:val="Normln"/>
    <w:rsid w:val="009470D3"/>
    <w:pPr>
      <w:suppressLineNumbers/>
    </w:pPr>
    <w:rPr>
      <w:rFonts w:cs="Mangal"/>
    </w:rPr>
  </w:style>
  <w:style w:type="paragraph" w:styleId="Zhlav">
    <w:name w:val="header"/>
    <w:basedOn w:val="Normln"/>
    <w:rsid w:val="009470D3"/>
    <w:pPr>
      <w:tabs>
        <w:tab w:val="center" w:pos="4536"/>
        <w:tab w:val="right" w:pos="9072"/>
      </w:tabs>
    </w:pPr>
  </w:style>
  <w:style w:type="paragraph" w:styleId="Zpat">
    <w:name w:val="footer"/>
    <w:basedOn w:val="Normln"/>
    <w:rsid w:val="009470D3"/>
    <w:pPr>
      <w:tabs>
        <w:tab w:val="center" w:pos="4536"/>
        <w:tab w:val="right" w:pos="9072"/>
      </w:tabs>
    </w:pPr>
  </w:style>
  <w:style w:type="paragraph" w:customStyle="1" w:styleId="Zkladntext31">
    <w:name w:val="Základní text 31"/>
    <w:basedOn w:val="Normln"/>
    <w:rsid w:val="009470D3"/>
    <w:pPr>
      <w:tabs>
        <w:tab w:val="clear" w:pos="567"/>
      </w:tabs>
      <w:jc w:val="both"/>
    </w:pPr>
    <w:rPr>
      <w:rFonts w:ascii="Times New Roman" w:hAnsi="Times New Roman" w:cs="Times New Roman"/>
      <w:b/>
    </w:rPr>
  </w:style>
  <w:style w:type="paragraph" w:styleId="Nzev">
    <w:name w:val="Title"/>
    <w:basedOn w:val="Normln"/>
    <w:next w:val="Podtitul"/>
    <w:qFormat/>
    <w:rsid w:val="009470D3"/>
    <w:pPr>
      <w:tabs>
        <w:tab w:val="clear" w:pos="567"/>
      </w:tabs>
      <w:jc w:val="center"/>
    </w:pPr>
    <w:rPr>
      <w:rFonts w:ascii="Times New Roman" w:hAnsi="Times New Roman" w:cs="Times New Roman"/>
      <w:b/>
      <w:bCs/>
      <w:sz w:val="36"/>
      <w:szCs w:val="24"/>
    </w:rPr>
  </w:style>
  <w:style w:type="paragraph" w:styleId="Podtitul">
    <w:name w:val="Subtitle"/>
    <w:basedOn w:val="Nadpis"/>
    <w:next w:val="Zkladntext"/>
    <w:qFormat/>
    <w:rsid w:val="009470D3"/>
    <w:pPr>
      <w:jc w:val="center"/>
    </w:pPr>
    <w:rPr>
      <w:i/>
      <w:iCs/>
    </w:rPr>
  </w:style>
  <w:style w:type="paragraph" w:customStyle="1" w:styleId="tekst">
    <w:name w:val="tekst"/>
    <w:basedOn w:val="Normln"/>
    <w:rsid w:val="009470D3"/>
    <w:pPr>
      <w:tabs>
        <w:tab w:val="clear" w:pos="567"/>
      </w:tabs>
      <w:jc w:val="both"/>
    </w:pPr>
    <w:rPr>
      <w:rFonts w:ascii="Arial" w:hAnsi="Arial" w:cs="Arial"/>
      <w:sz w:val="22"/>
      <w:lang w:val="nl-NL"/>
    </w:rPr>
  </w:style>
  <w:style w:type="paragraph" w:customStyle="1" w:styleId="HLAVICKA">
    <w:name w:val="HLAVICKA"/>
    <w:basedOn w:val="Normln"/>
    <w:rsid w:val="009470D3"/>
    <w:pPr>
      <w:tabs>
        <w:tab w:val="clear" w:pos="567"/>
        <w:tab w:val="left" w:pos="284"/>
        <w:tab w:val="left" w:pos="1134"/>
      </w:tabs>
      <w:spacing w:after="60"/>
    </w:pPr>
    <w:rPr>
      <w:rFonts w:ascii="Times New Roman" w:hAnsi="Times New Roman" w:cs="Times New Roman"/>
    </w:rPr>
  </w:style>
  <w:style w:type="paragraph" w:customStyle="1" w:styleId="Textkomente1">
    <w:name w:val="Text komentáře1"/>
    <w:basedOn w:val="Normln"/>
    <w:rsid w:val="009470D3"/>
    <w:pPr>
      <w:tabs>
        <w:tab w:val="clear" w:pos="567"/>
      </w:tabs>
    </w:pPr>
    <w:rPr>
      <w:rFonts w:ascii="Times New Roman" w:hAnsi="Times New Roman" w:cs="Times New Roman"/>
    </w:rPr>
  </w:style>
  <w:style w:type="paragraph" w:styleId="Textbubliny">
    <w:name w:val="Balloon Text"/>
    <w:basedOn w:val="Normln"/>
    <w:rsid w:val="009470D3"/>
    <w:rPr>
      <w:sz w:val="16"/>
      <w:szCs w:val="16"/>
    </w:rPr>
  </w:style>
  <w:style w:type="paragraph" w:customStyle="1" w:styleId="Pedmtkomente1">
    <w:name w:val="Předmět komentáře1"/>
    <w:basedOn w:val="Textkomente1"/>
    <w:next w:val="Textkomente1"/>
    <w:rsid w:val="009470D3"/>
    <w:pPr>
      <w:tabs>
        <w:tab w:val="left" w:pos="567"/>
      </w:tabs>
    </w:pPr>
    <w:rPr>
      <w:rFonts w:ascii="Tahoma" w:hAnsi="Tahoma" w:cs="Tahoma"/>
      <w:b/>
      <w:bCs/>
    </w:rPr>
  </w:style>
  <w:style w:type="paragraph" w:customStyle="1" w:styleId="Odstavecseseznamem1">
    <w:name w:val="Odstavec se seznamem1"/>
    <w:basedOn w:val="Normln"/>
    <w:rsid w:val="009470D3"/>
    <w:pPr>
      <w:ind w:left="708"/>
    </w:pPr>
  </w:style>
  <w:style w:type="paragraph" w:customStyle="1" w:styleId="odstavce">
    <w:name w:val="odstavce"/>
    <w:basedOn w:val="Normln"/>
    <w:rsid w:val="009470D3"/>
    <w:pPr>
      <w:tabs>
        <w:tab w:val="clear" w:pos="567"/>
        <w:tab w:val="left" w:pos="360"/>
      </w:tabs>
      <w:ind w:left="360" w:hanging="360"/>
      <w:jc w:val="both"/>
    </w:pPr>
    <w:rPr>
      <w:rFonts w:ascii="Times New Roman" w:hAnsi="Times New Roman" w:cs="Times New Roman"/>
    </w:rPr>
  </w:style>
  <w:style w:type="paragraph" w:customStyle="1" w:styleId="FormtovanvHTML1">
    <w:name w:val="Formátovaný v HTML1"/>
    <w:basedOn w:val="Normln"/>
    <w:rsid w:val="009470D3"/>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Obsahtabulky">
    <w:name w:val="Obsah tabulky"/>
    <w:basedOn w:val="Normln"/>
    <w:rsid w:val="009470D3"/>
    <w:pPr>
      <w:suppressLineNumbers/>
    </w:pPr>
  </w:style>
  <w:style w:type="paragraph" w:customStyle="1" w:styleId="Nadpistabulky">
    <w:name w:val="Nadpis tabulky"/>
    <w:basedOn w:val="Obsahtabulky"/>
    <w:rsid w:val="009470D3"/>
    <w:pPr>
      <w:jc w:val="center"/>
    </w:pPr>
    <w:rPr>
      <w:b/>
      <w:bCs/>
    </w:rPr>
  </w:style>
  <w:style w:type="paragraph" w:customStyle="1" w:styleId="Textkomente2">
    <w:name w:val="Text komentáře2"/>
    <w:basedOn w:val="Normln"/>
    <w:rsid w:val="009470D3"/>
    <w:pPr>
      <w:tabs>
        <w:tab w:val="clear" w:pos="567"/>
      </w:tabs>
      <w:suppressAutoHyphens w:val="0"/>
    </w:pPr>
    <w:rPr>
      <w:rFonts w:ascii="Times New Roman" w:hAnsi="Times New Roman" w:cs="Times New Roman"/>
    </w:rPr>
  </w:style>
  <w:style w:type="paragraph" w:customStyle="1" w:styleId="KSodstavec">
    <w:name w:val="KS odstavec"/>
    <w:basedOn w:val="Normln"/>
    <w:rsid w:val="009470D3"/>
    <w:pPr>
      <w:numPr>
        <w:numId w:val="12"/>
      </w:numPr>
      <w:tabs>
        <w:tab w:val="clear" w:pos="567"/>
      </w:tabs>
      <w:suppressAutoHyphens w:val="0"/>
      <w:spacing w:before="120"/>
      <w:jc w:val="both"/>
    </w:pPr>
    <w:rPr>
      <w:rFonts w:ascii="Verdana" w:hAnsi="Verdana" w:cs="Times New Roman"/>
      <w:szCs w:val="22"/>
    </w:rPr>
  </w:style>
  <w:style w:type="paragraph" w:customStyle="1" w:styleId="KSPododstavec">
    <w:name w:val="KS Pododstavec"/>
    <w:basedOn w:val="Normln"/>
    <w:rsid w:val="009470D3"/>
    <w:pPr>
      <w:tabs>
        <w:tab w:val="clear" w:pos="567"/>
        <w:tab w:val="num" w:pos="1080"/>
      </w:tabs>
      <w:suppressAutoHyphens w:val="0"/>
      <w:jc w:val="both"/>
    </w:pPr>
    <w:rPr>
      <w:rFonts w:ascii="Verdana" w:hAnsi="Verdana" w:cs="Times New Roman"/>
    </w:rPr>
  </w:style>
  <w:style w:type="paragraph" w:customStyle="1" w:styleId="KSVet">
    <w:name w:val="KS Výčet"/>
    <w:basedOn w:val="Normln"/>
    <w:rsid w:val="009470D3"/>
    <w:pPr>
      <w:tabs>
        <w:tab w:val="clear" w:pos="567"/>
        <w:tab w:val="num" w:pos="1080"/>
      </w:tabs>
      <w:suppressAutoHyphens w:val="0"/>
      <w:jc w:val="both"/>
    </w:pPr>
    <w:rPr>
      <w:rFonts w:ascii="Verdana" w:hAnsi="Verdana" w:cs="Times New Roman"/>
    </w:rPr>
  </w:style>
  <w:style w:type="paragraph" w:customStyle="1" w:styleId="StylKSlnekdkovnNsobky09">
    <w:name w:val="Styl KS článek + Řádkování:  Násobky 09 ř."/>
    <w:basedOn w:val="Normln"/>
    <w:rsid w:val="009470D3"/>
    <w:pPr>
      <w:keepNext/>
      <w:tabs>
        <w:tab w:val="clear" w:pos="567"/>
        <w:tab w:val="num" w:pos="1080"/>
      </w:tabs>
      <w:suppressAutoHyphens w:val="0"/>
      <w:spacing w:before="480" w:line="216" w:lineRule="auto"/>
      <w:jc w:val="center"/>
    </w:pPr>
    <w:rPr>
      <w:rFonts w:ascii="Verdana" w:hAnsi="Verdana" w:cs="Times New Roman"/>
      <w:b/>
      <w:bCs/>
    </w:rPr>
  </w:style>
  <w:style w:type="character" w:styleId="Odkaznakoment">
    <w:name w:val="annotation reference"/>
    <w:semiHidden/>
    <w:unhideWhenUsed/>
    <w:rsid w:val="00F718FB"/>
    <w:rPr>
      <w:sz w:val="16"/>
      <w:szCs w:val="16"/>
    </w:rPr>
  </w:style>
  <w:style w:type="paragraph" w:styleId="Textkomente">
    <w:name w:val="annotation text"/>
    <w:basedOn w:val="Normln"/>
    <w:link w:val="TextkomenteChar"/>
    <w:semiHidden/>
    <w:unhideWhenUsed/>
    <w:rsid w:val="00F718FB"/>
    <w:rPr>
      <w:rFonts w:cs="Times New Roman"/>
    </w:rPr>
  </w:style>
  <w:style w:type="character" w:customStyle="1" w:styleId="TextkomenteChar">
    <w:name w:val="Text komentáře Char"/>
    <w:link w:val="Textkomente"/>
    <w:semiHidden/>
    <w:rsid w:val="00F718FB"/>
    <w:rPr>
      <w:rFonts w:ascii="Tahoma" w:hAnsi="Tahoma"/>
      <w:lang w:eastAsia="ar-SA" w:bidi="ar-SA"/>
    </w:rPr>
  </w:style>
  <w:style w:type="paragraph" w:styleId="Pedmtkomente">
    <w:name w:val="annotation subject"/>
    <w:basedOn w:val="Textkomente"/>
    <w:next w:val="Textkomente"/>
    <w:semiHidden/>
    <w:rsid w:val="00A900AA"/>
    <w:rPr>
      <w:rFonts w:cs="Tahoma"/>
      <w:b/>
      <w:bCs/>
    </w:rPr>
  </w:style>
  <w:style w:type="paragraph" w:styleId="Bezmezer">
    <w:name w:val="No Spacing"/>
    <w:uiPriority w:val="1"/>
    <w:qFormat/>
    <w:rsid w:val="00C16163"/>
    <w:pPr>
      <w:tabs>
        <w:tab w:val="left" w:pos="567"/>
      </w:tabs>
      <w:suppressAutoHyphens/>
    </w:pPr>
    <w:rPr>
      <w:rFonts w:ascii="Tahoma" w:hAnsi="Tahoma" w:cs="Tahoma"/>
      <w:lang w:eastAsia="ar-SA"/>
    </w:rPr>
  </w:style>
  <w:style w:type="table" w:styleId="Mkatabulky">
    <w:name w:val="Table Grid"/>
    <w:basedOn w:val="Normlntabulka"/>
    <w:uiPriority w:val="59"/>
    <w:rsid w:val="006A2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7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611125">
      <w:bodyDiv w:val="1"/>
      <w:marLeft w:val="0"/>
      <w:marRight w:val="0"/>
      <w:marTop w:val="0"/>
      <w:marBottom w:val="0"/>
      <w:divBdr>
        <w:top w:val="none" w:sz="0" w:space="0" w:color="auto"/>
        <w:left w:val="none" w:sz="0" w:space="0" w:color="auto"/>
        <w:bottom w:val="none" w:sz="0" w:space="0" w:color="auto"/>
        <w:right w:val="none" w:sz="0" w:space="0" w:color="auto"/>
      </w:divBdr>
    </w:div>
    <w:div w:id="1651402034">
      <w:bodyDiv w:val="1"/>
      <w:marLeft w:val="0"/>
      <w:marRight w:val="0"/>
      <w:marTop w:val="0"/>
      <w:marBottom w:val="0"/>
      <w:divBdr>
        <w:top w:val="none" w:sz="0" w:space="0" w:color="auto"/>
        <w:left w:val="none" w:sz="0" w:space="0" w:color="auto"/>
        <w:bottom w:val="none" w:sz="0" w:space="0" w:color="auto"/>
        <w:right w:val="none" w:sz="0" w:space="0" w:color="auto"/>
      </w:divBdr>
    </w:div>
    <w:div w:id="184458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2252</Words>
  <Characters>13292</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15513</CharactersWithSpaces>
  <SharedDoc>false</SharedDoc>
  <HLinks>
    <vt:vector size="12" baseType="variant">
      <vt:variant>
        <vt:i4>3145731</vt:i4>
      </vt:variant>
      <vt:variant>
        <vt:i4>3</vt:i4>
      </vt:variant>
      <vt:variant>
        <vt:i4>0</vt:i4>
      </vt:variant>
      <vt:variant>
        <vt:i4>5</vt:i4>
      </vt:variant>
      <vt:variant>
        <vt:lpwstr>mailto:support@geosense.cz</vt:lpwstr>
      </vt:variant>
      <vt:variant>
        <vt:lpwstr/>
      </vt:variant>
      <vt:variant>
        <vt:i4>3145731</vt:i4>
      </vt:variant>
      <vt:variant>
        <vt:i4>0</vt:i4>
      </vt:variant>
      <vt:variant>
        <vt:i4>0</vt:i4>
      </vt:variant>
      <vt:variant>
        <vt:i4>5</vt:i4>
      </vt:variant>
      <vt:variant>
        <vt:lpwstr>mailto:support@geosense.cz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Pechánek</dc:creator>
  <cp:lastModifiedBy>Město Humpolec</cp:lastModifiedBy>
  <cp:revision>3</cp:revision>
  <cp:lastPrinted>2018-03-17T08:25:00Z</cp:lastPrinted>
  <dcterms:created xsi:type="dcterms:W3CDTF">2018-05-28T07:38:00Z</dcterms:created>
  <dcterms:modified xsi:type="dcterms:W3CDTF">2018-05-28T07:38:00Z</dcterms:modified>
</cp:coreProperties>
</file>