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2F" w:rsidRPr="00604B73" w:rsidRDefault="00604B73">
      <w:pPr>
        <w:spacing w:after="379" w:line="259" w:lineRule="auto"/>
        <w:ind w:left="0" w:right="533" w:firstLine="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Smlouva o poskytování poradenských služeb</w:t>
      </w:r>
    </w:p>
    <w:p w:rsidR="0010762F" w:rsidRPr="00604B73" w:rsidRDefault="00604B73">
      <w:pPr>
        <w:spacing w:after="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BDO Advisory s.r.o.</w:t>
      </w:r>
    </w:p>
    <w:p w:rsidR="0010762F" w:rsidRPr="00604B73" w:rsidRDefault="00604B73">
      <w:pPr>
        <w:spacing w:after="0" w:line="265" w:lineRule="auto"/>
        <w:ind w:left="43" w:right="628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Se sídlem Karolinská 661/4, 186 00 Praha 8</w:t>
      </w:r>
    </w:p>
    <w:p w:rsidR="00604B73" w:rsidRDefault="00604B73">
      <w:pPr>
        <w:spacing w:after="97" w:line="306" w:lineRule="auto"/>
        <w:ind w:left="38" w:right="638" w:firstLine="19"/>
        <w:rPr>
          <w:rFonts w:asciiTheme="minorHAnsi" w:hAnsiTheme="minorHAnsi" w:cstheme="minorHAnsi"/>
          <w:szCs w:val="24"/>
        </w:rPr>
      </w:pPr>
      <w:r w:rsidRPr="00B66E5A">
        <w:pict>
          <v:shape id="_x0000_i1035" type="#_x0000_t75" style="width:12.25pt;height:8.15pt;visibility:visible;mso-wrap-style:square" o:bullet="t">
            <v:imagedata r:id="rId7" o:title=""/>
          </v:shape>
        </w:pict>
      </w:r>
      <w:r w:rsidRPr="00604B73">
        <w:rPr>
          <w:rFonts w:asciiTheme="minorHAnsi" w:hAnsiTheme="minorHAnsi" w:cstheme="minorHAnsi"/>
          <w:szCs w:val="24"/>
        </w:rPr>
        <w:t xml:space="preserve">272 44 784 </w:t>
      </w:r>
      <w:r w:rsidRPr="00604B73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604B73">
        <w:rPr>
          <w:rFonts w:asciiTheme="minorHAnsi" w:hAnsiTheme="minorHAnsi" w:cstheme="minorHAnsi"/>
          <w:szCs w:val="24"/>
        </w:rPr>
        <w:t>Haukem</w:t>
      </w:r>
      <w:proofErr w:type="spellEnd"/>
      <w:r w:rsidRPr="00604B73">
        <w:rPr>
          <w:rFonts w:asciiTheme="minorHAnsi" w:hAnsiTheme="minorHAnsi" w:cstheme="minorHAnsi"/>
          <w:szCs w:val="24"/>
        </w:rPr>
        <w:t xml:space="preserve">, jednatelem dále jen </w:t>
      </w:r>
    </w:p>
    <w:p w:rsidR="00604B73" w:rsidRDefault="00604B73">
      <w:pPr>
        <w:spacing w:after="97" w:line="306" w:lineRule="auto"/>
        <w:ind w:left="38" w:right="638" w:firstLine="19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„Poradce” </w:t>
      </w:r>
    </w:p>
    <w:p w:rsidR="0010762F" w:rsidRPr="00604B73" w:rsidRDefault="00604B73">
      <w:pPr>
        <w:spacing w:after="97" w:line="306" w:lineRule="auto"/>
        <w:ind w:left="38" w:right="638" w:firstLine="19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a</w:t>
      </w:r>
    </w:p>
    <w:p w:rsidR="0010762F" w:rsidRPr="00604B73" w:rsidRDefault="00604B73">
      <w:pPr>
        <w:spacing w:after="0" w:line="265" w:lineRule="auto"/>
        <w:ind w:left="43" w:right="628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Střední průmyslová škola zeměměřická, Praha 9, Pod Táborem 300</w:t>
      </w:r>
    </w:p>
    <w:p w:rsidR="0010762F" w:rsidRPr="00604B73" w:rsidRDefault="00604B73">
      <w:pPr>
        <w:spacing w:after="41"/>
        <w:ind w:left="38" w:right="638" w:firstLine="0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Se sídlem Pod Táborem 300/7, Hrdloře</w:t>
      </w:r>
      <w:r w:rsidRPr="00604B73">
        <w:rPr>
          <w:rFonts w:asciiTheme="minorHAnsi" w:hAnsiTheme="minorHAnsi" w:cstheme="minorHAnsi"/>
          <w:szCs w:val="24"/>
        </w:rPr>
        <w:t>zy, Praha 9, 190 00 Praha</w:t>
      </w:r>
    </w:p>
    <w:p w:rsidR="00604B73" w:rsidRDefault="00604B73">
      <w:pPr>
        <w:spacing w:after="229" w:line="265" w:lineRule="auto"/>
        <w:ind w:left="43" w:right="960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Příspěvková organizace hl. m. Prahy zřízena usnesením ZHMP č. 4/8 ze dne 17. 2. </w:t>
      </w:r>
      <w:proofErr w:type="gramStart"/>
      <w:r w:rsidRPr="00604B73">
        <w:rPr>
          <w:rFonts w:asciiTheme="minorHAnsi" w:hAnsiTheme="minorHAnsi" w:cstheme="minorHAnsi"/>
          <w:szCs w:val="24"/>
        </w:rPr>
        <w:t>2011 ,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zapsaná v Rejstříku škol RED-IZO 600006123, zapsaná v RARIS </w:t>
      </w:r>
      <w:r w:rsidRPr="00604B73">
        <w:rPr>
          <w:rFonts w:asciiTheme="minorHAnsi" w:hAnsiTheme="minorHAnsi" w:cstheme="minorHAnsi"/>
          <w:szCs w:val="24"/>
        </w:rPr>
        <w:t xml:space="preserve">61386278. </w:t>
      </w:r>
    </w:p>
    <w:p w:rsidR="0010762F" w:rsidRPr="00604B73" w:rsidRDefault="00604B73">
      <w:pPr>
        <w:spacing w:after="229" w:line="265" w:lineRule="auto"/>
        <w:ind w:left="43" w:right="960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Zastoupena: Ing. Jan Staněk, ředitel</w:t>
      </w:r>
    </w:p>
    <w:p w:rsidR="0010762F" w:rsidRPr="00604B73" w:rsidRDefault="00604B73">
      <w:pPr>
        <w:spacing w:after="531" w:line="265" w:lineRule="auto"/>
        <w:ind w:left="43" w:right="628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dále jen „Klient”</w:t>
      </w:r>
    </w:p>
    <w:p w:rsidR="0010762F" w:rsidRPr="00604B73" w:rsidRDefault="00604B73">
      <w:pPr>
        <w:spacing w:after="415" w:line="265" w:lineRule="auto"/>
        <w:ind w:left="43" w:right="628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a Klie</w:t>
      </w:r>
      <w:r w:rsidRPr="00604B73">
        <w:rPr>
          <w:rFonts w:asciiTheme="minorHAnsi" w:hAnsiTheme="minorHAnsi" w:cstheme="minorHAnsi"/>
          <w:szCs w:val="24"/>
        </w:rPr>
        <w:t>nt (dále společně jen "Smluvní strany”) uzavírají tuto Smlouvu o poradenské činnosti (dále jen ”Smlouva”) ve smyslu ustanovení S 1 746 odst. 2. zákona č. 89/2012 Sb., občanský zákoník, ve znění pozdějších předpisů (dále jen "Občanský zákoník”)</w:t>
      </w:r>
    </w:p>
    <w:p w:rsidR="0010762F" w:rsidRPr="00604B73" w:rsidRDefault="00604B73">
      <w:pPr>
        <w:spacing w:after="4" w:line="259" w:lineRule="auto"/>
        <w:ind w:left="10" w:right="600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Článek l.</w:t>
      </w:r>
    </w:p>
    <w:p w:rsidR="0010762F" w:rsidRPr="00604B73" w:rsidRDefault="00604B73">
      <w:pPr>
        <w:pStyle w:val="Nadpis1"/>
        <w:spacing w:after="425"/>
        <w:ind w:left="10" w:right="586"/>
        <w:rPr>
          <w:rFonts w:asciiTheme="minorHAnsi" w:hAnsiTheme="minorHAnsi" w:cstheme="minorHAnsi"/>
          <w:sz w:val="24"/>
          <w:szCs w:val="24"/>
        </w:rPr>
      </w:pPr>
      <w:r w:rsidRPr="00604B73">
        <w:rPr>
          <w:rFonts w:asciiTheme="minorHAnsi" w:hAnsiTheme="minorHAnsi" w:cstheme="minorHAnsi"/>
          <w:sz w:val="24"/>
          <w:szCs w:val="24"/>
        </w:rPr>
        <w:t>Předmět Smlouvy</w:t>
      </w:r>
    </w:p>
    <w:p w:rsidR="0010762F" w:rsidRPr="00604B73" w:rsidRDefault="00604B73">
      <w:pPr>
        <w:ind w:left="581" w:right="638"/>
        <w:rPr>
          <w:rFonts w:asciiTheme="minorHAnsi" w:hAnsiTheme="minorHAnsi" w:cstheme="minorHAnsi"/>
          <w:szCs w:val="24"/>
        </w:rPr>
      </w:pPr>
      <w:proofErr w:type="gramStart"/>
      <w:r w:rsidRPr="00604B73">
        <w:rPr>
          <w:rFonts w:asciiTheme="minorHAnsi" w:hAnsiTheme="minorHAnsi" w:cstheme="minorHAnsi"/>
          <w:szCs w:val="24"/>
        </w:rPr>
        <w:t>1 .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</w:t>
      </w:r>
      <w:r w:rsidRPr="00604B7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604B73">
        <w:rPr>
          <w:rFonts w:asciiTheme="minorHAnsi" w:hAnsiTheme="minorHAnsi" w:cstheme="minorHAnsi"/>
          <w:szCs w:val="24"/>
        </w:rPr>
        <w:t>Il</w:t>
      </w:r>
      <w:proofErr w:type="spellEnd"/>
      <w:r w:rsidRPr="00604B7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10762F" w:rsidRPr="00604B73" w:rsidRDefault="00604B73">
      <w:pPr>
        <w:numPr>
          <w:ilvl w:val="0"/>
          <w:numId w:val="1"/>
        </w:numPr>
        <w:spacing w:after="135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Klient se zavazuje zaplatit Por</w:t>
      </w:r>
      <w:r w:rsidRPr="00604B73">
        <w:rPr>
          <w:rFonts w:asciiTheme="minorHAnsi" w:hAnsiTheme="minorHAnsi" w:cstheme="minorHAnsi"/>
          <w:szCs w:val="24"/>
        </w:rPr>
        <w:t>adci za jím provedené činnosti podle této Smlouvy, odměnu stanovenou dále v čl. IV. této Smlouvy a poskytovat Poradci veškerou součinnost potřebnou pro výkon sjednané činnosti podle této smlouvy.</w:t>
      </w:r>
    </w:p>
    <w:p w:rsidR="0010762F" w:rsidRPr="00604B73" w:rsidRDefault="00604B73">
      <w:pPr>
        <w:numPr>
          <w:ilvl w:val="0"/>
          <w:numId w:val="1"/>
        </w:numPr>
        <w:spacing w:after="466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prohlašuje, že je odborně způsobilou osobou k výkonu</w:t>
      </w:r>
      <w:r w:rsidRPr="00604B73">
        <w:rPr>
          <w:rFonts w:asciiTheme="minorHAnsi" w:hAnsiTheme="minorHAnsi" w:cstheme="minorHAnsi"/>
          <w:szCs w:val="24"/>
        </w:rPr>
        <w:t xml:space="preserve"> sjednaných činností podle této smlouvy, má odborné znalosti práva a praxi v oblasti ochrany osobních údajů a je schopen zajistit plnění úkolů konkrétně jmenovaného Pověřence pro ochranu osobních údajů.</w:t>
      </w:r>
    </w:p>
    <w:p w:rsidR="0010762F" w:rsidRPr="00604B73" w:rsidRDefault="00604B73">
      <w:pPr>
        <w:spacing w:after="4" w:line="259" w:lineRule="auto"/>
        <w:ind w:left="10" w:right="629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04B73">
        <w:rPr>
          <w:rFonts w:asciiTheme="minorHAnsi" w:hAnsiTheme="minorHAnsi" w:cstheme="minorHAnsi"/>
          <w:szCs w:val="24"/>
        </w:rPr>
        <w:t>Il</w:t>
      </w:r>
      <w:proofErr w:type="spellEnd"/>
      <w:r w:rsidRPr="00604B73">
        <w:rPr>
          <w:rFonts w:asciiTheme="minorHAnsi" w:hAnsiTheme="minorHAnsi" w:cstheme="minorHAnsi"/>
          <w:szCs w:val="24"/>
        </w:rPr>
        <w:t>.</w:t>
      </w:r>
    </w:p>
    <w:p w:rsidR="0010762F" w:rsidRPr="00604B73" w:rsidRDefault="00604B73">
      <w:pPr>
        <w:spacing w:after="353" w:line="259" w:lineRule="auto"/>
        <w:ind w:left="10" w:right="614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Poskytované služby</w:t>
      </w:r>
    </w:p>
    <w:p w:rsidR="0010762F" w:rsidRPr="00604B73" w:rsidRDefault="00604B73">
      <w:pPr>
        <w:ind w:left="740" w:right="638" w:hanging="346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1. </w:t>
      </w:r>
      <w:r w:rsidRPr="00604B73">
        <w:rPr>
          <w:rFonts w:asciiTheme="minorHAnsi" w:hAnsiTheme="minorHAnsi" w:cstheme="minorHAnsi"/>
          <w:szCs w:val="24"/>
        </w:rPr>
        <w:t xml:space="preserve">Poradce se zavazuje </w:t>
      </w:r>
      <w:r w:rsidRPr="00604B73">
        <w:rPr>
          <w:rFonts w:asciiTheme="minorHAnsi" w:hAnsiTheme="minorHAnsi" w:cstheme="minorHAnsi"/>
          <w:szCs w:val="24"/>
        </w:rPr>
        <w:t>poskytovat, dle této Smlouvy, Klientovi poradenskou činnost a služby související s implementací a dodržováním nařízením Evropského parlamentu</w:t>
      </w:r>
    </w:p>
    <w:p w:rsidR="0010762F" w:rsidRPr="00604B73" w:rsidRDefault="00604B73">
      <w:pPr>
        <w:spacing w:after="451"/>
        <w:ind w:left="763" w:right="638" w:firstLine="5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lastRenderedPageBreak/>
        <w:t xml:space="preserve">a Rady EU (2016/679) ze dne 27. dubna 2016 0 ochraně fyzických osob v souvislosti se zpracováním osobních údajů a </w:t>
      </w:r>
      <w:r w:rsidRPr="00604B73">
        <w:rPr>
          <w:rFonts w:asciiTheme="minorHAnsi" w:hAnsiTheme="minorHAnsi" w:cstheme="minorHAnsi"/>
          <w:szCs w:val="24"/>
        </w:rPr>
        <w:t>o volném pohybu těchto údajů a o zrušení směrnice 95/46/ES (dále také „GDPR”), spočívající zejména v poskytnutí:</w:t>
      </w:r>
    </w:p>
    <w:p w:rsidR="0010762F" w:rsidRPr="00604B73" w:rsidRDefault="00604B73">
      <w:pPr>
        <w:spacing w:after="92"/>
        <w:ind w:left="1459" w:right="638" w:hanging="422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2828" name="Picture 3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8" name="Picture 328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B73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10762F" w:rsidRPr="00604B73" w:rsidRDefault="00604B73">
      <w:pPr>
        <w:ind w:left="1459" w:right="638" w:hanging="422"/>
        <w:rPr>
          <w:rFonts w:asciiTheme="minorHAnsi" w:hAnsiTheme="minorHAnsi" w:cstheme="minorHAnsi"/>
          <w:szCs w:val="24"/>
        </w:rPr>
      </w:pPr>
      <w:proofErr w:type="spellStart"/>
      <w:r w:rsidRPr="00604B73">
        <w:rPr>
          <w:rFonts w:asciiTheme="minorHAnsi" w:hAnsiTheme="minorHAnsi" w:cstheme="minorHAnsi"/>
          <w:szCs w:val="24"/>
        </w:rPr>
        <w:t>ii</w:t>
      </w:r>
      <w:proofErr w:type="spellEnd"/>
      <w:r w:rsidRPr="00604B73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10762F" w:rsidRPr="00604B73" w:rsidRDefault="00604B73">
      <w:pPr>
        <w:numPr>
          <w:ilvl w:val="0"/>
          <w:numId w:val="2"/>
        </w:numPr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604B73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604B73">
        <w:rPr>
          <w:rFonts w:asciiTheme="minorHAnsi" w:hAnsiTheme="minorHAnsi" w:cstheme="minorHAnsi"/>
          <w:szCs w:val="24"/>
        </w:rPr>
        <w:t>ně osobních údajů (GDPR), a to v rozsahu:</w:t>
      </w:r>
    </w:p>
    <w:p w:rsidR="0010762F" w:rsidRPr="00604B73" w:rsidRDefault="00604B73">
      <w:pPr>
        <w:spacing w:after="91"/>
        <w:ind w:left="1449" w:right="638" w:hanging="422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0589"/>
            <wp:effectExtent l="0" t="0" r="0" b="0"/>
            <wp:docPr id="32830" name="Picture 3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0" name="Picture 328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B73">
        <w:rPr>
          <w:rFonts w:asciiTheme="minorHAnsi" w:hAnsiTheme="minorHAnsi" w:cstheme="minorHAnsi"/>
          <w:szCs w:val="24"/>
        </w:rPr>
        <w:t>poskytování informací a poradenství klientovi i jeho zaměstnancům: kteří provádějí zpracování osobních údajů, o jejich povinnostech;</w:t>
      </w:r>
    </w:p>
    <w:p w:rsidR="0010762F" w:rsidRPr="00604B73" w:rsidRDefault="00604B73">
      <w:pPr>
        <w:numPr>
          <w:ilvl w:val="1"/>
          <w:numId w:val="2"/>
        </w:numPr>
        <w:spacing w:after="112"/>
        <w:ind w:left="1437" w:right="638" w:hanging="427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604B73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604B73">
        <w:rPr>
          <w:rFonts w:asciiTheme="minorHAnsi" w:hAnsiTheme="minorHAnsi" w:cstheme="minorHAnsi"/>
          <w:szCs w:val="24"/>
        </w:rPr>
        <w:t>ání;</w:t>
      </w:r>
    </w:p>
    <w:p w:rsidR="0010762F" w:rsidRPr="00604B73" w:rsidRDefault="00604B73">
      <w:pPr>
        <w:numPr>
          <w:ilvl w:val="1"/>
          <w:numId w:val="2"/>
        </w:numPr>
        <w:spacing w:after="97"/>
        <w:ind w:left="1437" w:right="638" w:hanging="427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10762F" w:rsidRPr="00604B73" w:rsidRDefault="00604B73">
      <w:pPr>
        <w:numPr>
          <w:ilvl w:val="1"/>
          <w:numId w:val="2"/>
        </w:numPr>
        <w:spacing w:after="118"/>
        <w:ind w:left="1437" w:right="638" w:hanging="427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604B73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10762F" w:rsidRPr="00604B73" w:rsidRDefault="00604B73">
      <w:pPr>
        <w:numPr>
          <w:ilvl w:val="1"/>
          <w:numId w:val="2"/>
        </w:numPr>
        <w:spacing w:after="93"/>
        <w:ind w:left="1437" w:right="638" w:hanging="427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604B73">
        <w:rPr>
          <w:rFonts w:asciiTheme="minorHAnsi" w:hAnsiTheme="minorHAnsi" w:cstheme="minorHAnsi"/>
          <w:szCs w:val="24"/>
        </w:rPr>
        <w:t>se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10762F" w:rsidRPr="00604B73" w:rsidRDefault="00604B73">
      <w:pPr>
        <w:numPr>
          <w:ilvl w:val="1"/>
          <w:numId w:val="2"/>
        </w:numPr>
        <w:ind w:left="1437" w:right="638" w:hanging="427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působení jako kontaktní osoba Klienta,</w:t>
      </w:r>
      <w:r w:rsidRPr="00604B73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10762F" w:rsidRPr="00604B73" w:rsidRDefault="00604B73">
      <w:pPr>
        <w:numPr>
          <w:ilvl w:val="1"/>
          <w:numId w:val="2"/>
        </w:numPr>
        <w:spacing w:after="112"/>
        <w:ind w:left="1437" w:right="638" w:hanging="427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604B73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604B73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604B73">
        <w:rPr>
          <w:rFonts w:asciiTheme="minorHAnsi" w:hAnsiTheme="minorHAnsi" w:cstheme="minorHAnsi"/>
          <w:szCs w:val="24"/>
        </w:rPr>
        <w:t>du pro ochranu osobních údajů a orgánů Evropské unie a rozhodovací činnost soudů v oblasti ochrany osobních údajů a přiměřeným způsobem o těchto skutečnostech informuje zaměstnavatele a ostatní zaměstnance. Pověřenec sleduje vývoj technologií souvisejících</w:t>
      </w:r>
      <w:r w:rsidRPr="00604B73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604B73">
        <w:rPr>
          <w:rFonts w:asciiTheme="minorHAnsi" w:hAnsiTheme="minorHAnsi" w:cstheme="minorHAnsi"/>
          <w:szCs w:val="24"/>
        </w:rPr>
        <w:t xml:space="preserve">h směrnic a dalších </w:t>
      </w:r>
      <w:r w:rsidRPr="00604B73">
        <w:rPr>
          <w:rFonts w:asciiTheme="minorHAnsi" w:hAnsiTheme="minorHAnsi" w:cstheme="minorHAnsi"/>
          <w:szCs w:val="24"/>
        </w:rPr>
        <w:lastRenderedPageBreak/>
        <w:t>vnitřních předpisů, vzorů souhlasů se zpracováním osobních údajů, návrhů smluv o zpracování osobních údajů, vzorů podání a vyřízení, pokud jde o uplatňování práv subjektů údajů. Pověřenec posuzuje soulad navrhovaných řešení v oblasti in</w:t>
      </w:r>
      <w:r w:rsidRPr="00604B73">
        <w:rPr>
          <w:rFonts w:asciiTheme="minorHAnsi" w:hAnsiTheme="minorHAnsi" w:cstheme="minorHAnsi"/>
          <w:szCs w:val="24"/>
        </w:rPr>
        <w:t>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</w:t>
      </w:r>
      <w:r w:rsidRPr="00604B73">
        <w:rPr>
          <w:rFonts w:asciiTheme="minorHAnsi" w:hAnsiTheme="minorHAnsi" w:cstheme="minorHAnsi"/>
          <w:szCs w:val="24"/>
        </w:rPr>
        <w:t xml:space="preserve"> vyřídit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</w:t>
      </w:r>
      <w:r w:rsidRPr="00604B73">
        <w:rPr>
          <w:rFonts w:asciiTheme="minorHAnsi" w:hAnsiTheme="minorHAnsi" w:cstheme="minorHAnsi"/>
          <w:szCs w:val="24"/>
        </w:rPr>
        <w:t>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</w:t>
      </w:r>
      <w:r w:rsidRPr="00604B73">
        <w:rPr>
          <w:rFonts w:asciiTheme="minorHAnsi" w:hAnsiTheme="minorHAnsi" w:cstheme="minorHAnsi"/>
          <w:szCs w:val="24"/>
        </w:rPr>
        <w:t>bních údajů (čl. 33 GDPR) a oznamovat porušení zabezpečení osobních údajů subjektům osobních údajů (čl. 34 GDPR).</w:t>
      </w:r>
    </w:p>
    <w:p w:rsidR="0010762F" w:rsidRPr="00604B73" w:rsidRDefault="00604B73">
      <w:pPr>
        <w:numPr>
          <w:ilvl w:val="0"/>
          <w:numId w:val="2"/>
        </w:numPr>
        <w:spacing w:after="118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10762F" w:rsidRPr="00604B73" w:rsidRDefault="00604B73">
      <w:pPr>
        <w:numPr>
          <w:ilvl w:val="0"/>
          <w:numId w:val="2"/>
        </w:numPr>
        <w:spacing w:after="170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Smluvní strany se dohodly, že ja</w:t>
      </w:r>
      <w:r w:rsidRPr="00604B73">
        <w:rPr>
          <w:rFonts w:asciiTheme="minorHAnsi" w:hAnsiTheme="minorHAnsi" w:cstheme="minorHAnsi"/>
          <w:szCs w:val="24"/>
        </w:rPr>
        <w:t>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10762F" w:rsidRPr="00604B73" w:rsidRDefault="00604B73">
      <w:pPr>
        <w:numPr>
          <w:ilvl w:val="0"/>
          <w:numId w:val="2"/>
        </w:numPr>
        <w:spacing w:after="839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</w:t>
      </w:r>
      <w:r w:rsidRPr="00604B73">
        <w:rPr>
          <w:rFonts w:asciiTheme="minorHAnsi" w:hAnsiTheme="minorHAnsi" w:cstheme="minorHAnsi"/>
          <w:szCs w:val="24"/>
        </w:rPr>
        <w:t>i a závaznými kodexy chování dle článku 40 obecného nařízení o ochraně osobních údajů.</w:t>
      </w:r>
    </w:p>
    <w:p w:rsidR="0010762F" w:rsidRPr="00604B73" w:rsidRDefault="00604B73">
      <w:pPr>
        <w:spacing w:after="4" w:line="259" w:lineRule="auto"/>
        <w:ind w:left="10" w:right="581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04B73">
        <w:rPr>
          <w:rFonts w:asciiTheme="minorHAnsi" w:hAnsiTheme="minorHAnsi" w:cstheme="minorHAnsi"/>
          <w:szCs w:val="24"/>
        </w:rPr>
        <w:t>Ill</w:t>
      </w:r>
      <w:proofErr w:type="spellEnd"/>
      <w:r w:rsidRPr="00604B73">
        <w:rPr>
          <w:rFonts w:asciiTheme="minorHAnsi" w:hAnsiTheme="minorHAnsi" w:cstheme="minorHAnsi"/>
          <w:szCs w:val="24"/>
        </w:rPr>
        <w:t>.</w:t>
      </w:r>
    </w:p>
    <w:p w:rsidR="0010762F" w:rsidRPr="00604B73" w:rsidRDefault="00604B73">
      <w:pPr>
        <w:spacing w:after="364" w:line="259" w:lineRule="auto"/>
        <w:ind w:left="10" w:right="586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Práva a povinnosti Smluvních stran</w:t>
      </w:r>
    </w:p>
    <w:p w:rsidR="0010762F" w:rsidRPr="00604B73" w:rsidRDefault="00604B73">
      <w:pPr>
        <w:spacing w:after="132"/>
        <w:ind w:left="581"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1 </w:t>
      </w:r>
      <w:r w:rsidRPr="00604B7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</w:t>
      </w:r>
      <w:r w:rsidRPr="00604B73">
        <w:rPr>
          <w:rFonts w:asciiTheme="minorHAnsi" w:hAnsiTheme="minorHAnsi" w:cstheme="minorHAnsi"/>
          <w:szCs w:val="24"/>
        </w:rPr>
        <w:t xml:space="preserve"> zájmy Klienta a informovat Klienta průběžně o plnění předmětu této Smlouvy.</w:t>
      </w:r>
    </w:p>
    <w:p w:rsidR="0010762F" w:rsidRPr="00604B73" w:rsidRDefault="00604B73">
      <w:pPr>
        <w:numPr>
          <w:ilvl w:val="0"/>
          <w:numId w:val="3"/>
        </w:numPr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10762F" w:rsidRPr="00604B73" w:rsidRDefault="00604B73">
      <w:pPr>
        <w:numPr>
          <w:ilvl w:val="0"/>
          <w:numId w:val="3"/>
        </w:numPr>
        <w:spacing w:after="130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Smluvní strany sjednaly, že budou vzájemně sp</w:t>
      </w:r>
      <w:r w:rsidRPr="00604B73">
        <w:rPr>
          <w:rFonts w:asciiTheme="minorHAnsi" w:hAnsiTheme="minorHAnsi" w:cstheme="minorHAnsi"/>
          <w:szCs w:val="24"/>
        </w:rPr>
        <w:t>olupracovat a aktivně přistupovat k řešení jednotlivých oblastí činností poskytovaných dle této Smlouvy.</w:t>
      </w:r>
    </w:p>
    <w:p w:rsidR="0010762F" w:rsidRPr="00604B73" w:rsidRDefault="00604B73">
      <w:pPr>
        <w:numPr>
          <w:ilvl w:val="0"/>
          <w:numId w:val="3"/>
        </w:numPr>
        <w:spacing w:after="160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10762F" w:rsidRPr="00604B73" w:rsidRDefault="00604B73">
      <w:pPr>
        <w:numPr>
          <w:ilvl w:val="0"/>
          <w:numId w:val="3"/>
        </w:numPr>
        <w:spacing w:after="116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Klient je povinen zaplatit Poradci o</w:t>
      </w:r>
      <w:r w:rsidRPr="00604B73">
        <w:rPr>
          <w:rFonts w:asciiTheme="minorHAnsi" w:hAnsiTheme="minorHAnsi" w:cstheme="minorHAnsi"/>
          <w:szCs w:val="24"/>
        </w:rPr>
        <w:t>dměnu v dohodnuté výši a termínech v souladu s čl. IV. této Smlouvy.</w:t>
      </w:r>
    </w:p>
    <w:p w:rsidR="0010762F" w:rsidRPr="00604B73" w:rsidRDefault="00604B73">
      <w:pPr>
        <w:numPr>
          <w:ilvl w:val="0"/>
          <w:numId w:val="3"/>
        </w:numPr>
        <w:spacing w:after="483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</w:t>
      </w:r>
      <w:r w:rsidRPr="00604B73">
        <w:rPr>
          <w:rFonts w:asciiTheme="minorHAnsi" w:hAnsiTheme="minorHAnsi" w:cstheme="minorHAnsi"/>
          <w:szCs w:val="24"/>
        </w:rPr>
        <w:t xml:space="preserve"> této Smlouvy. Dojde-li ke změně v osobách pověřených k výkonu komunikace dle tohoto odstavce, je kterákoli ze Smluvních stran oprávněna pouze písemným oznámením, předaným druhé Smluvní straně, provést změnu či </w:t>
      </w:r>
      <w:r w:rsidRPr="00604B73">
        <w:rPr>
          <w:rFonts w:asciiTheme="minorHAnsi" w:hAnsiTheme="minorHAnsi" w:cstheme="minorHAnsi"/>
          <w:szCs w:val="24"/>
        </w:rPr>
        <w:lastRenderedPageBreak/>
        <w:t xml:space="preserve">doplnění. Smluvní strany sjednaly, že takové </w:t>
      </w:r>
      <w:r w:rsidRPr="00604B73">
        <w:rPr>
          <w:rFonts w:asciiTheme="minorHAnsi" w:hAnsiTheme="minorHAnsi" w:cstheme="minorHAnsi"/>
          <w:szCs w:val="24"/>
        </w:rPr>
        <w:t>změny a doplnění nejsou považovány za změny této Smlouvy a nebudou prováděny formou dodatku k této Smlouvě.</w:t>
      </w:r>
    </w:p>
    <w:p w:rsidR="0010762F" w:rsidRPr="00604B73" w:rsidRDefault="00604B73">
      <w:pPr>
        <w:spacing w:after="41"/>
        <w:ind w:left="576" w:right="638" w:firstLine="0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Kontaktní osobou na straně Poradce je:</w:t>
      </w:r>
    </w:p>
    <w:p w:rsidR="0010762F" w:rsidRPr="00604B73" w:rsidRDefault="00604B73">
      <w:pPr>
        <w:spacing w:after="485" w:line="259" w:lineRule="auto"/>
        <w:ind w:left="490" w:right="0" w:firstLine="0"/>
        <w:jc w:val="left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84972" cy="682785"/>
            <wp:effectExtent l="0" t="0" r="0" b="0"/>
            <wp:docPr id="32832" name="Picture 3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2" name="Picture 328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4972" cy="68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2F" w:rsidRPr="00604B73" w:rsidRDefault="00604B73">
      <w:pPr>
        <w:spacing w:after="41"/>
        <w:ind w:left="571" w:right="638" w:firstLine="0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Pověřenec:</w:t>
      </w:r>
    </w:p>
    <w:p w:rsidR="0010762F" w:rsidRPr="00604B73" w:rsidRDefault="00604B73">
      <w:pPr>
        <w:spacing w:after="512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63138" cy="673640"/>
            <wp:effectExtent l="0" t="0" r="0" b="0"/>
            <wp:docPr id="32834" name="Picture 3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4" name="Picture 328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3138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2F" w:rsidRPr="00604B73" w:rsidRDefault="00604B73">
      <w:pPr>
        <w:spacing w:after="787"/>
        <w:ind w:left="566" w:right="638" w:firstLine="0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Kontaktní osobou na straně Klienta je:</w:t>
      </w:r>
    </w:p>
    <w:p w:rsidR="0010762F" w:rsidRPr="00604B73" w:rsidRDefault="00604B73">
      <w:pPr>
        <w:spacing w:after="104"/>
        <w:ind w:left="552" w:right="638" w:firstLine="0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353592</wp:posOffset>
                </wp:positionH>
                <wp:positionV relativeFrom="paragraph">
                  <wp:posOffset>-277380</wp:posOffset>
                </wp:positionV>
                <wp:extent cx="1993526" cy="698025"/>
                <wp:effectExtent l="0" t="0" r="0" b="0"/>
                <wp:wrapSquare wrapText="bothSides"/>
                <wp:docPr id="31849" name="Group 3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526" cy="698025"/>
                          <a:chOff x="0" y="0"/>
                          <a:chExt cx="1993526" cy="698025"/>
                        </a:xfrm>
                      </wpg:grpSpPr>
                      <pic:pic xmlns:pic="http://schemas.openxmlformats.org/drawingml/2006/picture">
                        <pic:nvPicPr>
                          <pic:cNvPr id="32836" name="Picture 328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7760" y="0"/>
                            <a:ext cx="1755766" cy="69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77" name="Rectangle 7677"/>
                        <wps:cNvSpPr/>
                        <wps:spPr>
                          <a:xfrm>
                            <a:off x="0" y="42674"/>
                            <a:ext cx="608117" cy="19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762F" w:rsidRDefault="00604B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849" o:spid="_x0000_s1026" style="position:absolute;left:0;text-align:left;margin-left:27.85pt;margin-top:-21.85pt;width:156.95pt;height:54.95pt;z-index:251658240" coordsize="19935,69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">
                <v:shape id="Picture 32836" o:spid="_x0000_s1027" type="#_x0000_t75" style="position:absolute;left:2377;width:17558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">
                  <v:imagedata r:id="rId13" o:title=""/>
                </v:shape>
                <v:rect id="Rectangle 7677" o:spid="_x0000_s1028" style="position:absolute;top:426;width:608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" filled="f" stroked="f">
                  <v:textbox inset="0,0,0,0">
                    <w:txbxContent>
                      <w:p w:rsidR="0010762F" w:rsidRDefault="00604B7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Jméno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604B73">
        <w:rPr>
          <w:rFonts w:asciiTheme="minorHAnsi" w:hAnsiTheme="minorHAnsi" w:cstheme="minorHAnsi"/>
          <w:szCs w:val="24"/>
        </w:rPr>
        <w:t>Tel:</w:t>
      </w:r>
    </w:p>
    <w:p w:rsidR="0010762F" w:rsidRPr="00604B73" w:rsidRDefault="00604B73">
      <w:pPr>
        <w:spacing w:after="766" w:line="265" w:lineRule="auto"/>
        <w:ind w:left="562" w:right="628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E-mail</w:t>
      </w:r>
    </w:p>
    <w:p w:rsidR="0010762F" w:rsidRPr="00604B73" w:rsidRDefault="00604B73">
      <w:pPr>
        <w:spacing w:after="4" w:line="259" w:lineRule="auto"/>
        <w:ind w:left="10" w:right="643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Článek IV.</w:t>
      </w:r>
    </w:p>
    <w:p w:rsidR="0010762F" w:rsidRPr="00604B73" w:rsidRDefault="00604B73">
      <w:pPr>
        <w:pStyle w:val="Nadpis1"/>
        <w:ind w:left="10" w:right="629"/>
        <w:rPr>
          <w:rFonts w:asciiTheme="minorHAnsi" w:hAnsiTheme="minorHAnsi" w:cstheme="minorHAnsi"/>
          <w:sz w:val="24"/>
          <w:szCs w:val="24"/>
        </w:rPr>
      </w:pPr>
      <w:r w:rsidRPr="00604B73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10762F" w:rsidRPr="00604B73" w:rsidRDefault="00604B73">
      <w:pPr>
        <w:spacing w:after="525"/>
        <w:ind w:left="581" w:right="638"/>
        <w:rPr>
          <w:rFonts w:asciiTheme="minorHAnsi" w:hAnsiTheme="minorHAnsi" w:cstheme="minorHAnsi"/>
          <w:szCs w:val="24"/>
        </w:rPr>
      </w:pPr>
      <w:proofErr w:type="gramStart"/>
      <w:r w:rsidRPr="00604B73">
        <w:rPr>
          <w:rFonts w:asciiTheme="minorHAnsi" w:hAnsiTheme="minorHAnsi" w:cstheme="minorHAnsi"/>
          <w:szCs w:val="24"/>
        </w:rPr>
        <w:t>1 .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</w:t>
      </w:r>
      <w:r w:rsidRPr="00604B7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604B73">
        <w:rPr>
          <w:rFonts w:asciiTheme="minorHAnsi" w:hAnsiTheme="minorHAnsi" w:cstheme="minorHAnsi"/>
          <w:szCs w:val="24"/>
        </w:rPr>
        <w:t>Il</w:t>
      </w:r>
      <w:proofErr w:type="spellEnd"/>
      <w:r w:rsidRPr="00604B7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10762F" w:rsidRPr="00604B73" w:rsidRDefault="00604B73">
      <w:pPr>
        <w:numPr>
          <w:ilvl w:val="0"/>
          <w:numId w:val="4"/>
        </w:numPr>
        <w:spacing w:after="34" w:line="265" w:lineRule="auto"/>
        <w:ind w:right="628" w:hanging="41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10762F" w:rsidRPr="00604B73" w:rsidRDefault="00604B73">
      <w:pPr>
        <w:numPr>
          <w:ilvl w:val="0"/>
          <w:numId w:val="4"/>
        </w:numPr>
        <w:spacing w:after="35" w:line="265" w:lineRule="auto"/>
        <w:ind w:right="628" w:hanging="41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604B73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10762F" w:rsidRPr="00604B73" w:rsidRDefault="00604B73">
      <w:pPr>
        <w:numPr>
          <w:ilvl w:val="0"/>
          <w:numId w:val="4"/>
        </w:numPr>
        <w:spacing w:after="469"/>
        <w:ind w:right="628" w:hanging="41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604B73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</w:t>
      </w:r>
      <w:proofErr w:type="spellStart"/>
      <w:r w:rsidRPr="00604B73">
        <w:rPr>
          <w:rFonts w:asciiTheme="minorHAnsi" w:hAnsiTheme="minorHAnsi" w:cstheme="minorHAnsi"/>
          <w:szCs w:val="24"/>
        </w:rPr>
        <w:t>leamingového</w:t>
      </w:r>
      <w:proofErr w:type="spellEnd"/>
      <w:r w:rsidRPr="00604B73">
        <w:rPr>
          <w:rFonts w:asciiTheme="minorHAnsi" w:hAnsiTheme="minorHAnsi" w:cstheme="minorHAnsi"/>
          <w:szCs w:val="24"/>
        </w:rPr>
        <w:t xml:space="preserve"> kurzu. Výše uvedené bude Klientem proplaceno na základě Poradcem vystavené faktury se splatností 21 kalendářních dní ode dne doručení. E-learningové škol</w:t>
      </w:r>
      <w:r w:rsidRPr="00604B73">
        <w:rPr>
          <w:rFonts w:asciiTheme="minorHAnsi" w:hAnsiTheme="minorHAnsi" w:cstheme="minorHAnsi"/>
          <w:szCs w:val="24"/>
        </w:rPr>
        <w:t>ení je možné využívat neomezeně po dobu devíti měsíců od podpisu této Smlouvy.</w:t>
      </w:r>
    </w:p>
    <w:p w:rsidR="0010762F" w:rsidRPr="00604B73" w:rsidRDefault="00604B73">
      <w:pPr>
        <w:numPr>
          <w:ilvl w:val="0"/>
          <w:numId w:val="5"/>
        </w:numPr>
        <w:ind w:right="638" w:hanging="542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lastRenderedPageBreak/>
        <w:t>Odměna stanovená v odst. 1. tohoto článku zahrnuje veškeré náklady Poradce na činnosti vykonávané dle této Smlouvy, a to zejména cestovní náhrady, běžné náklady spojené s poskyt</w:t>
      </w:r>
      <w:r w:rsidRPr="00604B73">
        <w:rPr>
          <w:rFonts w:asciiTheme="minorHAnsi" w:hAnsiTheme="minorHAnsi" w:cstheme="minorHAnsi"/>
          <w:szCs w:val="24"/>
        </w:rPr>
        <w:t xml:space="preserve">nutím služeb dle této Smlouvy (tj. tel. hovorné, </w:t>
      </w:r>
      <w:proofErr w:type="spellStart"/>
      <w:r w:rsidRPr="00604B73">
        <w:rPr>
          <w:rFonts w:asciiTheme="minorHAnsi" w:hAnsiTheme="minorHAnsi" w:cstheme="minorHAnsi"/>
          <w:szCs w:val="24"/>
        </w:rPr>
        <w:t>faxovné</w:t>
      </w:r>
      <w:proofErr w:type="spellEnd"/>
      <w:r w:rsidRPr="00604B73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604B73">
        <w:rPr>
          <w:rFonts w:asciiTheme="minorHAnsi" w:hAnsiTheme="minorHAnsi" w:cstheme="minorHAnsi"/>
          <w:szCs w:val="24"/>
        </w:rPr>
        <w:t>fotokopírování</w:t>
      </w:r>
      <w:proofErr w:type="spellEnd"/>
      <w:r w:rsidRPr="00604B73">
        <w:rPr>
          <w:rFonts w:asciiTheme="minorHAnsi" w:hAnsiTheme="minorHAnsi" w:cstheme="minorHAnsi"/>
          <w:szCs w:val="24"/>
        </w:rPr>
        <w:t>, technické nosiče, a kancelářské potřeby).</w:t>
      </w:r>
    </w:p>
    <w:p w:rsidR="0010762F" w:rsidRPr="00604B73" w:rsidRDefault="00604B73">
      <w:pPr>
        <w:numPr>
          <w:ilvl w:val="0"/>
          <w:numId w:val="5"/>
        </w:numPr>
        <w:spacing w:after="2"/>
        <w:ind w:right="638" w:hanging="542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Bude-li Klient v prodlení s placením odmě</w:t>
      </w:r>
      <w:r w:rsidRPr="00604B73">
        <w:rPr>
          <w:rFonts w:asciiTheme="minorHAnsi" w:hAnsiTheme="minorHAnsi" w:cstheme="minorHAnsi"/>
          <w:szCs w:val="24"/>
        </w:rPr>
        <w:t>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prodl</w:t>
      </w:r>
      <w:r w:rsidRPr="00604B73">
        <w:rPr>
          <w:rFonts w:asciiTheme="minorHAnsi" w:hAnsiTheme="minorHAnsi" w:cstheme="minorHAnsi"/>
          <w:szCs w:val="24"/>
        </w:rPr>
        <w:t>ení s plněním.</w:t>
      </w:r>
    </w:p>
    <w:p w:rsidR="0010762F" w:rsidRPr="00604B73" w:rsidRDefault="00604B73">
      <w:pPr>
        <w:numPr>
          <w:ilvl w:val="0"/>
          <w:numId w:val="5"/>
        </w:numPr>
        <w:spacing w:after="801"/>
        <w:ind w:right="638" w:hanging="542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Poradci,</w:t>
      </w:r>
      <w:r w:rsidRPr="00604B73">
        <w:rPr>
          <w:rFonts w:asciiTheme="minorHAnsi" w:hAnsiTheme="minorHAnsi" w:cstheme="minorHAnsi"/>
          <w:szCs w:val="24"/>
        </w:rPr>
        <w:t xml:space="preserve">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10762F" w:rsidRPr="00604B73" w:rsidRDefault="00604B73">
      <w:pPr>
        <w:spacing w:after="4" w:line="259" w:lineRule="auto"/>
        <w:ind w:left="10" w:right="586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Článek V.</w:t>
      </w:r>
    </w:p>
    <w:p w:rsidR="0010762F" w:rsidRPr="00604B73" w:rsidRDefault="00604B73">
      <w:pPr>
        <w:pStyle w:val="Nadpis1"/>
        <w:spacing w:after="454"/>
        <w:ind w:left="10" w:right="586"/>
        <w:rPr>
          <w:rFonts w:asciiTheme="minorHAnsi" w:hAnsiTheme="minorHAnsi" w:cstheme="minorHAnsi"/>
          <w:sz w:val="24"/>
          <w:szCs w:val="24"/>
        </w:rPr>
      </w:pPr>
      <w:r w:rsidRPr="00604B73">
        <w:rPr>
          <w:rFonts w:asciiTheme="minorHAnsi" w:hAnsiTheme="minorHAnsi" w:cstheme="minorHAnsi"/>
          <w:sz w:val="24"/>
          <w:szCs w:val="24"/>
        </w:rPr>
        <w:t>Chráněné informace</w:t>
      </w:r>
    </w:p>
    <w:p w:rsidR="0010762F" w:rsidRPr="00604B73" w:rsidRDefault="00604B73">
      <w:pPr>
        <w:spacing w:after="168"/>
        <w:ind w:left="581" w:right="638"/>
        <w:rPr>
          <w:rFonts w:asciiTheme="minorHAnsi" w:hAnsiTheme="minorHAnsi" w:cstheme="minorHAnsi"/>
          <w:szCs w:val="24"/>
        </w:rPr>
      </w:pPr>
      <w:proofErr w:type="gramStart"/>
      <w:r w:rsidRPr="00604B73">
        <w:rPr>
          <w:rFonts w:asciiTheme="minorHAnsi" w:hAnsiTheme="minorHAnsi" w:cstheme="minorHAnsi"/>
          <w:szCs w:val="24"/>
        </w:rPr>
        <w:t>1 .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</w:t>
      </w:r>
      <w:r w:rsidRPr="00604B73">
        <w:rPr>
          <w:rFonts w:asciiTheme="minorHAnsi" w:hAnsiTheme="minorHAnsi" w:cstheme="minorHAnsi"/>
          <w:szCs w:val="24"/>
        </w:rPr>
        <w:t>Veš</w:t>
      </w:r>
      <w:r w:rsidRPr="00604B73">
        <w:rPr>
          <w:rFonts w:asciiTheme="minorHAnsi" w:hAnsiTheme="minorHAnsi" w:cstheme="minorHAnsi"/>
          <w:szCs w:val="24"/>
        </w:rPr>
        <w:t>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v</w:t>
      </w:r>
      <w:r w:rsidRPr="00604B73">
        <w:rPr>
          <w:rFonts w:asciiTheme="minorHAnsi" w:hAnsiTheme="minorHAnsi" w:cstheme="minorHAnsi"/>
          <w:szCs w:val="24"/>
        </w:rPr>
        <w:t>eřejně známé nebo informací, které Smluvní strany získaly od třetích osob nebo jejich poskytnutí upravuje platný právní předpis.</w:t>
      </w:r>
    </w:p>
    <w:p w:rsidR="0010762F" w:rsidRPr="00604B73" w:rsidRDefault="00604B73">
      <w:pPr>
        <w:spacing w:after="840"/>
        <w:ind w:left="581"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2. </w:t>
      </w:r>
      <w:r w:rsidRPr="00604B73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</w:t>
      </w:r>
      <w:r w:rsidRPr="00604B73">
        <w:rPr>
          <w:rFonts w:asciiTheme="minorHAnsi" w:hAnsiTheme="minorHAnsi" w:cstheme="minorHAnsi"/>
          <w:szCs w:val="24"/>
        </w:rPr>
        <w:t>vu projektu, názvu a identifikace Klienta, stručného popisu vykonané práce v rozsahu poskytované poradenské činnosti.</w:t>
      </w:r>
    </w:p>
    <w:p w:rsidR="0010762F" w:rsidRPr="00604B73" w:rsidRDefault="00604B73">
      <w:pPr>
        <w:spacing w:after="4" w:line="259" w:lineRule="auto"/>
        <w:ind w:left="10" w:right="624" w:hanging="10"/>
        <w:jc w:val="center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04B73">
        <w:rPr>
          <w:rFonts w:asciiTheme="minorHAnsi" w:hAnsiTheme="minorHAnsi" w:cstheme="minorHAnsi"/>
          <w:szCs w:val="24"/>
        </w:rPr>
        <w:t>Vl</w:t>
      </w:r>
      <w:proofErr w:type="spellEnd"/>
      <w:r w:rsidRPr="00604B73">
        <w:rPr>
          <w:rFonts w:asciiTheme="minorHAnsi" w:hAnsiTheme="minorHAnsi" w:cstheme="minorHAnsi"/>
          <w:szCs w:val="24"/>
        </w:rPr>
        <w:t>.</w:t>
      </w:r>
    </w:p>
    <w:p w:rsidR="0010762F" w:rsidRPr="00604B73" w:rsidRDefault="00604B73">
      <w:pPr>
        <w:pStyle w:val="Nadpis1"/>
        <w:spacing w:after="485"/>
        <w:ind w:left="10" w:right="629"/>
        <w:rPr>
          <w:rFonts w:asciiTheme="minorHAnsi" w:hAnsiTheme="minorHAnsi" w:cstheme="minorHAnsi"/>
          <w:sz w:val="24"/>
          <w:szCs w:val="24"/>
        </w:rPr>
      </w:pPr>
      <w:r w:rsidRPr="00604B73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10762F" w:rsidRPr="00604B73" w:rsidRDefault="00604B73">
      <w:pPr>
        <w:spacing w:after="166"/>
        <w:ind w:left="581" w:right="638"/>
        <w:rPr>
          <w:rFonts w:asciiTheme="minorHAnsi" w:hAnsiTheme="minorHAnsi" w:cstheme="minorHAnsi"/>
          <w:szCs w:val="24"/>
        </w:rPr>
      </w:pPr>
      <w:proofErr w:type="gramStart"/>
      <w:r w:rsidRPr="00604B73">
        <w:rPr>
          <w:rFonts w:asciiTheme="minorHAnsi" w:hAnsiTheme="minorHAnsi" w:cstheme="minorHAnsi"/>
          <w:szCs w:val="24"/>
        </w:rPr>
        <w:t>1 .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</w:t>
      </w:r>
      <w:r w:rsidRPr="00604B7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10762F" w:rsidRPr="00604B73" w:rsidRDefault="00604B73">
      <w:pPr>
        <w:numPr>
          <w:ilvl w:val="0"/>
          <w:numId w:val="6"/>
        </w:numPr>
        <w:spacing w:after="147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604B73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10762F" w:rsidRPr="00604B73" w:rsidRDefault="00604B73">
      <w:pPr>
        <w:numPr>
          <w:ilvl w:val="0"/>
          <w:numId w:val="6"/>
        </w:numPr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604B73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10762F" w:rsidRPr="00604B73" w:rsidRDefault="00604B73">
      <w:pPr>
        <w:numPr>
          <w:ilvl w:val="0"/>
          <w:numId w:val="6"/>
        </w:numPr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604B73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604B73">
        <w:rPr>
          <w:rFonts w:asciiTheme="minorHAnsi" w:hAnsiTheme="minorHAnsi" w:cstheme="minorHAnsi"/>
          <w:szCs w:val="24"/>
        </w:rPr>
        <w:t>plnění</w:t>
      </w:r>
      <w:proofErr w:type="gramEnd"/>
      <w:r w:rsidRPr="00604B7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10762F" w:rsidRPr="00604B73" w:rsidRDefault="00604B73">
      <w:pPr>
        <w:numPr>
          <w:ilvl w:val="0"/>
          <w:numId w:val="6"/>
        </w:numPr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lastRenderedPageBreak/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604B73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10762F" w:rsidRPr="00604B73" w:rsidRDefault="00604B73">
      <w:pPr>
        <w:numPr>
          <w:ilvl w:val="0"/>
          <w:numId w:val="6"/>
        </w:numPr>
        <w:spacing w:after="159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10762F" w:rsidRPr="00604B73" w:rsidRDefault="00604B73">
      <w:pPr>
        <w:numPr>
          <w:ilvl w:val="0"/>
          <w:numId w:val="6"/>
        </w:numPr>
        <w:spacing w:after="149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Tato Smlouva se </w:t>
      </w:r>
      <w:r w:rsidRPr="00604B73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10762F" w:rsidRPr="00604B73" w:rsidRDefault="00604B73">
      <w:pPr>
        <w:numPr>
          <w:ilvl w:val="0"/>
          <w:numId w:val="6"/>
        </w:numPr>
        <w:spacing w:after="164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604B73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10762F" w:rsidRPr="00604B73" w:rsidRDefault="00604B73">
      <w:pPr>
        <w:numPr>
          <w:ilvl w:val="0"/>
          <w:numId w:val="6"/>
        </w:numPr>
        <w:spacing w:after="147"/>
        <w:ind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604B73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10762F" w:rsidRPr="00604B73" w:rsidRDefault="00604B73">
      <w:pPr>
        <w:spacing w:after="1074"/>
        <w:ind w:left="581" w:right="638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 xml:space="preserve">1 0. </w:t>
      </w:r>
      <w:r w:rsidRPr="00604B73">
        <w:rPr>
          <w:rFonts w:asciiTheme="minorHAnsi" w:hAnsiTheme="minorHAnsi" w:cstheme="minorHAnsi"/>
          <w:szCs w:val="24"/>
        </w:rPr>
        <w:t>Tato smlouva bude zveřejn</w:t>
      </w:r>
      <w:r w:rsidRPr="00604B73">
        <w:rPr>
          <w:rFonts w:asciiTheme="minorHAnsi" w:hAnsiTheme="minorHAnsi" w:cstheme="minorHAnsi"/>
          <w:szCs w:val="24"/>
        </w:rPr>
        <w:t>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</w:t>
      </w:r>
      <w:r w:rsidRPr="00604B73">
        <w:rPr>
          <w:rFonts w:asciiTheme="minorHAnsi" w:hAnsiTheme="minorHAnsi" w:cstheme="minorHAnsi"/>
          <w:szCs w:val="24"/>
        </w:rPr>
        <w:t>y zajistí Poradce.</w:t>
      </w:r>
    </w:p>
    <w:p w:rsidR="0010762F" w:rsidRPr="00604B73" w:rsidRDefault="00604B73">
      <w:pPr>
        <w:spacing w:after="577" w:line="265" w:lineRule="auto"/>
        <w:ind w:left="43" w:right="628" w:firstLine="4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>V Praze, dne</w:t>
      </w:r>
      <w:r w:rsidRPr="00604B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65785" cy="140215"/>
            <wp:effectExtent l="0" t="0" r="0" b="0"/>
            <wp:docPr id="32838" name="Picture 3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8" name="Picture 328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85" cy="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04B73">
        <w:rPr>
          <w:rFonts w:asciiTheme="minorHAnsi" w:hAnsiTheme="minorHAnsi" w:cstheme="minorHAnsi"/>
          <w:szCs w:val="24"/>
        </w:rPr>
        <w:t xml:space="preserve">V Praze, dne </w:t>
      </w:r>
    </w:p>
    <w:tbl>
      <w:tblPr>
        <w:tblStyle w:val="TableGrid"/>
        <w:tblpPr w:vertAnchor="text" w:tblpX="34" w:tblpY="-480"/>
        <w:tblOverlap w:val="never"/>
        <w:tblW w:w="97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093"/>
        <w:gridCol w:w="3005"/>
      </w:tblGrid>
      <w:tr w:rsidR="0010762F" w:rsidRPr="00604B73">
        <w:trPr>
          <w:trHeight w:val="368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10762F" w:rsidRPr="00604B73" w:rsidRDefault="00604B73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04B73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0762F" w:rsidRPr="00604B73" w:rsidRDefault="00604B73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04B73">
              <w:rPr>
                <w:rFonts w:asciiTheme="minorHAnsi" w:hAnsiTheme="minorHAnsi" w:cstheme="minorHAnsi"/>
                <w:szCs w:val="24"/>
              </w:rPr>
              <w:t>Ing. Jan Staněk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0762F" w:rsidRPr="00604B73" w:rsidRDefault="0010762F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762F" w:rsidRPr="00604B73">
        <w:trPr>
          <w:trHeight w:val="265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10762F" w:rsidRPr="00604B73" w:rsidRDefault="00604B7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04B73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0762F" w:rsidRPr="00604B73" w:rsidRDefault="00604B73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04B73">
              <w:rPr>
                <w:rFonts w:asciiTheme="minorHAnsi" w:hAnsiTheme="minorHAnsi" w:cstheme="minorHAnsi"/>
                <w:szCs w:val="24"/>
              </w:rPr>
              <w:t>ředitel školy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0762F" w:rsidRPr="00604B73" w:rsidRDefault="0010762F">
            <w:pPr>
              <w:spacing w:after="0" w:line="259" w:lineRule="auto"/>
              <w:ind w:left="37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0762F" w:rsidRPr="00604B73" w:rsidRDefault="00604B73">
      <w:pPr>
        <w:tabs>
          <w:tab w:val="center" w:pos="8041"/>
          <w:tab w:val="center" w:pos="9003"/>
        </w:tabs>
        <w:spacing w:after="399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szCs w:val="24"/>
        </w:rPr>
        <w:tab/>
      </w:r>
    </w:p>
    <w:p w:rsidR="0010762F" w:rsidRPr="00604B73" w:rsidRDefault="00604B73">
      <w:pPr>
        <w:tabs>
          <w:tab w:val="center" w:pos="2266"/>
          <w:tab w:val="center" w:pos="6838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604B7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36578</wp:posOffset>
            </wp:positionH>
            <wp:positionV relativeFrom="paragraph">
              <wp:posOffset>-347487</wp:posOffset>
            </wp:positionV>
            <wp:extent cx="2746433" cy="896155"/>
            <wp:effectExtent l="0" t="0" r="0" b="0"/>
            <wp:wrapSquare wrapText="bothSides"/>
            <wp:docPr id="21555" name="Picture 2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5" name="Picture 215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6433" cy="89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4B73">
        <w:rPr>
          <w:rFonts w:asciiTheme="minorHAnsi" w:hAnsiTheme="minorHAnsi" w:cstheme="minorHAnsi"/>
          <w:szCs w:val="24"/>
        </w:rPr>
        <w:tab/>
        <w:t>vlastnoručn</w:t>
      </w:r>
      <w:bookmarkStart w:id="0" w:name="_GoBack"/>
      <w:bookmarkEnd w:id="0"/>
      <w:r w:rsidRPr="00604B73">
        <w:rPr>
          <w:rFonts w:asciiTheme="minorHAnsi" w:hAnsiTheme="minorHAnsi" w:cstheme="minorHAnsi"/>
          <w:szCs w:val="24"/>
        </w:rPr>
        <w:t>í podpis</w:t>
      </w:r>
      <w:r w:rsidRPr="00604B73">
        <w:rPr>
          <w:rFonts w:asciiTheme="minorHAnsi" w:hAnsiTheme="minorHAnsi" w:cstheme="minorHAnsi"/>
          <w:szCs w:val="24"/>
        </w:rPr>
        <w:tab/>
      </w:r>
      <w:r w:rsidRPr="00604B7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64722" cy="752892"/>
            <wp:effectExtent l="0" t="0" r="0" b="0"/>
            <wp:docPr id="32840" name="Picture 3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0" name="Picture 328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4722" cy="75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62F" w:rsidRPr="00604B73">
      <w:footerReference w:type="even" r:id="rId17"/>
      <w:footerReference w:type="default" r:id="rId18"/>
      <w:footerReference w:type="first" r:id="rId19"/>
      <w:pgSz w:w="11900" w:h="16820"/>
      <w:pgMar w:top="1469" w:right="898" w:bottom="1407" w:left="1272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4B73">
      <w:pPr>
        <w:spacing w:after="0" w:line="240" w:lineRule="auto"/>
      </w:pPr>
      <w:r>
        <w:separator/>
      </w:r>
    </w:p>
  </w:endnote>
  <w:endnote w:type="continuationSeparator" w:id="0">
    <w:p w:rsidR="00000000" w:rsidRDefault="0060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2F" w:rsidRDefault="00604B73">
    <w:pPr>
      <w:spacing w:after="0" w:line="259" w:lineRule="auto"/>
      <w:ind w:left="0" w:right="6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2F" w:rsidRDefault="00604B73">
    <w:pPr>
      <w:spacing w:after="0" w:line="259" w:lineRule="auto"/>
      <w:ind w:left="0" w:right="6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2F" w:rsidRDefault="00604B73">
    <w:pPr>
      <w:spacing w:after="0" w:line="259" w:lineRule="auto"/>
      <w:ind w:left="0" w:right="6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4B73">
      <w:pPr>
        <w:spacing w:after="0" w:line="240" w:lineRule="auto"/>
      </w:pPr>
      <w:r>
        <w:separator/>
      </w:r>
    </w:p>
  </w:footnote>
  <w:footnote w:type="continuationSeparator" w:id="0">
    <w:p w:rsidR="00000000" w:rsidRDefault="0060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2825" o:spid="_x0000_i1026" type="#_x0000_t75" style="width:38.7pt;height:25.8pt;visibility:visible;mso-wrap-style:square" o:bullet="t">
        <v:imagedata r:id="rId1" o:title=""/>
      </v:shape>
    </w:pict>
  </w:numPicBullet>
  <w:abstractNum w:abstractNumId="0" w15:restartNumberingAfterBreak="0">
    <w:nsid w:val="1F635DC2"/>
    <w:multiLevelType w:val="hybridMultilevel"/>
    <w:tmpl w:val="5502B37C"/>
    <w:lvl w:ilvl="0" w:tplc="26B44754">
      <w:start w:val="1"/>
      <w:numFmt w:val="lowerRoman"/>
      <w:lvlText w:val="%1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E8B062">
      <w:start w:val="1"/>
      <w:numFmt w:val="lowerLetter"/>
      <w:lvlText w:val="%2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B2EE86">
      <w:start w:val="1"/>
      <w:numFmt w:val="lowerRoman"/>
      <w:lvlText w:val="%3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4EA676">
      <w:start w:val="1"/>
      <w:numFmt w:val="decimal"/>
      <w:lvlText w:val="%4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E0E166">
      <w:start w:val="1"/>
      <w:numFmt w:val="lowerLetter"/>
      <w:lvlText w:val="%5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768EBE">
      <w:start w:val="1"/>
      <w:numFmt w:val="lowerRoman"/>
      <w:lvlText w:val="%6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3EB1C2">
      <w:start w:val="1"/>
      <w:numFmt w:val="decimal"/>
      <w:lvlText w:val="%7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D07D06">
      <w:start w:val="1"/>
      <w:numFmt w:val="lowerLetter"/>
      <w:lvlText w:val="%8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2867BE">
      <w:start w:val="1"/>
      <w:numFmt w:val="lowerRoman"/>
      <w:lvlText w:val="%9"/>
      <w:lvlJc w:val="left"/>
      <w:pPr>
        <w:ind w:left="7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212F4"/>
    <w:multiLevelType w:val="hybridMultilevel"/>
    <w:tmpl w:val="BECAC382"/>
    <w:lvl w:ilvl="0" w:tplc="D714ACCC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4A51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E2DB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43A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C841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4B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A367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259D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B7E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248C4"/>
    <w:multiLevelType w:val="hybridMultilevel"/>
    <w:tmpl w:val="AF5AB664"/>
    <w:lvl w:ilvl="0" w:tplc="CC8CCBA2">
      <w:start w:val="2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9318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21D78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88B8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206D8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694A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C19B0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847C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051D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26A6B"/>
    <w:multiLevelType w:val="hybridMultilevel"/>
    <w:tmpl w:val="8FEE465E"/>
    <w:lvl w:ilvl="0" w:tplc="18B0902E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A106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EDB1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6FF0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4153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08F7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C8D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6B2F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6D2A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E3DAC"/>
    <w:multiLevelType w:val="hybridMultilevel"/>
    <w:tmpl w:val="45A4F522"/>
    <w:lvl w:ilvl="0" w:tplc="9C8ACC58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C2EDE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286D4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190A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0052A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40F9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8A910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44E9A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02F0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035307"/>
    <w:multiLevelType w:val="hybridMultilevel"/>
    <w:tmpl w:val="0608AFC0"/>
    <w:lvl w:ilvl="0" w:tplc="C47A167C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0071A">
      <w:start w:val="2"/>
      <w:numFmt w:val="lowerRoman"/>
      <w:lvlText w:val="%2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046B4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86FDE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ADD36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0B1A4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A6E12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4A25A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20900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2F"/>
    <w:rsid w:val="0010762F"/>
    <w:rsid w:val="006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4A0E"/>
  <w15:docId w15:val="{E9DCBD68-FC45-45D6-9C83-325E6CC5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6" w:line="218" w:lineRule="auto"/>
      <w:ind w:left="591" w:right="595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88" w:line="265" w:lineRule="auto"/>
      <w:ind w:left="6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KM_C558-20180507094035</dc:title>
  <dc:subject/>
  <dc:creator>Petr Gabriel</dc:creator>
  <cp:keywords/>
  <cp:lastModifiedBy>Petr Gabriel</cp:lastModifiedBy>
  <cp:revision>2</cp:revision>
  <dcterms:created xsi:type="dcterms:W3CDTF">2018-05-24T10:47:00Z</dcterms:created>
  <dcterms:modified xsi:type="dcterms:W3CDTF">2018-05-24T10:47:00Z</dcterms:modified>
</cp:coreProperties>
</file>