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F3" w:rsidRPr="00253F0A" w:rsidRDefault="00971D47">
      <w:pPr>
        <w:spacing w:after="346" w:line="259" w:lineRule="auto"/>
        <w:ind w:left="10" w:right="0" w:firstLine="0"/>
        <w:jc w:val="center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Smlouva o poskytování poradenských služeb</w:t>
      </w:r>
    </w:p>
    <w:p w:rsidR="000145F3" w:rsidRPr="00253F0A" w:rsidRDefault="00971D47">
      <w:pPr>
        <w:spacing w:after="0" w:line="259" w:lineRule="auto"/>
        <w:ind w:left="33" w:right="0" w:hanging="10"/>
        <w:jc w:val="left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BDO Advisory s.r.o.</w:t>
      </w:r>
    </w:p>
    <w:p w:rsidR="000145F3" w:rsidRPr="00253F0A" w:rsidRDefault="00971D47">
      <w:pPr>
        <w:spacing w:after="245"/>
        <w:ind w:left="28" w:right="47" w:firstLine="14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253F0A">
        <w:rPr>
          <w:rFonts w:asciiTheme="minorHAnsi" w:hAnsiTheme="minorHAnsi" w:cstheme="minorHAnsi"/>
          <w:szCs w:val="24"/>
        </w:rPr>
        <w:t>Haukem</w:t>
      </w:r>
      <w:proofErr w:type="spellEnd"/>
      <w:r w:rsidRPr="00253F0A">
        <w:rPr>
          <w:rFonts w:asciiTheme="minorHAnsi" w:hAnsiTheme="minorHAnsi" w:cstheme="minorHAnsi"/>
          <w:szCs w:val="24"/>
        </w:rPr>
        <w:t>, jednatelem dále jen „Poradce"</w:t>
      </w:r>
    </w:p>
    <w:p w:rsidR="000145F3" w:rsidRPr="00253F0A" w:rsidRDefault="00971D47">
      <w:pPr>
        <w:spacing w:after="183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a</w:t>
      </w:r>
    </w:p>
    <w:p w:rsidR="000145F3" w:rsidRPr="00253F0A" w:rsidRDefault="00971D47">
      <w:pPr>
        <w:spacing w:after="0" w:line="259" w:lineRule="auto"/>
        <w:ind w:left="33" w:right="0" w:hanging="10"/>
        <w:jc w:val="left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Základní škola a Mateřská škola při Nemoc</w:t>
      </w:r>
      <w:r w:rsidRPr="00253F0A">
        <w:rPr>
          <w:rFonts w:asciiTheme="minorHAnsi" w:hAnsiTheme="minorHAnsi" w:cstheme="minorHAnsi"/>
          <w:szCs w:val="24"/>
        </w:rPr>
        <w:t>nici Na Bulovce</w:t>
      </w:r>
    </w:p>
    <w:p w:rsidR="000145F3" w:rsidRPr="00253F0A" w:rsidRDefault="00971D47">
      <w:pPr>
        <w:spacing w:after="47" w:line="216" w:lineRule="auto"/>
        <w:ind w:left="23" w:right="47" w:firstLine="0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Se sídlem Bulovka 1606/5, Praha 8— Libeň, 180 81</w:t>
      </w:r>
    </w:p>
    <w:p w:rsidR="000145F3" w:rsidRPr="00253F0A" w:rsidRDefault="00971D47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253F0A">
        <w:rPr>
          <w:rFonts w:asciiTheme="minorHAnsi" w:hAnsiTheme="minorHAnsi" w:cstheme="minorHAnsi"/>
          <w:sz w:val="24"/>
          <w:szCs w:val="24"/>
        </w:rPr>
        <w:t>C: 63 830 795</w:t>
      </w:r>
    </w:p>
    <w:p w:rsidR="000145F3" w:rsidRPr="00253F0A" w:rsidRDefault="00971D47">
      <w:pPr>
        <w:spacing w:after="257"/>
        <w:ind w:left="28" w:right="47" w:firstLine="0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Zastoupena: Mgr. Bc. Radislava Jiřičková, ředitelka školy</w:t>
      </w:r>
    </w:p>
    <w:p w:rsidR="000145F3" w:rsidRPr="00253F0A" w:rsidRDefault="00971D47">
      <w:pPr>
        <w:spacing w:after="553"/>
        <w:ind w:left="28" w:right="47" w:firstLine="0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dále jen „Klient”</w:t>
      </w:r>
    </w:p>
    <w:p w:rsidR="000145F3" w:rsidRPr="00253F0A" w:rsidRDefault="00971D47">
      <w:pPr>
        <w:spacing w:after="457"/>
        <w:ind w:left="28" w:right="47" w:firstLine="5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</w:t>
      </w:r>
      <w:r w:rsidRPr="00253F0A">
        <w:rPr>
          <w:rFonts w:asciiTheme="minorHAnsi" w:hAnsiTheme="minorHAnsi" w:cstheme="minorHAnsi"/>
          <w:szCs w:val="24"/>
        </w:rPr>
        <w:t>ále jen ”Smlouva”) ve smyslu ustanovení S 1 746 odst. 2. zákona č. 89/2012 Sb., občanský zákoník, ve znění pozdějších předpisů (dále jen ”Občanský zákoník”)</w:t>
      </w:r>
    </w:p>
    <w:p w:rsidR="000145F3" w:rsidRPr="00253F0A" w:rsidRDefault="00971D47">
      <w:pPr>
        <w:spacing w:after="1" w:line="262" w:lineRule="auto"/>
        <w:ind w:left="24" w:right="34" w:hanging="10"/>
        <w:jc w:val="center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Článek I.</w:t>
      </w:r>
    </w:p>
    <w:p w:rsidR="000145F3" w:rsidRPr="00253F0A" w:rsidRDefault="00971D47">
      <w:pPr>
        <w:pStyle w:val="Nadpis2"/>
        <w:ind w:left="20" w:right="19"/>
        <w:rPr>
          <w:rFonts w:asciiTheme="minorHAnsi" w:hAnsiTheme="minorHAnsi" w:cstheme="minorHAnsi"/>
          <w:sz w:val="24"/>
          <w:szCs w:val="24"/>
        </w:rPr>
      </w:pPr>
      <w:r w:rsidRPr="00253F0A">
        <w:rPr>
          <w:rFonts w:asciiTheme="minorHAnsi" w:hAnsiTheme="minorHAnsi" w:cstheme="minorHAnsi"/>
          <w:sz w:val="24"/>
          <w:szCs w:val="24"/>
        </w:rPr>
        <w:t>Předmět Smlouvy</w:t>
      </w:r>
    </w:p>
    <w:p w:rsidR="000145F3" w:rsidRPr="00253F0A" w:rsidRDefault="00971D47">
      <w:pPr>
        <w:spacing w:after="1"/>
        <w:ind w:left="571"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3636"/>
            <wp:effectExtent l="0" t="0" r="0" b="0"/>
            <wp:docPr id="31117" name="Picture 3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7" name="Picture 31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F0A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253F0A">
        <w:rPr>
          <w:rFonts w:asciiTheme="minorHAnsi" w:hAnsiTheme="minorHAnsi" w:cstheme="minorHAnsi"/>
          <w:szCs w:val="24"/>
        </w:rPr>
        <w:t>Il</w:t>
      </w:r>
      <w:proofErr w:type="spellEnd"/>
      <w:r w:rsidRPr="00253F0A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0145F3" w:rsidRPr="00253F0A" w:rsidRDefault="00971D47">
      <w:pPr>
        <w:numPr>
          <w:ilvl w:val="0"/>
          <w:numId w:val="1"/>
        </w:numPr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Klient se zavazuje zaplatit Poradci za jím proveden</w:t>
      </w:r>
      <w:r w:rsidRPr="00253F0A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0145F3" w:rsidRPr="00253F0A" w:rsidRDefault="00971D47">
      <w:pPr>
        <w:numPr>
          <w:ilvl w:val="0"/>
          <w:numId w:val="1"/>
        </w:numPr>
        <w:spacing w:after="479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253F0A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0145F3" w:rsidRPr="00253F0A" w:rsidRDefault="00971D47">
      <w:pPr>
        <w:spacing w:after="1" w:line="262" w:lineRule="auto"/>
        <w:ind w:left="24" w:right="24" w:hanging="10"/>
        <w:jc w:val="center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53F0A">
        <w:rPr>
          <w:rFonts w:asciiTheme="minorHAnsi" w:hAnsiTheme="minorHAnsi" w:cstheme="minorHAnsi"/>
          <w:szCs w:val="24"/>
        </w:rPr>
        <w:t>Il</w:t>
      </w:r>
      <w:proofErr w:type="spellEnd"/>
      <w:r w:rsidRPr="00253F0A">
        <w:rPr>
          <w:rFonts w:asciiTheme="minorHAnsi" w:hAnsiTheme="minorHAnsi" w:cstheme="minorHAnsi"/>
          <w:szCs w:val="24"/>
        </w:rPr>
        <w:t>.</w:t>
      </w:r>
    </w:p>
    <w:p w:rsidR="000145F3" w:rsidRPr="00253F0A" w:rsidRDefault="00971D47">
      <w:pPr>
        <w:spacing w:after="339" w:line="262" w:lineRule="auto"/>
        <w:ind w:left="24" w:right="14" w:hanging="10"/>
        <w:jc w:val="center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Poskytované služby</w:t>
      </w:r>
    </w:p>
    <w:p w:rsidR="000145F3" w:rsidRPr="00253F0A" w:rsidRDefault="00971D47">
      <w:pPr>
        <w:ind w:left="763" w:right="47" w:hanging="350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1 </w:t>
      </w:r>
      <w:r w:rsidRPr="00253F0A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253F0A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0145F3" w:rsidRPr="00253F0A" w:rsidRDefault="00971D47">
      <w:pPr>
        <w:spacing w:after="426" w:line="216" w:lineRule="auto"/>
        <w:ind w:left="778" w:right="47" w:firstLine="0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253F0A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0145F3" w:rsidRPr="00253F0A" w:rsidRDefault="00971D47">
      <w:pPr>
        <w:ind w:left="1464" w:right="47" w:hanging="418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119" name="Picture 3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9" name="Picture 311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F0A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</w:t>
      </w:r>
    </w:p>
    <w:p w:rsidR="000145F3" w:rsidRPr="00253F0A" w:rsidRDefault="00971D47">
      <w:pPr>
        <w:spacing w:after="57"/>
        <w:ind w:left="1460" w:right="47" w:hanging="418"/>
        <w:rPr>
          <w:rFonts w:asciiTheme="minorHAnsi" w:hAnsiTheme="minorHAnsi" w:cstheme="minorHAnsi"/>
          <w:szCs w:val="24"/>
        </w:rPr>
      </w:pPr>
      <w:proofErr w:type="spellStart"/>
      <w:r w:rsidRPr="00253F0A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253F0A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0145F3" w:rsidRPr="00253F0A" w:rsidRDefault="00971D47">
      <w:pPr>
        <w:numPr>
          <w:ilvl w:val="0"/>
          <w:numId w:val="2"/>
        </w:numPr>
        <w:spacing w:after="66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253F0A">
        <w:rPr>
          <w:rFonts w:asciiTheme="minorHAnsi" w:hAnsiTheme="minorHAnsi" w:cstheme="minorHAnsi"/>
          <w:szCs w:val="24"/>
        </w:rPr>
        <w:t>ních údajů (dále také „GDPR”), které vstoupilo v platnost dne 24. května 2016 a vnitrostátních právních předpisů na ochranu osobních údajů, a to zejména činností „Pověřence na ochranu osobních údajů" s cílem monitorování souladu s Obecným nařízením o ochra</w:t>
      </w:r>
      <w:r w:rsidRPr="00253F0A">
        <w:rPr>
          <w:rFonts w:asciiTheme="minorHAnsi" w:hAnsiTheme="minorHAnsi" w:cstheme="minorHAnsi"/>
          <w:szCs w:val="24"/>
        </w:rPr>
        <w:t>ně osobních údajů (GDPR), a to v rozsahu:</w:t>
      </w:r>
    </w:p>
    <w:p w:rsidR="000145F3" w:rsidRPr="00253F0A" w:rsidRDefault="00971D47">
      <w:pPr>
        <w:ind w:left="1450" w:right="47" w:hanging="418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121" name="Picture 3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1" name="Picture 311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F0A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</w:t>
      </w:r>
    </w:p>
    <w:p w:rsidR="000145F3" w:rsidRPr="00253F0A" w:rsidRDefault="00971D47">
      <w:pPr>
        <w:numPr>
          <w:ilvl w:val="1"/>
          <w:numId w:val="2"/>
        </w:numPr>
        <w:ind w:left="1437" w:right="47" w:hanging="422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průběžné monitorování souladu Klienta s nařízením GDPR v oblasti ochrany osobní</w:t>
      </w:r>
      <w:r w:rsidRPr="00253F0A">
        <w:rPr>
          <w:rFonts w:asciiTheme="minorHAnsi" w:hAnsiTheme="minorHAnsi" w:cstheme="minorHAnsi"/>
          <w:szCs w:val="24"/>
        </w:rPr>
        <w:t>ch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</w:t>
      </w:r>
      <w:r w:rsidRPr="00253F0A">
        <w:rPr>
          <w:rFonts w:asciiTheme="minorHAnsi" w:hAnsiTheme="minorHAnsi" w:cstheme="minorHAnsi"/>
          <w:szCs w:val="24"/>
        </w:rPr>
        <w:t>vání;</w:t>
      </w:r>
    </w:p>
    <w:p w:rsidR="000145F3" w:rsidRPr="00253F0A" w:rsidRDefault="00971D47">
      <w:pPr>
        <w:numPr>
          <w:ilvl w:val="1"/>
          <w:numId w:val="2"/>
        </w:numPr>
        <w:ind w:left="1437" w:right="47" w:hanging="422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0145F3" w:rsidRPr="00253F0A" w:rsidRDefault="00971D47">
      <w:pPr>
        <w:numPr>
          <w:ilvl w:val="1"/>
          <w:numId w:val="2"/>
        </w:numPr>
        <w:ind w:left="1437" w:right="47" w:hanging="422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spolupráce a komunikace s dozorovým úřadem; poradensk</w:t>
      </w:r>
      <w:r w:rsidRPr="00253F0A">
        <w:rPr>
          <w:rFonts w:asciiTheme="minorHAnsi" w:hAnsiTheme="minorHAnsi" w:cstheme="minorHAnsi"/>
          <w:szCs w:val="24"/>
        </w:rPr>
        <w:t>á činnost při řízení před dozorovým úřadem nebo soudem;</w:t>
      </w:r>
    </w:p>
    <w:p w:rsidR="000145F3" w:rsidRPr="00253F0A" w:rsidRDefault="00971D47">
      <w:pPr>
        <w:numPr>
          <w:ilvl w:val="1"/>
          <w:numId w:val="2"/>
        </w:numPr>
        <w:ind w:left="1437" w:right="47" w:hanging="422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253F0A">
        <w:rPr>
          <w:rFonts w:asciiTheme="minorHAnsi" w:hAnsiTheme="minorHAnsi" w:cstheme="minorHAnsi"/>
          <w:szCs w:val="24"/>
        </w:rPr>
        <w:t>se</w:t>
      </w:r>
      <w:proofErr w:type="gramEnd"/>
      <w:r w:rsidRPr="00253F0A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0145F3" w:rsidRPr="00253F0A" w:rsidRDefault="00971D47">
      <w:pPr>
        <w:numPr>
          <w:ilvl w:val="1"/>
          <w:numId w:val="2"/>
        </w:numPr>
        <w:spacing w:after="69"/>
        <w:ind w:left="1437" w:right="47" w:hanging="422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působení jako kontaktní osoba Klienta</w:t>
      </w:r>
      <w:r w:rsidRPr="00253F0A">
        <w:rPr>
          <w:rFonts w:asciiTheme="minorHAnsi" w:hAnsiTheme="minorHAnsi" w:cstheme="minorHAnsi"/>
          <w:szCs w:val="24"/>
        </w:rPr>
        <w:t>, resp. zaměstnavatele pro subjekty údajů ve všech záležitostech souvisejících se zpracováním jejich osobních údajů a výkonem jejich práv podle GDPR.</w:t>
      </w:r>
    </w:p>
    <w:p w:rsidR="000145F3" w:rsidRPr="00253F0A" w:rsidRDefault="00971D47">
      <w:pPr>
        <w:numPr>
          <w:ilvl w:val="1"/>
          <w:numId w:val="2"/>
        </w:numPr>
        <w:ind w:left="1437" w:right="47" w:hanging="422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</w:t>
      </w:r>
      <w:r w:rsidRPr="00253F0A">
        <w:rPr>
          <w:rFonts w:asciiTheme="minorHAnsi" w:hAnsiTheme="minorHAnsi" w:cstheme="minorHAnsi"/>
          <w:szCs w:val="24"/>
        </w:rPr>
        <w:t>dajů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akt</w:t>
      </w:r>
      <w:r w:rsidRPr="00253F0A">
        <w:rPr>
          <w:rFonts w:asciiTheme="minorHAnsi" w:hAnsiTheme="minorHAnsi" w:cstheme="minorHAnsi"/>
          <w:szCs w:val="24"/>
        </w:rPr>
        <w:t>uálních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</w:t>
      </w:r>
      <w:r w:rsidRPr="00253F0A">
        <w:rPr>
          <w:rFonts w:asciiTheme="minorHAnsi" w:hAnsiTheme="minorHAnsi" w:cstheme="minorHAnsi"/>
          <w:szCs w:val="24"/>
        </w:rPr>
        <w:t>adu pro ochranu osobních údajů a orgánů Evropské unie a rozhodovací činnost soudů v oblasti ochrany osobních údajů a přiměřeným způsobem o těchto skutečnostech informuje zaměstnavatele a ostatní zaměstnance. Pověřenec sleduje vývoj technologií souvisejícíc</w:t>
      </w:r>
      <w:r w:rsidRPr="00253F0A">
        <w:rPr>
          <w:rFonts w:asciiTheme="minorHAnsi" w:hAnsiTheme="minorHAnsi" w:cstheme="minorHAnsi"/>
          <w:szCs w:val="24"/>
        </w:rPr>
        <w:t>h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</w:t>
      </w:r>
      <w:r w:rsidRPr="00253F0A">
        <w:rPr>
          <w:rFonts w:asciiTheme="minorHAnsi" w:hAnsiTheme="minorHAnsi" w:cstheme="minorHAnsi"/>
          <w:szCs w:val="24"/>
        </w:rPr>
        <w:t>ch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oblasti i</w:t>
      </w:r>
      <w:r w:rsidRPr="00253F0A">
        <w:rPr>
          <w:rFonts w:asciiTheme="minorHAnsi" w:hAnsiTheme="minorHAnsi" w:cstheme="minorHAnsi"/>
          <w:szCs w:val="24"/>
        </w:rPr>
        <w:t>nformačních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 podán</w:t>
      </w:r>
      <w:r w:rsidRPr="00253F0A">
        <w:rPr>
          <w:rFonts w:asciiTheme="minorHAnsi" w:hAnsiTheme="minorHAnsi" w:cstheme="minorHAnsi"/>
          <w:szCs w:val="24"/>
        </w:rPr>
        <w:t xml:space="preserve">í vyřídit sám, postupuje je </w:t>
      </w:r>
      <w:r w:rsidRPr="00253F0A">
        <w:rPr>
          <w:rFonts w:asciiTheme="minorHAnsi" w:hAnsiTheme="minorHAnsi" w:cstheme="minorHAnsi"/>
          <w:szCs w:val="24"/>
        </w:rPr>
        <w:lastRenderedPageBreak/>
        <w:t>v souladu s vnitřními předpisy zaměstnavatele k vyřízení příslušným útvarům, popřípadě si vyžádá od příslušných útvarů podkladová stanoviska a následně podání vyřizuje. Pověřenec vede záznamy o činnostech zpracování podle čl. 30</w:t>
      </w:r>
      <w:r w:rsidRPr="00253F0A">
        <w:rPr>
          <w:rFonts w:asciiTheme="minorHAnsi" w:hAnsiTheme="minorHAnsi" w:cstheme="minorHAnsi"/>
          <w:szCs w:val="24"/>
        </w:rPr>
        <w:t xml:space="preserve"> 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</w:t>
      </w:r>
      <w:r w:rsidRPr="00253F0A">
        <w:rPr>
          <w:rFonts w:asciiTheme="minorHAnsi" w:hAnsiTheme="minorHAnsi" w:cstheme="minorHAnsi"/>
          <w:szCs w:val="24"/>
        </w:rPr>
        <w:t>obních údajů (čl. 33 GDPR) a oznamovat porušení zabezpečení osobních údajů subjektům osobních údajů (čl. 34 GDPR).</w:t>
      </w:r>
    </w:p>
    <w:p w:rsidR="000145F3" w:rsidRPr="00253F0A" w:rsidRDefault="00971D47">
      <w:pPr>
        <w:numPr>
          <w:ilvl w:val="0"/>
          <w:numId w:val="2"/>
        </w:numPr>
        <w:spacing w:after="204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</w:t>
      </w:r>
      <w:r w:rsidRPr="00253F0A">
        <w:rPr>
          <w:rFonts w:asciiTheme="minorHAnsi" w:hAnsiTheme="minorHAnsi" w:cstheme="minorHAnsi"/>
          <w:szCs w:val="24"/>
        </w:rPr>
        <w:t xml:space="preserve"> bude sjednáno písemným dodatkem k této Smlouvě, v němž bude stanovena další poradenská činnost a odměna, kterou bude Klient hradit.</w:t>
      </w:r>
    </w:p>
    <w:p w:rsidR="000145F3" w:rsidRPr="00253F0A" w:rsidRDefault="00971D47">
      <w:pPr>
        <w:numPr>
          <w:ilvl w:val="0"/>
          <w:numId w:val="2"/>
        </w:numPr>
        <w:spacing w:after="867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Za rozšíření služeb podle této smlouvy se nepovažuje posouzení shody činností klienta s doposud platnými právními předpisy </w:t>
      </w:r>
      <w:r w:rsidRPr="00253F0A">
        <w:rPr>
          <w:rFonts w:asciiTheme="minorHAnsi" w:hAnsiTheme="minorHAnsi" w:cstheme="minorHAnsi"/>
          <w:szCs w:val="24"/>
        </w:rPr>
        <w:t xml:space="preserve">nebo v budoucnu přijatými vnitrostátními právními předpisy nebo předpisy EU upravujícími ochranu osobních </w:t>
      </w:r>
      <w:proofErr w:type="spellStart"/>
      <w:r w:rsidRPr="00253F0A">
        <w:rPr>
          <w:rFonts w:asciiTheme="minorHAnsi" w:hAnsiTheme="minorHAnsi" w:cstheme="minorHAnsi"/>
          <w:szCs w:val="24"/>
        </w:rPr>
        <w:t>údajü</w:t>
      </w:r>
      <w:proofErr w:type="spellEnd"/>
      <w:r w:rsidRPr="00253F0A">
        <w:rPr>
          <w:rFonts w:asciiTheme="minorHAnsi" w:hAnsiTheme="minorHAnsi" w:cstheme="minorHAnsi"/>
          <w:szCs w:val="24"/>
        </w:rPr>
        <w:t xml:space="preserve"> a případně schválenými a závaznými kodexy chování dle článku 40 obecného nařízení o ochraně osobních údajů.</w:t>
      </w:r>
    </w:p>
    <w:p w:rsidR="000145F3" w:rsidRPr="00253F0A" w:rsidRDefault="00971D47">
      <w:pPr>
        <w:spacing w:after="1" w:line="262" w:lineRule="auto"/>
        <w:ind w:left="24" w:hanging="10"/>
        <w:jc w:val="center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53F0A">
        <w:rPr>
          <w:rFonts w:asciiTheme="minorHAnsi" w:hAnsiTheme="minorHAnsi" w:cstheme="minorHAnsi"/>
          <w:szCs w:val="24"/>
        </w:rPr>
        <w:t>Ill</w:t>
      </w:r>
      <w:proofErr w:type="spellEnd"/>
      <w:r w:rsidRPr="00253F0A">
        <w:rPr>
          <w:rFonts w:asciiTheme="minorHAnsi" w:hAnsiTheme="minorHAnsi" w:cstheme="minorHAnsi"/>
          <w:szCs w:val="24"/>
        </w:rPr>
        <w:t>.</w:t>
      </w:r>
    </w:p>
    <w:p w:rsidR="000145F3" w:rsidRPr="00253F0A" w:rsidRDefault="00971D47">
      <w:pPr>
        <w:spacing w:after="451" w:line="262" w:lineRule="auto"/>
        <w:ind w:left="24" w:hanging="10"/>
        <w:jc w:val="center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Práva a povinnosti Smluv</w:t>
      </w:r>
      <w:r w:rsidRPr="00253F0A">
        <w:rPr>
          <w:rFonts w:asciiTheme="minorHAnsi" w:hAnsiTheme="minorHAnsi" w:cstheme="minorHAnsi"/>
          <w:szCs w:val="24"/>
        </w:rPr>
        <w:t>ních stran</w:t>
      </w:r>
    </w:p>
    <w:p w:rsidR="000145F3" w:rsidRPr="00253F0A" w:rsidRDefault="00971D47">
      <w:pPr>
        <w:spacing w:after="156"/>
        <w:ind w:left="571" w:right="47"/>
        <w:rPr>
          <w:rFonts w:asciiTheme="minorHAnsi" w:hAnsiTheme="minorHAnsi" w:cstheme="minorHAnsi"/>
          <w:szCs w:val="24"/>
        </w:rPr>
      </w:pPr>
      <w:proofErr w:type="gramStart"/>
      <w:r w:rsidRPr="00253F0A">
        <w:rPr>
          <w:rFonts w:asciiTheme="minorHAnsi" w:hAnsiTheme="minorHAnsi" w:cstheme="minorHAnsi"/>
          <w:szCs w:val="24"/>
        </w:rPr>
        <w:t>1 .</w:t>
      </w:r>
      <w:proofErr w:type="gramEnd"/>
      <w:r w:rsidRPr="00253F0A">
        <w:rPr>
          <w:rFonts w:asciiTheme="minorHAnsi" w:hAnsiTheme="minorHAnsi" w:cstheme="minorHAnsi"/>
          <w:szCs w:val="24"/>
        </w:rPr>
        <w:t xml:space="preserve"> </w:t>
      </w:r>
      <w:r w:rsidRPr="00253F0A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0145F3" w:rsidRPr="00253F0A" w:rsidRDefault="00971D47">
      <w:pPr>
        <w:numPr>
          <w:ilvl w:val="0"/>
          <w:numId w:val="3"/>
        </w:numPr>
        <w:spacing w:after="83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0145F3" w:rsidRPr="00253F0A" w:rsidRDefault="00971D47">
      <w:pPr>
        <w:numPr>
          <w:ilvl w:val="0"/>
          <w:numId w:val="3"/>
        </w:numPr>
        <w:spacing w:after="159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</w:t>
      </w:r>
      <w:r w:rsidRPr="00253F0A">
        <w:rPr>
          <w:rFonts w:asciiTheme="minorHAnsi" w:hAnsiTheme="minorHAnsi" w:cstheme="minorHAnsi"/>
          <w:szCs w:val="24"/>
        </w:rPr>
        <w:t>ytovaných dle této Smlouvy.</w:t>
      </w:r>
    </w:p>
    <w:p w:rsidR="000145F3" w:rsidRPr="00253F0A" w:rsidRDefault="00971D47">
      <w:pPr>
        <w:numPr>
          <w:ilvl w:val="0"/>
          <w:numId w:val="3"/>
        </w:numPr>
        <w:spacing w:after="173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0145F3" w:rsidRPr="00253F0A" w:rsidRDefault="00971D47">
      <w:pPr>
        <w:numPr>
          <w:ilvl w:val="0"/>
          <w:numId w:val="3"/>
        </w:numPr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0145F3" w:rsidRPr="00253F0A" w:rsidRDefault="00971D47">
      <w:pPr>
        <w:numPr>
          <w:ilvl w:val="0"/>
          <w:numId w:val="3"/>
        </w:numPr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Každá ze</w:t>
      </w:r>
      <w:r w:rsidRPr="00253F0A">
        <w:rPr>
          <w:rFonts w:asciiTheme="minorHAnsi" w:hAnsiTheme="minorHAnsi" w:cstheme="minorHAnsi"/>
          <w:szCs w:val="24"/>
        </w:rPr>
        <w:t xml:space="preserve">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</w:t>
      </w:r>
      <w:r w:rsidRPr="00253F0A">
        <w:rPr>
          <w:rFonts w:asciiTheme="minorHAnsi" w:hAnsiTheme="minorHAnsi" w:cstheme="minorHAnsi"/>
          <w:szCs w:val="24"/>
        </w:rPr>
        <w:t xml:space="preserve">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</w:t>
      </w:r>
      <w:r w:rsidRPr="00253F0A">
        <w:rPr>
          <w:rFonts w:asciiTheme="minorHAnsi" w:hAnsiTheme="minorHAnsi" w:cstheme="minorHAnsi"/>
          <w:szCs w:val="24"/>
        </w:rPr>
        <w:t>formou dodatku k této Smlouvě.</w:t>
      </w:r>
    </w:p>
    <w:p w:rsidR="000145F3" w:rsidRPr="00253F0A" w:rsidRDefault="00971D47">
      <w:pPr>
        <w:spacing w:after="41"/>
        <w:ind w:left="610" w:right="47" w:firstLine="0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Kontaktní osobou na straně Poradce je:</w:t>
      </w:r>
    </w:p>
    <w:p w:rsidR="000145F3" w:rsidRPr="00253F0A" w:rsidRDefault="00971D47">
      <w:pPr>
        <w:spacing w:after="427" w:line="259" w:lineRule="auto"/>
        <w:ind w:left="514" w:right="0" w:firstLine="0"/>
        <w:jc w:val="left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52624" cy="688881"/>
            <wp:effectExtent l="0" t="0" r="0" b="0"/>
            <wp:docPr id="17380" name="Picture 17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" name="Picture 173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2624" cy="68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5F3" w:rsidRPr="00253F0A" w:rsidRDefault="00971D47">
      <w:pPr>
        <w:spacing w:after="0" w:line="259" w:lineRule="auto"/>
        <w:ind w:left="600" w:right="0" w:firstLine="0"/>
        <w:jc w:val="left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lastRenderedPageBreak/>
        <w:t>Pověřenec:</w:t>
      </w:r>
    </w:p>
    <w:p w:rsidR="000145F3" w:rsidRPr="00253F0A" w:rsidRDefault="00971D47">
      <w:pPr>
        <w:spacing w:after="480" w:line="259" w:lineRule="auto"/>
        <w:ind w:left="446" w:right="0" w:firstLine="0"/>
        <w:jc w:val="left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47897" cy="676688"/>
            <wp:effectExtent l="0" t="0" r="0" b="0"/>
            <wp:docPr id="31123" name="Picture 3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3" name="Picture 311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97" cy="67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5F3" w:rsidRPr="00253F0A" w:rsidRDefault="00971D47">
      <w:pPr>
        <w:spacing w:after="169"/>
        <w:ind w:left="590" w:right="47" w:firstLine="0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Kontaktní osobou na straně Klienta je:</w:t>
      </w:r>
    </w:p>
    <w:p w:rsidR="000145F3" w:rsidRPr="00253F0A" w:rsidRDefault="00971D47">
      <w:pPr>
        <w:spacing w:after="858" w:line="259" w:lineRule="auto"/>
        <w:ind w:left="566" w:right="0" w:firstLine="0"/>
        <w:jc w:val="left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53899" cy="658399"/>
            <wp:effectExtent l="0" t="0" r="0" b="0"/>
            <wp:docPr id="17382" name="Picture 17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2" name="Picture 173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3899" cy="65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5F3" w:rsidRPr="00253F0A" w:rsidRDefault="00971D47">
      <w:pPr>
        <w:spacing w:after="1" w:line="262" w:lineRule="auto"/>
        <w:ind w:left="24" w:right="53" w:hanging="10"/>
        <w:jc w:val="center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Článek IV.</w:t>
      </w:r>
    </w:p>
    <w:p w:rsidR="000145F3" w:rsidRPr="00253F0A" w:rsidRDefault="00971D47">
      <w:pPr>
        <w:pStyle w:val="Nadpis2"/>
        <w:spacing w:after="410"/>
        <w:ind w:left="20" w:right="38"/>
        <w:rPr>
          <w:rFonts w:asciiTheme="minorHAnsi" w:hAnsiTheme="minorHAnsi" w:cstheme="minorHAnsi"/>
          <w:sz w:val="24"/>
          <w:szCs w:val="24"/>
        </w:rPr>
      </w:pPr>
      <w:r w:rsidRPr="00253F0A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145F3" w:rsidRPr="00253F0A" w:rsidRDefault="00971D47">
      <w:pPr>
        <w:spacing w:after="561"/>
        <w:ind w:left="571" w:right="47"/>
        <w:rPr>
          <w:rFonts w:asciiTheme="minorHAnsi" w:hAnsiTheme="minorHAnsi" w:cstheme="minorHAnsi"/>
          <w:szCs w:val="24"/>
        </w:rPr>
      </w:pPr>
      <w:proofErr w:type="gramStart"/>
      <w:r w:rsidRPr="00253F0A">
        <w:rPr>
          <w:rFonts w:asciiTheme="minorHAnsi" w:hAnsiTheme="minorHAnsi" w:cstheme="minorHAnsi"/>
          <w:szCs w:val="24"/>
        </w:rPr>
        <w:t>1 .</w:t>
      </w:r>
      <w:proofErr w:type="gramEnd"/>
      <w:r w:rsidRPr="00253F0A">
        <w:rPr>
          <w:rFonts w:asciiTheme="minorHAnsi" w:hAnsiTheme="minorHAnsi" w:cstheme="minorHAnsi"/>
          <w:szCs w:val="24"/>
        </w:rPr>
        <w:t xml:space="preserve"> </w:t>
      </w:r>
      <w:r w:rsidRPr="00253F0A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253F0A">
        <w:rPr>
          <w:rFonts w:asciiTheme="minorHAnsi" w:hAnsiTheme="minorHAnsi" w:cstheme="minorHAnsi"/>
          <w:szCs w:val="24"/>
        </w:rPr>
        <w:t>Il</w:t>
      </w:r>
      <w:proofErr w:type="spellEnd"/>
      <w:r w:rsidRPr="00253F0A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145F3" w:rsidRPr="00253F0A" w:rsidRDefault="00971D47">
      <w:pPr>
        <w:spacing w:after="128" w:line="216" w:lineRule="auto"/>
        <w:ind w:left="1436" w:right="47" w:hanging="423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125" name="Picture 3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5" name="Picture 311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F0A">
        <w:rPr>
          <w:rFonts w:asciiTheme="minorHAnsi" w:hAnsiTheme="minorHAnsi" w:cstheme="minorHAnsi"/>
          <w:szCs w:val="24"/>
        </w:rPr>
        <w:t xml:space="preserve"> za služby provedené dle čl. II., odst. </w:t>
      </w:r>
      <w:proofErr w:type="gramStart"/>
      <w:r w:rsidRPr="00253F0A">
        <w:rPr>
          <w:rFonts w:asciiTheme="minorHAnsi" w:hAnsiTheme="minorHAnsi" w:cstheme="minorHAnsi"/>
          <w:szCs w:val="24"/>
        </w:rPr>
        <w:t>1 .</w:t>
      </w:r>
      <w:proofErr w:type="gramEnd"/>
      <w:r w:rsidRPr="00253F0A">
        <w:rPr>
          <w:rFonts w:asciiTheme="minorHAnsi" w:hAnsiTheme="minorHAnsi" w:cstheme="minorHAnsi"/>
          <w:szCs w:val="24"/>
        </w:rPr>
        <w:t xml:space="preserve"> této Smlouvy jednorázovou odměnu v celkové výši 19 000,- Kč (bez DPH v zákonné výši) na základě faktury</w:t>
      </w:r>
      <w:r w:rsidRPr="00253F0A">
        <w:rPr>
          <w:rFonts w:asciiTheme="minorHAnsi" w:hAnsiTheme="minorHAnsi" w:cstheme="minorHAnsi"/>
          <w:szCs w:val="24"/>
        </w:rPr>
        <w:t xml:space="preserve"> vystavené Poradcem se splatností 21 kalendářních dní ode dne doručení.</w:t>
      </w:r>
    </w:p>
    <w:p w:rsidR="000145F3" w:rsidRPr="00253F0A" w:rsidRDefault="00971D47">
      <w:pPr>
        <w:spacing w:after="502" w:line="216" w:lineRule="auto"/>
        <w:ind w:left="1431" w:right="47" w:hanging="423"/>
        <w:rPr>
          <w:rFonts w:asciiTheme="minorHAnsi" w:hAnsiTheme="minorHAnsi" w:cstheme="minorHAnsi"/>
          <w:szCs w:val="24"/>
        </w:rPr>
      </w:pPr>
      <w:proofErr w:type="spellStart"/>
      <w:r w:rsidRPr="00253F0A">
        <w:rPr>
          <w:rFonts w:asciiTheme="minorHAnsi" w:hAnsiTheme="minorHAnsi" w:cstheme="minorHAnsi"/>
          <w:szCs w:val="24"/>
        </w:rPr>
        <w:t>ii</w:t>
      </w:r>
      <w:proofErr w:type="spellEnd"/>
      <w:r w:rsidRPr="00253F0A">
        <w:rPr>
          <w:rFonts w:asciiTheme="minorHAnsi" w:hAnsiTheme="minorHAnsi" w:cstheme="minorHAnsi"/>
          <w:szCs w:val="24"/>
        </w:rPr>
        <w:t>. za služby provedené dle čl. II., odst. 2. této Smlouvy měsíční odměnu v celkové výši 1 990,- Kč (bez DPH v zákonné výši) na základě faktury vystavené Poradcem se splatností 21 kale</w:t>
      </w:r>
      <w:r w:rsidRPr="00253F0A">
        <w:rPr>
          <w:rFonts w:asciiTheme="minorHAnsi" w:hAnsiTheme="minorHAnsi" w:cstheme="minorHAnsi"/>
          <w:szCs w:val="24"/>
        </w:rPr>
        <w:t>ndářních dní ode dne doručení.</w:t>
      </w:r>
    </w:p>
    <w:p w:rsidR="000145F3" w:rsidRPr="00253F0A" w:rsidRDefault="00971D47">
      <w:pPr>
        <w:numPr>
          <w:ilvl w:val="0"/>
          <w:numId w:val="4"/>
        </w:numPr>
        <w:ind w:right="47" w:hanging="538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poskytnutím služeb dle této Smlouvy (tj. tel. hovorné,</w:t>
      </w:r>
      <w:r w:rsidRPr="00253F0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53F0A">
        <w:rPr>
          <w:rFonts w:asciiTheme="minorHAnsi" w:hAnsiTheme="minorHAnsi" w:cstheme="minorHAnsi"/>
          <w:szCs w:val="24"/>
        </w:rPr>
        <w:t>faxovné</w:t>
      </w:r>
      <w:proofErr w:type="spellEnd"/>
      <w:r w:rsidRPr="00253F0A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253F0A">
        <w:rPr>
          <w:rFonts w:asciiTheme="minorHAnsi" w:hAnsiTheme="minorHAnsi" w:cstheme="minorHAnsi"/>
          <w:szCs w:val="24"/>
        </w:rPr>
        <w:t>fotokopírování</w:t>
      </w:r>
      <w:proofErr w:type="spellEnd"/>
      <w:r w:rsidRPr="00253F0A">
        <w:rPr>
          <w:rFonts w:asciiTheme="minorHAnsi" w:hAnsiTheme="minorHAnsi" w:cstheme="minorHAnsi"/>
          <w:szCs w:val="24"/>
        </w:rPr>
        <w:t>, technické nosiče, a kancelářské potřeby).</w:t>
      </w:r>
    </w:p>
    <w:p w:rsidR="000145F3" w:rsidRPr="00253F0A" w:rsidRDefault="00971D47">
      <w:pPr>
        <w:numPr>
          <w:ilvl w:val="0"/>
          <w:numId w:val="4"/>
        </w:numPr>
        <w:spacing w:after="0"/>
        <w:ind w:right="47" w:hanging="538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Bude-li Klient v prodlení s placením odměny v termínech a výších dle tohoto článku, je po</w:t>
      </w:r>
      <w:r w:rsidRPr="00253F0A">
        <w:rPr>
          <w:rFonts w:asciiTheme="minorHAnsi" w:hAnsiTheme="minorHAnsi" w:cstheme="minorHAnsi"/>
          <w:szCs w:val="24"/>
        </w:rPr>
        <w:t>vinen uhradit Poradci úroky z prodlení ve výši 0,05 % z dlužné částky za každý den prodlení. Nebude-li Poradce řádně plnit předmět této smlouvy, je povinen uhradit Klientovi 1.000,-Kč denně za každý den prodlení s plněním.</w:t>
      </w:r>
    </w:p>
    <w:p w:rsidR="000145F3" w:rsidRPr="00253F0A" w:rsidRDefault="00971D47">
      <w:pPr>
        <w:ind w:left="571"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4 </w:t>
      </w:r>
      <w:r w:rsidRPr="00253F0A">
        <w:rPr>
          <w:rFonts w:asciiTheme="minorHAnsi" w:hAnsiTheme="minorHAnsi" w:cstheme="minorHAnsi"/>
          <w:szCs w:val="24"/>
        </w:rPr>
        <w:t>V případě, že faktura nebude mí</w:t>
      </w:r>
      <w:r w:rsidRPr="00253F0A">
        <w:rPr>
          <w:rFonts w:asciiTheme="minorHAnsi" w:hAnsiTheme="minorHAnsi" w:cstheme="minorHAnsi"/>
          <w:szCs w:val="24"/>
        </w:rPr>
        <w:t>t zákonem č. 235/2004 Sb., o dani z přidané hodnoty, ve znění pozdějších předpisů stanovené náležitosti nebo bude obsahovat chybné údaje, je Klient oprávněn tuto fakturu ve lhůtě její splatnosti vrátit Poradci, aniž by se</w:t>
      </w:r>
    </w:p>
    <w:p w:rsidR="000145F3" w:rsidRPr="00253F0A" w:rsidRDefault="00971D47">
      <w:pPr>
        <w:spacing w:after="808"/>
        <w:ind w:left="595" w:right="47" w:firstLine="5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tím Klient dostal do prodlení s úh</w:t>
      </w:r>
      <w:r w:rsidRPr="00253F0A">
        <w:rPr>
          <w:rFonts w:asciiTheme="minorHAnsi" w:hAnsiTheme="minorHAnsi" w:cstheme="minorHAnsi"/>
          <w:szCs w:val="24"/>
        </w:rPr>
        <w:t>radou faktury. Nová lhůta splatnosti počíná běžet dnem obdržení opravené nebo nově vystavené faktury. Důvod případného vrácení faktury musí být Klientem jednoznačně vymezen.</w:t>
      </w:r>
    </w:p>
    <w:p w:rsidR="000145F3" w:rsidRPr="00253F0A" w:rsidRDefault="00971D47">
      <w:pPr>
        <w:spacing w:after="1" w:line="262" w:lineRule="auto"/>
        <w:ind w:left="24" w:right="0" w:hanging="10"/>
        <w:jc w:val="center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lastRenderedPageBreak/>
        <w:t>Článek V.</w:t>
      </w:r>
    </w:p>
    <w:p w:rsidR="000145F3" w:rsidRPr="00253F0A" w:rsidRDefault="00971D47">
      <w:pPr>
        <w:pStyle w:val="Nadpis2"/>
        <w:spacing w:after="463"/>
        <w:ind w:left="20"/>
        <w:rPr>
          <w:rFonts w:asciiTheme="minorHAnsi" w:hAnsiTheme="minorHAnsi" w:cstheme="minorHAnsi"/>
          <w:sz w:val="24"/>
          <w:szCs w:val="24"/>
        </w:rPr>
      </w:pPr>
      <w:r w:rsidRPr="00253F0A">
        <w:rPr>
          <w:rFonts w:asciiTheme="minorHAnsi" w:hAnsiTheme="minorHAnsi" w:cstheme="minorHAnsi"/>
          <w:sz w:val="24"/>
          <w:szCs w:val="24"/>
        </w:rPr>
        <w:t>Chráněné informace</w:t>
      </w:r>
    </w:p>
    <w:p w:rsidR="000145F3" w:rsidRPr="00253F0A" w:rsidRDefault="00971D47">
      <w:pPr>
        <w:spacing w:after="183"/>
        <w:ind w:left="571"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1 </w:t>
      </w:r>
      <w:r w:rsidRPr="00253F0A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253F0A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0145F3" w:rsidRPr="00253F0A" w:rsidRDefault="00971D47">
      <w:pPr>
        <w:spacing w:after="818"/>
        <w:ind w:left="571"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2. </w:t>
      </w:r>
      <w:r w:rsidRPr="00253F0A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253F0A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0145F3" w:rsidRPr="00253F0A" w:rsidRDefault="00971D47">
      <w:pPr>
        <w:spacing w:after="1" w:line="262" w:lineRule="auto"/>
        <w:ind w:left="24" w:hanging="10"/>
        <w:jc w:val="center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53F0A">
        <w:rPr>
          <w:rFonts w:asciiTheme="minorHAnsi" w:hAnsiTheme="minorHAnsi" w:cstheme="minorHAnsi"/>
          <w:szCs w:val="24"/>
        </w:rPr>
        <w:t>Vl</w:t>
      </w:r>
      <w:proofErr w:type="spellEnd"/>
      <w:r w:rsidRPr="00253F0A">
        <w:rPr>
          <w:rFonts w:asciiTheme="minorHAnsi" w:hAnsiTheme="minorHAnsi" w:cstheme="minorHAnsi"/>
          <w:szCs w:val="24"/>
        </w:rPr>
        <w:t>.</w:t>
      </w:r>
    </w:p>
    <w:p w:rsidR="000145F3" w:rsidRPr="00253F0A" w:rsidRDefault="00971D47">
      <w:pPr>
        <w:pStyle w:val="Nadpis2"/>
        <w:spacing w:after="448"/>
        <w:ind w:left="20" w:right="48"/>
        <w:rPr>
          <w:rFonts w:asciiTheme="minorHAnsi" w:hAnsiTheme="minorHAnsi" w:cstheme="minorHAnsi"/>
          <w:sz w:val="24"/>
          <w:szCs w:val="24"/>
        </w:rPr>
      </w:pPr>
      <w:r w:rsidRPr="00253F0A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145F3" w:rsidRPr="00253F0A" w:rsidRDefault="00971D47">
      <w:pPr>
        <w:spacing w:after="176"/>
        <w:ind w:left="571"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1 </w:t>
      </w:r>
      <w:r w:rsidRPr="00253F0A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</w:t>
      </w:r>
      <w:r w:rsidRPr="00253F0A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0145F3" w:rsidRPr="00253F0A" w:rsidRDefault="00971D47">
      <w:pPr>
        <w:numPr>
          <w:ilvl w:val="0"/>
          <w:numId w:val="5"/>
        </w:numPr>
        <w:spacing w:after="182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Tato Smlouva nabývá platnosti a účinnosti dnem jejího podpisu oběma Smluvními stranami.</w:t>
      </w:r>
    </w:p>
    <w:p w:rsidR="000145F3" w:rsidRPr="00253F0A" w:rsidRDefault="00971D47">
      <w:pPr>
        <w:numPr>
          <w:ilvl w:val="0"/>
          <w:numId w:val="5"/>
        </w:numPr>
        <w:spacing w:after="143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253F0A">
        <w:rPr>
          <w:rFonts w:asciiTheme="minorHAnsi" w:hAnsiTheme="minorHAnsi" w:cstheme="minorHAnsi"/>
          <w:szCs w:val="24"/>
        </w:rPr>
        <w:t>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0145F3" w:rsidRPr="00253F0A" w:rsidRDefault="00971D47">
      <w:pPr>
        <w:numPr>
          <w:ilvl w:val="0"/>
          <w:numId w:val="5"/>
        </w:numPr>
        <w:spacing w:after="89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Poradce odpovídá k</w:t>
      </w:r>
      <w:r w:rsidRPr="00253F0A">
        <w:rPr>
          <w:rFonts w:asciiTheme="minorHAnsi" w:hAnsiTheme="minorHAnsi" w:cstheme="minorHAnsi"/>
          <w:szCs w:val="24"/>
        </w:rPr>
        <w:t xml:space="preserve">lientovi za škodu, která mu vznikne v důsledku jeho pochybení, nečinnosti nebo jiného vadného </w:t>
      </w:r>
      <w:proofErr w:type="gramStart"/>
      <w:r w:rsidRPr="00253F0A">
        <w:rPr>
          <w:rFonts w:asciiTheme="minorHAnsi" w:hAnsiTheme="minorHAnsi" w:cstheme="minorHAnsi"/>
          <w:szCs w:val="24"/>
        </w:rPr>
        <w:t>plnění</w:t>
      </w:r>
      <w:proofErr w:type="gramEnd"/>
      <w:r w:rsidRPr="00253F0A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0145F3" w:rsidRPr="00253F0A" w:rsidRDefault="00971D47">
      <w:pPr>
        <w:numPr>
          <w:ilvl w:val="0"/>
          <w:numId w:val="5"/>
        </w:numPr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</w:t>
      </w:r>
      <w:r w:rsidRPr="00253F0A">
        <w:rPr>
          <w:rFonts w:asciiTheme="minorHAnsi" w:hAnsiTheme="minorHAnsi" w:cstheme="minorHAnsi"/>
          <w:szCs w:val="24"/>
        </w:rPr>
        <w:t>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0145F3" w:rsidRPr="00253F0A" w:rsidRDefault="00971D47">
      <w:pPr>
        <w:numPr>
          <w:ilvl w:val="0"/>
          <w:numId w:val="5"/>
        </w:numPr>
        <w:spacing w:after="168"/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Ustanovení této Smlouvy lze měnit a doplňovat p</w:t>
      </w:r>
      <w:r w:rsidRPr="00253F0A">
        <w:rPr>
          <w:rFonts w:asciiTheme="minorHAnsi" w:hAnsiTheme="minorHAnsi" w:cstheme="minorHAnsi"/>
          <w:szCs w:val="24"/>
        </w:rPr>
        <w:t>ouze formou písemných dodatků podepsaných oběma Smluvními stranami.</w:t>
      </w:r>
    </w:p>
    <w:p w:rsidR="000145F3" w:rsidRPr="00253F0A" w:rsidRDefault="00971D47">
      <w:pPr>
        <w:numPr>
          <w:ilvl w:val="0"/>
          <w:numId w:val="5"/>
        </w:numPr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0145F3" w:rsidRPr="00253F0A" w:rsidRDefault="00971D47">
      <w:pPr>
        <w:numPr>
          <w:ilvl w:val="0"/>
          <w:numId w:val="5"/>
        </w:numPr>
        <w:ind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</w:t>
      </w:r>
      <w:r w:rsidRPr="00253F0A">
        <w:rPr>
          <w:rFonts w:asciiTheme="minorHAnsi" w:hAnsiTheme="minorHAnsi" w:cstheme="minorHAnsi"/>
          <w:szCs w:val="24"/>
        </w:rPr>
        <w:t>by takové ustanovení nikdy neobsahovala.</w:t>
      </w:r>
    </w:p>
    <w:p w:rsidR="000145F3" w:rsidRPr="00253F0A" w:rsidRDefault="00971D47">
      <w:pPr>
        <w:spacing w:after="1060"/>
        <w:ind w:left="571" w:right="47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>9</w:t>
      </w:r>
      <w:r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253F0A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</w:t>
      </w:r>
      <w:r w:rsidRPr="00253F0A">
        <w:rPr>
          <w:rFonts w:asciiTheme="minorHAnsi" w:hAnsiTheme="minorHAnsi" w:cstheme="minorHAnsi"/>
          <w:szCs w:val="24"/>
        </w:rPr>
        <w:t>ly odstraněny okolnosti vedoucí ke vzniku práva od Smlouvy odstoupit, nebo způsobují neplatnost.</w:t>
      </w:r>
    </w:p>
    <w:p w:rsidR="000145F3" w:rsidRPr="00253F0A" w:rsidRDefault="00971D47">
      <w:pPr>
        <w:spacing w:after="231"/>
        <w:ind w:left="28" w:right="47" w:firstLine="0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lastRenderedPageBreak/>
        <w:t>V Praze, dne</w:t>
      </w:r>
      <w:r w:rsidRPr="00253F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2037" cy="27433"/>
            <wp:effectExtent l="0" t="0" r="0" b="0"/>
            <wp:docPr id="31128" name="Picture 3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8" name="Picture 311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37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Pr="00253F0A">
        <w:rPr>
          <w:rFonts w:asciiTheme="minorHAnsi" w:hAnsiTheme="minorHAnsi" w:cstheme="minorHAnsi"/>
          <w:szCs w:val="24"/>
        </w:rPr>
        <w:t>V Praze, dne 27.4.2018</w:t>
      </w:r>
    </w:p>
    <w:p w:rsidR="000145F3" w:rsidRPr="00253F0A" w:rsidRDefault="00971D47">
      <w:pPr>
        <w:spacing w:after="0" w:line="216" w:lineRule="auto"/>
        <w:ind w:left="23" w:right="955" w:firstLine="29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 xml:space="preserve">Ing. Radovan Hauk </w:t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Pr="00253F0A">
        <w:rPr>
          <w:rFonts w:asciiTheme="minorHAnsi" w:hAnsiTheme="minorHAnsi" w:cstheme="minorHAnsi"/>
          <w:szCs w:val="24"/>
        </w:rPr>
        <w:t xml:space="preserve">Mgr. Bc. Radislava Jiřičková jednatel BDO Advisory s.r.o. </w:t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="00253F0A">
        <w:rPr>
          <w:rFonts w:asciiTheme="minorHAnsi" w:hAnsiTheme="minorHAnsi" w:cstheme="minorHAnsi"/>
          <w:szCs w:val="24"/>
        </w:rPr>
        <w:tab/>
      </w:r>
      <w:r w:rsidRPr="00253F0A">
        <w:rPr>
          <w:rFonts w:asciiTheme="minorHAnsi" w:hAnsiTheme="minorHAnsi" w:cstheme="minorHAnsi"/>
          <w:szCs w:val="24"/>
        </w:rPr>
        <w:t>ředitelka školy</w:t>
      </w:r>
    </w:p>
    <w:p w:rsidR="000145F3" w:rsidRPr="00253F0A" w:rsidRDefault="00971D47">
      <w:pPr>
        <w:spacing w:after="46" w:line="259" w:lineRule="auto"/>
        <w:ind w:left="110" w:right="0" w:firstLine="0"/>
        <w:jc w:val="left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48324" cy="871770"/>
            <wp:effectExtent l="0" t="0" r="0" b="0"/>
            <wp:docPr id="31130" name="Picture 3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0" name="Picture 311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4" cy="8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5F3" w:rsidRPr="00253F0A" w:rsidRDefault="00971D47">
      <w:pPr>
        <w:tabs>
          <w:tab w:val="center" w:pos="2271"/>
          <w:tab w:val="center" w:pos="6876"/>
        </w:tabs>
        <w:spacing w:after="30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253F0A">
        <w:rPr>
          <w:rFonts w:asciiTheme="minorHAnsi" w:hAnsiTheme="minorHAnsi" w:cstheme="minorHAnsi"/>
          <w:szCs w:val="24"/>
        </w:rPr>
        <w:tab/>
        <w:t>vlastnoruční podpis</w:t>
      </w:r>
      <w:r w:rsidR="00253F0A">
        <w:rPr>
          <w:rFonts w:asciiTheme="minorHAnsi" w:hAnsiTheme="minorHAnsi" w:cstheme="minorHAnsi"/>
          <w:szCs w:val="24"/>
        </w:rPr>
        <w:tab/>
      </w:r>
      <w:r w:rsidRPr="00253F0A">
        <w:rPr>
          <w:rFonts w:asciiTheme="minorHAnsi" w:hAnsiTheme="minorHAnsi" w:cstheme="minorHAnsi"/>
          <w:szCs w:val="24"/>
        </w:rPr>
        <w:t>vl</w:t>
      </w:r>
      <w:r w:rsidR="00253F0A">
        <w:rPr>
          <w:rFonts w:asciiTheme="minorHAnsi" w:hAnsiTheme="minorHAnsi" w:cstheme="minorHAnsi"/>
          <w:szCs w:val="24"/>
        </w:rPr>
        <w:t>as</w:t>
      </w:r>
      <w:r w:rsidRPr="00253F0A">
        <w:rPr>
          <w:rFonts w:asciiTheme="minorHAnsi" w:hAnsiTheme="minorHAnsi" w:cstheme="minorHAnsi"/>
          <w:szCs w:val="24"/>
        </w:rPr>
        <w:t>tnoru</w:t>
      </w:r>
      <w:r w:rsidRPr="00253F0A">
        <w:rPr>
          <w:rFonts w:asciiTheme="minorHAnsi" w:hAnsiTheme="minorHAnsi" w:cstheme="minorHAnsi"/>
          <w:szCs w:val="24"/>
        </w:rPr>
        <w:t>ční podpis</w:t>
      </w:r>
    </w:p>
    <w:sectPr w:rsidR="000145F3" w:rsidRPr="00253F0A">
      <w:footerReference w:type="even" r:id="rId16"/>
      <w:footerReference w:type="default" r:id="rId17"/>
      <w:footerReference w:type="first" r:id="rId18"/>
      <w:pgSz w:w="11900" w:h="16820"/>
      <w:pgMar w:top="1703" w:right="1459" w:bottom="1278" w:left="1301" w:header="708" w:footer="5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1D47">
      <w:pPr>
        <w:spacing w:after="0" w:line="240" w:lineRule="auto"/>
      </w:pPr>
      <w:r>
        <w:separator/>
      </w:r>
    </w:p>
  </w:endnote>
  <w:endnote w:type="continuationSeparator" w:id="0">
    <w:p w:rsidR="00000000" w:rsidRDefault="0097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F3" w:rsidRDefault="00971D47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F3" w:rsidRDefault="00971D47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F3" w:rsidRDefault="00971D47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1D47">
      <w:pPr>
        <w:spacing w:after="0" w:line="240" w:lineRule="auto"/>
      </w:pPr>
      <w:r>
        <w:separator/>
      </w:r>
    </w:p>
  </w:footnote>
  <w:footnote w:type="continuationSeparator" w:id="0">
    <w:p w:rsidR="00000000" w:rsidRDefault="0097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E6F53"/>
    <w:multiLevelType w:val="hybridMultilevel"/>
    <w:tmpl w:val="20E0A88E"/>
    <w:lvl w:ilvl="0" w:tplc="C6D8D76C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484D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83B6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44B9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8B5E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C8AD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28A9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AA1A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8FE2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4377A5"/>
    <w:multiLevelType w:val="hybridMultilevel"/>
    <w:tmpl w:val="68282556"/>
    <w:lvl w:ilvl="0" w:tplc="AD122CBC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2F8A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4220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CD97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8564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AD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6EFA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ED8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A042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53E62"/>
    <w:multiLevelType w:val="hybridMultilevel"/>
    <w:tmpl w:val="0BEA82FE"/>
    <w:lvl w:ilvl="0" w:tplc="B502A382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EACA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5C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67B3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C7A1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4C84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83C0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2AD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803F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A65AD2"/>
    <w:multiLevelType w:val="hybridMultilevel"/>
    <w:tmpl w:val="F3209F82"/>
    <w:lvl w:ilvl="0" w:tplc="B3F0A3A2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0139C">
      <w:start w:val="2"/>
      <w:numFmt w:val="lowerRoman"/>
      <w:lvlText w:val="%2.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0EF1A">
      <w:start w:val="1"/>
      <w:numFmt w:val="lowerRoman"/>
      <w:lvlText w:val="%3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0BBCA">
      <w:start w:val="1"/>
      <w:numFmt w:val="decimal"/>
      <w:lvlText w:val="%4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27078">
      <w:start w:val="1"/>
      <w:numFmt w:val="lowerLetter"/>
      <w:lvlText w:val="%5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98DF38">
      <w:start w:val="1"/>
      <w:numFmt w:val="lowerRoman"/>
      <w:lvlText w:val="%6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891DE">
      <w:start w:val="1"/>
      <w:numFmt w:val="decimal"/>
      <w:lvlText w:val="%7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0962">
      <w:start w:val="1"/>
      <w:numFmt w:val="lowerLetter"/>
      <w:lvlText w:val="%8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5451A6">
      <w:start w:val="1"/>
      <w:numFmt w:val="lowerRoman"/>
      <w:lvlText w:val="%9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5A060A"/>
    <w:multiLevelType w:val="hybridMultilevel"/>
    <w:tmpl w:val="AB30BB46"/>
    <w:lvl w:ilvl="0" w:tplc="DCFC420C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6C42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89DE0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2C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0965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AD83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ADD6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E816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4637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F3"/>
    <w:rsid w:val="000145F3"/>
    <w:rsid w:val="00253F0A"/>
    <w:rsid w:val="0097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C646"/>
  <w15:docId w15:val="{65E37C9C-06EC-4B7C-81A9-FF9CEED1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7" w:line="218" w:lineRule="auto"/>
      <w:ind w:left="567" w:right="38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3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81" w:line="267" w:lineRule="auto"/>
      <w:ind w:left="44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KM_C558-20180507095216</vt:lpstr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KM_C558-20180507095216</dc:title>
  <dc:subject/>
  <dc:creator>Petr Gabriel</dc:creator>
  <cp:keywords/>
  <cp:lastModifiedBy>Petr Gabriel</cp:lastModifiedBy>
  <cp:revision>2</cp:revision>
  <dcterms:created xsi:type="dcterms:W3CDTF">2018-05-25T07:21:00Z</dcterms:created>
  <dcterms:modified xsi:type="dcterms:W3CDTF">2018-05-25T07:21:00Z</dcterms:modified>
</cp:coreProperties>
</file>