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59" w:rsidRPr="00AD45E0" w:rsidRDefault="00AD45E0">
      <w:pPr>
        <w:spacing w:after="371" w:line="259" w:lineRule="auto"/>
        <w:ind w:left="139" w:right="0" w:firstLine="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Smlouva o poskytování poradenských služeb</w:t>
      </w:r>
    </w:p>
    <w:p w:rsidR="00491A59" w:rsidRPr="00AD45E0" w:rsidRDefault="00AD45E0">
      <w:pPr>
        <w:spacing w:after="0" w:line="259" w:lineRule="auto"/>
        <w:ind w:left="125" w:right="0" w:hanging="10"/>
        <w:jc w:val="left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BDO Advisory s.r.o.</w:t>
      </w:r>
    </w:p>
    <w:p w:rsidR="00491A59" w:rsidRDefault="00AD45E0">
      <w:pPr>
        <w:spacing w:after="849"/>
        <w:ind w:left="95" w:right="38" w:firstLine="14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AD45E0">
        <w:rPr>
          <w:rFonts w:asciiTheme="minorHAnsi" w:hAnsiTheme="minorHAnsi" w:cstheme="minorHAnsi"/>
          <w:szCs w:val="24"/>
        </w:rPr>
        <w:t>Haukem</w:t>
      </w:r>
      <w:proofErr w:type="spellEnd"/>
      <w:r w:rsidRPr="00AD45E0">
        <w:rPr>
          <w:rFonts w:asciiTheme="minorHAnsi" w:hAnsiTheme="minorHAnsi" w:cstheme="minorHAnsi"/>
          <w:szCs w:val="24"/>
        </w:rPr>
        <w:t>, jednatelem dále jen „Poradce”</w:t>
      </w:r>
    </w:p>
    <w:p w:rsidR="00AD45E0" w:rsidRPr="00AD45E0" w:rsidRDefault="00AD45E0">
      <w:pPr>
        <w:spacing w:after="849"/>
        <w:ind w:left="95" w:right="38" w:firstLine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491A59" w:rsidRPr="00AD45E0" w:rsidRDefault="00AD45E0">
      <w:pPr>
        <w:spacing w:after="224" w:line="259" w:lineRule="auto"/>
        <w:ind w:left="125" w:right="0" w:hanging="10"/>
        <w:jc w:val="left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Základní škola pro žáky se specifickými por</w:t>
      </w:r>
      <w:r w:rsidRPr="00AD45E0">
        <w:rPr>
          <w:rFonts w:asciiTheme="minorHAnsi" w:hAnsiTheme="minorHAnsi" w:cstheme="minorHAnsi"/>
          <w:szCs w:val="24"/>
        </w:rPr>
        <w:t>uchami učení, Praha 6 - Řepy, U Boroviček</w:t>
      </w:r>
    </w:p>
    <w:p w:rsidR="00491A59" w:rsidRPr="00AD45E0" w:rsidRDefault="00AD45E0">
      <w:pPr>
        <w:spacing w:after="38"/>
        <w:ind w:left="95" w:right="38" w:firstLine="0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Se sídlem U Boroviček 1, 163 OO, Praha 6— Řepy</w:t>
      </w:r>
    </w:p>
    <w:p w:rsidR="00491A59" w:rsidRPr="00AD45E0" w:rsidRDefault="00AD45E0">
      <w:pPr>
        <w:spacing w:after="38"/>
        <w:ind w:left="95" w:right="38" w:firstLine="0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IC: 68379919</w:t>
      </w:r>
    </w:p>
    <w:p w:rsidR="00491A59" w:rsidRPr="00AD45E0" w:rsidRDefault="00AD45E0">
      <w:pPr>
        <w:spacing w:after="238" w:line="266" w:lineRule="auto"/>
        <w:ind w:left="101" w:right="14" w:firstLine="9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Zastoupena: Mgr. Stanislava Prouzová, ředitelka školy</w:t>
      </w:r>
    </w:p>
    <w:p w:rsidR="00491A59" w:rsidRPr="00AD45E0" w:rsidRDefault="00AD45E0">
      <w:pPr>
        <w:spacing w:after="510" w:line="266" w:lineRule="auto"/>
        <w:ind w:left="106" w:right="14" w:firstLine="9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dále jen „Klient”</w:t>
      </w:r>
    </w:p>
    <w:p w:rsidR="00491A59" w:rsidRPr="00AD45E0" w:rsidRDefault="00AD45E0">
      <w:pPr>
        <w:spacing w:after="341"/>
        <w:ind w:left="95" w:right="38" w:firstLine="10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Poradce a Klient (dále společně jen ”Smluvní strany”) uzavírají tuto Smlouvu o por</w:t>
      </w:r>
      <w:r w:rsidRPr="00AD45E0">
        <w:rPr>
          <w:rFonts w:asciiTheme="minorHAnsi" w:hAnsiTheme="minorHAnsi" w:cstheme="minorHAnsi"/>
          <w:szCs w:val="24"/>
        </w:rPr>
        <w:t>adenské činnosti (dále jen ”Smlouva”) ve smyslu ustanovení S 1 746 odst. 2. zákona č. 89/2012 Sb., občanský zákoník, ve znění pozdějších předpisů (dále jen ”Občanský zákoník”)</w:t>
      </w:r>
    </w:p>
    <w:p w:rsidR="00491A59" w:rsidRPr="00AD45E0" w:rsidRDefault="00AD45E0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Článek l.</w:t>
      </w:r>
    </w:p>
    <w:p w:rsidR="00491A59" w:rsidRPr="00AD45E0" w:rsidRDefault="00AD45E0">
      <w:pPr>
        <w:spacing w:after="370" w:line="259" w:lineRule="auto"/>
        <w:ind w:left="101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Předmět Smlouvy</w:t>
      </w:r>
    </w:p>
    <w:p w:rsidR="00491A59" w:rsidRPr="00AD45E0" w:rsidRDefault="00AD45E0">
      <w:pPr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1 </w:t>
      </w:r>
      <w:r w:rsidRPr="00AD45E0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AD45E0">
        <w:rPr>
          <w:rFonts w:asciiTheme="minorHAnsi" w:hAnsiTheme="minorHAnsi" w:cstheme="minorHAnsi"/>
          <w:szCs w:val="24"/>
        </w:rPr>
        <w:t>Il</w:t>
      </w:r>
      <w:proofErr w:type="spellEnd"/>
      <w:r w:rsidRPr="00AD45E0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491A59" w:rsidRPr="00AD45E0" w:rsidRDefault="00AD45E0">
      <w:pPr>
        <w:numPr>
          <w:ilvl w:val="0"/>
          <w:numId w:val="1"/>
        </w:numPr>
        <w:spacing w:after="43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Klient se zavazuje zaplatit Poradci za jím proveden</w:t>
      </w:r>
      <w:r w:rsidRPr="00AD45E0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491A59" w:rsidRPr="00AD45E0" w:rsidRDefault="00AD45E0">
      <w:pPr>
        <w:numPr>
          <w:ilvl w:val="0"/>
          <w:numId w:val="1"/>
        </w:numPr>
        <w:spacing w:after="328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AD45E0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491A59" w:rsidRPr="00AD45E0" w:rsidRDefault="00AD45E0">
      <w:pPr>
        <w:spacing w:after="0" w:line="259" w:lineRule="auto"/>
        <w:ind w:left="82" w:right="19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D45E0">
        <w:rPr>
          <w:rFonts w:asciiTheme="minorHAnsi" w:hAnsiTheme="minorHAnsi" w:cstheme="minorHAnsi"/>
          <w:szCs w:val="24"/>
        </w:rPr>
        <w:t>Il</w:t>
      </w:r>
      <w:proofErr w:type="spellEnd"/>
      <w:r w:rsidRPr="00AD45E0">
        <w:rPr>
          <w:rFonts w:asciiTheme="minorHAnsi" w:hAnsiTheme="minorHAnsi" w:cstheme="minorHAnsi"/>
          <w:szCs w:val="24"/>
        </w:rPr>
        <w:t>.</w:t>
      </w:r>
    </w:p>
    <w:p w:rsidR="00491A59" w:rsidRPr="00AD45E0" w:rsidRDefault="00AD45E0">
      <w:pPr>
        <w:spacing w:after="273" w:line="259" w:lineRule="auto"/>
        <w:ind w:left="82" w:right="5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Poskytované služby</w:t>
      </w:r>
    </w:p>
    <w:p w:rsidR="00491A59" w:rsidRPr="00AD45E0" w:rsidRDefault="00AD45E0">
      <w:pPr>
        <w:ind w:left="811" w:right="38" w:hanging="341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1 </w:t>
      </w:r>
      <w:r w:rsidRPr="00AD45E0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AD45E0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AD45E0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491A59" w:rsidRPr="00AD45E0" w:rsidRDefault="00AD45E0">
      <w:pPr>
        <w:ind w:left="1114" w:right="38" w:firstLine="5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20" cy="103637"/>
            <wp:effectExtent l="0" t="0" r="0" b="0"/>
            <wp:docPr id="31154" name="Picture 3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4" name="Picture 31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5E0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AD45E0">
        <w:rPr>
          <w:rFonts w:asciiTheme="minorHAnsi" w:hAnsiTheme="minorHAnsi" w:cstheme="minorHAnsi"/>
          <w:szCs w:val="24"/>
        </w:rPr>
        <w:t>ii</w:t>
      </w:r>
      <w:proofErr w:type="spellEnd"/>
      <w:r w:rsidRPr="00AD45E0">
        <w:rPr>
          <w:rFonts w:asciiTheme="minorHAnsi" w:hAnsiTheme="minorHAnsi" w:cstheme="minorHAnsi"/>
          <w:szCs w:val="24"/>
        </w:rPr>
        <w:t>. nezbytné součinnosti při odstraňování nález</w:t>
      </w:r>
      <w:r w:rsidRPr="00AD45E0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491A59" w:rsidRPr="00AD45E0" w:rsidRDefault="00AD45E0">
      <w:pPr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2. </w:t>
      </w:r>
      <w:r w:rsidRPr="00AD45E0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AD45E0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491A59" w:rsidRPr="00AD45E0" w:rsidRDefault="00AD45E0">
      <w:pPr>
        <w:spacing w:after="58"/>
        <w:ind w:left="1094" w:right="38" w:firstLine="14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156" name="Picture 3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6" name="Picture 311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5E0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AD45E0">
        <w:rPr>
          <w:rFonts w:asciiTheme="minorHAnsi" w:hAnsiTheme="minorHAnsi" w:cstheme="minorHAnsi"/>
          <w:szCs w:val="24"/>
        </w:rPr>
        <w:t>ii</w:t>
      </w:r>
      <w:proofErr w:type="spellEnd"/>
      <w:r w:rsidRPr="00AD45E0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AD45E0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AD45E0">
        <w:rPr>
          <w:rFonts w:asciiTheme="minorHAnsi" w:hAnsiTheme="minorHAnsi" w:cstheme="minorHAnsi"/>
          <w:szCs w:val="24"/>
        </w:rPr>
        <w:t>iii</w:t>
      </w:r>
      <w:proofErr w:type="spellEnd"/>
      <w:r w:rsidRPr="00AD45E0">
        <w:rPr>
          <w:rFonts w:asciiTheme="minorHAnsi" w:hAnsiTheme="minorHAnsi" w:cstheme="minorHAnsi"/>
          <w:szCs w:val="24"/>
        </w:rPr>
        <w:t>. poskytování poradenství na po</w:t>
      </w:r>
      <w:r w:rsidRPr="00AD45E0">
        <w:rPr>
          <w:rFonts w:asciiTheme="minorHAnsi" w:hAnsiTheme="minorHAnsi" w:cstheme="minorHAnsi"/>
          <w:szCs w:val="24"/>
        </w:rPr>
        <w:t xml:space="preserve">žádání, pokud jde o posouzení vlivu na ochranu osobních údajů Klienta a monitorování jeho uplatňování </w:t>
      </w:r>
      <w:proofErr w:type="spellStart"/>
      <w:r w:rsidRPr="00AD45E0">
        <w:rPr>
          <w:rFonts w:asciiTheme="minorHAnsi" w:hAnsiTheme="minorHAnsi" w:cstheme="minorHAnsi"/>
          <w:szCs w:val="24"/>
        </w:rPr>
        <w:t>podte</w:t>
      </w:r>
      <w:proofErr w:type="spellEnd"/>
      <w:r w:rsidRPr="00AD45E0">
        <w:rPr>
          <w:rFonts w:asciiTheme="minorHAnsi" w:hAnsiTheme="minorHAnsi" w:cstheme="minorHAnsi"/>
          <w:szCs w:val="24"/>
        </w:rPr>
        <w:t xml:space="preserve"> článku 35 GDPR (posouzení vlivu na ochranu osobních údajů); </w:t>
      </w:r>
      <w:proofErr w:type="spellStart"/>
      <w:r w:rsidRPr="00AD45E0">
        <w:rPr>
          <w:rFonts w:asciiTheme="minorHAnsi" w:hAnsiTheme="minorHAnsi" w:cstheme="minorHAnsi"/>
          <w:szCs w:val="24"/>
        </w:rPr>
        <w:t>iv</w:t>
      </w:r>
      <w:proofErr w:type="spellEnd"/>
      <w:r w:rsidRPr="00AD45E0">
        <w:rPr>
          <w:rFonts w:asciiTheme="minorHAnsi" w:hAnsiTheme="minorHAnsi" w:cstheme="minorHAnsi"/>
          <w:szCs w:val="24"/>
        </w:rPr>
        <w:t>. spolupráce a komunikace s dozorovým úřadem; poradenská činnost při řízení před dozor</w:t>
      </w:r>
      <w:r w:rsidRPr="00AD45E0">
        <w:rPr>
          <w:rFonts w:asciiTheme="minorHAnsi" w:hAnsiTheme="minorHAnsi" w:cstheme="minorHAnsi"/>
          <w:szCs w:val="24"/>
        </w:rPr>
        <w:t>ovým úřadem nebo soudem;</w:t>
      </w:r>
    </w:p>
    <w:p w:rsidR="00491A59" w:rsidRPr="00AD45E0" w:rsidRDefault="00AD45E0">
      <w:pPr>
        <w:ind w:left="1085" w:right="38" w:firstLine="5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v. </w:t>
      </w:r>
      <w:r w:rsidRPr="00AD45E0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AD45E0">
        <w:rPr>
          <w:rFonts w:asciiTheme="minorHAnsi" w:hAnsiTheme="minorHAnsi" w:cstheme="minorHAnsi"/>
          <w:szCs w:val="24"/>
        </w:rPr>
        <w:t>se</w:t>
      </w:r>
      <w:proofErr w:type="gramEnd"/>
      <w:r w:rsidRPr="00AD45E0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AD45E0">
        <w:rPr>
          <w:rFonts w:asciiTheme="minorHAnsi" w:hAnsiTheme="minorHAnsi" w:cstheme="minorHAnsi"/>
          <w:szCs w:val="24"/>
        </w:rPr>
        <w:t>vi</w:t>
      </w:r>
      <w:proofErr w:type="spellEnd"/>
      <w:r w:rsidRPr="00AD45E0">
        <w:rPr>
          <w:rFonts w:asciiTheme="minorHAnsi" w:hAnsiTheme="minorHAnsi" w:cstheme="minorHAnsi"/>
          <w:szCs w:val="24"/>
        </w:rPr>
        <w:t>. působení jako kontaktní osoba Klienta, resp. zaměstnavatele p</w:t>
      </w:r>
      <w:r w:rsidRPr="00AD45E0">
        <w:rPr>
          <w:rFonts w:asciiTheme="minorHAnsi" w:hAnsiTheme="minorHAnsi" w:cstheme="minorHAnsi"/>
          <w:szCs w:val="24"/>
        </w:rPr>
        <w:t>ro subjekty údajů ve všech záležitostech souvisejících se zpracováním jejich osobních údajů a výkonem jejich práv podle GDPR.</w:t>
      </w:r>
    </w:p>
    <w:p w:rsidR="00491A59" w:rsidRPr="00AD45E0" w:rsidRDefault="00AD45E0">
      <w:pPr>
        <w:ind w:left="1488" w:right="38" w:hanging="403"/>
        <w:rPr>
          <w:rFonts w:asciiTheme="minorHAnsi" w:hAnsiTheme="minorHAnsi" w:cstheme="minorHAnsi"/>
          <w:szCs w:val="24"/>
        </w:rPr>
      </w:pPr>
      <w:proofErr w:type="spellStart"/>
      <w:r w:rsidRPr="00AD45E0">
        <w:rPr>
          <w:rFonts w:asciiTheme="minorHAnsi" w:hAnsiTheme="minorHAnsi" w:cstheme="minorHAnsi"/>
          <w:szCs w:val="24"/>
        </w:rPr>
        <w:t>vii</w:t>
      </w:r>
      <w:proofErr w:type="spellEnd"/>
      <w:r w:rsidRPr="00AD45E0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</w:t>
      </w:r>
      <w:r w:rsidRPr="00AD45E0">
        <w:rPr>
          <w:rFonts w:asciiTheme="minorHAnsi" w:hAnsiTheme="minorHAnsi" w:cstheme="minorHAnsi"/>
          <w:szCs w:val="24"/>
        </w:rPr>
        <w:t>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s</w:t>
      </w:r>
      <w:r w:rsidRPr="00AD45E0">
        <w:rPr>
          <w:rFonts w:asciiTheme="minorHAnsi" w:hAnsiTheme="minorHAnsi" w:cstheme="minorHAnsi"/>
          <w:szCs w:val="24"/>
        </w:rPr>
        <w:t>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</w:t>
      </w:r>
      <w:r w:rsidRPr="00AD45E0">
        <w:rPr>
          <w:rFonts w:asciiTheme="minorHAnsi" w:hAnsiTheme="minorHAnsi" w:cstheme="minorHAnsi"/>
          <w:szCs w:val="24"/>
        </w:rPr>
        <w:t>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osobní</w:t>
      </w:r>
      <w:r w:rsidRPr="00AD45E0">
        <w:rPr>
          <w:rFonts w:asciiTheme="minorHAnsi" w:hAnsiTheme="minorHAnsi" w:cstheme="minorHAnsi"/>
          <w:szCs w:val="24"/>
        </w:rPr>
        <w:t>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dalšíc</w:t>
      </w:r>
      <w:r w:rsidRPr="00AD45E0">
        <w:rPr>
          <w:rFonts w:asciiTheme="minorHAnsi" w:hAnsiTheme="minorHAnsi" w:cstheme="minorHAnsi"/>
          <w:szCs w:val="24"/>
        </w:rPr>
        <w:t>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komun</w:t>
      </w:r>
      <w:r w:rsidRPr="00AD45E0">
        <w:rPr>
          <w:rFonts w:asciiTheme="minorHAnsi" w:hAnsiTheme="minorHAnsi" w:cstheme="minorHAnsi"/>
          <w:szCs w:val="24"/>
        </w:rPr>
        <w:t>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491A59" w:rsidRPr="00AD45E0" w:rsidRDefault="00AD45E0">
      <w:pPr>
        <w:spacing w:after="61"/>
        <w:ind w:left="95" w:right="38" w:firstLine="1430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V případě, že nemůže podání vyřídit sám, post</w:t>
      </w:r>
      <w:r w:rsidRPr="00AD45E0">
        <w:rPr>
          <w:rFonts w:asciiTheme="minorHAnsi" w:hAnsiTheme="minorHAnsi" w:cstheme="minorHAnsi"/>
          <w:szCs w:val="24"/>
        </w:rPr>
        <w:t xml:space="preserve">upuje je v souladu s vnitřními předpisy zaměstnavatele k vyřízení příslušným útvarům, popřípadě si vyžádá od příslušných </w:t>
      </w:r>
      <w:r w:rsidRPr="00AD45E0">
        <w:rPr>
          <w:rFonts w:asciiTheme="minorHAnsi" w:hAnsiTheme="minorHAnsi" w:cstheme="minorHAnsi"/>
          <w:szCs w:val="24"/>
        </w:rPr>
        <w:lastRenderedPageBreak/>
        <w:t>útvarů podkladová stanoviska a následně podání vyřizuje. Pověřenec vede záznamy o činnostech zpracování podle čl. 30 GDPR. Pověřenec na</w:t>
      </w:r>
      <w:r w:rsidRPr="00AD45E0">
        <w:rPr>
          <w:rFonts w:asciiTheme="minorHAnsi" w:hAnsiTheme="minorHAnsi" w:cstheme="minorHAnsi"/>
          <w:szCs w:val="24"/>
        </w:rPr>
        <w:t>vrhuje zaměstnavateli opaření k dosahování plného souladu s GDPR a dalšími předpisy v oblasti ochrany osobních údajů. Pověřenec se podílí na plnění povinností zaměstnavatele hlásit porušení zabezpečení osobních údajů Úřadu pro ochranu osobních údajů (čl. 3</w:t>
      </w:r>
      <w:r w:rsidRPr="00AD45E0">
        <w:rPr>
          <w:rFonts w:asciiTheme="minorHAnsi" w:hAnsiTheme="minorHAnsi" w:cstheme="minorHAnsi"/>
          <w:szCs w:val="24"/>
        </w:rPr>
        <w:t xml:space="preserve">3 GDPR) a oznamovat porušení zabezpečení osobních údajů subjektům osobních údajů (čl. 34 GDPR). </w:t>
      </w:r>
      <w:r w:rsidRPr="00AD45E0">
        <w:rPr>
          <w:rFonts w:asciiTheme="minorHAnsi" w:hAnsiTheme="minorHAnsi" w:cstheme="minorHAnsi"/>
          <w:szCs w:val="24"/>
        </w:rPr>
        <w:t xml:space="preserve">3. </w:t>
      </w:r>
      <w:r w:rsidRPr="00AD45E0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491A59" w:rsidRPr="00AD45E0" w:rsidRDefault="00AD45E0">
      <w:pPr>
        <w:numPr>
          <w:ilvl w:val="0"/>
          <w:numId w:val="2"/>
        </w:numPr>
        <w:spacing w:after="92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Smluvní strany se dohodly, že jakékoli rozšířen</w:t>
      </w:r>
      <w:r w:rsidRPr="00AD45E0">
        <w:rPr>
          <w:rFonts w:asciiTheme="minorHAnsi" w:hAnsiTheme="minorHAnsi" w:cstheme="minorHAnsi"/>
          <w:szCs w:val="24"/>
        </w:rPr>
        <w:t>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491A59" w:rsidRPr="00AD45E0" w:rsidRDefault="00AD45E0">
      <w:pPr>
        <w:numPr>
          <w:ilvl w:val="0"/>
          <w:numId w:val="2"/>
        </w:numPr>
        <w:spacing w:after="664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Za rozšíření služeb podle tét</w:t>
      </w:r>
      <w:r w:rsidRPr="00AD45E0">
        <w:rPr>
          <w:rFonts w:asciiTheme="minorHAnsi" w:hAnsiTheme="minorHAnsi" w:cstheme="minorHAnsi"/>
          <w:szCs w:val="24"/>
        </w:rPr>
        <w:t xml:space="preserve">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 </w:t>
      </w:r>
      <w:r w:rsidRPr="00AD45E0">
        <w:rPr>
          <w:rFonts w:asciiTheme="minorHAnsi" w:hAnsiTheme="minorHAnsi" w:cstheme="minorHAnsi"/>
          <w:szCs w:val="24"/>
        </w:rPr>
        <w:t>dle článku 40 obecného nařízení o ochraně osobních údajů.</w:t>
      </w:r>
    </w:p>
    <w:p w:rsidR="00491A59" w:rsidRPr="00AD45E0" w:rsidRDefault="00AD45E0">
      <w:pPr>
        <w:spacing w:after="0" w:line="259" w:lineRule="auto"/>
        <w:ind w:left="101" w:right="29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D45E0">
        <w:rPr>
          <w:rFonts w:asciiTheme="minorHAnsi" w:hAnsiTheme="minorHAnsi" w:cstheme="minorHAnsi"/>
          <w:szCs w:val="24"/>
        </w:rPr>
        <w:t>Ill</w:t>
      </w:r>
      <w:proofErr w:type="spellEnd"/>
      <w:r w:rsidRPr="00AD45E0">
        <w:rPr>
          <w:rFonts w:asciiTheme="minorHAnsi" w:hAnsiTheme="minorHAnsi" w:cstheme="minorHAnsi"/>
          <w:szCs w:val="24"/>
        </w:rPr>
        <w:t>.</w:t>
      </w:r>
    </w:p>
    <w:p w:rsidR="00491A59" w:rsidRPr="00AD45E0" w:rsidRDefault="00AD45E0">
      <w:pPr>
        <w:spacing w:after="290" w:line="259" w:lineRule="auto"/>
        <w:ind w:left="101" w:right="38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Práva a povinnosti Smluvních stran</w:t>
      </w:r>
    </w:p>
    <w:p w:rsidR="00491A59" w:rsidRPr="00AD45E0" w:rsidRDefault="00AD45E0">
      <w:pPr>
        <w:spacing w:after="61"/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1 </w:t>
      </w:r>
      <w:r w:rsidRPr="00AD45E0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</w:t>
      </w:r>
      <w:r w:rsidRPr="00AD45E0">
        <w:rPr>
          <w:rFonts w:asciiTheme="minorHAnsi" w:hAnsiTheme="minorHAnsi" w:cstheme="minorHAnsi"/>
          <w:szCs w:val="24"/>
        </w:rPr>
        <w:t>lienta průběžně o plnění předmětu této Smlouvy.</w:t>
      </w:r>
    </w:p>
    <w:p w:rsidR="00491A59" w:rsidRPr="00AD45E0" w:rsidRDefault="00AD45E0">
      <w:pPr>
        <w:numPr>
          <w:ilvl w:val="0"/>
          <w:numId w:val="3"/>
        </w:numPr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491A59" w:rsidRPr="00AD45E0" w:rsidRDefault="00AD45E0">
      <w:pPr>
        <w:numPr>
          <w:ilvl w:val="0"/>
          <w:numId w:val="3"/>
        </w:numPr>
        <w:spacing w:after="79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Smluvní strany sjednaly, že budou vzájemně spolupracovat a aktivně přistup</w:t>
      </w:r>
      <w:r w:rsidRPr="00AD45E0">
        <w:rPr>
          <w:rFonts w:asciiTheme="minorHAnsi" w:hAnsiTheme="minorHAnsi" w:cstheme="minorHAnsi"/>
          <w:szCs w:val="24"/>
        </w:rPr>
        <w:t>ovat k řešení jednotlivých oblastí činností poskytovaných dle této Smlouvy.</w:t>
      </w:r>
    </w:p>
    <w:p w:rsidR="00491A59" w:rsidRPr="00AD45E0" w:rsidRDefault="00AD45E0">
      <w:pPr>
        <w:numPr>
          <w:ilvl w:val="0"/>
          <w:numId w:val="3"/>
        </w:numPr>
        <w:spacing w:after="72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491A59" w:rsidRPr="00AD45E0" w:rsidRDefault="00AD45E0">
      <w:pPr>
        <w:numPr>
          <w:ilvl w:val="0"/>
          <w:numId w:val="3"/>
        </w:numPr>
        <w:spacing w:after="58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491A59" w:rsidRPr="00AD45E0" w:rsidRDefault="00AD45E0">
      <w:pPr>
        <w:numPr>
          <w:ilvl w:val="0"/>
          <w:numId w:val="3"/>
        </w:numPr>
        <w:spacing w:after="354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AD45E0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AD45E0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491A59" w:rsidRPr="00AD45E0" w:rsidRDefault="00AD45E0">
      <w:pPr>
        <w:spacing w:after="38"/>
        <w:ind w:left="643" w:right="38" w:firstLine="0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Kontaktní osobou na straně Poradce je:</w:t>
      </w:r>
    </w:p>
    <w:p w:rsidR="00491A59" w:rsidRPr="00AD45E0" w:rsidRDefault="00AD45E0">
      <w:pPr>
        <w:spacing w:after="0" w:line="259" w:lineRule="auto"/>
        <w:ind w:left="533" w:right="0" w:firstLine="0"/>
        <w:jc w:val="left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0742" cy="600485"/>
            <wp:effectExtent l="0" t="0" r="0" b="0"/>
            <wp:docPr id="31158" name="Picture 3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8" name="Picture 311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0742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59" w:rsidRPr="00AD45E0" w:rsidRDefault="00AD45E0">
      <w:pPr>
        <w:spacing w:after="38"/>
        <w:ind w:left="667" w:right="38" w:firstLine="0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Pověřenec:</w:t>
      </w:r>
    </w:p>
    <w:p w:rsidR="00491A59" w:rsidRPr="00AD45E0" w:rsidRDefault="00AD45E0">
      <w:pPr>
        <w:spacing w:after="360" w:line="259" w:lineRule="auto"/>
        <w:ind w:left="629" w:right="0" w:firstLine="0"/>
        <w:jc w:val="left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05813" cy="597436"/>
            <wp:effectExtent l="0" t="0" r="0" b="0"/>
            <wp:docPr id="17364" name="Picture 1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" name="Picture 173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5813" cy="5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59" w:rsidRPr="00AD45E0" w:rsidRDefault="00AD45E0">
      <w:pPr>
        <w:spacing w:after="38"/>
        <w:ind w:left="662" w:right="38" w:firstLine="0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491A59" w:rsidRPr="00AD45E0" w:rsidRDefault="00AD45E0">
      <w:pPr>
        <w:spacing w:after="604" w:line="259" w:lineRule="auto"/>
        <w:ind w:left="648" w:right="0" w:firstLine="0"/>
        <w:jc w:val="left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90478" cy="652303"/>
            <wp:effectExtent l="0" t="0" r="0" b="0"/>
            <wp:docPr id="31162" name="Picture 3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2" name="Picture 311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478" cy="65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59" w:rsidRPr="00AD45E0" w:rsidRDefault="00AD45E0">
      <w:pPr>
        <w:spacing w:after="0" w:line="259" w:lineRule="auto"/>
        <w:ind w:left="101" w:right="14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Článek IV.</w:t>
      </w:r>
    </w:p>
    <w:p w:rsidR="00491A59" w:rsidRPr="00AD45E0" w:rsidRDefault="00AD45E0">
      <w:pPr>
        <w:spacing w:after="218" w:line="259" w:lineRule="auto"/>
        <w:ind w:left="101" w:right="0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Odměna a náhrada nákladů</w:t>
      </w:r>
    </w:p>
    <w:p w:rsidR="00491A59" w:rsidRPr="00AD45E0" w:rsidRDefault="00AD45E0">
      <w:pPr>
        <w:spacing w:after="358"/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1164" name="Picture 3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4" name="Picture 311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5E0">
        <w:rPr>
          <w:rFonts w:asciiTheme="minorHAnsi" w:hAnsiTheme="minorHAnsi" w:cstheme="minorHAnsi"/>
          <w:szCs w:val="24"/>
        </w:rPr>
        <w:t xml:space="preserve">Klient se zavazuje zaplatit Poradci za služby poskytované dle čt. </w:t>
      </w:r>
      <w:proofErr w:type="spellStart"/>
      <w:r w:rsidRPr="00AD45E0">
        <w:rPr>
          <w:rFonts w:asciiTheme="minorHAnsi" w:hAnsiTheme="minorHAnsi" w:cstheme="minorHAnsi"/>
          <w:szCs w:val="24"/>
        </w:rPr>
        <w:t>Il</w:t>
      </w:r>
      <w:proofErr w:type="spellEnd"/>
      <w:r w:rsidRPr="00AD45E0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491A59" w:rsidRPr="00AD45E0" w:rsidRDefault="00AD45E0">
      <w:pPr>
        <w:ind w:left="1522" w:right="38" w:hanging="41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166" name="Picture 3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6" name="Picture 311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5E0">
        <w:rPr>
          <w:rFonts w:asciiTheme="minorHAnsi" w:hAnsiTheme="minorHAnsi" w:cstheme="minorHAnsi"/>
          <w:szCs w:val="24"/>
        </w:rPr>
        <w:t xml:space="preserve">za služby provedené dle čl. II., odst. 1. této Smlouvy jednorázovou odměnu v celkové výši 14 000,- Kč (bez DPH v zákonné </w:t>
      </w:r>
      <w:r w:rsidRPr="00AD45E0">
        <w:rPr>
          <w:rFonts w:asciiTheme="minorHAnsi" w:hAnsiTheme="minorHAnsi" w:cstheme="minorHAnsi"/>
          <w:szCs w:val="24"/>
        </w:rPr>
        <w:t>výši) na základě faktury vystavené Poradcem se splatností 21 kalendářních dní ode dne doručení.</w:t>
      </w:r>
    </w:p>
    <w:p w:rsidR="00491A59" w:rsidRPr="00AD45E0" w:rsidRDefault="00AD45E0">
      <w:pPr>
        <w:numPr>
          <w:ilvl w:val="1"/>
          <w:numId w:val="3"/>
        </w:numPr>
        <w:spacing w:after="0" w:line="266" w:lineRule="auto"/>
        <w:ind w:right="26" w:hanging="41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za služby provedené dle čl. II., odst. 2. této Smlouvy měsíční odměnu v celkové výši 2 250,- Kč (bez DPH v zákonné výši) na základě faktury vystavené Poradcem s</w:t>
      </w:r>
      <w:r w:rsidRPr="00AD45E0">
        <w:rPr>
          <w:rFonts w:asciiTheme="minorHAnsi" w:hAnsiTheme="minorHAnsi" w:cstheme="minorHAnsi"/>
          <w:szCs w:val="24"/>
        </w:rPr>
        <w:t>e splatností 21 kalendářních dní ode dne doručení.</w:t>
      </w:r>
    </w:p>
    <w:p w:rsidR="00491A59" w:rsidRPr="00AD45E0" w:rsidRDefault="00AD45E0">
      <w:pPr>
        <w:numPr>
          <w:ilvl w:val="1"/>
          <w:numId w:val="3"/>
        </w:numPr>
        <w:spacing w:after="359"/>
        <w:ind w:right="26" w:hanging="41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</w:t>
      </w:r>
      <w:r w:rsidRPr="00AD45E0">
        <w:rPr>
          <w:rFonts w:asciiTheme="minorHAnsi" w:hAnsiTheme="minorHAnsi" w:cstheme="minorHAnsi"/>
          <w:szCs w:val="24"/>
        </w:rPr>
        <w:t>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491A59" w:rsidRPr="00AD45E0" w:rsidRDefault="00AD45E0">
      <w:pPr>
        <w:numPr>
          <w:ilvl w:val="0"/>
          <w:numId w:val="4"/>
        </w:numPr>
        <w:ind w:left="637" w:right="38" w:hanging="542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Odměna stanovená v odst. 1. tohoto článku</w:t>
      </w:r>
      <w:r w:rsidRPr="00AD45E0">
        <w:rPr>
          <w:rFonts w:asciiTheme="minorHAnsi" w:hAnsiTheme="minorHAnsi" w:cstheme="minorHAnsi"/>
          <w:szCs w:val="24"/>
        </w:rPr>
        <w:t xml:space="preserve">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AD45E0">
        <w:rPr>
          <w:rFonts w:asciiTheme="minorHAnsi" w:hAnsiTheme="minorHAnsi" w:cstheme="minorHAnsi"/>
          <w:szCs w:val="24"/>
        </w:rPr>
        <w:t>faxovné</w:t>
      </w:r>
      <w:proofErr w:type="spellEnd"/>
      <w:r w:rsidRPr="00AD45E0">
        <w:rPr>
          <w:rFonts w:asciiTheme="minorHAnsi" w:hAnsiTheme="minorHAnsi" w:cstheme="minorHAnsi"/>
          <w:szCs w:val="24"/>
        </w:rPr>
        <w:t>, poštovné včetně kurýrních poplatků, jazykové překlady, notářsk</w:t>
      </w:r>
      <w:r w:rsidRPr="00AD45E0">
        <w:rPr>
          <w:rFonts w:asciiTheme="minorHAnsi" w:hAnsiTheme="minorHAnsi" w:cstheme="minorHAnsi"/>
          <w:szCs w:val="24"/>
        </w:rPr>
        <w:t xml:space="preserve">é a jiné úřední poplatky, náklady na </w:t>
      </w:r>
      <w:proofErr w:type="spellStart"/>
      <w:r w:rsidRPr="00AD45E0">
        <w:rPr>
          <w:rFonts w:asciiTheme="minorHAnsi" w:hAnsiTheme="minorHAnsi" w:cstheme="minorHAnsi"/>
          <w:szCs w:val="24"/>
        </w:rPr>
        <w:t>fotokopírování</w:t>
      </w:r>
      <w:proofErr w:type="spellEnd"/>
      <w:r w:rsidRPr="00AD45E0">
        <w:rPr>
          <w:rFonts w:asciiTheme="minorHAnsi" w:hAnsiTheme="minorHAnsi" w:cstheme="minorHAnsi"/>
          <w:szCs w:val="24"/>
        </w:rPr>
        <w:t>, technické nosiče, a kancelářské potřeby).</w:t>
      </w:r>
    </w:p>
    <w:p w:rsidR="00491A59" w:rsidRPr="00AD45E0" w:rsidRDefault="00AD45E0">
      <w:pPr>
        <w:numPr>
          <w:ilvl w:val="0"/>
          <w:numId w:val="4"/>
        </w:numPr>
        <w:ind w:left="637" w:right="38" w:hanging="542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</w:t>
      </w:r>
      <w:r w:rsidRPr="00AD45E0">
        <w:rPr>
          <w:rFonts w:asciiTheme="minorHAnsi" w:hAnsiTheme="minorHAnsi" w:cstheme="minorHAnsi"/>
          <w:szCs w:val="24"/>
        </w:rPr>
        <w:t xml:space="preserve"> každý den prodlení. Nebude-li Poradce řádně plnit předmět této smlouvy, je povinen uhradit Klientovi 1.000,-Kč denně za každý den prodlení s plněním.</w:t>
      </w:r>
    </w:p>
    <w:p w:rsidR="00491A59" w:rsidRPr="00AD45E0" w:rsidRDefault="00AD45E0">
      <w:pPr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4 </w:t>
      </w:r>
      <w:r w:rsidRPr="00AD45E0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</w:t>
      </w:r>
      <w:r w:rsidRPr="00AD45E0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Poradci, aniž by se tím Klient dostal do prodlení s úhradou faktury. Nová lhůta splatnosti počíná běžet dnem obdržení opravené</w:t>
      </w:r>
      <w:r w:rsidRPr="00AD45E0">
        <w:rPr>
          <w:rFonts w:asciiTheme="minorHAnsi" w:hAnsiTheme="minorHAnsi" w:cstheme="minorHAnsi"/>
          <w:szCs w:val="24"/>
        </w:rPr>
        <w:t xml:space="preserve"> nebo nově vystavené faktury. Důvod případného vrácení faktury musí být Klientem jednoznačně vymezen.</w:t>
      </w:r>
    </w:p>
    <w:p w:rsidR="00491A59" w:rsidRPr="00AD45E0" w:rsidRDefault="00AD45E0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Článek V.</w:t>
      </w:r>
    </w:p>
    <w:p w:rsidR="00491A59" w:rsidRPr="00AD45E0" w:rsidRDefault="00AD45E0">
      <w:pPr>
        <w:spacing w:after="306" w:line="259" w:lineRule="auto"/>
        <w:ind w:left="101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Chráněné informace</w:t>
      </w:r>
    </w:p>
    <w:p w:rsidR="00491A59" w:rsidRPr="00AD45E0" w:rsidRDefault="00AD45E0">
      <w:pPr>
        <w:spacing w:after="79"/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1 </w:t>
      </w:r>
      <w:r w:rsidRPr="00AD45E0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AD45E0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491A59" w:rsidRPr="00AD45E0" w:rsidRDefault="00AD45E0">
      <w:pPr>
        <w:spacing w:after="666"/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AD45E0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AD45E0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491A59" w:rsidRPr="00AD45E0" w:rsidRDefault="00AD45E0">
      <w:pPr>
        <w:spacing w:after="0" w:line="259" w:lineRule="auto"/>
        <w:ind w:left="82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D45E0">
        <w:rPr>
          <w:rFonts w:asciiTheme="minorHAnsi" w:hAnsiTheme="minorHAnsi" w:cstheme="minorHAnsi"/>
          <w:szCs w:val="24"/>
        </w:rPr>
        <w:t>Vl</w:t>
      </w:r>
      <w:proofErr w:type="spellEnd"/>
      <w:r w:rsidRPr="00AD45E0">
        <w:rPr>
          <w:rFonts w:asciiTheme="minorHAnsi" w:hAnsiTheme="minorHAnsi" w:cstheme="minorHAnsi"/>
          <w:szCs w:val="24"/>
        </w:rPr>
        <w:t>.</w:t>
      </w:r>
    </w:p>
    <w:p w:rsidR="00491A59" w:rsidRPr="00AD45E0" w:rsidRDefault="00AD45E0">
      <w:pPr>
        <w:spacing w:after="379" w:line="259" w:lineRule="auto"/>
        <w:ind w:left="101" w:right="34" w:hanging="10"/>
        <w:jc w:val="center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Závěrečná ustanovení</w:t>
      </w:r>
    </w:p>
    <w:p w:rsidR="00491A59" w:rsidRPr="00AD45E0" w:rsidRDefault="00AD45E0">
      <w:pPr>
        <w:spacing w:after="46"/>
        <w:ind w:left="638" w:right="38"/>
        <w:rPr>
          <w:rFonts w:asciiTheme="minorHAnsi" w:hAnsiTheme="minorHAnsi" w:cstheme="minorHAnsi"/>
          <w:szCs w:val="24"/>
        </w:rPr>
      </w:pPr>
      <w:proofErr w:type="gramStart"/>
      <w:r w:rsidRPr="00AD45E0">
        <w:rPr>
          <w:rFonts w:asciiTheme="minorHAnsi" w:hAnsiTheme="minorHAnsi" w:cstheme="minorHAnsi"/>
          <w:szCs w:val="24"/>
        </w:rPr>
        <w:t>1 .</w:t>
      </w:r>
      <w:proofErr w:type="gramEnd"/>
      <w:r w:rsidRPr="00AD45E0">
        <w:rPr>
          <w:rFonts w:asciiTheme="minorHAnsi" w:hAnsiTheme="minorHAnsi" w:cstheme="minorHAnsi"/>
          <w:szCs w:val="24"/>
        </w:rPr>
        <w:t xml:space="preserve"> </w:t>
      </w:r>
      <w:r w:rsidRPr="00AD45E0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AD45E0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491A59" w:rsidRPr="00AD45E0" w:rsidRDefault="00AD45E0">
      <w:pPr>
        <w:numPr>
          <w:ilvl w:val="0"/>
          <w:numId w:val="5"/>
        </w:numPr>
        <w:spacing w:after="62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491A59" w:rsidRPr="00AD45E0" w:rsidRDefault="00AD45E0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Poradce je pojištěn na š</w:t>
      </w:r>
      <w:r w:rsidRPr="00AD45E0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AD45E0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491A59" w:rsidRPr="00AD45E0" w:rsidRDefault="00AD45E0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AD45E0">
        <w:rPr>
          <w:rFonts w:asciiTheme="minorHAnsi" w:hAnsiTheme="minorHAnsi" w:cstheme="minorHAnsi"/>
          <w:szCs w:val="24"/>
        </w:rPr>
        <w:t>plnění</w:t>
      </w:r>
      <w:proofErr w:type="gramEnd"/>
      <w:r w:rsidRPr="00AD45E0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491A59" w:rsidRPr="00AD45E0" w:rsidRDefault="00AD45E0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Tato Smlouva je uzavírána na dobu neurčitou</w:t>
      </w:r>
      <w:r w:rsidRPr="00AD45E0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AD45E0">
        <w:rPr>
          <w:rFonts w:asciiTheme="minorHAnsi" w:hAnsiTheme="minorHAnsi" w:cstheme="minorHAnsi"/>
          <w:szCs w:val="24"/>
        </w:rPr>
        <w:t>osud poskytnutou činnost.</w:t>
      </w:r>
    </w:p>
    <w:p w:rsidR="00491A59" w:rsidRPr="00AD45E0" w:rsidRDefault="00AD45E0">
      <w:pPr>
        <w:numPr>
          <w:ilvl w:val="0"/>
          <w:numId w:val="5"/>
        </w:numPr>
        <w:spacing w:after="61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491A59" w:rsidRPr="00AD45E0" w:rsidRDefault="00AD45E0">
      <w:pPr>
        <w:numPr>
          <w:ilvl w:val="0"/>
          <w:numId w:val="5"/>
        </w:numPr>
        <w:spacing w:after="57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AD45E0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491A59" w:rsidRPr="00AD45E0" w:rsidRDefault="00AD45E0">
      <w:pPr>
        <w:numPr>
          <w:ilvl w:val="0"/>
          <w:numId w:val="5"/>
        </w:numPr>
        <w:spacing w:after="77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</w:t>
      </w:r>
      <w:r w:rsidRPr="00AD45E0">
        <w:rPr>
          <w:rFonts w:asciiTheme="minorHAnsi" w:hAnsiTheme="minorHAnsi" w:cstheme="minorHAnsi"/>
          <w:szCs w:val="24"/>
        </w:rPr>
        <w:t>by takové ustanovení nikdy neobsahovala.</w:t>
      </w:r>
    </w:p>
    <w:p w:rsidR="00491A59" w:rsidRPr="00AD45E0" w:rsidRDefault="00AD45E0">
      <w:pPr>
        <w:numPr>
          <w:ilvl w:val="0"/>
          <w:numId w:val="5"/>
        </w:numPr>
        <w:spacing w:after="58"/>
        <w:ind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</w:t>
      </w:r>
      <w:r w:rsidRPr="00AD45E0">
        <w:rPr>
          <w:rFonts w:asciiTheme="minorHAnsi" w:hAnsiTheme="minorHAnsi" w:cstheme="minorHAnsi"/>
          <w:szCs w:val="24"/>
        </w:rPr>
        <w:t xml:space="preserve"> odstraněny okolnosti vedoucí ke vzniku práva od Smlouvy odstoupit, nebo způsobují neplatnost.</w:t>
      </w:r>
    </w:p>
    <w:p w:rsidR="00491A59" w:rsidRPr="00AD45E0" w:rsidRDefault="00AD45E0">
      <w:pPr>
        <w:ind w:left="638" w:right="38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1 0. </w:t>
      </w:r>
      <w:r w:rsidRPr="00AD45E0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</w:t>
      </w:r>
      <w:r w:rsidRPr="00AD45E0">
        <w:rPr>
          <w:rFonts w:asciiTheme="minorHAnsi" w:hAnsiTheme="minorHAnsi" w:cstheme="minorHAnsi"/>
          <w:szCs w:val="24"/>
        </w:rPr>
        <w:t>egistru smluv (zákon o registru smluv) a to bez uvedení citlivých údajů (obchodní tajemství, osobní údaje). Zveřejnění smlouvy zajistí Poradce.</w:t>
      </w:r>
    </w:p>
    <w:p w:rsidR="00AD45E0" w:rsidRDefault="00AD45E0">
      <w:pPr>
        <w:tabs>
          <w:tab w:val="center" w:pos="2220"/>
          <w:tab w:val="center" w:pos="5242"/>
          <w:tab w:val="center" w:pos="6795"/>
        </w:tabs>
        <w:spacing w:after="99" w:line="266" w:lineRule="auto"/>
        <w:ind w:left="-10" w:right="0" w:firstLine="0"/>
        <w:jc w:val="left"/>
        <w:rPr>
          <w:rFonts w:asciiTheme="minorHAnsi" w:hAnsiTheme="minorHAnsi" w:cstheme="minorHAnsi"/>
          <w:szCs w:val="24"/>
        </w:rPr>
      </w:pPr>
    </w:p>
    <w:p w:rsidR="00AD45E0" w:rsidRDefault="00AD45E0">
      <w:pPr>
        <w:tabs>
          <w:tab w:val="center" w:pos="2220"/>
          <w:tab w:val="center" w:pos="5242"/>
          <w:tab w:val="center" w:pos="6795"/>
        </w:tabs>
        <w:spacing w:after="99" w:line="266" w:lineRule="auto"/>
        <w:ind w:left="-10" w:right="0" w:firstLine="0"/>
        <w:jc w:val="left"/>
        <w:rPr>
          <w:rFonts w:asciiTheme="minorHAnsi" w:hAnsiTheme="minorHAnsi" w:cstheme="minorHAnsi"/>
          <w:szCs w:val="24"/>
        </w:rPr>
      </w:pPr>
    </w:p>
    <w:p w:rsidR="00AD45E0" w:rsidRDefault="00AD45E0">
      <w:pPr>
        <w:tabs>
          <w:tab w:val="center" w:pos="2220"/>
          <w:tab w:val="center" w:pos="5242"/>
          <w:tab w:val="center" w:pos="6795"/>
        </w:tabs>
        <w:spacing w:after="99" w:line="266" w:lineRule="auto"/>
        <w:ind w:left="-10" w:right="0" w:firstLine="0"/>
        <w:jc w:val="left"/>
        <w:rPr>
          <w:rFonts w:asciiTheme="minorHAnsi" w:hAnsiTheme="minorHAnsi" w:cstheme="minorHAnsi"/>
          <w:szCs w:val="24"/>
        </w:rPr>
      </w:pPr>
    </w:p>
    <w:p w:rsidR="00491A59" w:rsidRPr="00AD45E0" w:rsidRDefault="00AD45E0">
      <w:pPr>
        <w:tabs>
          <w:tab w:val="center" w:pos="2220"/>
          <w:tab w:val="center" w:pos="5242"/>
          <w:tab w:val="center" w:pos="6795"/>
        </w:tabs>
        <w:spacing w:after="99" w:line="266" w:lineRule="auto"/>
        <w:ind w:left="-10" w:right="0" w:firstLine="0"/>
        <w:jc w:val="left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>V Praze, dne</w:t>
      </w:r>
      <w:r w:rsidRPr="00AD45E0">
        <w:rPr>
          <w:rFonts w:asciiTheme="minorHAnsi" w:hAnsiTheme="minorHAnsi" w:cstheme="minorHAnsi"/>
          <w:szCs w:val="24"/>
        </w:rPr>
        <w:tab/>
      </w: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740715" cy="198129"/>
            <wp:effectExtent l="0" t="0" r="0" b="0"/>
            <wp:docPr id="31169" name="Picture 3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9" name="Picture 311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0715" cy="19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5E0">
        <w:rPr>
          <w:rFonts w:asciiTheme="minorHAnsi" w:hAnsiTheme="minorHAnsi" w:cstheme="minorHAnsi"/>
          <w:szCs w:val="24"/>
        </w:rPr>
        <w:tab/>
      </w:r>
      <w:r w:rsidRPr="00AD45E0">
        <w:rPr>
          <w:rFonts w:asciiTheme="minorHAnsi" w:hAnsiTheme="minorHAnsi" w:cstheme="minorHAnsi"/>
          <w:szCs w:val="24"/>
        </w:rPr>
        <w:t>V Praze, dne</w:t>
      </w:r>
      <w:r w:rsidRPr="00AD45E0">
        <w:rPr>
          <w:rFonts w:asciiTheme="minorHAnsi" w:hAnsiTheme="minorHAnsi" w:cstheme="minorHAnsi"/>
          <w:szCs w:val="24"/>
        </w:rPr>
        <w:tab/>
      </w:r>
      <w:r w:rsidRPr="00AD45E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740714" cy="161552"/>
            <wp:effectExtent l="0" t="0" r="0" b="0"/>
            <wp:docPr id="21169" name="Picture 2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" name="Picture 211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0714" cy="16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A59" w:rsidRPr="00AD45E0" w:rsidRDefault="00AD45E0">
      <w:pPr>
        <w:spacing w:after="648" w:line="266" w:lineRule="auto"/>
        <w:ind w:left="-10" w:right="1325" w:firstLine="9"/>
        <w:rPr>
          <w:rFonts w:asciiTheme="minorHAnsi" w:hAnsiTheme="minorHAnsi" w:cstheme="minorHAnsi"/>
          <w:szCs w:val="24"/>
        </w:rPr>
      </w:pPr>
      <w:r w:rsidRPr="00AD45E0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D45E0">
        <w:rPr>
          <w:rFonts w:asciiTheme="minorHAnsi" w:hAnsiTheme="minorHAnsi" w:cstheme="minorHAnsi"/>
          <w:szCs w:val="24"/>
        </w:rPr>
        <w:t xml:space="preserve">Mgr. Stanislava Prouzová 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D45E0">
        <w:rPr>
          <w:rFonts w:asciiTheme="minorHAnsi" w:hAnsiTheme="minorHAnsi" w:cstheme="minorHAnsi"/>
          <w:szCs w:val="24"/>
        </w:rPr>
        <w:t xml:space="preserve">ředitelka </w:t>
      </w:r>
      <w:r w:rsidRPr="00AD45E0">
        <w:rPr>
          <w:rFonts w:asciiTheme="minorHAnsi" w:hAnsiTheme="minorHAnsi" w:cstheme="minorHAnsi"/>
          <w:szCs w:val="24"/>
        </w:rPr>
        <w:t>školy</w:t>
      </w:r>
      <w:bookmarkStart w:id="0" w:name="_GoBack"/>
      <w:bookmarkEnd w:id="0"/>
    </w:p>
    <w:sectPr w:rsidR="00491A59" w:rsidRPr="00AD45E0">
      <w:footerReference w:type="even" r:id="rId16"/>
      <w:footerReference w:type="default" r:id="rId17"/>
      <w:footerReference w:type="first" r:id="rId18"/>
      <w:pgSz w:w="11900" w:h="16820"/>
      <w:pgMar w:top="1524" w:right="1555" w:bottom="1273" w:left="1133" w:header="708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45E0">
      <w:pPr>
        <w:spacing w:after="0" w:line="240" w:lineRule="auto"/>
      </w:pPr>
      <w:r>
        <w:separator/>
      </w:r>
    </w:p>
  </w:endnote>
  <w:endnote w:type="continuationSeparator" w:id="0">
    <w:p w:rsidR="00000000" w:rsidRDefault="00AD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59" w:rsidRDefault="00AD45E0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59" w:rsidRDefault="00AD45E0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59" w:rsidRDefault="00AD45E0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45E0">
      <w:pPr>
        <w:spacing w:after="0" w:line="240" w:lineRule="auto"/>
      </w:pPr>
      <w:r>
        <w:separator/>
      </w:r>
    </w:p>
  </w:footnote>
  <w:footnote w:type="continuationSeparator" w:id="0">
    <w:p w:rsidR="00000000" w:rsidRDefault="00AD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A5"/>
    <w:multiLevelType w:val="hybridMultilevel"/>
    <w:tmpl w:val="F6CE0416"/>
    <w:lvl w:ilvl="0" w:tplc="2C18FB40">
      <w:start w:val="2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A654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C259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0BB2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114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E191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401F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C6BB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880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05874"/>
    <w:multiLevelType w:val="hybridMultilevel"/>
    <w:tmpl w:val="27729E60"/>
    <w:lvl w:ilvl="0" w:tplc="5BF06226">
      <w:start w:val="2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EF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E22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67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433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84C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01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6FD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07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E6E0A"/>
    <w:multiLevelType w:val="hybridMultilevel"/>
    <w:tmpl w:val="69BE39FC"/>
    <w:lvl w:ilvl="0" w:tplc="EE0AAB10">
      <w:start w:val="2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EAE7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AC81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C70E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CB2E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CFA2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6470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4C5F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46CB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87E9F"/>
    <w:multiLevelType w:val="hybridMultilevel"/>
    <w:tmpl w:val="D5AA6810"/>
    <w:lvl w:ilvl="0" w:tplc="AFAAAA5E">
      <w:start w:val="4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E8FB2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04B4B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08949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B81FB2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D8A63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C4BC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EA9C5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8253F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B7187"/>
    <w:multiLevelType w:val="hybridMultilevel"/>
    <w:tmpl w:val="49B88592"/>
    <w:lvl w:ilvl="0" w:tplc="A2088DB8">
      <w:start w:val="2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2CAB4">
      <w:start w:val="2"/>
      <w:numFmt w:val="lowerRoman"/>
      <w:lvlText w:val="%2.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C7B04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A83D0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679A0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2CB96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024FE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1EEA32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A6FD2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59"/>
    <w:rsid w:val="00491A59"/>
    <w:rsid w:val="00A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4077"/>
  <w15:docId w15:val="{B8E48EA7-5562-47FE-A286-5F10B02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1" w:lineRule="auto"/>
      <w:ind w:left="653" w:right="10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16" w:lineRule="auto"/>
      <w:ind w:left="6149" w:right="715" w:hanging="91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11488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KM_C558-20180509154050</dc:title>
  <dc:subject/>
  <dc:creator>Petr Gabriel</dc:creator>
  <cp:keywords/>
  <cp:lastModifiedBy>Petr Gabriel</cp:lastModifiedBy>
  <cp:revision>2</cp:revision>
  <dcterms:created xsi:type="dcterms:W3CDTF">2018-05-24T11:44:00Z</dcterms:created>
  <dcterms:modified xsi:type="dcterms:W3CDTF">2018-05-24T11:44:00Z</dcterms:modified>
</cp:coreProperties>
</file>