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88" w:rsidRPr="00A70388" w:rsidRDefault="00A70388">
      <w:pPr>
        <w:spacing w:after="377" w:line="259" w:lineRule="auto"/>
        <w:ind w:left="2419" w:firstLine="0"/>
        <w:jc w:val="left"/>
        <w:rPr>
          <w:rFonts w:asciiTheme="minorHAnsi" w:hAnsiTheme="minorHAnsi" w:cstheme="minorHAnsi"/>
          <w:szCs w:val="24"/>
        </w:rPr>
      </w:pPr>
    </w:p>
    <w:p w:rsidR="008E5D5B" w:rsidRPr="00A70388" w:rsidRDefault="00A70388">
      <w:pPr>
        <w:spacing w:after="377" w:line="259" w:lineRule="auto"/>
        <w:ind w:left="2419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Smlouva o poskytování poradenských služeb</w:t>
      </w:r>
    </w:p>
    <w:p w:rsidR="008E5D5B" w:rsidRPr="00A70388" w:rsidRDefault="00A70388">
      <w:pPr>
        <w:spacing w:after="0" w:line="259" w:lineRule="auto"/>
        <w:ind w:left="1301" w:hanging="1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BDO Advisory s.r.o.</w:t>
      </w:r>
    </w:p>
    <w:p w:rsidR="008E5D5B" w:rsidRPr="00A70388" w:rsidRDefault="00A70388">
      <w:pPr>
        <w:ind w:left="1325" w:right="14" w:firstLine="1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Se sídlem Karolinská 661/4, 186 00 Praha 8 IC: 272 44 784 zapsaná do obchodního rejstříku vedeného Městským soudem v Praze, spisová značka C</w:t>
      </w:r>
    </w:p>
    <w:p w:rsidR="008E5D5B" w:rsidRPr="00A70388" w:rsidRDefault="00A70388">
      <w:pPr>
        <w:spacing w:after="2" w:line="259" w:lineRule="auto"/>
        <w:ind w:left="1301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3048"/>
            <wp:effectExtent l="0" t="0" r="0" b="0"/>
            <wp:docPr id="1543" name="Picture 1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Picture 1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5B" w:rsidRPr="00A70388" w:rsidRDefault="00A70388">
      <w:pPr>
        <w:spacing w:after="240"/>
        <w:ind w:left="1344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107235, jednající panem Radovanem </w:t>
      </w:r>
      <w:proofErr w:type="spellStart"/>
      <w:r w:rsidRPr="00A70388">
        <w:rPr>
          <w:rFonts w:asciiTheme="minorHAnsi" w:hAnsiTheme="minorHAnsi" w:cstheme="minorHAnsi"/>
          <w:szCs w:val="24"/>
        </w:rPr>
        <w:t>Haukem</w:t>
      </w:r>
      <w:proofErr w:type="spellEnd"/>
      <w:r w:rsidRPr="00A70388">
        <w:rPr>
          <w:rFonts w:asciiTheme="minorHAnsi" w:hAnsiTheme="minorHAnsi" w:cstheme="minorHAnsi"/>
          <w:szCs w:val="24"/>
        </w:rPr>
        <w:t>, jednatelem</w:t>
      </w:r>
    </w:p>
    <w:p w:rsidR="008E5D5B" w:rsidRPr="00A70388" w:rsidRDefault="00A70388">
      <w:pPr>
        <w:spacing w:after="208" w:line="259" w:lineRule="auto"/>
        <w:ind w:left="1330" w:hanging="1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dále jen „Poradce”</w:t>
      </w:r>
      <w:bookmarkStart w:id="0" w:name="_GoBack"/>
      <w:bookmarkEnd w:id="0"/>
    </w:p>
    <w:p w:rsidR="008E5D5B" w:rsidRPr="00A70388" w:rsidRDefault="00A70388">
      <w:pPr>
        <w:spacing w:after="169" w:line="259" w:lineRule="auto"/>
        <w:ind w:left="1320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a</w:t>
      </w:r>
    </w:p>
    <w:p w:rsidR="008E5D5B" w:rsidRPr="00A70388" w:rsidRDefault="00A70388">
      <w:pPr>
        <w:spacing w:after="0" w:line="259" w:lineRule="auto"/>
        <w:ind w:left="1301" w:hanging="1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Základní škola Vokovice</w:t>
      </w:r>
    </w:p>
    <w:p w:rsidR="008E5D5B" w:rsidRPr="00A70388" w:rsidRDefault="00A70388">
      <w:pPr>
        <w:spacing w:after="0" w:line="259" w:lineRule="auto"/>
        <w:ind w:left="1320" w:hanging="1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Se sídlem Vokovická 32/3, 160 00 Praha 6</w:t>
      </w:r>
    </w:p>
    <w:p w:rsidR="008E5D5B" w:rsidRPr="00A70388" w:rsidRDefault="00A70388">
      <w:pPr>
        <w:spacing w:after="35"/>
        <w:ind w:left="1320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IC: 60461969</w:t>
      </w:r>
    </w:p>
    <w:p w:rsidR="008E5D5B" w:rsidRPr="00A70388" w:rsidRDefault="00A70388">
      <w:pPr>
        <w:spacing w:after="282"/>
        <w:ind w:left="1301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Zastoupena: Mgr. Lucie </w:t>
      </w:r>
      <w:proofErr w:type="spellStart"/>
      <w:r w:rsidRPr="00A70388">
        <w:rPr>
          <w:rFonts w:asciiTheme="minorHAnsi" w:hAnsiTheme="minorHAnsi" w:cstheme="minorHAnsi"/>
          <w:szCs w:val="24"/>
        </w:rPr>
        <w:t>Kuchťáková</w:t>
      </w:r>
      <w:proofErr w:type="spellEnd"/>
      <w:r w:rsidRPr="00A70388">
        <w:rPr>
          <w:rFonts w:asciiTheme="minorHAnsi" w:hAnsiTheme="minorHAnsi" w:cstheme="minorHAnsi"/>
          <w:szCs w:val="24"/>
        </w:rPr>
        <w:t>, ředitelka školy</w:t>
      </w:r>
    </w:p>
    <w:p w:rsidR="008E5D5B" w:rsidRPr="00A70388" w:rsidRDefault="00A70388">
      <w:pPr>
        <w:spacing w:after="642"/>
        <w:ind w:left="1301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36578</wp:posOffset>
            </wp:positionH>
            <wp:positionV relativeFrom="page">
              <wp:posOffset>1033321</wp:posOffset>
            </wp:positionV>
            <wp:extent cx="841305" cy="21337"/>
            <wp:effectExtent l="0" t="0" r="0" b="0"/>
            <wp:wrapTopAndBottom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130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88">
        <w:rPr>
          <w:rFonts w:asciiTheme="minorHAnsi" w:hAnsiTheme="minorHAnsi" w:cstheme="minorHAnsi"/>
          <w:szCs w:val="24"/>
        </w:rPr>
        <w:t>dále jen „Klient”</w:t>
      </w:r>
    </w:p>
    <w:p w:rsidR="008E5D5B" w:rsidRPr="00A70388" w:rsidRDefault="00A70388">
      <w:pPr>
        <w:spacing w:after="374"/>
        <w:ind w:left="1291" w:right="14" w:firstLine="1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Poradce a Klient (dále společně jen ('Smluvní strany”) uzavírají tuto Smlouvu o poradenské činnosti (dále jen ”Smlouva”) ve smyslu ustanovení S 1 746 odst. 2. zákona č. 89/2012 Sb., občanský zákoník, ve znění pozdějších předpisů (dále jen ”Občanský zákoník</w:t>
      </w:r>
      <w:r w:rsidRPr="00A70388">
        <w:rPr>
          <w:rFonts w:asciiTheme="minorHAnsi" w:hAnsiTheme="minorHAnsi" w:cstheme="minorHAnsi"/>
          <w:szCs w:val="24"/>
        </w:rPr>
        <w:t>”)</w:t>
      </w:r>
    </w:p>
    <w:p w:rsidR="008E5D5B" w:rsidRPr="00A70388" w:rsidRDefault="00A70388">
      <w:pPr>
        <w:spacing w:after="0" w:line="259" w:lineRule="auto"/>
        <w:ind w:left="1224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Článek I.</w:t>
      </w:r>
    </w:p>
    <w:p w:rsidR="008E5D5B" w:rsidRPr="00A70388" w:rsidRDefault="00A70388">
      <w:pPr>
        <w:pStyle w:val="Nadpis2"/>
        <w:ind w:left="1234"/>
        <w:rPr>
          <w:rFonts w:asciiTheme="minorHAnsi" w:hAnsiTheme="minorHAnsi" w:cstheme="minorHAnsi"/>
          <w:sz w:val="24"/>
          <w:szCs w:val="24"/>
        </w:rPr>
      </w:pPr>
      <w:r w:rsidRPr="00A70388">
        <w:rPr>
          <w:rFonts w:asciiTheme="minorHAnsi" w:hAnsiTheme="minorHAnsi" w:cstheme="minorHAnsi"/>
          <w:sz w:val="24"/>
          <w:szCs w:val="24"/>
        </w:rPr>
        <w:t>Předmět Smlouvy</w:t>
      </w:r>
    </w:p>
    <w:p w:rsidR="008E5D5B" w:rsidRPr="00A70388" w:rsidRDefault="00A70388">
      <w:pPr>
        <w:spacing w:after="53"/>
        <w:ind w:left="1829" w:right="14"/>
        <w:rPr>
          <w:rFonts w:asciiTheme="minorHAnsi" w:hAnsiTheme="minorHAnsi" w:cstheme="minorHAnsi"/>
          <w:szCs w:val="24"/>
        </w:rPr>
      </w:pPr>
      <w:proofErr w:type="gramStart"/>
      <w:r w:rsidRPr="00A70388">
        <w:rPr>
          <w:rFonts w:asciiTheme="minorHAnsi" w:hAnsiTheme="minorHAnsi" w:cstheme="minorHAnsi"/>
          <w:szCs w:val="24"/>
        </w:rPr>
        <w:t>1 .</w:t>
      </w:r>
      <w:proofErr w:type="gramEnd"/>
      <w:r w:rsidRPr="00A70388">
        <w:rPr>
          <w:rFonts w:asciiTheme="minorHAnsi" w:hAnsiTheme="minorHAnsi" w:cstheme="minorHAnsi"/>
          <w:szCs w:val="24"/>
        </w:rPr>
        <w:t xml:space="preserve"> </w:t>
      </w:r>
      <w:r w:rsidRPr="00A70388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A70388">
        <w:rPr>
          <w:rFonts w:asciiTheme="minorHAnsi" w:hAnsiTheme="minorHAnsi" w:cstheme="minorHAnsi"/>
          <w:szCs w:val="24"/>
        </w:rPr>
        <w:t>Il</w:t>
      </w:r>
      <w:proofErr w:type="spellEnd"/>
      <w:r w:rsidRPr="00A70388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E5D5B" w:rsidRPr="00A70388" w:rsidRDefault="00A70388">
      <w:pPr>
        <w:numPr>
          <w:ilvl w:val="0"/>
          <w:numId w:val="1"/>
        </w:numPr>
        <w:spacing w:after="139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Klient se zavazuje</w:t>
      </w:r>
      <w:r w:rsidRPr="00A70388">
        <w:rPr>
          <w:rFonts w:asciiTheme="minorHAnsi" w:hAnsiTheme="minorHAnsi" w:cstheme="minorHAnsi"/>
          <w:szCs w:val="24"/>
        </w:rPr>
        <w:t xml:space="preserve"> zaplatit Poradci za jím provedené činnosti podle této Smlouvy, odměnu stanovenou dále v čl. IV. této Smlouvy a poskytovat Poradci veškerou součinnost potřebnou pro výkon sjednané činnosti podle této smlouvy.</w:t>
      </w:r>
    </w:p>
    <w:p w:rsidR="008E5D5B" w:rsidRPr="00A70388" w:rsidRDefault="00A70388">
      <w:pPr>
        <w:numPr>
          <w:ilvl w:val="0"/>
          <w:numId w:val="1"/>
        </w:numPr>
        <w:spacing w:after="388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Poradce prohlašuje, že je odborně způsobilou os</w:t>
      </w:r>
      <w:r w:rsidRPr="00A70388">
        <w:rPr>
          <w:rFonts w:asciiTheme="minorHAnsi" w:hAnsiTheme="minorHAnsi" w:cstheme="minorHAnsi"/>
          <w:szCs w:val="24"/>
        </w:rPr>
        <w:t>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8E5D5B" w:rsidRPr="00A70388" w:rsidRDefault="00A70388">
      <w:pPr>
        <w:spacing w:after="0" w:line="259" w:lineRule="auto"/>
        <w:ind w:left="1224" w:right="62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70388">
        <w:rPr>
          <w:rFonts w:asciiTheme="minorHAnsi" w:hAnsiTheme="minorHAnsi" w:cstheme="minorHAnsi"/>
          <w:szCs w:val="24"/>
        </w:rPr>
        <w:t>Il</w:t>
      </w:r>
      <w:proofErr w:type="spellEnd"/>
      <w:r w:rsidRPr="00A70388">
        <w:rPr>
          <w:rFonts w:asciiTheme="minorHAnsi" w:hAnsiTheme="minorHAnsi" w:cstheme="minorHAnsi"/>
          <w:szCs w:val="24"/>
        </w:rPr>
        <w:t>.</w:t>
      </w:r>
    </w:p>
    <w:p w:rsidR="008E5D5B" w:rsidRPr="00A70388" w:rsidRDefault="00A70388">
      <w:pPr>
        <w:spacing w:after="320" w:line="259" w:lineRule="auto"/>
        <w:ind w:left="1224" w:right="53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Poskytované služby</w:t>
      </w:r>
    </w:p>
    <w:p w:rsidR="008E5D5B" w:rsidRPr="00A70388" w:rsidRDefault="00A70388">
      <w:pPr>
        <w:ind w:left="1954" w:right="14" w:hanging="336"/>
        <w:rPr>
          <w:rFonts w:asciiTheme="minorHAnsi" w:hAnsiTheme="minorHAnsi" w:cstheme="minorHAnsi"/>
          <w:szCs w:val="24"/>
        </w:rPr>
      </w:pPr>
      <w:proofErr w:type="gramStart"/>
      <w:r w:rsidRPr="00A70388">
        <w:rPr>
          <w:rFonts w:asciiTheme="minorHAnsi" w:hAnsiTheme="minorHAnsi" w:cstheme="minorHAnsi"/>
          <w:szCs w:val="24"/>
        </w:rPr>
        <w:t>1 .</w:t>
      </w:r>
      <w:proofErr w:type="gramEnd"/>
      <w:r w:rsidRPr="00A70388">
        <w:rPr>
          <w:rFonts w:asciiTheme="minorHAnsi" w:hAnsiTheme="minorHAnsi" w:cstheme="minorHAnsi"/>
          <w:szCs w:val="24"/>
        </w:rPr>
        <w:t xml:space="preserve"> </w:t>
      </w:r>
      <w:r w:rsidRPr="00A70388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fyzických osob v souvislosti se zpracován</w:t>
      </w:r>
      <w:r w:rsidRPr="00A70388">
        <w:rPr>
          <w:rFonts w:asciiTheme="minorHAnsi" w:hAnsiTheme="minorHAnsi" w:cstheme="minorHAnsi"/>
          <w:szCs w:val="24"/>
        </w:rPr>
        <w:t>ím osobních údajů a o volném pohybu těchto údajů a o zrušení směrnice 95/46/ES (dále také „GDPR”), spočívající zejména v poskytnutí:</w:t>
      </w:r>
    </w:p>
    <w:p w:rsidR="008E5D5B" w:rsidRPr="00A70388" w:rsidRDefault="00A70388">
      <w:pPr>
        <w:ind w:left="998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0589"/>
            <wp:effectExtent l="0" t="0" r="0" b="0"/>
            <wp:docPr id="31013" name="Picture 31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3" name="Picture 310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388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A70388">
        <w:rPr>
          <w:rFonts w:asciiTheme="minorHAnsi" w:hAnsiTheme="minorHAnsi" w:cstheme="minorHAnsi"/>
          <w:szCs w:val="24"/>
        </w:rPr>
        <w:t>ii</w:t>
      </w:r>
      <w:proofErr w:type="spellEnd"/>
      <w:r w:rsidRPr="00A70388">
        <w:rPr>
          <w:rFonts w:asciiTheme="minorHAnsi" w:hAnsiTheme="minorHAnsi" w:cstheme="minorHAnsi"/>
          <w:szCs w:val="24"/>
        </w:rPr>
        <w:t>. ne</w:t>
      </w:r>
      <w:r w:rsidRPr="00A70388">
        <w:rPr>
          <w:rFonts w:asciiTheme="minorHAnsi" w:hAnsiTheme="minorHAnsi" w:cstheme="minorHAnsi"/>
          <w:szCs w:val="24"/>
        </w:rPr>
        <w:t>zbytné součinnosti při odstraňování nálezů popsaných ve zprávě Zpráva nezávislého auditora o ověření shody s požadavky GDPR;</w:t>
      </w:r>
    </w:p>
    <w:p w:rsidR="008E5D5B" w:rsidRPr="00A70388" w:rsidRDefault="00A70388">
      <w:pPr>
        <w:ind w:left="552"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2. </w:t>
      </w:r>
      <w:r w:rsidRPr="00A70388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</w:t>
      </w:r>
      <w:r w:rsidRPr="00A70388">
        <w:rPr>
          <w:rFonts w:asciiTheme="minorHAnsi" w:hAnsiTheme="minorHAnsi" w:cstheme="minorHAnsi"/>
          <w:szCs w:val="24"/>
        </w:rPr>
        <w:t xml:space="preserve">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ochraně </w:t>
      </w:r>
      <w:r w:rsidRPr="00A70388">
        <w:rPr>
          <w:rFonts w:asciiTheme="minorHAnsi" w:hAnsiTheme="minorHAnsi" w:cstheme="minorHAnsi"/>
          <w:szCs w:val="24"/>
        </w:rPr>
        <w:t>osobních údajů (GDPR), a to v rozsahu:</w:t>
      </w:r>
    </w:p>
    <w:p w:rsidR="008E5D5B" w:rsidRPr="00A70388" w:rsidRDefault="00A70388">
      <w:pPr>
        <w:spacing w:after="52"/>
        <w:ind w:left="989" w:right="14" w:firstLine="5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015" name="Picture 3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5" name="Picture 310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388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A70388">
        <w:rPr>
          <w:rFonts w:asciiTheme="minorHAnsi" w:hAnsiTheme="minorHAnsi" w:cstheme="minorHAnsi"/>
          <w:szCs w:val="24"/>
        </w:rPr>
        <w:t>ii</w:t>
      </w:r>
      <w:proofErr w:type="spellEnd"/>
      <w:r w:rsidRPr="00A70388">
        <w:rPr>
          <w:rFonts w:asciiTheme="minorHAnsi" w:hAnsiTheme="minorHAnsi" w:cstheme="minorHAnsi"/>
          <w:szCs w:val="24"/>
        </w:rPr>
        <w:t>. průběžné monitorování souladu Klienta s nařízením GDPR v oblasti ochrany osobní</w:t>
      </w:r>
      <w:r w:rsidRPr="00A70388">
        <w:rPr>
          <w:rFonts w:asciiTheme="minorHAnsi" w:hAnsiTheme="minorHAnsi" w:cstheme="minorHAnsi"/>
          <w:szCs w:val="24"/>
        </w:rPr>
        <w:t>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</w:t>
      </w:r>
      <w:r w:rsidRPr="00A70388">
        <w:rPr>
          <w:rFonts w:asciiTheme="minorHAnsi" w:hAnsiTheme="minorHAnsi" w:cstheme="minorHAnsi"/>
          <w:szCs w:val="24"/>
        </w:rPr>
        <w:t xml:space="preserve">vání; </w:t>
      </w:r>
      <w:proofErr w:type="spellStart"/>
      <w:r w:rsidRPr="00A70388">
        <w:rPr>
          <w:rFonts w:asciiTheme="minorHAnsi" w:hAnsiTheme="minorHAnsi" w:cstheme="minorHAnsi"/>
          <w:szCs w:val="24"/>
        </w:rPr>
        <w:t>iii</w:t>
      </w:r>
      <w:proofErr w:type="spellEnd"/>
      <w:r w:rsidRPr="00A70388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A70388">
        <w:rPr>
          <w:rFonts w:asciiTheme="minorHAnsi" w:hAnsiTheme="minorHAnsi" w:cstheme="minorHAnsi"/>
          <w:szCs w:val="24"/>
        </w:rPr>
        <w:t>iv</w:t>
      </w:r>
      <w:proofErr w:type="spellEnd"/>
      <w:r w:rsidRPr="00A70388">
        <w:rPr>
          <w:rFonts w:asciiTheme="minorHAnsi" w:hAnsiTheme="minorHAnsi" w:cstheme="minorHAnsi"/>
          <w:szCs w:val="24"/>
        </w:rPr>
        <w:t xml:space="preserve">. spolupráce a komunikace s dozorovým úřadem; </w:t>
      </w:r>
      <w:r w:rsidRPr="00A70388">
        <w:rPr>
          <w:rFonts w:asciiTheme="minorHAnsi" w:hAnsiTheme="minorHAnsi" w:cstheme="minorHAnsi"/>
          <w:szCs w:val="24"/>
        </w:rPr>
        <w:t>poradenská činnost při řízení před dozorovým úřadem nebo soudem;</w:t>
      </w:r>
    </w:p>
    <w:p w:rsidR="008E5D5B" w:rsidRPr="00A70388" w:rsidRDefault="00A70388">
      <w:pPr>
        <w:ind w:left="984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v. </w:t>
      </w:r>
      <w:r w:rsidRPr="00A70388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A70388">
        <w:rPr>
          <w:rFonts w:asciiTheme="minorHAnsi" w:hAnsiTheme="minorHAnsi" w:cstheme="minorHAnsi"/>
          <w:szCs w:val="24"/>
        </w:rPr>
        <w:t>se</w:t>
      </w:r>
      <w:proofErr w:type="gramEnd"/>
      <w:r w:rsidRPr="00A70388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A70388">
        <w:rPr>
          <w:rFonts w:asciiTheme="minorHAnsi" w:hAnsiTheme="minorHAnsi" w:cstheme="minorHAnsi"/>
          <w:szCs w:val="24"/>
        </w:rPr>
        <w:t>vi</w:t>
      </w:r>
      <w:proofErr w:type="spellEnd"/>
      <w:r w:rsidRPr="00A70388">
        <w:rPr>
          <w:rFonts w:asciiTheme="minorHAnsi" w:hAnsiTheme="minorHAnsi" w:cstheme="minorHAnsi"/>
          <w:szCs w:val="24"/>
        </w:rPr>
        <w:t>. působení jako kontakt</w:t>
      </w:r>
      <w:r w:rsidRPr="00A70388">
        <w:rPr>
          <w:rFonts w:asciiTheme="minorHAnsi" w:hAnsiTheme="minorHAnsi" w:cstheme="minorHAnsi"/>
          <w:szCs w:val="24"/>
        </w:rPr>
        <w:t>ní osoba Klienta, resp. zaměstnavatele pro subjekty údajů ve všech záležitostech souvisejících se zpracováním jejich osobních údajů a výkonem jejich práv podle GDPR.</w:t>
      </w:r>
    </w:p>
    <w:p w:rsidR="008E5D5B" w:rsidRPr="00A70388" w:rsidRDefault="00A70388">
      <w:pPr>
        <w:ind w:left="1402" w:right="14" w:hanging="418"/>
        <w:rPr>
          <w:rFonts w:asciiTheme="minorHAnsi" w:hAnsiTheme="minorHAnsi" w:cstheme="minorHAnsi"/>
          <w:szCs w:val="24"/>
        </w:rPr>
      </w:pPr>
      <w:proofErr w:type="spellStart"/>
      <w:r w:rsidRPr="00A70388">
        <w:rPr>
          <w:rFonts w:asciiTheme="minorHAnsi" w:hAnsiTheme="minorHAnsi" w:cstheme="minorHAnsi"/>
          <w:szCs w:val="24"/>
        </w:rPr>
        <w:t>vii</w:t>
      </w:r>
      <w:proofErr w:type="spellEnd"/>
      <w:r w:rsidRPr="00A70388">
        <w:rPr>
          <w:rFonts w:asciiTheme="minorHAnsi" w:hAnsiTheme="minorHAnsi" w:cstheme="minorHAnsi"/>
          <w:szCs w:val="24"/>
        </w:rPr>
        <w:t>. Pověřenec dohlíží na soulad činnosti zaměstnavatele s GDPR a dalšími předpisy v oblas</w:t>
      </w:r>
      <w:r w:rsidRPr="00A70388">
        <w:rPr>
          <w:rFonts w:asciiTheme="minorHAnsi" w:hAnsiTheme="minorHAnsi" w:cstheme="minorHAnsi"/>
          <w:szCs w:val="24"/>
        </w:rPr>
        <w:t>ti ochrany osobních údajů podle vlastního plánu dohledové činnosti a na základě vyhodnocení podnětů zaměstnavatele, ostatních zaměstnanců, kontrolních orgánů a subjektů údajů. Pověřenec poskytuje zaměstnavateli a ostatním zaměstnancům informace z oboru své</w:t>
      </w:r>
      <w:r w:rsidRPr="00A70388">
        <w:rPr>
          <w:rFonts w:asciiTheme="minorHAnsi" w:hAnsiTheme="minorHAnsi" w:cstheme="minorHAnsi"/>
          <w:szCs w:val="24"/>
        </w:rPr>
        <w:t xml:space="preserve"> působnosti podle aktuálních potřeb, v souladu s vlastním plánem zvyšování povědomí zaměstnanců o ochraně osobních údajů a také formou vyjádření a připomínek ke konkrétním otázkám a dokumentům předloženým mu zaměstnavatelem. Pověřenec sleduje vývoj právní </w:t>
      </w:r>
      <w:r w:rsidRPr="00A70388">
        <w:rPr>
          <w:rFonts w:asciiTheme="minorHAnsi" w:hAnsiTheme="minorHAnsi" w:cstheme="minorHAnsi"/>
          <w:szCs w:val="24"/>
        </w:rPr>
        <w:t>úpravy, stanoviska Úřadu pro ochranu osobních údajů a orgánů Evropské unie a rozhodovací činnost soudů v oblasti ochrany osobních údajů a přiměřeným způsobem o těchto skutečnostech informuje zaměstnavatele a ostatní zaměstnance. Pověřenec sleduje vývoj tec</w:t>
      </w:r>
      <w:r w:rsidRPr="00A70388">
        <w:rPr>
          <w:rFonts w:asciiTheme="minorHAnsi" w:hAnsiTheme="minorHAnsi" w:cstheme="minorHAnsi"/>
          <w:szCs w:val="24"/>
        </w:rPr>
        <w:t>hnologií souvisejících s ochranou osobních údajů a přiměřeným způsobem o něm informuje zaměstnavatele a ostatní zaměstnance. Pověřenec posuzuje návrhy významných dokumentů zaměstnavatele týkajících se ochrany osobních údajů, zejména politik ochrany osobníc</w:t>
      </w:r>
      <w:r w:rsidRPr="00A70388">
        <w:rPr>
          <w:rFonts w:asciiTheme="minorHAnsi" w:hAnsiTheme="minorHAnsi" w:cstheme="minorHAnsi"/>
          <w:szCs w:val="24"/>
        </w:rPr>
        <w:t>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soulad navrhovaný</w:t>
      </w:r>
      <w:r w:rsidRPr="00A70388">
        <w:rPr>
          <w:rFonts w:asciiTheme="minorHAnsi" w:hAnsiTheme="minorHAnsi" w:cstheme="minorHAnsi"/>
          <w:szCs w:val="24"/>
        </w:rPr>
        <w:t>ch řešení v oblasti informačních a komunikačních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8E5D5B" w:rsidRPr="00A70388" w:rsidRDefault="00A70388">
      <w:pPr>
        <w:spacing w:after="28"/>
        <w:ind w:left="14" w:right="14" w:firstLine="1421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V pří</w:t>
      </w:r>
      <w:r w:rsidRPr="00A70388">
        <w:rPr>
          <w:rFonts w:asciiTheme="minorHAnsi" w:hAnsiTheme="minorHAnsi" w:cstheme="minorHAnsi"/>
          <w:szCs w:val="24"/>
        </w:rPr>
        <w:t>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činnostech zp</w:t>
      </w:r>
      <w:r w:rsidRPr="00A70388">
        <w:rPr>
          <w:rFonts w:asciiTheme="minorHAnsi" w:hAnsiTheme="minorHAnsi" w:cstheme="minorHAnsi"/>
          <w:szCs w:val="24"/>
        </w:rPr>
        <w:t>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údajů</w:t>
      </w:r>
      <w:r w:rsidRPr="00A70388">
        <w:rPr>
          <w:rFonts w:asciiTheme="minorHAnsi" w:hAnsiTheme="minorHAnsi" w:cstheme="minorHAnsi"/>
          <w:szCs w:val="24"/>
        </w:rPr>
        <w:t xml:space="preserve"> Úřadu pro ochranu osobních údajů (čl. 33 GDPR) a oznamovat porušení zabezpečení osobních údajů subjektům osobních údajů (čl. 34 GDPR). </w:t>
      </w:r>
      <w:r w:rsidRPr="00A70388">
        <w:rPr>
          <w:rFonts w:asciiTheme="minorHAnsi" w:hAnsiTheme="minorHAnsi" w:cstheme="minorHAnsi"/>
          <w:szCs w:val="24"/>
        </w:rPr>
        <w:t xml:space="preserve">3. </w:t>
      </w:r>
      <w:r w:rsidRPr="00A70388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8E5D5B" w:rsidRPr="00A70388" w:rsidRDefault="00A70388">
      <w:pPr>
        <w:numPr>
          <w:ilvl w:val="0"/>
          <w:numId w:val="2"/>
        </w:numPr>
        <w:spacing w:after="99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Smluvní</w:t>
      </w:r>
      <w:r w:rsidRPr="00A70388">
        <w:rPr>
          <w:rFonts w:asciiTheme="minorHAnsi" w:hAnsiTheme="minorHAnsi" w:cstheme="minorHAnsi"/>
          <w:szCs w:val="24"/>
        </w:rPr>
        <w:t xml:space="preserve"> strany se dohodly, že jakékoli rozšíření služeb poskytovaných Poradcem dle této Smlouvy nad rámec stanovený v odst. 1. tohoto článku, bude sjednáno písemným dodatkem k této Smlouvě, v němž bude stanovena další poradenská činnost a odměna, kterou bude Klie</w:t>
      </w:r>
      <w:r w:rsidRPr="00A70388">
        <w:rPr>
          <w:rFonts w:asciiTheme="minorHAnsi" w:hAnsiTheme="minorHAnsi" w:cstheme="minorHAnsi"/>
          <w:szCs w:val="24"/>
        </w:rPr>
        <w:t>nt hradit.</w:t>
      </w:r>
    </w:p>
    <w:p w:rsidR="008E5D5B" w:rsidRPr="00A70388" w:rsidRDefault="00A70388">
      <w:pPr>
        <w:numPr>
          <w:ilvl w:val="0"/>
          <w:numId w:val="2"/>
        </w:numPr>
        <w:spacing w:after="676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Za rozšíření služeb podle této smlouvy se nepovažuje posouzení shody činností klienta s doposud platnými právními předpisy nebo v budoucnu přijatými vnitrostátními právními předpisy nebo </w:t>
      </w:r>
      <w:r w:rsidRPr="00A70388">
        <w:rPr>
          <w:rFonts w:asciiTheme="minorHAnsi" w:hAnsiTheme="minorHAnsi" w:cstheme="minorHAnsi"/>
          <w:szCs w:val="24"/>
        </w:rPr>
        <w:lastRenderedPageBreak/>
        <w:t>předpisy EU upravujícími ochranu osobních údajů a případně</w:t>
      </w:r>
      <w:r w:rsidRPr="00A70388">
        <w:rPr>
          <w:rFonts w:asciiTheme="minorHAnsi" w:hAnsiTheme="minorHAnsi" w:cstheme="minorHAnsi"/>
          <w:szCs w:val="24"/>
        </w:rPr>
        <w:t xml:space="preserve"> schválenými a závaznými kodexy chování dle článku 40 obecného nařízení o ochraně osobních údajů.</w:t>
      </w:r>
    </w:p>
    <w:p w:rsidR="008E5D5B" w:rsidRPr="00A70388" w:rsidRDefault="00A70388">
      <w:pPr>
        <w:spacing w:after="0" w:line="259" w:lineRule="auto"/>
        <w:ind w:left="1224" w:right="1234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70388">
        <w:rPr>
          <w:rFonts w:asciiTheme="minorHAnsi" w:hAnsiTheme="minorHAnsi" w:cstheme="minorHAnsi"/>
          <w:szCs w:val="24"/>
        </w:rPr>
        <w:t>Ill</w:t>
      </w:r>
      <w:proofErr w:type="spellEnd"/>
      <w:r w:rsidRPr="00A70388">
        <w:rPr>
          <w:rFonts w:asciiTheme="minorHAnsi" w:hAnsiTheme="minorHAnsi" w:cstheme="minorHAnsi"/>
          <w:szCs w:val="24"/>
        </w:rPr>
        <w:t>.</w:t>
      </w:r>
    </w:p>
    <w:p w:rsidR="008E5D5B" w:rsidRPr="00A70388" w:rsidRDefault="00A70388">
      <w:pPr>
        <w:spacing w:after="297" w:line="259" w:lineRule="auto"/>
        <w:ind w:left="1224" w:right="1224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Práva a povinnosti Smluvních stran</w:t>
      </w:r>
    </w:p>
    <w:p w:rsidR="008E5D5B" w:rsidRPr="00A70388" w:rsidRDefault="00A70388">
      <w:pPr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A70388">
        <w:rPr>
          <w:rFonts w:asciiTheme="minorHAnsi" w:hAnsiTheme="minorHAnsi" w:cstheme="minorHAnsi"/>
          <w:szCs w:val="24"/>
        </w:rPr>
        <w:t>1 .</w:t>
      </w:r>
      <w:proofErr w:type="gramEnd"/>
      <w:r w:rsidRPr="00A70388">
        <w:rPr>
          <w:rFonts w:asciiTheme="minorHAnsi" w:hAnsiTheme="minorHAnsi" w:cstheme="minorHAnsi"/>
          <w:szCs w:val="24"/>
        </w:rPr>
        <w:t xml:space="preserve"> </w:t>
      </w:r>
      <w:r w:rsidRPr="00A70388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8E5D5B" w:rsidRPr="00A70388" w:rsidRDefault="00A70388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A70388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8E5D5B" w:rsidRPr="00A70388" w:rsidRDefault="00A70388">
      <w:pPr>
        <w:numPr>
          <w:ilvl w:val="0"/>
          <w:numId w:val="3"/>
        </w:numPr>
        <w:spacing w:after="64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8E5D5B" w:rsidRPr="00A70388" w:rsidRDefault="00A70388">
      <w:pPr>
        <w:numPr>
          <w:ilvl w:val="0"/>
          <w:numId w:val="3"/>
        </w:numPr>
        <w:spacing w:after="61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Poradce je povinen vykonávat či</w:t>
      </w:r>
      <w:r w:rsidRPr="00A70388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8E5D5B" w:rsidRPr="00A70388" w:rsidRDefault="00A70388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8E5D5B" w:rsidRPr="00A70388" w:rsidRDefault="00A70388">
      <w:pPr>
        <w:numPr>
          <w:ilvl w:val="0"/>
          <w:numId w:val="3"/>
        </w:numPr>
        <w:spacing w:after="358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A70388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A70388">
        <w:rPr>
          <w:rFonts w:asciiTheme="minorHAnsi" w:hAnsiTheme="minorHAnsi" w:cstheme="minorHAnsi"/>
          <w:szCs w:val="24"/>
        </w:rPr>
        <w:t xml:space="preserve">ováděny formou dodatku k této </w:t>
      </w: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27433"/>
            <wp:effectExtent l="0" t="0" r="0" b="0"/>
            <wp:docPr id="31018" name="Picture 31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8" name="Picture 310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388">
        <w:rPr>
          <w:rFonts w:asciiTheme="minorHAnsi" w:hAnsiTheme="minorHAnsi" w:cstheme="minorHAnsi"/>
          <w:szCs w:val="24"/>
        </w:rPr>
        <w:t>Smlouvě.</w:t>
      </w:r>
    </w:p>
    <w:p w:rsidR="008E5D5B" w:rsidRPr="00A70388" w:rsidRDefault="00A70388">
      <w:pPr>
        <w:spacing w:after="35"/>
        <w:ind w:left="571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Kontaktní osobou na straně Poradce je:</w:t>
      </w:r>
    </w:p>
    <w:p w:rsidR="008E5D5B" w:rsidRPr="00A70388" w:rsidRDefault="00A70388">
      <w:pPr>
        <w:spacing w:after="0" w:line="259" w:lineRule="auto"/>
        <w:ind w:left="494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77104" cy="585243"/>
            <wp:effectExtent l="0" t="0" r="0" b="0"/>
            <wp:docPr id="31020" name="Picture 3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0" name="Picture 310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7104" cy="58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5B" w:rsidRPr="00A70388" w:rsidRDefault="00A70388">
      <w:pPr>
        <w:spacing w:after="345" w:line="259" w:lineRule="auto"/>
        <w:ind w:left="461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08271" cy="774229"/>
            <wp:effectExtent l="0" t="0" r="0" b="0"/>
            <wp:docPr id="31023" name="Picture 31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3" name="Picture 310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8271" cy="77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5B" w:rsidRPr="00A70388" w:rsidRDefault="00A70388">
      <w:pPr>
        <w:spacing w:after="38"/>
        <w:ind w:left="566" w:right="14" w:firstLine="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Kontaktní osobou na straně Klienta je:</w:t>
      </w:r>
    </w:p>
    <w:p w:rsidR="008E5D5B" w:rsidRPr="00A70388" w:rsidRDefault="00A70388">
      <w:pPr>
        <w:spacing w:after="661" w:line="259" w:lineRule="auto"/>
        <w:ind w:left="552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654987" cy="591340"/>
            <wp:effectExtent l="0" t="0" r="0" b="0"/>
            <wp:docPr id="31025" name="Picture 3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5" name="Picture 310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987" cy="5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5B" w:rsidRPr="00A70388" w:rsidRDefault="00A70388">
      <w:pPr>
        <w:spacing w:after="0" w:line="259" w:lineRule="auto"/>
        <w:ind w:left="1224" w:right="1224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Článek IV.</w:t>
      </w:r>
    </w:p>
    <w:p w:rsidR="008E5D5B" w:rsidRPr="00A70388" w:rsidRDefault="00A70388">
      <w:pPr>
        <w:pStyle w:val="Nadpis2"/>
        <w:spacing w:after="278"/>
        <w:ind w:left="1234" w:right="1224"/>
        <w:rPr>
          <w:rFonts w:asciiTheme="minorHAnsi" w:hAnsiTheme="minorHAnsi" w:cstheme="minorHAnsi"/>
          <w:sz w:val="24"/>
          <w:szCs w:val="24"/>
        </w:rPr>
      </w:pPr>
      <w:r w:rsidRPr="00A70388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E5D5B" w:rsidRPr="00A70388" w:rsidRDefault="00A70388">
      <w:pPr>
        <w:spacing w:after="342"/>
        <w:ind w:left="552"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1 </w:t>
      </w:r>
      <w:r w:rsidRPr="00A70388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A70388">
        <w:rPr>
          <w:rFonts w:asciiTheme="minorHAnsi" w:hAnsiTheme="minorHAnsi" w:cstheme="minorHAnsi"/>
          <w:szCs w:val="24"/>
        </w:rPr>
        <w:t>Il</w:t>
      </w:r>
      <w:proofErr w:type="spellEnd"/>
      <w:r w:rsidRPr="00A70388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E5D5B" w:rsidRPr="00A70388" w:rsidRDefault="00A70388">
      <w:pPr>
        <w:spacing w:after="33"/>
        <w:ind w:left="1421" w:right="14" w:hanging="413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027" name="Picture 3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7" name="Picture 310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388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</w:t>
      </w:r>
      <w:r w:rsidRPr="00A70388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8E5D5B" w:rsidRPr="00A70388" w:rsidRDefault="00A70388">
      <w:pPr>
        <w:numPr>
          <w:ilvl w:val="0"/>
          <w:numId w:val="4"/>
        </w:numPr>
        <w:spacing w:after="0" w:line="259" w:lineRule="auto"/>
        <w:ind w:right="7" w:hanging="413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lastRenderedPageBreak/>
        <w:t>za služby provedené dle čl. II., odst. 2. této Smlouvy měsíční odměnu v celkové výši 2 250,- Kč (bez DPH v zákonné výši) na základě faktury vystavené Poradcem se splatností 21 kalendářní</w:t>
      </w:r>
      <w:r w:rsidRPr="00A70388">
        <w:rPr>
          <w:rFonts w:asciiTheme="minorHAnsi" w:hAnsiTheme="minorHAnsi" w:cstheme="minorHAnsi"/>
          <w:szCs w:val="24"/>
        </w:rPr>
        <w:t>ch dní ode dne doručení.</w:t>
      </w:r>
    </w:p>
    <w:p w:rsidR="008E5D5B" w:rsidRPr="00A70388" w:rsidRDefault="00A70388">
      <w:pPr>
        <w:numPr>
          <w:ilvl w:val="0"/>
          <w:numId w:val="4"/>
        </w:numPr>
        <w:spacing w:after="369"/>
        <w:ind w:right="7" w:hanging="413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</w:t>
      </w:r>
      <w:r w:rsidRPr="00A70388">
        <w:rPr>
          <w:rFonts w:asciiTheme="minorHAnsi" w:hAnsiTheme="minorHAnsi" w:cstheme="minorHAnsi"/>
          <w:szCs w:val="24"/>
        </w:rPr>
        <w:t>o na základě Poradcem vystavené faktury se splatností 21 kalendářních dní ode dne doručení. E-learningové školení je možné využívat neomezeně po dobu devíti měsíců od podpisu této Smlouvy.</w:t>
      </w:r>
    </w:p>
    <w:p w:rsidR="008E5D5B" w:rsidRPr="00A70388" w:rsidRDefault="00A70388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Odměna stanovená v odst. 1. tohoto článku zahrnuje veškeré náklady </w:t>
      </w:r>
      <w:r w:rsidRPr="00A70388">
        <w:rPr>
          <w:rFonts w:asciiTheme="minorHAnsi" w:hAnsiTheme="minorHAnsi" w:cstheme="minorHAnsi"/>
          <w:szCs w:val="24"/>
        </w:rPr>
        <w:t xml:space="preserve">Poradce na činnosti vykonávané dle této Smlouvy, a to zejména cestovní náhrady, běžné náklady spojené s poskytnutím služeb dle této Smlouvy (tj. tel. hovorné, </w:t>
      </w:r>
      <w:proofErr w:type="spellStart"/>
      <w:r w:rsidRPr="00A70388">
        <w:rPr>
          <w:rFonts w:asciiTheme="minorHAnsi" w:hAnsiTheme="minorHAnsi" w:cstheme="minorHAnsi"/>
          <w:szCs w:val="24"/>
        </w:rPr>
        <w:t>faxovné</w:t>
      </w:r>
      <w:proofErr w:type="spellEnd"/>
      <w:r w:rsidRPr="00A70388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</w:t>
      </w:r>
      <w:r w:rsidRPr="00A70388">
        <w:rPr>
          <w:rFonts w:asciiTheme="minorHAnsi" w:hAnsiTheme="minorHAnsi" w:cstheme="minorHAnsi"/>
          <w:szCs w:val="24"/>
        </w:rPr>
        <w:t xml:space="preserve">náklady na </w:t>
      </w:r>
      <w:proofErr w:type="spellStart"/>
      <w:r w:rsidRPr="00A70388">
        <w:rPr>
          <w:rFonts w:asciiTheme="minorHAnsi" w:hAnsiTheme="minorHAnsi" w:cstheme="minorHAnsi"/>
          <w:szCs w:val="24"/>
        </w:rPr>
        <w:t>fotokopírování</w:t>
      </w:r>
      <w:proofErr w:type="spellEnd"/>
      <w:r w:rsidRPr="00A70388">
        <w:rPr>
          <w:rFonts w:asciiTheme="minorHAnsi" w:hAnsiTheme="minorHAnsi" w:cstheme="minorHAnsi"/>
          <w:szCs w:val="24"/>
        </w:rPr>
        <w:t>, technické nosiče, a kancelářské potřeby).</w:t>
      </w:r>
    </w:p>
    <w:p w:rsidR="008E5D5B" w:rsidRPr="00A70388" w:rsidRDefault="00A70388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</w:t>
      </w:r>
      <w:r w:rsidRPr="00A70388">
        <w:rPr>
          <w:rFonts w:asciiTheme="minorHAnsi" w:hAnsiTheme="minorHAnsi" w:cstheme="minorHAnsi"/>
          <w:szCs w:val="24"/>
        </w:rPr>
        <w:t>e-li Poradce řádně plnit předmět této smlouvy, je povinen uhradit Klientovi 1.000,-Kč denně za každý den prodlení s plněním.</w:t>
      </w:r>
    </w:p>
    <w:p w:rsidR="008E5D5B" w:rsidRPr="00A70388" w:rsidRDefault="00A70388">
      <w:pPr>
        <w:ind w:left="552"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4 </w:t>
      </w:r>
      <w:r w:rsidRPr="00A70388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</w:t>
      </w:r>
      <w:r w:rsidRPr="00A70388">
        <w:rPr>
          <w:rFonts w:asciiTheme="minorHAnsi" w:hAnsiTheme="minorHAnsi" w:cstheme="minorHAnsi"/>
          <w:szCs w:val="24"/>
        </w:rPr>
        <w:t>jší</w:t>
      </w:r>
      <w:r w:rsidRPr="00A70388">
        <w:rPr>
          <w:rFonts w:asciiTheme="minorHAnsi" w:hAnsiTheme="minorHAnsi" w:cstheme="minorHAnsi"/>
          <w:szCs w:val="24"/>
        </w:rPr>
        <w:t>ch předpisů stanovené náleži</w:t>
      </w:r>
      <w:r w:rsidRPr="00A70388">
        <w:rPr>
          <w:rFonts w:asciiTheme="minorHAnsi" w:hAnsiTheme="minorHAnsi" w:cstheme="minorHAnsi"/>
          <w:szCs w:val="24"/>
        </w:rPr>
        <w:t>tosti nebo bude obsahovat chybné údaje, je Klient oprávněn tuto fakturu ve lhůtě její splatnosti vrátit Poradci, aniž by se tím Klient dostal do prodlení s úhradou faktury. Nová lhůta splatnosti počíná běžet dnem obdržení opravené nebo nově vystavené faktu</w:t>
      </w:r>
      <w:r w:rsidRPr="00A70388">
        <w:rPr>
          <w:rFonts w:asciiTheme="minorHAnsi" w:hAnsiTheme="minorHAnsi" w:cstheme="minorHAnsi"/>
          <w:szCs w:val="24"/>
        </w:rPr>
        <w:t>ry. Důvod případného vrácení faktury musí být Klientem jednoznačně vymezen.</w:t>
      </w:r>
    </w:p>
    <w:p w:rsidR="008E5D5B" w:rsidRPr="00A70388" w:rsidRDefault="00A70388">
      <w:pPr>
        <w:spacing w:after="0" w:line="259" w:lineRule="auto"/>
        <w:ind w:left="1224" w:right="1171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Článek V.</w:t>
      </w:r>
    </w:p>
    <w:p w:rsidR="008E5D5B" w:rsidRPr="00A70388" w:rsidRDefault="00A70388">
      <w:pPr>
        <w:pStyle w:val="Nadpis2"/>
        <w:spacing w:after="355"/>
        <w:ind w:left="1234" w:right="1171"/>
        <w:rPr>
          <w:rFonts w:asciiTheme="minorHAnsi" w:hAnsiTheme="minorHAnsi" w:cstheme="minorHAnsi"/>
          <w:sz w:val="24"/>
          <w:szCs w:val="24"/>
        </w:rPr>
      </w:pPr>
      <w:r w:rsidRPr="00A70388">
        <w:rPr>
          <w:rFonts w:asciiTheme="minorHAnsi" w:hAnsiTheme="minorHAnsi" w:cstheme="minorHAnsi"/>
          <w:sz w:val="24"/>
          <w:szCs w:val="24"/>
        </w:rPr>
        <w:t>Chráněné informace</w:t>
      </w:r>
    </w:p>
    <w:p w:rsidR="008E5D5B" w:rsidRPr="00A70388" w:rsidRDefault="00A70388">
      <w:pPr>
        <w:spacing w:after="129"/>
        <w:ind w:left="620" w:right="14"/>
        <w:rPr>
          <w:rFonts w:asciiTheme="minorHAnsi" w:hAnsiTheme="minorHAnsi" w:cstheme="minorHAnsi"/>
          <w:szCs w:val="24"/>
        </w:rPr>
      </w:pPr>
      <w:proofErr w:type="gramStart"/>
      <w:r w:rsidRPr="00A70388">
        <w:rPr>
          <w:rFonts w:asciiTheme="minorHAnsi" w:hAnsiTheme="minorHAnsi" w:cstheme="minorHAnsi"/>
          <w:szCs w:val="24"/>
        </w:rPr>
        <w:t>1 .</w:t>
      </w:r>
      <w:proofErr w:type="gramEnd"/>
      <w:r w:rsidRPr="00A70388">
        <w:rPr>
          <w:rFonts w:asciiTheme="minorHAnsi" w:hAnsiTheme="minorHAnsi" w:cstheme="minorHAnsi"/>
          <w:szCs w:val="24"/>
        </w:rPr>
        <w:t xml:space="preserve"> </w:t>
      </w:r>
      <w:r w:rsidRPr="00A70388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A70388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8E5D5B" w:rsidRPr="00A70388" w:rsidRDefault="00A70388">
      <w:pPr>
        <w:spacing w:after="654"/>
        <w:ind w:left="552"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2. </w:t>
      </w:r>
      <w:r w:rsidRPr="00A70388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A70388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8E5D5B" w:rsidRPr="00A70388" w:rsidRDefault="00A70388">
      <w:pPr>
        <w:spacing w:after="0" w:line="259" w:lineRule="auto"/>
        <w:ind w:left="1224" w:right="1219" w:hanging="10"/>
        <w:jc w:val="center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70388">
        <w:rPr>
          <w:rFonts w:asciiTheme="minorHAnsi" w:hAnsiTheme="minorHAnsi" w:cstheme="minorHAnsi"/>
          <w:szCs w:val="24"/>
        </w:rPr>
        <w:t>Vl</w:t>
      </w:r>
      <w:proofErr w:type="spellEnd"/>
      <w:r w:rsidRPr="00A70388">
        <w:rPr>
          <w:rFonts w:asciiTheme="minorHAnsi" w:hAnsiTheme="minorHAnsi" w:cstheme="minorHAnsi"/>
          <w:szCs w:val="24"/>
        </w:rPr>
        <w:t>.</w:t>
      </w:r>
    </w:p>
    <w:p w:rsidR="008E5D5B" w:rsidRPr="00A70388" w:rsidRDefault="00A70388">
      <w:pPr>
        <w:pStyle w:val="Nadpis2"/>
        <w:ind w:left="1234" w:right="1234"/>
        <w:rPr>
          <w:rFonts w:asciiTheme="minorHAnsi" w:hAnsiTheme="minorHAnsi" w:cstheme="minorHAnsi"/>
          <w:sz w:val="24"/>
          <w:szCs w:val="24"/>
        </w:rPr>
      </w:pPr>
      <w:r w:rsidRPr="00A70388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E5D5B" w:rsidRPr="00A70388" w:rsidRDefault="00A70388">
      <w:pPr>
        <w:spacing w:after="129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A70388">
        <w:rPr>
          <w:rFonts w:asciiTheme="minorHAnsi" w:hAnsiTheme="minorHAnsi" w:cstheme="minorHAnsi"/>
          <w:szCs w:val="24"/>
        </w:rPr>
        <w:t>1 .</w:t>
      </w:r>
      <w:proofErr w:type="gramEnd"/>
      <w:r w:rsidRPr="00A70388">
        <w:rPr>
          <w:rFonts w:asciiTheme="minorHAnsi" w:hAnsiTheme="minorHAnsi" w:cstheme="minorHAnsi"/>
          <w:szCs w:val="24"/>
        </w:rPr>
        <w:t xml:space="preserve"> </w:t>
      </w:r>
      <w:r w:rsidRPr="00A70388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A70388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8E5D5B" w:rsidRPr="00A70388" w:rsidRDefault="00A70388">
      <w:pPr>
        <w:numPr>
          <w:ilvl w:val="0"/>
          <w:numId w:val="6"/>
        </w:numPr>
        <w:spacing w:after="103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8E5D5B" w:rsidRPr="00A70388" w:rsidRDefault="00A70388">
      <w:pPr>
        <w:numPr>
          <w:ilvl w:val="0"/>
          <w:numId w:val="6"/>
        </w:numPr>
        <w:spacing w:after="68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Poradce je pojištěn na š</w:t>
      </w:r>
      <w:r w:rsidRPr="00A70388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A70388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8E5D5B" w:rsidRPr="00A70388" w:rsidRDefault="00A70388">
      <w:pPr>
        <w:numPr>
          <w:ilvl w:val="0"/>
          <w:numId w:val="6"/>
        </w:numPr>
        <w:spacing w:after="31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A70388">
        <w:rPr>
          <w:rFonts w:asciiTheme="minorHAnsi" w:hAnsiTheme="minorHAnsi" w:cstheme="minorHAnsi"/>
          <w:szCs w:val="24"/>
        </w:rPr>
        <w:t>plnění</w:t>
      </w:r>
      <w:proofErr w:type="gramEnd"/>
      <w:r w:rsidRPr="00A70388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E5D5B" w:rsidRPr="00A70388" w:rsidRDefault="00A70388">
      <w:pPr>
        <w:numPr>
          <w:ilvl w:val="0"/>
          <w:numId w:val="6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Tato Smlouva je uzavírána na dobu neurčitou</w:t>
      </w:r>
      <w:r w:rsidRPr="00A70388">
        <w:rPr>
          <w:rFonts w:asciiTheme="minorHAnsi" w:hAnsiTheme="minorHAnsi" w:cstheme="minorHAnsi"/>
          <w:szCs w:val="24"/>
        </w:rPr>
        <w:t xml:space="preserve">. Každá Smluvní strana může Smlouvu i před jejím skončením jednostranně vypovědět i bez udání důvodů. Výpovědní doba činí jeden měsíc. Závazek </w:t>
      </w:r>
      <w:r w:rsidRPr="00A70388">
        <w:rPr>
          <w:rFonts w:asciiTheme="minorHAnsi" w:hAnsiTheme="minorHAnsi" w:cstheme="minorHAnsi"/>
          <w:szCs w:val="24"/>
        </w:rPr>
        <w:lastRenderedPageBreak/>
        <w:t>chránit informace dle čl. V. trvá i po skončení účinnosti Smlouvy, stejně tak jako odpovědnost Poradce za jím dop</w:t>
      </w:r>
      <w:r w:rsidRPr="00A70388">
        <w:rPr>
          <w:rFonts w:asciiTheme="minorHAnsi" w:hAnsiTheme="minorHAnsi" w:cstheme="minorHAnsi"/>
          <w:szCs w:val="24"/>
        </w:rPr>
        <w:t>osud poskytnutou činnost.</w:t>
      </w:r>
    </w:p>
    <w:p w:rsidR="008E5D5B" w:rsidRPr="00A70388" w:rsidRDefault="00A70388">
      <w:pPr>
        <w:numPr>
          <w:ilvl w:val="0"/>
          <w:numId w:val="6"/>
        </w:numPr>
        <w:spacing w:after="105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8E5D5B" w:rsidRPr="00A70388" w:rsidRDefault="00A70388">
      <w:pPr>
        <w:numPr>
          <w:ilvl w:val="0"/>
          <w:numId w:val="6"/>
        </w:numPr>
        <w:spacing w:after="88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8E5D5B" w:rsidRPr="00A70388" w:rsidRDefault="00A70388">
      <w:pPr>
        <w:numPr>
          <w:ilvl w:val="0"/>
          <w:numId w:val="6"/>
        </w:numPr>
        <w:spacing w:after="116"/>
        <w:ind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</w:t>
      </w:r>
      <w:r w:rsidRPr="00A70388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8E5D5B" w:rsidRPr="00A70388" w:rsidRDefault="00A70388">
      <w:pPr>
        <w:spacing w:after="98"/>
        <w:ind w:left="552"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9 </w:t>
      </w:r>
      <w:r w:rsidRPr="00A70388">
        <w:rPr>
          <w:rFonts w:asciiTheme="minorHAnsi" w:hAnsiTheme="minorHAnsi" w:cstheme="minorHAnsi"/>
          <w:szCs w:val="24"/>
        </w:rPr>
        <w:t>Smluvní strany této Smlouvy se zavazují, že v případě sporů o obsa</w:t>
      </w:r>
      <w:r w:rsidRPr="00A70388">
        <w:rPr>
          <w:rFonts w:asciiTheme="minorHAnsi" w:hAnsiTheme="minorHAnsi" w:cstheme="minorHAnsi"/>
          <w:szCs w:val="24"/>
        </w:rPr>
        <w:t>h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8E5D5B" w:rsidRPr="00A70388" w:rsidRDefault="00A70388">
      <w:pPr>
        <w:ind w:left="552" w:right="14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1 0. </w:t>
      </w:r>
      <w:r w:rsidRPr="00A70388">
        <w:rPr>
          <w:rFonts w:asciiTheme="minorHAnsi" w:hAnsiTheme="minorHAnsi" w:cstheme="minorHAnsi"/>
          <w:szCs w:val="24"/>
        </w:rPr>
        <w:t>Tato sm</w:t>
      </w:r>
      <w:r w:rsidRPr="00A70388">
        <w:rPr>
          <w:rFonts w:asciiTheme="minorHAnsi" w:hAnsiTheme="minorHAnsi" w:cstheme="minorHAnsi"/>
          <w:szCs w:val="24"/>
        </w:rPr>
        <w:t>louva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údaje).</w:t>
      </w:r>
      <w:r w:rsidRPr="00A70388">
        <w:rPr>
          <w:rFonts w:asciiTheme="minorHAnsi" w:hAnsiTheme="minorHAnsi" w:cstheme="minorHAnsi"/>
          <w:szCs w:val="24"/>
        </w:rPr>
        <w:t xml:space="preserve"> Zveřejnění smlouvy zajistí Poradce.</w:t>
      </w:r>
    </w:p>
    <w:p w:rsidR="00A70388" w:rsidRPr="00A70388" w:rsidRDefault="00A70388">
      <w:pPr>
        <w:tabs>
          <w:tab w:val="center" w:pos="2708"/>
          <w:tab w:val="center" w:pos="6567"/>
        </w:tabs>
        <w:spacing w:after="185" w:line="259" w:lineRule="auto"/>
        <w:ind w:left="-5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ab/>
      </w:r>
    </w:p>
    <w:p w:rsidR="008E5D5B" w:rsidRPr="00A70388" w:rsidRDefault="00A70388">
      <w:pPr>
        <w:tabs>
          <w:tab w:val="center" w:pos="2708"/>
          <w:tab w:val="center" w:pos="6567"/>
        </w:tabs>
        <w:spacing w:after="185" w:line="259" w:lineRule="auto"/>
        <w:ind w:left="-5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V Praze, dne </w:t>
      </w: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719376" cy="158504"/>
            <wp:effectExtent l="0" t="0" r="0" b="0"/>
            <wp:docPr id="20810" name="Picture 20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" name="Picture 208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9376" cy="1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>V Praze, dne</w:t>
      </w:r>
    </w:p>
    <w:p w:rsidR="008E5D5B" w:rsidRPr="00A70388" w:rsidRDefault="00A70388">
      <w:pPr>
        <w:spacing w:after="0" w:line="259" w:lineRule="auto"/>
        <w:ind w:left="5" w:right="2837" w:hanging="10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 xml:space="preserve">Ing. Radovan Hauk Mgr. </w:t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 xml:space="preserve">Lucie </w:t>
      </w:r>
      <w:proofErr w:type="spellStart"/>
      <w:r w:rsidRPr="00A70388">
        <w:rPr>
          <w:rFonts w:asciiTheme="minorHAnsi" w:hAnsiTheme="minorHAnsi" w:cstheme="minorHAnsi"/>
          <w:szCs w:val="24"/>
        </w:rPr>
        <w:t>Kuchťáková</w:t>
      </w:r>
      <w:proofErr w:type="spellEnd"/>
      <w:r w:rsidRPr="00A70388">
        <w:rPr>
          <w:rFonts w:asciiTheme="minorHAnsi" w:hAnsiTheme="minorHAnsi" w:cstheme="minorHAnsi"/>
          <w:szCs w:val="24"/>
        </w:rPr>
        <w:t xml:space="preserve"> jednatel BDO Advisory s.r.o. </w:t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ab/>
      </w:r>
      <w:r w:rsidRPr="00A70388">
        <w:rPr>
          <w:rFonts w:asciiTheme="minorHAnsi" w:hAnsiTheme="minorHAnsi" w:cstheme="minorHAnsi"/>
          <w:szCs w:val="24"/>
        </w:rPr>
        <w:t>ředitelka školy</w:t>
      </w:r>
    </w:p>
    <w:p w:rsidR="008E5D5B" w:rsidRPr="00A70388" w:rsidRDefault="00A70388">
      <w:pPr>
        <w:spacing w:after="25" w:line="259" w:lineRule="auto"/>
        <w:ind w:left="43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6613" cy="938829"/>
            <wp:effectExtent l="0" t="0" r="0" b="0"/>
            <wp:docPr id="31031" name="Picture 3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1" name="Picture 310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6613" cy="93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5B" w:rsidRPr="00A70388" w:rsidRDefault="00A70388">
      <w:pPr>
        <w:tabs>
          <w:tab w:val="center" w:pos="3564"/>
          <w:tab w:val="center" w:pos="8158"/>
        </w:tabs>
        <w:spacing w:after="35"/>
        <w:ind w:left="0" w:firstLine="0"/>
        <w:jc w:val="left"/>
        <w:rPr>
          <w:rFonts w:asciiTheme="minorHAnsi" w:hAnsiTheme="minorHAnsi" w:cstheme="minorHAnsi"/>
          <w:szCs w:val="24"/>
        </w:rPr>
      </w:pPr>
      <w:r w:rsidRPr="00A70388">
        <w:rPr>
          <w:rFonts w:asciiTheme="minorHAnsi" w:hAnsiTheme="minorHAnsi" w:cstheme="minorHAnsi"/>
          <w:szCs w:val="24"/>
        </w:rPr>
        <w:tab/>
        <w:t>vlastnoruční podpis</w:t>
      </w:r>
      <w:r w:rsidRPr="00A70388">
        <w:rPr>
          <w:rFonts w:asciiTheme="minorHAnsi" w:hAnsiTheme="minorHAnsi" w:cstheme="minorHAnsi"/>
          <w:szCs w:val="24"/>
        </w:rPr>
        <w:tab/>
        <w:t>vlastnoruční podpis</w:t>
      </w:r>
    </w:p>
    <w:sectPr w:rsidR="008E5D5B" w:rsidRPr="00A70388">
      <w:footerReference w:type="even" r:id="rId18"/>
      <w:footerReference w:type="default" r:id="rId19"/>
      <w:footerReference w:type="first" r:id="rId20"/>
      <w:pgSz w:w="11900" w:h="16820"/>
      <w:pgMar w:top="262" w:right="1426" w:bottom="1574" w:left="58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0388">
      <w:pPr>
        <w:spacing w:after="0" w:line="240" w:lineRule="auto"/>
      </w:pPr>
      <w:r>
        <w:separator/>
      </w:r>
    </w:p>
  </w:endnote>
  <w:endnote w:type="continuationSeparator" w:id="0">
    <w:p w:rsidR="00000000" w:rsidRDefault="00A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5B" w:rsidRDefault="00A70388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5B" w:rsidRDefault="00A70388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5B" w:rsidRDefault="00A70388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0388">
      <w:pPr>
        <w:spacing w:after="0" w:line="240" w:lineRule="auto"/>
      </w:pPr>
      <w:r>
        <w:separator/>
      </w:r>
    </w:p>
  </w:footnote>
  <w:footnote w:type="continuationSeparator" w:id="0">
    <w:p w:rsidR="00000000" w:rsidRDefault="00A7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888"/>
    <w:multiLevelType w:val="hybridMultilevel"/>
    <w:tmpl w:val="400C8976"/>
    <w:lvl w:ilvl="0" w:tplc="FF7E0EC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4A6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423F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0378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0CE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2695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63C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2C9C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40FC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65E0D"/>
    <w:multiLevelType w:val="hybridMultilevel"/>
    <w:tmpl w:val="E7A069D0"/>
    <w:lvl w:ilvl="0" w:tplc="AD3C4342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8ECD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2B6E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2D33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C2E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0C84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0CDD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826E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E6F8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27B24"/>
    <w:multiLevelType w:val="hybridMultilevel"/>
    <w:tmpl w:val="A978E5DA"/>
    <w:lvl w:ilvl="0" w:tplc="594C39FA">
      <w:start w:val="2"/>
      <w:numFmt w:val="lowerRoman"/>
      <w:lvlText w:val="%1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22DFE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A801A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CF4F4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C451A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8D756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0D46A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29D0C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8FCFC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462BD"/>
    <w:multiLevelType w:val="hybridMultilevel"/>
    <w:tmpl w:val="853E05A0"/>
    <w:lvl w:ilvl="0" w:tplc="411A14B0">
      <w:start w:val="2"/>
      <w:numFmt w:val="decimal"/>
      <w:lvlText w:val="%1.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2A3F0">
      <w:start w:val="1"/>
      <w:numFmt w:val="lowerLetter"/>
      <w:lvlText w:val="%2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85B60">
      <w:start w:val="1"/>
      <w:numFmt w:val="lowerRoman"/>
      <w:lvlText w:val="%3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2F134">
      <w:start w:val="1"/>
      <w:numFmt w:val="decimal"/>
      <w:lvlText w:val="%4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43BDA">
      <w:start w:val="1"/>
      <w:numFmt w:val="lowerLetter"/>
      <w:lvlText w:val="%5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EC684">
      <w:start w:val="1"/>
      <w:numFmt w:val="lowerRoman"/>
      <w:lvlText w:val="%6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0ED7E">
      <w:start w:val="1"/>
      <w:numFmt w:val="decimal"/>
      <w:lvlText w:val="%7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773C">
      <w:start w:val="1"/>
      <w:numFmt w:val="lowerLetter"/>
      <w:lvlText w:val="%8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E720C">
      <w:start w:val="1"/>
      <w:numFmt w:val="lowerRoman"/>
      <w:lvlText w:val="%9"/>
      <w:lvlJc w:val="left"/>
      <w:pPr>
        <w:ind w:left="7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8A174B"/>
    <w:multiLevelType w:val="hybridMultilevel"/>
    <w:tmpl w:val="93801386"/>
    <w:lvl w:ilvl="0" w:tplc="5FB88A96">
      <w:start w:val="4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EC80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E69D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AFCA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2F98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84C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E519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8B64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424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EA06DB"/>
    <w:multiLevelType w:val="hybridMultilevel"/>
    <w:tmpl w:val="7004D094"/>
    <w:lvl w:ilvl="0" w:tplc="630E8E3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82E8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26C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0047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8204C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6022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8963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2BF46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0AAC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5B"/>
    <w:rsid w:val="008E5D5B"/>
    <w:rsid w:val="00A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B064"/>
  <w15:docId w15:val="{C7872516-14F6-420E-8708-22EB5486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24" w:lineRule="auto"/>
      <w:ind w:left="1863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73"/>
      <w:outlineLvl w:val="0"/>
    </w:pPr>
    <w:rPr>
      <w:rFonts w:ascii="Calibri" w:eastAsia="Calibri" w:hAnsi="Calibri" w:cs="Calibri"/>
      <w:color w:val="000000"/>
      <w:sz w:val="6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85" w:line="261" w:lineRule="auto"/>
      <w:ind w:left="1330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KM_C558-20180510114150</vt:lpstr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KM_C558-20180510114150</dc:title>
  <dc:subject/>
  <dc:creator>Markéta Vantová</dc:creator>
  <cp:keywords/>
  <cp:lastModifiedBy>Markéta Vantová</cp:lastModifiedBy>
  <cp:revision>2</cp:revision>
  <dcterms:created xsi:type="dcterms:W3CDTF">2018-05-24T11:38:00Z</dcterms:created>
  <dcterms:modified xsi:type="dcterms:W3CDTF">2018-05-24T11:38:00Z</dcterms:modified>
</cp:coreProperties>
</file>