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33" w:rsidRDefault="00ED7833" w:rsidP="00ED7833">
      <w:pPr>
        <w:ind w:firstLine="708"/>
      </w:pPr>
      <w:r>
        <w:t xml:space="preserve">                                                                                               ev. číslo smlouvy:     </w:t>
      </w:r>
    </w:p>
    <w:p w:rsidR="00ED7833" w:rsidRDefault="00ED7833" w:rsidP="00ED7833">
      <w:pPr>
        <w:jc w:val="center"/>
        <w:rPr>
          <w:b/>
          <w:sz w:val="28"/>
          <w:szCs w:val="28"/>
        </w:rPr>
      </w:pPr>
    </w:p>
    <w:p w:rsidR="00ED7833" w:rsidRDefault="00ED7833" w:rsidP="00ED7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 </w:t>
      </w:r>
    </w:p>
    <w:p w:rsidR="00ED7833" w:rsidRDefault="00ED7833" w:rsidP="00ED7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 DÍLO </w:t>
      </w:r>
    </w:p>
    <w:p w:rsidR="00ED7833" w:rsidRDefault="00ED7833" w:rsidP="00ED7833">
      <w:pPr>
        <w:jc w:val="center"/>
        <w:rPr>
          <w:rFonts w:ascii="Bookman Old Style" w:hAnsi="Bookman Old Style"/>
          <w:b/>
          <w:sz w:val="22"/>
        </w:rPr>
      </w:pPr>
    </w:p>
    <w:p w:rsidR="00ED7833" w:rsidRDefault="00ED7833" w:rsidP="00ED7833">
      <w:pPr>
        <w:jc w:val="both"/>
      </w:pPr>
    </w:p>
    <w:p w:rsidR="00ED7833" w:rsidRPr="00943D68" w:rsidRDefault="00ED7833" w:rsidP="00ED7833">
      <w:pPr>
        <w:ind w:left="708" w:hanging="705"/>
        <w:jc w:val="both"/>
        <w:rPr>
          <w:b/>
        </w:rPr>
      </w:pPr>
      <w:r w:rsidRPr="00791017">
        <w:rPr>
          <w:b/>
        </w:rPr>
        <w:t xml:space="preserve">1. </w:t>
      </w:r>
      <w:r w:rsidRPr="00791017">
        <w:rPr>
          <w:b/>
        </w:rPr>
        <w:tab/>
        <w:t>Karlovarský kraj</w:t>
      </w:r>
    </w:p>
    <w:p w:rsidR="00ED7833" w:rsidRPr="00943D68" w:rsidRDefault="00ED7833" w:rsidP="00ED7833">
      <w:pPr>
        <w:ind w:left="708"/>
        <w:jc w:val="both"/>
      </w:pPr>
      <w:r w:rsidRPr="00943D68">
        <w:t>Sídlo:</w:t>
      </w:r>
      <w:r w:rsidRPr="00943D68">
        <w:tab/>
      </w:r>
      <w:r w:rsidRPr="00943D68">
        <w:tab/>
      </w:r>
      <w:r w:rsidRPr="00943D68">
        <w:tab/>
        <w:t>Závodní 353/88, 360 06 Karlovy Vary</w:t>
      </w:r>
    </w:p>
    <w:p w:rsidR="00ED7833" w:rsidRPr="00943D68" w:rsidRDefault="00ED7833" w:rsidP="00ED7833">
      <w:pPr>
        <w:ind w:left="708" w:hanging="705"/>
        <w:jc w:val="both"/>
      </w:pPr>
      <w:r w:rsidRPr="00943D68">
        <w:tab/>
        <w:t>IČO:</w:t>
      </w:r>
      <w:r w:rsidRPr="00943D68">
        <w:tab/>
      </w:r>
      <w:r w:rsidRPr="00943D68">
        <w:tab/>
      </w:r>
      <w:r w:rsidRPr="00943D68">
        <w:tab/>
        <w:t>70891168</w:t>
      </w:r>
    </w:p>
    <w:p w:rsidR="00ED7833" w:rsidRPr="00943D68" w:rsidRDefault="00ED7833" w:rsidP="00ED7833">
      <w:pPr>
        <w:ind w:left="708" w:hanging="705"/>
        <w:jc w:val="both"/>
      </w:pPr>
      <w:r w:rsidRPr="00943D68">
        <w:tab/>
        <w:t>DIČ:</w:t>
      </w:r>
      <w:r w:rsidRPr="00943D68">
        <w:tab/>
      </w:r>
      <w:r w:rsidRPr="00943D68">
        <w:tab/>
      </w:r>
      <w:r w:rsidRPr="00943D68">
        <w:tab/>
        <w:t xml:space="preserve">CZ70891168 </w:t>
      </w:r>
    </w:p>
    <w:p w:rsidR="00ED7833" w:rsidRDefault="00ED7833" w:rsidP="00ED7833">
      <w:pPr>
        <w:ind w:left="2832" w:right="-426" w:hanging="2124"/>
        <w:jc w:val="both"/>
        <w:rPr>
          <w:sz w:val="22"/>
          <w:szCs w:val="22"/>
        </w:rPr>
      </w:pPr>
      <w:r w:rsidRPr="00943D68">
        <w:t>Zastoupený:</w:t>
      </w:r>
      <w:r w:rsidRPr="00943D68">
        <w:tab/>
      </w:r>
      <w:r w:rsidRPr="002E4C94">
        <w:rPr>
          <w:sz w:val="22"/>
          <w:szCs w:val="22"/>
        </w:rPr>
        <w:t xml:space="preserve">       </w:t>
      </w:r>
    </w:p>
    <w:p w:rsidR="00ED7833" w:rsidRPr="008B0C55" w:rsidRDefault="00ED7833" w:rsidP="00ED7833">
      <w:pPr>
        <w:ind w:left="2832" w:right="-426" w:hanging="2124"/>
        <w:jc w:val="both"/>
      </w:pPr>
      <w:r w:rsidRPr="008B0C55">
        <w:t xml:space="preserve">Osoba oprávněná </w:t>
      </w:r>
    </w:p>
    <w:p w:rsidR="00ED7833" w:rsidRPr="00F36C3B" w:rsidRDefault="00ED7833" w:rsidP="00ED7833">
      <w:pPr>
        <w:ind w:left="2832" w:right="-426" w:hanging="2124"/>
        <w:jc w:val="both"/>
      </w:pPr>
      <w:r w:rsidRPr="00F36C3B">
        <w:t>jednat jménem zadavatele: Ing. Regina Martincová, vedou</w:t>
      </w:r>
      <w:r>
        <w:t>cí odboru životního prostředí a </w:t>
      </w:r>
      <w:r w:rsidRPr="00F36C3B">
        <w:t xml:space="preserve">zemědělství Krajského úřadu Karlovarského kraje, pověřenou </w:t>
      </w:r>
      <w:r>
        <w:t>na </w:t>
      </w:r>
      <w:r w:rsidRPr="00F36C3B">
        <w:t xml:space="preserve">základě </w:t>
      </w:r>
      <w:r>
        <w:t>podpisového</w:t>
      </w:r>
      <w:r w:rsidRPr="00F36C3B">
        <w:t xml:space="preserve"> řád</w:t>
      </w:r>
      <w:r>
        <w:t>u</w:t>
      </w:r>
      <w:r w:rsidRPr="00F36C3B">
        <w:t xml:space="preserve"> ředitele krajského úřadu</w:t>
      </w:r>
    </w:p>
    <w:p w:rsidR="00ED7833" w:rsidRPr="00ED7833" w:rsidRDefault="00ED7833" w:rsidP="00ED7833">
      <w:pPr>
        <w:ind w:left="708"/>
        <w:jc w:val="both"/>
      </w:pPr>
      <w:r w:rsidRPr="00ED7833">
        <w:t>bankovní spojení:</w:t>
      </w:r>
      <w:r w:rsidRPr="00ED7833">
        <w:tab/>
        <w:t>Komerční banka, a.s.</w:t>
      </w:r>
    </w:p>
    <w:p w:rsidR="00ED7833" w:rsidRPr="00ED7833" w:rsidRDefault="00ED7833" w:rsidP="00ED7833">
      <w:pPr>
        <w:ind w:left="708"/>
        <w:jc w:val="both"/>
      </w:pPr>
      <w:r w:rsidRPr="00ED7833">
        <w:t>číslo účtu:</w:t>
      </w:r>
      <w:r w:rsidRPr="00ED7833">
        <w:tab/>
      </w:r>
      <w:r w:rsidRPr="00ED7833">
        <w:tab/>
      </w:r>
      <w:proofErr w:type="spellStart"/>
      <w:r w:rsidR="001A688D">
        <w:t>xxxxxx</w:t>
      </w:r>
      <w:proofErr w:type="spellEnd"/>
    </w:p>
    <w:p w:rsidR="00ED7833" w:rsidRPr="00ED7833" w:rsidRDefault="00ED7833" w:rsidP="00ED7833">
      <w:pPr>
        <w:ind w:left="708"/>
        <w:jc w:val="both"/>
      </w:pPr>
      <w:r w:rsidRPr="00ED7833">
        <w:t>bankovní spojení:</w:t>
      </w:r>
      <w:r w:rsidRPr="00ED7833">
        <w:tab/>
        <w:t>ČSOB, a.s.</w:t>
      </w:r>
    </w:p>
    <w:p w:rsidR="00ED7833" w:rsidRPr="00ED7833" w:rsidRDefault="00ED7833" w:rsidP="00ED7833">
      <w:pPr>
        <w:ind w:left="708"/>
        <w:jc w:val="both"/>
      </w:pPr>
      <w:r w:rsidRPr="00ED7833">
        <w:t>číslo účtu:</w:t>
      </w:r>
      <w:r w:rsidRPr="00ED7833">
        <w:tab/>
      </w:r>
      <w:r w:rsidRPr="00ED7833">
        <w:tab/>
      </w:r>
      <w:proofErr w:type="spellStart"/>
      <w:r w:rsidR="001A688D">
        <w:t>xxxxxx</w:t>
      </w:r>
      <w:proofErr w:type="spellEnd"/>
      <w:r w:rsidRPr="00ED7833">
        <w:t xml:space="preserve"> </w:t>
      </w:r>
    </w:p>
    <w:p w:rsidR="00ED7833" w:rsidRPr="00ED7833" w:rsidRDefault="00ED7833" w:rsidP="00ED7833">
      <w:pPr>
        <w:ind w:left="708"/>
        <w:jc w:val="both"/>
      </w:pPr>
      <w:r w:rsidRPr="00ED7833">
        <w:t>bankovní spojení:</w:t>
      </w:r>
      <w:r w:rsidRPr="00ED7833">
        <w:tab/>
        <w:t>Česká spořitelna, a.s.</w:t>
      </w:r>
    </w:p>
    <w:p w:rsidR="00ED7833" w:rsidRPr="00ED7833" w:rsidRDefault="00ED7833" w:rsidP="00ED7833">
      <w:pPr>
        <w:ind w:left="708"/>
        <w:jc w:val="both"/>
      </w:pPr>
      <w:r w:rsidRPr="00ED7833">
        <w:t>číslo účtu:</w:t>
      </w:r>
      <w:r w:rsidRPr="00ED7833">
        <w:tab/>
      </w:r>
      <w:r w:rsidRPr="00ED7833">
        <w:tab/>
      </w:r>
      <w:proofErr w:type="spellStart"/>
      <w:r w:rsidR="001A688D">
        <w:t>xxxxxx</w:t>
      </w:r>
      <w:proofErr w:type="spellEnd"/>
    </w:p>
    <w:p w:rsidR="00ED7833" w:rsidRPr="00ED7833" w:rsidRDefault="00ED7833" w:rsidP="00ED7833">
      <w:pPr>
        <w:ind w:left="708"/>
        <w:jc w:val="both"/>
      </w:pPr>
      <w:r w:rsidRPr="00ED7833">
        <w:t>bankovní spojení:</w:t>
      </w:r>
      <w:r w:rsidRPr="00ED7833">
        <w:tab/>
        <w:t>PPF Banka, a.s.</w:t>
      </w:r>
    </w:p>
    <w:p w:rsidR="00ED7833" w:rsidRPr="00ED7833" w:rsidRDefault="00ED7833" w:rsidP="00ED7833">
      <w:pPr>
        <w:ind w:left="708"/>
        <w:jc w:val="both"/>
      </w:pPr>
      <w:r w:rsidRPr="00ED7833">
        <w:t>číslo účtu:</w:t>
      </w:r>
      <w:r w:rsidRPr="00ED7833">
        <w:tab/>
      </w:r>
      <w:r w:rsidRPr="00ED7833">
        <w:tab/>
      </w:r>
      <w:proofErr w:type="spellStart"/>
      <w:r w:rsidR="001A688D">
        <w:t>xxxxxx</w:t>
      </w:r>
      <w:proofErr w:type="spellEnd"/>
    </w:p>
    <w:p w:rsidR="00ED7833" w:rsidRDefault="00ED7833" w:rsidP="00ED7833">
      <w:pPr>
        <w:ind w:left="708"/>
        <w:jc w:val="both"/>
      </w:pPr>
    </w:p>
    <w:p w:rsidR="00ED7833" w:rsidRPr="00943D68" w:rsidRDefault="00ED7833" w:rsidP="00ED7833">
      <w:pPr>
        <w:ind w:left="708"/>
        <w:jc w:val="both"/>
      </w:pPr>
      <w:r w:rsidRPr="00943D68">
        <w:t>(dále jen „objednatel“) na straně jedné</w:t>
      </w:r>
    </w:p>
    <w:p w:rsidR="00ED7833" w:rsidRPr="00943D68" w:rsidRDefault="00ED7833" w:rsidP="00ED7833">
      <w:pPr>
        <w:jc w:val="both"/>
      </w:pPr>
    </w:p>
    <w:p w:rsidR="00ED7833" w:rsidRPr="00943D68" w:rsidRDefault="00ED7833" w:rsidP="00ED7833">
      <w:pPr>
        <w:jc w:val="both"/>
      </w:pPr>
      <w:r w:rsidRPr="00943D68">
        <w:tab/>
        <w:t>a</w:t>
      </w:r>
    </w:p>
    <w:p w:rsidR="00ED7833" w:rsidRPr="00943D68" w:rsidRDefault="00ED7833" w:rsidP="00ED7833">
      <w:pPr>
        <w:jc w:val="both"/>
      </w:pPr>
    </w:p>
    <w:p w:rsidR="00ED7833" w:rsidRPr="00943D68" w:rsidRDefault="00ED7833" w:rsidP="00ED7833">
      <w:pPr>
        <w:jc w:val="both"/>
      </w:pPr>
      <w:r w:rsidRPr="00943D68">
        <w:rPr>
          <w:b/>
        </w:rPr>
        <w:t xml:space="preserve">2. </w:t>
      </w:r>
      <w:r w:rsidRPr="00943D68">
        <w:rPr>
          <w:b/>
        </w:rPr>
        <w:tab/>
      </w:r>
      <w:proofErr w:type="spellStart"/>
      <w:r>
        <w:rPr>
          <w:b/>
        </w:rPr>
        <w:t>Hydrosoft</w:t>
      </w:r>
      <w:proofErr w:type="spellEnd"/>
      <w:r>
        <w:rPr>
          <w:b/>
        </w:rPr>
        <w:t xml:space="preserve"> Veleslavín s.r.o.</w:t>
      </w:r>
    </w:p>
    <w:p w:rsidR="00ED7833" w:rsidRPr="00943D68" w:rsidRDefault="00ED7833" w:rsidP="00ED7833">
      <w:pPr>
        <w:ind w:left="709" w:hanging="1"/>
        <w:jc w:val="both"/>
      </w:pPr>
    </w:p>
    <w:p w:rsidR="00ED7833" w:rsidRPr="00943D68" w:rsidRDefault="00ED7833" w:rsidP="00ED7833">
      <w:pPr>
        <w:ind w:left="709" w:hanging="1"/>
        <w:jc w:val="both"/>
      </w:pPr>
      <w:r w:rsidRPr="00943D68">
        <w:t>Místo podnikání:</w:t>
      </w:r>
      <w:r>
        <w:tab/>
        <w:t>U Sadu 13, 162 00 Praha 6</w:t>
      </w:r>
      <w:r w:rsidRPr="00943D68">
        <w:tab/>
      </w:r>
    </w:p>
    <w:p w:rsidR="00ED7833" w:rsidRPr="00943D68" w:rsidRDefault="00ED7833" w:rsidP="00ED7833">
      <w:pPr>
        <w:ind w:left="709" w:hanging="1"/>
        <w:jc w:val="both"/>
      </w:pPr>
      <w:r w:rsidRPr="00943D68">
        <w:tab/>
        <w:t>Kontaktní adresa:</w:t>
      </w:r>
      <w:r w:rsidRPr="00943D68">
        <w:tab/>
      </w:r>
      <w:r>
        <w:t>U Sadu 13, 162 00 Praha 6</w:t>
      </w:r>
    </w:p>
    <w:p w:rsidR="00ED7833" w:rsidRDefault="00ED7833" w:rsidP="00ED7833">
      <w:pPr>
        <w:ind w:firstLine="708"/>
        <w:jc w:val="both"/>
      </w:pPr>
      <w:r>
        <w:t>IČO:</w:t>
      </w:r>
      <w:r>
        <w:tab/>
      </w:r>
      <w:r>
        <w:tab/>
      </w:r>
      <w:r>
        <w:tab/>
        <w:t>61061557</w:t>
      </w:r>
    </w:p>
    <w:p w:rsidR="00ED7833" w:rsidRDefault="00ED7833" w:rsidP="00ED7833">
      <w:pPr>
        <w:ind w:firstLine="708"/>
        <w:jc w:val="both"/>
      </w:pPr>
      <w:r>
        <w:t>DIČ:</w:t>
      </w:r>
      <w:r>
        <w:tab/>
      </w:r>
      <w:r>
        <w:tab/>
      </w:r>
      <w:r>
        <w:tab/>
        <w:t>CZ61061557</w:t>
      </w:r>
    </w:p>
    <w:p w:rsidR="00ED7833" w:rsidRPr="00943D68" w:rsidRDefault="00ED7833" w:rsidP="00ED7833">
      <w:pPr>
        <w:ind w:firstLine="708"/>
        <w:jc w:val="both"/>
      </w:pPr>
      <w:r w:rsidRPr="00943D68">
        <w:t>Bankovní spojení:</w:t>
      </w:r>
      <w:r w:rsidRPr="00943D68">
        <w:tab/>
      </w:r>
      <w:r>
        <w:t>ČSOB Praha</w:t>
      </w:r>
    </w:p>
    <w:p w:rsidR="00ED7833" w:rsidRDefault="00ED7833" w:rsidP="00ED7833">
      <w:pPr>
        <w:ind w:firstLine="708"/>
        <w:jc w:val="both"/>
      </w:pPr>
      <w:r w:rsidRPr="00943D68">
        <w:t>Číslo účtu:</w:t>
      </w:r>
      <w:r w:rsidRPr="00943D68">
        <w:tab/>
      </w:r>
      <w:r>
        <w:tab/>
      </w:r>
      <w:proofErr w:type="spellStart"/>
      <w:r w:rsidR="001A688D">
        <w:t>xxxxxx</w:t>
      </w:r>
      <w:proofErr w:type="spellEnd"/>
    </w:p>
    <w:p w:rsidR="00ED7833" w:rsidRDefault="00ED7833" w:rsidP="00ED7833">
      <w:pPr>
        <w:ind w:firstLine="708"/>
        <w:jc w:val="both"/>
      </w:pPr>
      <w:r>
        <w:t>Zastoupený:</w:t>
      </w:r>
      <w:r>
        <w:tab/>
      </w:r>
      <w:r>
        <w:tab/>
        <w:t>Ing. Ivan Blažek - jednatel</w:t>
      </w:r>
    </w:p>
    <w:p w:rsidR="00ED7833" w:rsidRPr="00943D68" w:rsidRDefault="00ED7833" w:rsidP="00ED7833">
      <w:pPr>
        <w:ind w:firstLine="708"/>
        <w:jc w:val="both"/>
      </w:pPr>
      <w:r w:rsidRPr="00943D68">
        <w:tab/>
      </w:r>
    </w:p>
    <w:p w:rsidR="00ED7833" w:rsidRPr="00943D68" w:rsidRDefault="00ED7833" w:rsidP="00ED7833">
      <w:pPr>
        <w:jc w:val="both"/>
      </w:pPr>
      <w:r w:rsidRPr="00943D68">
        <w:tab/>
        <w:t>(dále jen „</w:t>
      </w:r>
      <w:r>
        <w:t>zhotovitel</w:t>
      </w:r>
      <w:r w:rsidRPr="00943D68">
        <w:t>“) na straně druhé</w:t>
      </w:r>
    </w:p>
    <w:p w:rsidR="00ED7833" w:rsidRPr="00943D68" w:rsidRDefault="00ED7833" w:rsidP="00ED7833">
      <w:pPr>
        <w:ind w:firstLine="708"/>
        <w:jc w:val="both"/>
      </w:pPr>
      <w:r w:rsidRPr="00943D68">
        <w:t>(společně</w:t>
      </w:r>
      <w:r>
        <w:t xml:space="preserve"> také</w:t>
      </w:r>
      <w:r w:rsidRPr="00943D68">
        <w:t xml:space="preserve"> jako „smluvní strany“)</w:t>
      </w:r>
    </w:p>
    <w:p w:rsidR="00ED7833" w:rsidRPr="00943D68" w:rsidRDefault="00ED7833" w:rsidP="00ED7833">
      <w:pPr>
        <w:jc w:val="both"/>
      </w:pPr>
    </w:p>
    <w:p w:rsidR="00ED7833" w:rsidRPr="00943D68" w:rsidRDefault="00ED7833" w:rsidP="00ED7833">
      <w:pPr>
        <w:jc w:val="both"/>
      </w:pPr>
    </w:p>
    <w:p w:rsidR="00ED7833" w:rsidRPr="00943D68" w:rsidRDefault="00ED7833" w:rsidP="00ED7833">
      <w:pPr>
        <w:jc w:val="both"/>
      </w:pPr>
    </w:p>
    <w:p w:rsidR="00ED7833" w:rsidRPr="00943D68" w:rsidRDefault="00ED7833" w:rsidP="00ED7833">
      <w:pPr>
        <w:jc w:val="center"/>
      </w:pPr>
      <w:r>
        <w:t>uzavírají</w:t>
      </w:r>
      <w:r w:rsidRPr="00943D68">
        <w:t xml:space="preserve"> v souladu s § </w:t>
      </w:r>
      <w:r>
        <w:t xml:space="preserve">2586 </w:t>
      </w:r>
      <w:proofErr w:type="spellStart"/>
      <w:r>
        <w:t>an</w:t>
      </w:r>
      <w:proofErr w:type="spellEnd"/>
      <w:r>
        <w:t>.</w:t>
      </w:r>
      <w:r w:rsidRPr="00943D68">
        <w:t xml:space="preserve"> </w:t>
      </w:r>
      <w:proofErr w:type="gramStart"/>
      <w:r w:rsidRPr="00943D68">
        <w:t>zákona</w:t>
      </w:r>
      <w:proofErr w:type="gramEnd"/>
      <w:r w:rsidRPr="00943D68">
        <w:t xml:space="preserve"> č. 89/2012 Sb., občanský zákoník, </w:t>
      </w:r>
      <w:r>
        <w:t xml:space="preserve">ve znění pozdějších předpisů, </w:t>
      </w:r>
      <w:r w:rsidRPr="00943D68">
        <w:t>tuto</w:t>
      </w:r>
    </w:p>
    <w:p w:rsidR="00ED7833" w:rsidRDefault="00ED7833" w:rsidP="00ED783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7833" w:rsidRDefault="00ED7833" w:rsidP="00ED7833">
      <w:pPr>
        <w:jc w:val="center"/>
        <w:rPr>
          <w:sz w:val="28"/>
          <w:szCs w:val="28"/>
        </w:rPr>
      </w:pPr>
      <w:r w:rsidRPr="00943D68">
        <w:rPr>
          <w:sz w:val="28"/>
          <w:szCs w:val="28"/>
        </w:rPr>
        <w:t xml:space="preserve">smlouvu o </w:t>
      </w:r>
      <w:r>
        <w:rPr>
          <w:sz w:val="28"/>
          <w:szCs w:val="28"/>
        </w:rPr>
        <w:t>dílo</w:t>
      </w:r>
    </w:p>
    <w:p w:rsidR="00ED7833" w:rsidRDefault="00ED7833" w:rsidP="00ED7833">
      <w:pPr>
        <w:jc w:val="center"/>
        <w:rPr>
          <w:sz w:val="28"/>
          <w:szCs w:val="28"/>
        </w:rPr>
      </w:pPr>
      <w:r w:rsidRPr="00943D68">
        <w:rPr>
          <w:sz w:val="28"/>
          <w:szCs w:val="28"/>
        </w:rPr>
        <w:t xml:space="preserve"> </w:t>
      </w:r>
    </w:p>
    <w:p w:rsidR="00ED7833" w:rsidRDefault="00ED7833" w:rsidP="00ED7833">
      <w:pPr>
        <w:jc w:val="center"/>
        <w:rPr>
          <w:sz w:val="28"/>
          <w:szCs w:val="28"/>
        </w:rPr>
      </w:pPr>
    </w:p>
    <w:p w:rsidR="00ED7833" w:rsidRPr="001F6288" w:rsidRDefault="00ED7833" w:rsidP="00ED7833">
      <w:pPr>
        <w:pStyle w:val="Nadpis2"/>
        <w:rPr>
          <w:rFonts w:ascii="Times New Roman" w:hAnsi="Times New Roman"/>
          <w:b/>
          <w:sz w:val="24"/>
        </w:rPr>
      </w:pPr>
      <w:r w:rsidRPr="001F6288">
        <w:rPr>
          <w:rFonts w:ascii="Times New Roman" w:hAnsi="Times New Roman"/>
          <w:sz w:val="24"/>
        </w:rPr>
        <w:lastRenderedPageBreak/>
        <w:t>Článek I.</w:t>
      </w:r>
    </w:p>
    <w:p w:rsidR="00ED7833" w:rsidRDefault="00ED7833" w:rsidP="00ED7833">
      <w:pPr>
        <w:spacing w:after="120"/>
        <w:jc w:val="center"/>
        <w:rPr>
          <w:b/>
        </w:rPr>
      </w:pPr>
      <w:r w:rsidRPr="001F6288">
        <w:rPr>
          <w:b/>
        </w:rPr>
        <w:t>Předmět smlouvy</w:t>
      </w:r>
    </w:p>
    <w:p w:rsidR="00ED7833" w:rsidRPr="00B3149E" w:rsidRDefault="00ED7833" w:rsidP="00ED7833">
      <w:pPr>
        <w:widowControl w:val="0"/>
        <w:numPr>
          <w:ilvl w:val="1"/>
          <w:numId w:val="11"/>
        </w:numPr>
        <w:adjustRightInd w:val="0"/>
        <w:spacing w:before="120" w:after="120"/>
        <w:jc w:val="both"/>
        <w:textAlignment w:val="baseline"/>
      </w:pPr>
      <w:r w:rsidRPr="00B3149E">
        <w:t>Zhotovitel se touto smlouvou zavazuje provést dílo podrobně popsané v čl. II</w:t>
      </w:r>
      <w:r>
        <w:t xml:space="preserve"> </w:t>
      </w:r>
      <w:r w:rsidRPr="00B3149E">
        <w:t xml:space="preserve">této smlouvy a objednatel se zavazuje zaplatit zhotoviteli za provedení díla cenu uvedenou v čl. IV. této smlouvy. </w:t>
      </w:r>
    </w:p>
    <w:p w:rsidR="00ED7833" w:rsidRPr="00540AC6" w:rsidRDefault="00ED7833" w:rsidP="00ED7833">
      <w:pPr>
        <w:widowControl w:val="0"/>
        <w:numPr>
          <w:ilvl w:val="1"/>
          <w:numId w:val="11"/>
        </w:numPr>
        <w:adjustRightInd w:val="0"/>
        <w:spacing w:before="120" w:after="120"/>
        <w:jc w:val="both"/>
        <w:textAlignment w:val="baseline"/>
      </w:pPr>
      <w:r w:rsidRPr="00540AC6">
        <w:t xml:space="preserve">Součástí díla jsou také práce v tomto článku nespecifikované, které však jsou nezbytné k řádnému provedení díla a o kterých zhotovitel vzhledem ke své kvalifikaci </w:t>
      </w:r>
      <w:r w:rsidRPr="00540AC6">
        <w:br/>
        <w:t>a zkušenostem měl nebo mohl vědět. Provedení těchto prací nemá vliv na sjednanou cenu díla.</w:t>
      </w:r>
    </w:p>
    <w:p w:rsidR="00ED7833" w:rsidRPr="001F6288" w:rsidRDefault="00ED7833" w:rsidP="00ED7833">
      <w:pPr>
        <w:pStyle w:val="Nadpis2"/>
        <w:rPr>
          <w:rFonts w:ascii="Times New Roman" w:hAnsi="Times New Roman"/>
          <w:b/>
          <w:sz w:val="24"/>
        </w:rPr>
      </w:pPr>
      <w:r w:rsidRPr="001F6288">
        <w:rPr>
          <w:rFonts w:ascii="Times New Roman" w:hAnsi="Times New Roman"/>
          <w:sz w:val="24"/>
        </w:rPr>
        <w:t xml:space="preserve">Článek </w:t>
      </w:r>
      <w:r>
        <w:rPr>
          <w:rFonts w:ascii="Times New Roman" w:hAnsi="Times New Roman"/>
          <w:sz w:val="24"/>
        </w:rPr>
        <w:t>I</w:t>
      </w:r>
      <w:r w:rsidRPr="001F6288">
        <w:rPr>
          <w:rFonts w:ascii="Times New Roman" w:hAnsi="Times New Roman"/>
          <w:sz w:val="24"/>
        </w:rPr>
        <w:t>I.</w:t>
      </w:r>
    </w:p>
    <w:p w:rsidR="00ED7833" w:rsidRDefault="00ED7833" w:rsidP="00ED7833">
      <w:pPr>
        <w:spacing w:after="120"/>
        <w:jc w:val="center"/>
        <w:rPr>
          <w:b/>
        </w:rPr>
      </w:pPr>
      <w:r>
        <w:rPr>
          <w:b/>
        </w:rPr>
        <w:t>Předmět díla</w:t>
      </w:r>
    </w:p>
    <w:p w:rsidR="00ED7833" w:rsidRPr="00315096" w:rsidRDefault="00ED7833" w:rsidP="00ED7833">
      <w:pPr>
        <w:jc w:val="both"/>
      </w:pPr>
      <w:r w:rsidRPr="00315096">
        <w:t xml:space="preserve">Zpracování </w:t>
      </w:r>
      <w:r>
        <w:t>k</w:t>
      </w:r>
      <w:r w:rsidRPr="00315096">
        <w:t xml:space="preserve">oncepce </w:t>
      </w:r>
      <w:r w:rsidRPr="007A4E37">
        <w:rPr>
          <w:b/>
        </w:rPr>
        <w:t xml:space="preserve">„2. aktualizace Strategie ochrany před povodněmi pro území Karlovarského kraje (srpen 2003, 1. aktualizace srpen 2010, Ing. Pála </w:t>
      </w:r>
      <w:r>
        <w:rPr>
          <w:b/>
        </w:rPr>
        <w:br/>
      </w:r>
      <w:r w:rsidRPr="007A4E37">
        <w:rPr>
          <w:b/>
        </w:rPr>
        <w:t>pro Karlovarský kraj)“</w:t>
      </w:r>
      <w:r>
        <w:t>, a to v rozsahu minimálně:</w:t>
      </w:r>
    </w:p>
    <w:p w:rsidR="00ED7833" w:rsidRPr="007A4E37" w:rsidRDefault="00ED7833" w:rsidP="00ED7833">
      <w:pPr>
        <w:numPr>
          <w:ilvl w:val="0"/>
          <w:numId w:val="1"/>
        </w:numPr>
        <w:jc w:val="both"/>
      </w:pPr>
      <w:r w:rsidRPr="007A4E37">
        <w:t>zohlednit také nové koncepční a metodické dokumenty z oblasti ochrany vod a povodňové oblasti zpracované pro území Karlovarského kraje v období 2010 – 2018 (nové plány oblasti povodí, plány pro zvládání povodňových rizik, studie odtokových poměrů, metodika pro obce apod.)</w:t>
      </w:r>
    </w:p>
    <w:p w:rsidR="00ED7833" w:rsidRPr="007A4E37" w:rsidRDefault="00ED7833" w:rsidP="00ED7833">
      <w:pPr>
        <w:numPr>
          <w:ilvl w:val="0"/>
          <w:numId w:val="1"/>
        </w:numPr>
        <w:jc w:val="both"/>
      </w:pPr>
      <w:r w:rsidRPr="007A4E37">
        <w:t>zohlednit povodňové situace v Karlovarském kraji z let 2010 - 2018</w:t>
      </w:r>
    </w:p>
    <w:p w:rsidR="00ED7833" w:rsidRPr="007A4E37" w:rsidRDefault="00ED7833" w:rsidP="00ED7833">
      <w:pPr>
        <w:numPr>
          <w:ilvl w:val="0"/>
          <w:numId w:val="1"/>
        </w:numPr>
        <w:jc w:val="both"/>
      </w:pPr>
      <w:r w:rsidRPr="007A4E37">
        <w:t>vymez</w:t>
      </w:r>
      <w:r>
        <w:t>it</w:t>
      </w:r>
      <w:r w:rsidRPr="007A4E37">
        <w:t xml:space="preserve"> aktuální oblastí s významným povodňovým rizikem v Karlovarském kraji</w:t>
      </w:r>
    </w:p>
    <w:p w:rsidR="00ED7833" w:rsidRPr="007A4E37" w:rsidRDefault="00ED7833" w:rsidP="00ED7833">
      <w:pPr>
        <w:numPr>
          <w:ilvl w:val="0"/>
          <w:numId w:val="1"/>
        </w:numPr>
        <w:jc w:val="both"/>
      </w:pPr>
      <w:r w:rsidRPr="007A4E37">
        <w:t>zaktualizovat závěrečné strategické cíle a doporučení</w:t>
      </w:r>
    </w:p>
    <w:p w:rsidR="00ED7833" w:rsidRPr="007A4E37" w:rsidRDefault="00ED7833" w:rsidP="00ED7833">
      <w:pPr>
        <w:numPr>
          <w:ilvl w:val="0"/>
          <w:numId w:val="1"/>
        </w:numPr>
        <w:jc w:val="both"/>
      </w:pPr>
      <w:r w:rsidRPr="007A4E37">
        <w:t>zaktualizovat seznam opatření uvedených v příloze č. 1</w:t>
      </w:r>
    </w:p>
    <w:p w:rsidR="00ED7833" w:rsidRPr="007A4E37" w:rsidRDefault="00ED7833" w:rsidP="00ED7833">
      <w:pPr>
        <w:numPr>
          <w:ilvl w:val="0"/>
          <w:numId w:val="1"/>
        </w:numPr>
        <w:jc w:val="both"/>
      </w:pPr>
      <w:r w:rsidRPr="007A4E37">
        <w:t xml:space="preserve">zaktualizovat textovou část s ohledem </w:t>
      </w:r>
      <w:proofErr w:type="gramStart"/>
      <w:r w:rsidRPr="007A4E37">
        <w:t>na</w:t>
      </w:r>
      <w:proofErr w:type="gramEnd"/>
      <w:r w:rsidRPr="007A4E37">
        <w:t>:</w:t>
      </w:r>
    </w:p>
    <w:p w:rsidR="00ED7833" w:rsidRPr="007A4E37" w:rsidRDefault="00ED7833" w:rsidP="00ED7833">
      <w:pPr>
        <w:numPr>
          <w:ilvl w:val="0"/>
          <w:numId w:val="2"/>
        </w:numPr>
        <w:jc w:val="both"/>
      </w:pPr>
      <w:r w:rsidRPr="007A4E37">
        <w:t>nové poznatky a zkušenosti, a to i ve vztahu ke skutečnému stavu řešeného území</w:t>
      </w:r>
    </w:p>
    <w:p w:rsidR="00ED7833" w:rsidRPr="007A4E37" w:rsidRDefault="00ED7833" w:rsidP="00ED7833">
      <w:pPr>
        <w:numPr>
          <w:ilvl w:val="0"/>
          <w:numId w:val="2"/>
        </w:numPr>
        <w:jc w:val="both"/>
      </w:pPr>
      <w:r w:rsidRPr="007A4E37">
        <w:t xml:space="preserve">stanovená záplavová území </w:t>
      </w:r>
    </w:p>
    <w:p w:rsidR="00ED7833" w:rsidRPr="007A4E37" w:rsidRDefault="00ED7833" w:rsidP="00ED7833">
      <w:pPr>
        <w:numPr>
          <w:ilvl w:val="0"/>
          <w:numId w:val="2"/>
        </w:numPr>
        <w:jc w:val="both"/>
      </w:pPr>
      <w:r w:rsidRPr="007A4E37">
        <w:t>aktuální údaje z </w:t>
      </w:r>
      <w:proofErr w:type="spellStart"/>
      <w:r w:rsidRPr="007A4E37">
        <w:t>POVISu</w:t>
      </w:r>
      <w:proofErr w:type="spellEnd"/>
      <w:r w:rsidRPr="007A4E37">
        <w:t xml:space="preserve"> </w:t>
      </w:r>
    </w:p>
    <w:p w:rsidR="00ED7833" w:rsidRPr="007A4E37" w:rsidRDefault="00ED7833" w:rsidP="00ED7833">
      <w:pPr>
        <w:numPr>
          <w:ilvl w:val="0"/>
          <w:numId w:val="2"/>
        </w:numPr>
        <w:jc w:val="both"/>
      </w:pPr>
      <w:r w:rsidRPr="007A4E37">
        <w:t xml:space="preserve">aktuální legislativní předpisy </w:t>
      </w:r>
    </w:p>
    <w:p w:rsidR="00ED7833" w:rsidRPr="007A4E37" w:rsidRDefault="00ED7833" w:rsidP="00ED7833">
      <w:pPr>
        <w:numPr>
          <w:ilvl w:val="0"/>
          <w:numId w:val="2"/>
        </w:numPr>
        <w:jc w:val="both"/>
      </w:pPr>
      <w:r w:rsidRPr="007A4E37">
        <w:t xml:space="preserve">dotační tituly </w:t>
      </w:r>
    </w:p>
    <w:p w:rsidR="00ED7833" w:rsidRPr="007A4E37" w:rsidRDefault="00ED7833" w:rsidP="00ED7833">
      <w:pPr>
        <w:numPr>
          <w:ilvl w:val="0"/>
          <w:numId w:val="2"/>
        </w:numPr>
        <w:jc w:val="both"/>
      </w:pPr>
      <w:r w:rsidRPr="007A4E37">
        <w:t>apod.</w:t>
      </w:r>
    </w:p>
    <w:p w:rsidR="00ED7833" w:rsidRPr="007A4E37" w:rsidRDefault="00ED7833" w:rsidP="00ED7833">
      <w:pPr>
        <w:numPr>
          <w:ilvl w:val="0"/>
          <w:numId w:val="1"/>
        </w:numPr>
        <w:jc w:val="both"/>
      </w:pPr>
      <w:r w:rsidRPr="007A4E37">
        <w:t xml:space="preserve">zohlednit vznik nových obcí pro území Karlovarského kraje (z VÚ Hradiště) </w:t>
      </w:r>
    </w:p>
    <w:p w:rsidR="00ED7833" w:rsidRPr="007A4E37" w:rsidRDefault="00ED7833" w:rsidP="00ED7833">
      <w:pPr>
        <w:numPr>
          <w:ilvl w:val="0"/>
          <w:numId w:val="1"/>
        </w:numPr>
        <w:jc w:val="both"/>
      </w:pPr>
      <w:r w:rsidRPr="007A4E37">
        <w:t>zpracov</w:t>
      </w:r>
      <w:r>
        <w:t>at</w:t>
      </w:r>
      <w:r w:rsidRPr="007A4E37">
        <w:t xml:space="preserve"> přehledn</w:t>
      </w:r>
      <w:r>
        <w:t>ý</w:t>
      </w:r>
      <w:r w:rsidRPr="007A4E37">
        <w:t xml:space="preserve"> souhrn povinností vlastníků a obcí pro ochranu majetku (nyní kap. </w:t>
      </w:r>
      <w:proofErr w:type="gramStart"/>
      <w:r w:rsidRPr="007A4E37">
        <w:t>2.5</w:t>
      </w:r>
      <w:proofErr w:type="gramEnd"/>
      <w:r w:rsidRPr="007A4E37">
        <w:t>. – nepřehledně)</w:t>
      </w:r>
      <w:r>
        <w:t>, přičemž</w:t>
      </w:r>
    </w:p>
    <w:p w:rsidR="00ED7833" w:rsidRPr="007A4E37" w:rsidRDefault="00ED7833" w:rsidP="00ED7833">
      <w:pPr>
        <w:jc w:val="both"/>
      </w:pPr>
      <w:r>
        <w:rPr>
          <w:bCs/>
          <w:iCs/>
        </w:rPr>
        <w:t>o</w:t>
      </w:r>
      <w:r w:rsidRPr="007A4E37">
        <w:rPr>
          <w:bCs/>
          <w:iCs/>
        </w:rPr>
        <w:t>dkaz na současnou platnou strategii, resp. její 1. aktualizaci, je:</w:t>
      </w:r>
      <w:r w:rsidRPr="007A4E37">
        <w:rPr>
          <w:b/>
          <w:bCs/>
          <w:i/>
          <w:iCs/>
        </w:rPr>
        <w:t xml:space="preserve"> </w:t>
      </w:r>
      <w:hyperlink r:id="rId5" w:history="1">
        <w:r w:rsidRPr="007A4E37">
          <w:rPr>
            <w:rStyle w:val="Hypertextovodkaz"/>
            <w:b/>
            <w:bCs/>
            <w:i/>
            <w:iCs/>
          </w:rPr>
          <w:t>http://www.kr-karlovarsky.cz/zivotni/vodni_hosp/Documents/Strategie_ochrany_pred_povodnemi_KK.pdf</w:t>
        </w:r>
      </w:hyperlink>
      <w:r w:rsidRPr="007A4E37">
        <w:t xml:space="preserve">  </w:t>
      </w:r>
      <w:r>
        <w:t>(dále jen „koncepce“).</w:t>
      </w:r>
    </w:p>
    <w:p w:rsidR="00ED7833" w:rsidRPr="001F6288" w:rsidRDefault="00ED7833" w:rsidP="00ED7833">
      <w:pPr>
        <w:jc w:val="center"/>
        <w:rPr>
          <w:b/>
        </w:rPr>
      </w:pPr>
    </w:p>
    <w:p w:rsidR="00ED7833" w:rsidRPr="00ED7833" w:rsidRDefault="00ED7833" w:rsidP="00ED7833">
      <w:pPr>
        <w:jc w:val="center"/>
      </w:pPr>
      <w:r w:rsidRPr="00ED7833">
        <w:t>Článek III.</w:t>
      </w:r>
    </w:p>
    <w:p w:rsidR="00ED7833" w:rsidRDefault="00ED7833" w:rsidP="00ED7833">
      <w:pPr>
        <w:jc w:val="center"/>
        <w:rPr>
          <w:b/>
        </w:rPr>
      </w:pPr>
      <w:r w:rsidRPr="001F6288">
        <w:rPr>
          <w:b/>
        </w:rPr>
        <w:t>Doba plnění a způsob předání</w:t>
      </w:r>
    </w:p>
    <w:p w:rsidR="00ED7833" w:rsidRDefault="00ED7833" w:rsidP="00ED7833">
      <w:pPr>
        <w:numPr>
          <w:ilvl w:val="0"/>
          <w:numId w:val="9"/>
        </w:numPr>
        <w:spacing w:before="120" w:after="120"/>
        <w:ind w:left="426"/>
        <w:jc w:val="both"/>
      </w:pPr>
      <w:r w:rsidRPr="00F40603">
        <w:t xml:space="preserve">Zhotovitel se zavazuje </w:t>
      </w:r>
      <w:r>
        <w:t xml:space="preserve">předat zpracovaný návrh koncepce k připomínkování objednateli </w:t>
      </w:r>
      <w:r w:rsidRPr="00A83B40">
        <w:t xml:space="preserve">do </w:t>
      </w:r>
      <w:r>
        <w:t>26. 11. 2018. Místem předání je podatelna v sídle objednatele.</w:t>
      </w:r>
    </w:p>
    <w:p w:rsidR="00ED7833" w:rsidRDefault="00ED7833" w:rsidP="00ED7833">
      <w:pPr>
        <w:numPr>
          <w:ilvl w:val="0"/>
          <w:numId w:val="9"/>
        </w:numPr>
        <w:spacing w:before="120" w:after="120"/>
        <w:ind w:left="426"/>
        <w:jc w:val="both"/>
      </w:pPr>
      <w:r>
        <w:t xml:space="preserve">Objednatel předá připomínky k návrhu koncepce zhotoviteli </w:t>
      </w:r>
      <w:r w:rsidRPr="00A83B40">
        <w:t xml:space="preserve">do </w:t>
      </w:r>
      <w:r>
        <w:t>4. 12. 2018.</w:t>
      </w:r>
      <w:r w:rsidRPr="001F30B8">
        <w:t xml:space="preserve"> </w:t>
      </w:r>
    </w:p>
    <w:p w:rsidR="00ED7833" w:rsidRPr="001F6288" w:rsidRDefault="00ED7833" w:rsidP="00ED7833">
      <w:pPr>
        <w:numPr>
          <w:ilvl w:val="0"/>
          <w:numId w:val="9"/>
        </w:numPr>
        <w:spacing w:before="120" w:after="120"/>
        <w:ind w:left="426"/>
        <w:jc w:val="both"/>
        <w:rPr>
          <w:b/>
        </w:rPr>
      </w:pPr>
      <w:r>
        <w:t>Zhotovitel</w:t>
      </w:r>
      <w:r w:rsidRPr="001F6288">
        <w:t xml:space="preserve"> </w:t>
      </w:r>
      <w:r>
        <w:t xml:space="preserve">koncepce </w:t>
      </w:r>
      <w:r w:rsidRPr="001F6288">
        <w:t xml:space="preserve">se zavazuje zpracovat a předat </w:t>
      </w:r>
      <w:r>
        <w:t>koncepci</w:t>
      </w:r>
      <w:r w:rsidRPr="001F6288">
        <w:t xml:space="preserve"> v</w:t>
      </w:r>
      <w:r>
        <w:t> </w:t>
      </w:r>
      <w:r w:rsidRPr="001F6288">
        <w:t>konečné</w:t>
      </w:r>
      <w:r>
        <w:t xml:space="preserve"> verzi, tzn. vč. vypořádání připomínek uplatněných objednatelem (zapracování připomínek, popř. odůvodnění jejich nezapracování do koncepce) </w:t>
      </w:r>
      <w:r w:rsidRPr="00D01D04">
        <w:t xml:space="preserve"> </w:t>
      </w:r>
      <w:r w:rsidRPr="001F6288">
        <w:t xml:space="preserve">do </w:t>
      </w:r>
      <w:r>
        <w:rPr>
          <w:b/>
        </w:rPr>
        <w:t>7. 12. 2018</w:t>
      </w:r>
      <w:r w:rsidRPr="001F6288">
        <w:rPr>
          <w:color w:val="FF0000"/>
        </w:rPr>
        <w:t>.</w:t>
      </w:r>
      <w:r>
        <w:rPr>
          <w:color w:val="FF0000"/>
        </w:rPr>
        <w:t xml:space="preserve"> </w:t>
      </w:r>
      <w:r>
        <w:t>Místem předání je podatelna v sídle objednatele.</w:t>
      </w:r>
    </w:p>
    <w:p w:rsidR="00ED7833" w:rsidRPr="00A83778" w:rsidRDefault="00ED7833" w:rsidP="00ED7833">
      <w:pPr>
        <w:numPr>
          <w:ilvl w:val="0"/>
          <w:numId w:val="9"/>
        </w:numPr>
        <w:spacing w:before="120" w:after="120"/>
        <w:ind w:left="426"/>
        <w:jc w:val="both"/>
        <w:rPr>
          <w:color w:val="000000"/>
        </w:rPr>
      </w:pPr>
      <w:r w:rsidRPr="00A83778">
        <w:rPr>
          <w:color w:val="000000"/>
        </w:rPr>
        <w:lastRenderedPageBreak/>
        <w:t xml:space="preserve">Harmonogram plnění jednotlivých aktivit je stanoven v příloze č. 1 této smlouvy. Tento harmonogram je závazný. </w:t>
      </w:r>
    </w:p>
    <w:p w:rsidR="00ED7833" w:rsidRDefault="00ED7833" w:rsidP="00ED7833">
      <w:pPr>
        <w:numPr>
          <w:ilvl w:val="0"/>
          <w:numId w:val="9"/>
        </w:numPr>
        <w:spacing w:before="120" w:after="120"/>
        <w:ind w:left="426"/>
        <w:jc w:val="both"/>
      </w:pPr>
      <w:r>
        <w:t>Koncepce</w:t>
      </w:r>
      <w:r w:rsidRPr="001F6288">
        <w:t xml:space="preserve"> bud</w:t>
      </w:r>
      <w:r>
        <w:t>e</w:t>
      </w:r>
      <w:r w:rsidRPr="001F6288">
        <w:t xml:space="preserve"> předán</w:t>
      </w:r>
      <w:r>
        <w:t>a</w:t>
      </w:r>
      <w:r w:rsidRPr="001F6288">
        <w:t xml:space="preserve"> </w:t>
      </w:r>
      <w:r>
        <w:t>objednateli</w:t>
      </w:r>
      <w:r w:rsidRPr="001F6288">
        <w:t xml:space="preserve"> v písemné podobě </w:t>
      </w:r>
      <w:r w:rsidRPr="001F6288">
        <w:rPr>
          <w:b/>
        </w:rPr>
        <w:t xml:space="preserve">ve </w:t>
      </w:r>
      <w:r>
        <w:rPr>
          <w:b/>
        </w:rPr>
        <w:t>dvou</w:t>
      </w:r>
      <w:r w:rsidRPr="001F6288">
        <w:rPr>
          <w:b/>
        </w:rPr>
        <w:t xml:space="preserve"> vyhotoveních</w:t>
      </w:r>
      <w:r w:rsidRPr="001F6288">
        <w:t xml:space="preserve"> a </w:t>
      </w:r>
      <w:r>
        <w:rPr>
          <w:b/>
        </w:rPr>
        <w:t>dvakrát</w:t>
      </w:r>
      <w:r w:rsidRPr="00FC13A9">
        <w:rPr>
          <w:b/>
        </w:rPr>
        <w:t xml:space="preserve"> v elektronické podobě</w:t>
      </w:r>
      <w:r>
        <w:rPr>
          <w:b/>
        </w:rPr>
        <w:t>, a to</w:t>
      </w:r>
      <w:r w:rsidRPr="001F6288">
        <w:t xml:space="preserve"> ve formátu </w:t>
      </w:r>
      <w:r w:rsidRPr="00256D81">
        <w:t xml:space="preserve">PDF </w:t>
      </w:r>
      <w:r>
        <w:t>a ve formátu</w:t>
      </w:r>
      <w:r w:rsidRPr="00256D81">
        <w:t xml:space="preserve"> DOC</w:t>
      </w:r>
      <w:r>
        <w:t xml:space="preserve"> (lze případně doplnit formátem XLS).</w:t>
      </w:r>
      <w:r w:rsidRPr="001F6288">
        <w:t xml:space="preserve"> </w:t>
      </w:r>
    </w:p>
    <w:p w:rsidR="00ED7833" w:rsidRPr="00ED7833" w:rsidRDefault="00ED7833" w:rsidP="00ED7833">
      <w:pPr>
        <w:ind w:left="426"/>
        <w:jc w:val="center"/>
      </w:pPr>
      <w:r w:rsidRPr="00ED7833">
        <w:t>Článek IV.</w:t>
      </w:r>
    </w:p>
    <w:p w:rsidR="00ED7833" w:rsidRDefault="00ED7833" w:rsidP="00ED7833">
      <w:pPr>
        <w:ind w:left="426"/>
        <w:jc w:val="center"/>
        <w:rPr>
          <w:b/>
        </w:rPr>
      </w:pPr>
      <w:r w:rsidRPr="001F6288">
        <w:rPr>
          <w:b/>
        </w:rPr>
        <w:t>Cena a platební podmínky</w:t>
      </w:r>
    </w:p>
    <w:p w:rsidR="00ED7833" w:rsidRPr="00F40603" w:rsidRDefault="00ED7833" w:rsidP="00ED7833">
      <w:pPr>
        <w:pStyle w:val="Odstavecseseznamem"/>
        <w:numPr>
          <w:ilvl w:val="0"/>
          <w:numId w:val="10"/>
        </w:numPr>
        <w:spacing w:before="100" w:beforeAutospacing="1"/>
        <w:ind w:left="426"/>
        <w:jc w:val="both"/>
        <w:rPr>
          <w:color w:val="000000"/>
        </w:rPr>
      </w:pPr>
      <w:r w:rsidRPr="001F6288">
        <w:t>Objednatel se za podmínek uvedených ve smlouvě z</w:t>
      </w:r>
      <w:r>
        <w:t>avazuje zaplatit zhotoviteli za </w:t>
      </w:r>
      <w:r w:rsidRPr="001F6288">
        <w:t xml:space="preserve">realizaci předmětu plnění celkovou cenu ve výši </w:t>
      </w:r>
      <w:r>
        <w:rPr>
          <w:b/>
        </w:rPr>
        <w:t>289 000</w:t>
      </w:r>
      <w:r w:rsidRPr="00E91DC5">
        <w:rPr>
          <w:b/>
        </w:rPr>
        <w:t xml:space="preserve"> Kč</w:t>
      </w:r>
      <w:r w:rsidRPr="001F6288">
        <w:rPr>
          <w:b/>
        </w:rPr>
        <w:t xml:space="preserve"> bez DPH</w:t>
      </w:r>
      <w:r w:rsidRPr="001F6288">
        <w:t>,</w:t>
      </w:r>
      <w:r w:rsidRPr="001F6288">
        <w:rPr>
          <w:b/>
        </w:rPr>
        <w:t xml:space="preserve"> </w:t>
      </w:r>
      <w:r w:rsidRPr="001F6288">
        <w:t xml:space="preserve">DPH činí </w:t>
      </w:r>
      <w:r>
        <w:t>60 690</w:t>
      </w:r>
      <w:r w:rsidRPr="001F6288">
        <w:t xml:space="preserve"> Kč,</w:t>
      </w:r>
      <w:r w:rsidRPr="001F6288">
        <w:rPr>
          <w:b/>
        </w:rPr>
        <w:t xml:space="preserve"> celková cena včetně DPH pak činí </w:t>
      </w:r>
      <w:r>
        <w:rPr>
          <w:b/>
        </w:rPr>
        <w:t>349 690</w:t>
      </w:r>
      <w:r w:rsidRPr="001F6288">
        <w:rPr>
          <w:b/>
        </w:rPr>
        <w:t xml:space="preserve"> Kč </w:t>
      </w:r>
      <w:r w:rsidRPr="001F6288">
        <w:t xml:space="preserve">(slovy: </w:t>
      </w:r>
      <w:proofErr w:type="spellStart"/>
      <w:r>
        <w:t>třistačtyřicetdevěttisícšestsetdevadesátkorunčeských</w:t>
      </w:r>
      <w:proofErr w:type="spellEnd"/>
      <w:r w:rsidRPr="001F6288">
        <w:t>)</w:t>
      </w:r>
      <w:r w:rsidRPr="001F6288">
        <w:rPr>
          <w:b/>
        </w:rPr>
        <w:t xml:space="preserve"> </w:t>
      </w:r>
      <w:r w:rsidRPr="001F6288">
        <w:t xml:space="preserve">(dále jen „cena </w:t>
      </w:r>
      <w:r>
        <w:t>díla</w:t>
      </w:r>
      <w:r w:rsidRPr="001F6288">
        <w:t>“).</w:t>
      </w:r>
    </w:p>
    <w:p w:rsidR="00ED7833" w:rsidRPr="00943D68" w:rsidRDefault="00ED7833" w:rsidP="00ED7833">
      <w:pPr>
        <w:numPr>
          <w:ilvl w:val="0"/>
          <w:numId w:val="10"/>
        </w:numPr>
        <w:spacing w:before="120" w:after="120"/>
        <w:jc w:val="both"/>
      </w:pPr>
      <w:r w:rsidRPr="00943D68">
        <w:t>Pokud nebyl</w:t>
      </w:r>
      <w:r>
        <w:t>a</w:t>
      </w:r>
      <w:r w:rsidRPr="00943D68">
        <w:t xml:space="preserve"> </w:t>
      </w:r>
      <w:r>
        <w:t>koncepce</w:t>
      </w:r>
      <w:r w:rsidRPr="00943D68">
        <w:t xml:space="preserve"> zpracován</w:t>
      </w:r>
      <w:r>
        <w:t>a</w:t>
      </w:r>
      <w:r w:rsidRPr="00943D68">
        <w:t xml:space="preserve"> řádně</w:t>
      </w:r>
      <w:r>
        <w:t xml:space="preserve">, tj. akceptována ze strany objednatele, </w:t>
      </w:r>
      <w:r w:rsidRPr="00943D68">
        <w:t>je z</w:t>
      </w:r>
      <w:r>
        <w:t>hotovitel</w:t>
      </w:r>
      <w:r w:rsidRPr="00943D68">
        <w:t xml:space="preserve"> povi</w:t>
      </w:r>
      <w:r>
        <w:t>nen zjištěné vady odstranit bez </w:t>
      </w:r>
      <w:r w:rsidRPr="00943D68">
        <w:t xml:space="preserve">nároku na zvýšení </w:t>
      </w:r>
      <w:r>
        <w:t>ceny díla</w:t>
      </w:r>
      <w:r w:rsidRPr="00943D68">
        <w:t xml:space="preserve"> sjednané v ustanovení </w:t>
      </w:r>
      <w:r>
        <w:t xml:space="preserve">odst. </w:t>
      </w:r>
      <w:r w:rsidRPr="00E806AF">
        <w:t>1. tohoto článku</w:t>
      </w:r>
      <w:r>
        <w:t xml:space="preserve"> a</w:t>
      </w:r>
      <w:r w:rsidRPr="00943D68">
        <w:t xml:space="preserve"> ve lhůtě stanovené objednatelem. </w:t>
      </w:r>
    </w:p>
    <w:p w:rsidR="00ED7833" w:rsidRPr="00943D68" w:rsidRDefault="00ED7833" w:rsidP="00ED7833">
      <w:pPr>
        <w:numPr>
          <w:ilvl w:val="0"/>
          <w:numId w:val="10"/>
        </w:numPr>
        <w:spacing w:after="120"/>
        <w:jc w:val="both"/>
      </w:pPr>
      <w:r w:rsidRPr="00943D68">
        <w:t xml:space="preserve">Faktura vystavená </w:t>
      </w:r>
      <w:r>
        <w:t>zhotovitelem</w:t>
      </w:r>
      <w:r w:rsidRPr="00943D68">
        <w:t xml:space="preserve"> je splatná do 15 dnů po jejím obdržení objednatelem.</w:t>
      </w:r>
    </w:p>
    <w:p w:rsidR="00ED7833" w:rsidRDefault="00ED7833" w:rsidP="00ED7833">
      <w:pPr>
        <w:pStyle w:val="Odstavecseseznamem"/>
        <w:numPr>
          <w:ilvl w:val="0"/>
          <w:numId w:val="10"/>
        </w:numPr>
        <w:ind w:left="426" w:hanging="426"/>
        <w:jc w:val="both"/>
        <w:rPr>
          <w:color w:val="000000"/>
        </w:rPr>
      </w:pPr>
      <w:r w:rsidRPr="001F6288">
        <w:rPr>
          <w:bCs/>
        </w:rPr>
        <w:t>Z</w:t>
      </w:r>
      <w:r>
        <w:rPr>
          <w:bCs/>
        </w:rPr>
        <w:t>hotovitel</w:t>
      </w:r>
      <w:r w:rsidRPr="001F6288">
        <w:rPr>
          <w:bCs/>
        </w:rPr>
        <w:t xml:space="preserve"> </w:t>
      </w:r>
      <w:r w:rsidRPr="001F6288">
        <w:rPr>
          <w:color w:val="000000"/>
        </w:rPr>
        <w:t>je oprávněn fakturovat cenu za splnění předmětu smlouvy</w:t>
      </w:r>
      <w:r>
        <w:rPr>
          <w:color w:val="000000"/>
        </w:rPr>
        <w:t xml:space="preserve"> až </w:t>
      </w:r>
      <w:r w:rsidRPr="001F6288">
        <w:rPr>
          <w:color w:val="000000"/>
        </w:rPr>
        <w:t xml:space="preserve">po úplném </w:t>
      </w:r>
      <w:r>
        <w:rPr>
          <w:color w:val="000000"/>
        </w:rPr>
        <w:br/>
      </w:r>
      <w:r w:rsidRPr="001F6288">
        <w:rPr>
          <w:color w:val="000000"/>
        </w:rPr>
        <w:t xml:space="preserve">a řádném dokončení </w:t>
      </w:r>
      <w:r>
        <w:rPr>
          <w:color w:val="000000"/>
        </w:rPr>
        <w:t xml:space="preserve">(akceptování) </w:t>
      </w:r>
      <w:r w:rsidRPr="001F6288">
        <w:rPr>
          <w:color w:val="000000"/>
        </w:rPr>
        <w:t>a převzetí objednatelem. Podkladem pro vystavení faktury je protokol o předání a převzetí předmětu plnění</w:t>
      </w:r>
      <w:r>
        <w:rPr>
          <w:color w:val="000000"/>
        </w:rPr>
        <w:t xml:space="preserve"> </w:t>
      </w:r>
      <w:r w:rsidRPr="001F6288">
        <w:rPr>
          <w:color w:val="000000"/>
        </w:rPr>
        <w:t xml:space="preserve">podepsaný oprávněnými osobami smluvních stran.  </w:t>
      </w:r>
    </w:p>
    <w:p w:rsidR="00ED7833" w:rsidRPr="00F40603" w:rsidRDefault="00ED7833" w:rsidP="00ED7833">
      <w:pPr>
        <w:pStyle w:val="Odstavecseseznamem"/>
        <w:ind w:left="426"/>
        <w:jc w:val="both"/>
        <w:rPr>
          <w:color w:val="000000"/>
        </w:rPr>
      </w:pPr>
    </w:p>
    <w:p w:rsidR="00ED7833" w:rsidRDefault="00ED7833" w:rsidP="00ED7833">
      <w:pPr>
        <w:numPr>
          <w:ilvl w:val="0"/>
          <w:numId w:val="10"/>
        </w:numPr>
        <w:spacing w:after="120"/>
        <w:jc w:val="both"/>
      </w:pPr>
      <w:r w:rsidRPr="00943D68">
        <w:t xml:space="preserve">Faktura bude mít tyto náležitosti: označení faktury a její číslo, název, identifikační číslo a sídlo nebo místo podnikání </w:t>
      </w:r>
      <w:r>
        <w:t>zhotovitele</w:t>
      </w:r>
      <w:r w:rsidRPr="00943D68">
        <w:t xml:space="preserve">, DPH (je-li </w:t>
      </w:r>
      <w:r>
        <w:t xml:space="preserve">zhotovitel </w:t>
      </w:r>
      <w:r w:rsidRPr="00943D68">
        <w:t>plátce DPH), bankovní spojení, označení předmětu smlouvy a vyfakturovanou částku.</w:t>
      </w:r>
      <w:r>
        <w:t xml:space="preserve"> Dále bude na faktuře uveden název díla, kterého se faktura týká. Přílohou faktury budou soupisy prací, kontakt na zodpovědnou osobu zhotovitele, kontakt na osobu zodpovědnou u zhotovitele za fakturaci.</w:t>
      </w:r>
    </w:p>
    <w:p w:rsidR="00ED7833" w:rsidRDefault="00ED7833" w:rsidP="00ED7833">
      <w:pPr>
        <w:pStyle w:val="Odstavecseseznamem"/>
      </w:pPr>
    </w:p>
    <w:p w:rsidR="00ED7833" w:rsidRDefault="00ED7833" w:rsidP="00ED7833">
      <w:pPr>
        <w:numPr>
          <w:ilvl w:val="0"/>
          <w:numId w:val="10"/>
        </w:numPr>
        <w:jc w:val="both"/>
      </w:pPr>
      <w:r w:rsidRPr="00555FE7">
        <w:t xml:space="preserve">Objednatel může fakturu vrátit do data její splatnosti, pokud bude obsahovat nesprávné nebo neúplné náležitosti či údaje. Splatnost běží od začátku od nového doručení opravené nebo doplněné faktury. </w:t>
      </w:r>
    </w:p>
    <w:p w:rsidR="00ED7833" w:rsidRDefault="00ED7833" w:rsidP="00ED7833">
      <w:pPr>
        <w:ind w:firstLine="709"/>
        <w:jc w:val="center"/>
        <w:rPr>
          <w:b/>
        </w:rPr>
      </w:pPr>
    </w:p>
    <w:p w:rsidR="00ED7833" w:rsidRPr="00ED7833" w:rsidRDefault="00ED7833" w:rsidP="00ED7833">
      <w:pPr>
        <w:ind w:firstLine="709"/>
        <w:jc w:val="center"/>
      </w:pPr>
      <w:r w:rsidRPr="00ED7833">
        <w:t>Článek V.</w:t>
      </w:r>
    </w:p>
    <w:p w:rsidR="00ED7833" w:rsidRPr="001F6288" w:rsidRDefault="00ED7833" w:rsidP="00ED7833">
      <w:pPr>
        <w:ind w:firstLine="709"/>
        <w:jc w:val="center"/>
        <w:rPr>
          <w:b/>
        </w:rPr>
      </w:pPr>
      <w:r w:rsidRPr="001F6288">
        <w:rPr>
          <w:b/>
        </w:rPr>
        <w:t>Povinnosti smluvních stran</w:t>
      </w:r>
    </w:p>
    <w:p w:rsidR="00ED7833" w:rsidRPr="00976DED" w:rsidRDefault="00ED7833" w:rsidP="00ED7833">
      <w:pPr>
        <w:pStyle w:val="Odstavecseseznamem"/>
        <w:numPr>
          <w:ilvl w:val="0"/>
          <w:numId w:val="3"/>
        </w:numPr>
        <w:spacing w:before="240"/>
        <w:ind w:left="357" w:hanging="357"/>
        <w:jc w:val="both"/>
        <w:rPr>
          <w:color w:val="000000"/>
        </w:rPr>
      </w:pPr>
      <w:r w:rsidRPr="00976DED">
        <w:rPr>
          <w:color w:val="000000"/>
        </w:rPr>
        <w:t>Objednatel se zavazuje poskytnout zhotoviteli veškeré dokumenty, které jsou ve vlastnictví objednatele, potřebné pro provedení díla, tj.</w:t>
      </w:r>
      <w:r w:rsidRPr="00976DED">
        <w:t xml:space="preserve"> </w:t>
      </w:r>
      <w:r w:rsidRPr="00976DED">
        <w:rPr>
          <w:color w:val="000000"/>
        </w:rPr>
        <w:t xml:space="preserve">podklady a studie, které má k dispozici a které jsou jím již zpracované, a podklady a studie, které má ke dni podpisu této smlouvy od jiných subjektů k dispozici, nebude z nich činit výpisy, výtahy apod. </w:t>
      </w:r>
    </w:p>
    <w:p w:rsidR="00ED7833" w:rsidRPr="00976DED" w:rsidRDefault="00ED7833" w:rsidP="00ED7833">
      <w:pPr>
        <w:pStyle w:val="Odstavecseseznamem"/>
        <w:spacing w:before="240"/>
        <w:ind w:left="357"/>
        <w:jc w:val="both"/>
        <w:rPr>
          <w:color w:val="000000"/>
        </w:rPr>
      </w:pPr>
    </w:p>
    <w:p w:rsidR="00ED7833" w:rsidRPr="00976DED" w:rsidRDefault="00ED7833" w:rsidP="00ED7833">
      <w:pPr>
        <w:pStyle w:val="Odstavecseseznamem"/>
        <w:numPr>
          <w:ilvl w:val="0"/>
          <w:numId w:val="3"/>
        </w:numPr>
        <w:spacing w:before="240"/>
        <w:ind w:left="357" w:hanging="357"/>
        <w:jc w:val="both"/>
        <w:rPr>
          <w:color w:val="000000"/>
        </w:rPr>
      </w:pPr>
      <w:r w:rsidRPr="00976DED">
        <w:rPr>
          <w:color w:val="000000"/>
        </w:rPr>
        <w:t xml:space="preserve">Pro získání ostatních potřebných podkladů či studií, které bude zhotovitel požadovat pro řádné zpracování díla, obdrží zhotovitel plnou moc od objednatele pro jednání </w:t>
      </w:r>
      <w:r w:rsidRPr="00976DED">
        <w:rPr>
          <w:color w:val="000000"/>
        </w:rPr>
        <w:br/>
        <w:t>s dotčenými subjekty, a to na dobu zpracování díla.</w:t>
      </w:r>
    </w:p>
    <w:p w:rsidR="00ED7833" w:rsidRPr="001F6288" w:rsidRDefault="00ED7833" w:rsidP="00ED7833">
      <w:pPr>
        <w:tabs>
          <w:tab w:val="left" w:pos="6960"/>
        </w:tabs>
        <w:ind w:left="426"/>
        <w:jc w:val="both"/>
        <w:rPr>
          <w:color w:val="000000"/>
        </w:rPr>
      </w:pPr>
      <w:r w:rsidRPr="001F6288">
        <w:rPr>
          <w:color w:val="000000"/>
        </w:rPr>
        <w:tab/>
      </w:r>
    </w:p>
    <w:p w:rsidR="00ED7833" w:rsidRPr="001F6288" w:rsidRDefault="00ED7833" w:rsidP="00ED7833">
      <w:pPr>
        <w:pStyle w:val="Odstavecseseznamem"/>
        <w:numPr>
          <w:ilvl w:val="0"/>
          <w:numId w:val="3"/>
        </w:numPr>
        <w:ind w:left="426"/>
        <w:jc w:val="both"/>
        <w:rPr>
          <w:color w:val="000000"/>
        </w:rPr>
      </w:pPr>
      <w:r w:rsidRPr="001F6288">
        <w:rPr>
          <w:bCs/>
        </w:rPr>
        <w:t>Z</w:t>
      </w:r>
      <w:r>
        <w:rPr>
          <w:bCs/>
        </w:rPr>
        <w:t>hotovitel</w:t>
      </w:r>
      <w:r w:rsidRPr="001F6288">
        <w:rPr>
          <w:bCs/>
        </w:rPr>
        <w:t xml:space="preserve"> </w:t>
      </w:r>
      <w:r w:rsidRPr="001F6288">
        <w:rPr>
          <w:color w:val="000000"/>
        </w:rPr>
        <w:t>se zavazuje nepředávat informace ani poskytnutou dokumentaci nepovolaným osobám, tzn. osobám, které se nemusí přímo podílet na pracích spojených s používáním poskytnuté dokumentace.</w:t>
      </w:r>
    </w:p>
    <w:p w:rsidR="00ED7833" w:rsidRPr="001F6288" w:rsidRDefault="00ED7833" w:rsidP="00ED7833">
      <w:pPr>
        <w:ind w:left="426"/>
        <w:jc w:val="both"/>
        <w:rPr>
          <w:color w:val="000000"/>
        </w:rPr>
      </w:pPr>
    </w:p>
    <w:p w:rsidR="00ED7833" w:rsidRDefault="00ED7833" w:rsidP="00ED7833">
      <w:pPr>
        <w:pStyle w:val="Odstavecseseznamem"/>
        <w:numPr>
          <w:ilvl w:val="0"/>
          <w:numId w:val="3"/>
        </w:numPr>
        <w:suppressAutoHyphens/>
        <w:spacing w:before="120" w:after="120"/>
        <w:ind w:left="426"/>
        <w:jc w:val="both"/>
      </w:pPr>
      <w:r w:rsidRPr="001F6288">
        <w:rPr>
          <w:bCs/>
        </w:rPr>
        <w:lastRenderedPageBreak/>
        <w:t>Z</w:t>
      </w:r>
      <w:r>
        <w:rPr>
          <w:bCs/>
        </w:rPr>
        <w:t>hotovitel</w:t>
      </w:r>
      <w:r w:rsidRPr="001F6288">
        <w:rPr>
          <w:bCs/>
        </w:rPr>
        <w:t xml:space="preserve"> </w:t>
      </w:r>
      <w:r w:rsidRPr="001F6288">
        <w:t>se zavazuje k mlčenlivosti o získaných informacích během plnění předmětu smlouvy, bude-li se jednat o citlivé údaje.</w:t>
      </w:r>
    </w:p>
    <w:p w:rsidR="00ED7833" w:rsidRDefault="00ED7833" w:rsidP="00ED7833">
      <w:pPr>
        <w:pStyle w:val="Odstavecseseznamem"/>
        <w:ind w:left="0"/>
      </w:pPr>
    </w:p>
    <w:p w:rsidR="00ED7833" w:rsidRDefault="00ED7833" w:rsidP="00ED7833">
      <w:pPr>
        <w:pStyle w:val="Odstavecseseznamem"/>
        <w:numPr>
          <w:ilvl w:val="0"/>
          <w:numId w:val="3"/>
        </w:numPr>
        <w:suppressAutoHyphens/>
        <w:spacing w:before="120" w:after="120"/>
        <w:ind w:left="426"/>
        <w:jc w:val="both"/>
      </w:pPr>
      <w:r>
        <w:t xml:space="preserve">Zhotovitel se zavazuje, že připomínky objednatele podle čl. III odst. 2. písemně vypořádá. S písemným vypořádáním musí objednatel souhlasit. </w:t>
      </w:r>
    </w:p>
    <w:p w:rsidR="00ED7833" w:rsidRDefault="00ED7833" w:rsidP="00ED7833">
      <w:pPr>
        <w:pStyle w:val="Odstavecseseznamem"/>
      </w:pPr>
    </w:p>
    <w:p w:rsidR="00ED7833" w:rsidRDefault="00ED7833" w:rsidP="00ED7833">
      <w:pPr>
        <w:pStyle w:val="Odstavecseseznamem"/>
        <w:numPr>
          <w:ilvl w:val="0"/>
          <w:numId w:val="3"/>
        </w:numPr>
        <w:suppressAutoHyphens/>
        <w:spacing w:before="120" w:after="120"/>
        <w:ind w:left="426"/>
        <w:jc w:val="both"/>
      </w:pPr>
      <w:r>
        <w:t xml:space="preserve">Zhotovitel uskuteční v průběhu realizace díla alespoň dvě pracovní setkání s oprávněnými zástupci objednatele v místě sídla objednatele. První pracovní setkání se uskuteční po podpisu smlouvy a druhé 14 dní před odevzdáním předmětu díla dle čl. III. odst. 1. </w:t>
      </w:r>
    </w:p>
    <w:p w:rsidR="00ED7833" w:rsidRDefault="00ED7833" w:rsidP="00ED7833">
      <w:pPr>
        <w:pStyle w:val="Odstavecseseznamem"/>
        <w:ind w:hanging="426"/>
      </w:pPr>
    </w:p>
    <w:p w:rsidR="00ED7833" w:rsidRDefault="00ED7833" w:rsidP="00ED7833">
      <w:pPr>
        <w:pStyle w:val="Odstavecseseznamem"/>
        <w:numPr>
          <w:ilvl w:val="0"/>
          <w:numId w:val="3"/>
        </w:numPr>
        <w:suppressAutoHyphens/>
        <w:spacing w:before="120" w:after="120"/>
        <w:ind w:left="426"/>
        <w:jc w:val="both"/>
      </w:pPr>
      <w:r>
        <w:t>Objednatel je povinen z každého pracovního jednání pořídit zápis.</w:t>
      </w:r>
    </w:p>
    <w:p w:rsidR="00ED7833" w:rsidRPr="001F6288" w:rsidRDefault="00ED7833" w:rsidP="00ED7833">
      <w:pPr>
        <w:ind w:left="284" w:hanging="284"/>
        <w:jc w:val="both"/>
      </w:pPr>
    </w:p>
    <w:p w:rsidR="00ED7833" w:rsidRPr="00ED7833" w:rsidRDefault="00ED7833" w:rsidP="00ED7833">
      <w:pPr>
        <w:jc w:val="center"/>
      </w:pPr>
      <w:r w:rsidRPr="00ED7833">
        <w:t>Článek VI.</w:t>
      </w:r>
    </w:p>
    <w:p w:rsidR="00ED7833" w:rsidRPr="001F6288" w:rsidRDefault="00ED7833" w:rsidP="00ED7833">
      <w:pPr>
        <w:jc w:val="center"/>
        <w:rPr>
          <w:b/>
        </w:rPr>
      </w:pPr>
      <w:r w:rsidRPr="001F6288">
        <w:rPr>
          <w:b/>
        </w:rPr>
        <w:t>Smluvní pokuta, úrok z prodlení a odstoupení od smlouvy</w:t>
      </w:r>
    </w:p>
    <w:p w:rsidR="00ED7833" w:rsidRPr="001F6288" w:rsidRDefault="00ED7833" w:rsidP="00ED7833">
      <w:pPr>
        <w:tabs>
          <w:tab w:val="left" w:pos="709"/>
          <w:tab w:val="left" w:pos="851"/>
        </w:tabs>
        <w:ind w:left="426"/>
        <w:jc w:val="both"/>
      </w:pPr>
    </w:p>
    <w:p w:rsidR="00ED7833" w:rsidRDefault="00ED7833" w:rsidP="00ED7833">
      <w:pPr>
        <w:pStyle w:val="StylVcerovov1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496CB5">
        <w:rPr>
          <w:rFonts w:ascii="Times New Roman" w:hAnsi="Times New Roman" w:cs="Times New Roman"/>
        </w:rPr>
        <w:t xml:space="preserve">V případě nedodržení termínu předání </w:t>
      </w:r>
      <w:r>
        <w:rPr>
          <w:rFonts w:ascii="Times New Roman" w:hAnsi="Times New Roman" w:cs="Times New Roman"/>
        </w:rPr>
        <w:t>předmětu</w:t>
      </w:r>
      <w:r w:rsidRPr="00496C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díla</w:t>
      </w:r>
      <w:r w:rsidRPr="00496CB5">
        <w:rPr>
          <w:rFonts w:ascii="Times New Roman" w:hAnsi="Times New Roman" w:cs="Times New Roman"/>
        </w:rPr>
        <w:t xml:space="preserve"> dle čl. </w:t>
      </w:r>
      <w:r>
        <w:rPr>
          <w:rFonts w:ascii="Times New Roman" w:hAnsi="Times New Roman" w:cs="Times New Roman"/>
        </w:rPr>
        <w:t>I</w:t>
      </w:r>
      <w:r w:rsidRPr="00496CB5">
        <w:rPr>
          <w:rFonts w:ascii="Times New Roman" w:hAnsi="Times New Roman" w:cs="Times New Roman"/>
        </w:rPr>
        <w:t xml:space="preserve">II. </w:t>
      </w:r>
      <w:r>
        <w:rPr>
          <w:rFonts w:ascii="Times New Roman" w:hAnsi="Times New Roman" w:cs="Times New Roman"/>
        </w:rPr>
        <w:t xml:space="preserve">odst. 3. </w:t>
      </w:r>
      <w:r w:rsidRPr="00496CB5">
        <w:rPr>
          <w:rFonts w:ascii="Times New Roman" w:hAnsi="Times New Roman" w:cs="Times New Roman"/>
        </w:rPr>
        <w:t xml:space="preserve">této smlouvy je objednatel oprávněn </w:t>
      </w:r>
      <w:r>
        <w:rPr>
          <w:rFonts w:ascii="Times New Roman" w:hAnsi="Times New Roman" w:cs="Times New Roman"/>
        </w:rPr>
        <w:t>zhotoviteli</w:t>
      </w:r>
      <w:r w:rsidRPr="00496CB5">
        <w:rPr>
          <w:rFonts w:ascii="Times New Roman" w:hAnsi="Times New Roman" w:cs="Times New Roman"/>
          <w:color w:val="000000"/>
        </w:rPr>
        <w:t xml:space="preserve"> </w:t>
      </w:r>
      <w:r w:rsidRPr="00496CB5">
        <w:rPr>
          <w:rFonts w:ascii="Times New Roman" w:hAnsi="Times New Roman" w:cs="Times New Roman"/>
        </w:rPr>
        <w:t>účtovat smluvní pokutu ve výši 0,1 % z </w:t>
      </w:r>
      <w:r>
        <w:rPr>
          <w:rFonts w:ascii="Times New Roman" w:hAnsi="Times New Roman" w:cs="Times New Roman"/>
        </w:rPr>
        <w:t>ceny díla dle čl. IV. odst. 1. vč. DPH</w:t>
      </w:r>
      <w:r w:rsidRPr="001F6288">
        <w:rPr>
          <w:rFonts w:ascii="Times New Roman" w:hAnsi="Times New Roman" w:cs="Times New Roman"/>
        </w:rPr>
        <w:t xml:space="preserve"> za každý den prodlení.</w:t>
      </w:r>
      <w:r>
        <w:rPr>
          <w:rFonts w:ascii="Times New Roman" w:hAnsi="Times New Roman" w:cs="Times New Roman"/>
        </w:rPr>
        <w:t xml:space="preserve"> </w:t>
      </w:r>
      <w:r w:rsidRPr="00496CB5">
        <w:rPr>
          <w:rFonts w:ascii="Times New Roman" w:hAnsi="Times New Roman" w:cs="Times New Roman"/>
        </w:rPr>
        <w:t>Celková výše smluvní pokuty bude z</w:t>
      </w:r>
      <w:r>
        <w:rPr>
          <w:rFonts w:ascii="Times New Roman" w:hAnsi="Times New Roman" w:cs="Times New Roman"/>
        </w:rPr>
        <w:t>hotoviteli</w:t>
      </w:r>
      <w:r w:rsidRPr="00496CB5">
        <w:rPr>
          <w:rFonts w:ascii="Times New Roman" w:hAnsi="Times New Roman" w:cs="Times New Roman"/>
        </w:rPr>
        <w:t xml:space="preserve"> započítána proti odměně.</w:t>
      </w:r>
    </w:p>
    <w:p w:rsidR="00ED7833" w:rsidRDefault="00ED7833" w:rsidP="00ED7833">
      <w:pPr>
        <w:pStyle w:val="StylVcerovov1"/>
        <w:numPr>
          <w:ilvl w:val="0"/>
          <w:numId w:val="5"/>
        </w:numPr>
        <w:spacing w:after="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V případě nesplnění podmínky dle čl. VII. odst. 3. je objednatel oprávněn účtovat zpracovateli smluvní pokutu ve výši 5.000,-- Kč.</w:t>
      </w:r>
    </w:p>
    <w:p w:rsidR="00ED7833" w:rsidRDefault="00ED7833" w:rsidP="00ED7833">
      <w:pPr>
        <w:pStyle w:val="StylVcerovov1"/>
        <w:numPr>
          <w:ilvl w:val="0"/>
          <w:numId w:val="0"/>
        </w:numPr>
        <w:spacing w:after="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D7833" w:rsidRDefault="00ED7833" w:rsidP="00ED7833">
      <w:pPr>
        <w:pStyle w:val="StylVcerovov1"/>
        <w:numPr>
          <w:ilvl w:val="0"/>
          <w:numId w:val="5"/>
        </w:numPr>
        <w:spacing w:after="0"/>
        <w:ind w:left="426" w:hanging="426"/>
        <w:rPr>
          <w:rFonts w:ascii="Times New Roman" w:hAnsi="Times New Roman"/>
        </w:rPr>
      </w:pPr>
      <w:r w:rsidRPr="00496CB5">
        <w:rPr>
          <w:rFonts w:ascii="Times New Roman" w:hAnsi="Times New Roman"/>
        </w:rPr>
        <w:t xml:space="preserve">Smluvní strany se dohodly, že </w:t>
      </w:r>
      <w:r>
        <w:rPr>
          <w:rFonts w:ascii="Times New Roman" w:hAnsi="Times New Roman"/>
        </w:rPr>
        <w:t>objednatel může</w:t>
      </w:r>
      <w:r w:rsidRPr="00496CB5">
        <w:rPr>
          <w:rFonts w:ascii="Times New Roman" w:hAnsi="Times New Roman"/>
        </w:rPr>
        <w:t xml:space="preserve"> od smlo</w:t>
      </w:r>
      <w:r>
        <w:rPr>
          <w:rFonts w:ascii="Times New Roman" w:hAnsi="Times New Roman"/>
        </w:rPr>
        <w:t>uvy odstoupit v případě</w:t>
      </w:r>
      <w:r w:rsidRPr="00496CB5">
        <w:rPr>
          <w:rFonts w:ascii="Times New Roman" w:hAnsi="Times New Roman"/>
        </w:rPr>
        <w:t xml:space="preserve"> podstatného porušení smlouvy</w:t>
      </w:r>
      <w:r>
        <w:rPr>
          <w:rFonts w:ascii="Times New Roman" w:hAnsi="Times New Roman"/>
        </w:rPr>
        <w:t>,</w:t>
      </w:r>
      <w:r w:rsidRPr="00496C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čímž </w:t>
      </w:r>
      <w:r w:rsidRPr="00496CB5">
        <w:rPr>
          <w:rFonts w:ascii="Times New Roman" w:hAnsi="Times New Roman"/>
        </w:rPr>
        <w:t xml:space="preserve">je myšleno nedodržování termínů </w:t>
      </w:r>
      <w:r>
        <w:rPr>
          <w:rFonts w:ascii="Times New Roman" w:hAnsi="Times New Roman"/>
        </w:rPr>
        <w:t xml:space="preserve">plnění jednotlivých aktivit dle harmonogramu a v případě nepředložení pojistné smlouvy dle </w:t>
      </w:r>
      <w:r>
        <w:rPr>
          <w:rFonts w:ascii="Times New Roman" w:hAnsi="Times New Roman"/>
        </w:rPr>
        <w:br/>
        <w:t xml:space="preserve">čl. VIII. </w:t>
      </w:r>
      <w:r w:rsidRPr="00496CB5">
        <w:rPr>
          <w:rFonts w:ascii="Times New Roman" w:hAnsi="Times New Roman"/>
        </w:rPr>
        <w:t>Odstoupení od smlouvy musí být provedeno písemnou formou a je účinné okamžikem jeho doručení druhé smluvní straně. Odstoupením od smlouvy se tato smlouva od okamžiku doručení projevu vůle směřujícího k odstoupení od smlouvy druhé smluvní straně ruší.</w:t>
      </w:r>
      <w:r>
        <w:rPr>
          <w:rFonts w:ascii="Times New Roman" w:hAnsi="Times New Roman"/>
        </w:rPr>
        <w:t xml:space="preserve"> </w:t>
      </w:r>
    </w:p>
    <w:p w:rsidR="00ED7833" w:rsidRDefault="00ED7833" w:rsidP="00ED7833">
      <w:pPr>
        <w:pStyle w:val="Odstavecseseznamem"/>
      </w:pPr>
    </w:p>
    <w:p w:rsidR="00ED7833" w:rsidRPr="00496CB5" w:rsidRDefault="00ED7833" w:rsidP="00ED7833">
      <w:pPr>
        <w:pStyle w:val="StylVcerovov1"/>
        <w:numPr>
          <w:ilvl w:val="0"/>
          <w:numId w:val="5"/>
        </w:numPr>
        <w:spacing w:after="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 odstoupení od smlouvy ze strany objednatele dle tohoto čl., odst. 3. je objednatel povinen </w:t>
      </w:r>
      <w:r w:rsidRPr="00935249">
        <w:rPr>
          <w:rFonts w:ascii="Times New Roman" w:hAnsi="Times New Roman"/>
        </w:rPr>
        <w:t xml:space="preserve">zaplatit zhotoviteli částku, která připadá na práce již vykonané </w:t>
      </w:r>
      <w:r>
        <w:rPr>
          <w:rFonts w:ascii="Times New Roman" w:hAnsi="Times New Roman"/>
        </w:rPr>
        <w:br/>
      </w:r>
      <w:r w:rsidRPr="00935249">
        <w:rPr>
          <w:rFonts w:ascii="Times New Roman" w:hAnsi="Times New Roman"/>
        </w:rPr>
        <w:t>a nahradit mu účelně vynaložené náklady</w:t>
      </w:r>
      <w:r>
        <w:rPr>
          <w:rFonts w:ascii="Times New Roman" w:hAnsi="Times New Roman"/>
        </w:rPr>
        <w:t>, zhotovitel uhradí objednateli částku, kterou zhotovitel vydá na dokončení díla.</w:t>
      </w:r>
    </w:p>
    <w:p w:rsidR="00ED7833" w:rsidRDefault="00ED7833" w:rsidP="00ED7833">
      <w:pPr>
        <w:pStyle w:val="Zkladntextodsazen3"/>
        <w:ind w:left="426"/>
        <w:rPr>
          <w:sz w:val="24"/>
        </w:rPr>
      </w:pPr>
    </w:p>
    <w:p w:rsidR="00ED7833" w:rsidRDefault="00ED7833" w:rsidP="00ED7833">
      <w:pPr>
        <w:pStyle w:val="Zkladntextodsazen3"/>
        <w:numPr>
          <w:ilvl w:val="0"/>
          <w:numId w:val="5"/>
        </w:numPr>
        <w:ind w:left="426" w:hanging="426"/>
        <w:rPr>
          <w:sz w:val="24"/>
        </w:rPr>
      </w:pPr>
      <w:r>
        <w:rPr>
          <w:sz w:val="24"/>
        </w:rPr>
        <w:t>Uhrazením smluvní pokuty není dotčeno právo vymáhat škodu v plné výši.</w:t>
      </w:r>
    </w:p>
    <w:p w:rsidR="00ED7833" w:rsidRDefault="00ED7833" w:rsidP="00ED7833">
      <w:pPr>
        <w:jc w:val="center"/>
        <w:rPr>
          <w:b/>
        </w:rPr>
      </w:pPr>
    </w:p>
    <w:p w:rsidR="00ED7833" w:rsidRPr="00ED7833" w:rsidRDefault="00ED7833" w:rsidP="00ED7833">
      <w:pPr>
        <w:jc w:val="center"/>
      </w:pPr>
      <w:r w:rsidRPr="00ED7833">
        <w:t>Článek VII.</w:t>
      </w:r>
    </w:p>
    <w:p w:rsidR="00ED7833" w:rsidRDefault="00ED7833" w:rsidP="00ED7833">
      <w:pPr>
        <w:jc w:val="center"/>
        <w:rPr>
          <w:b/>
        </w:rPr>
      </w:pPr>
      <w:r w:rsidRPr="001F6288">
        <w:rPr>
          <w:b/>
        </w:rPr>
        <w:t>Ostatní ujednání</w:t>
      </w:r>
    </w:p>
    <w:p w:rsidR="00ED7833" w:rsidRPr="00ED7833" w:rsidRDefault="00ED7833" w:rsidP="00ED7833">
      <w:pPr>
        <w:pStyle w:val="Zkladntext"/>
        <w:numPr>
          <w:ilvl w:val="0"/>
          <w:numId w:val="6"/>
        </w:numPr>
        <w:spacing w:before="120" w:after="120"/>
        <w:ind w:left="426"/>
        <w:jc w:val="both"/>
        <w:rPr>
          <w:b w:val="0"/>
        </w:rPr>
      </w:pPr>
      <w:r w:rsidRPr="00ED7833">
        <w:rPr>
          <w:b w:val="0"/>
        </w:rPr>
        <w:t>Dojde-li v průběhu zpracování koncepce ze strany objednatele k nutnosti doplnit předmět smlouvy – zadání, upozorní objednatel na tuto skutečnost písemně zhotovitele a ve lhůtě do 14 dnů od obdržení takového upozornění smluvní strany uzavřou dodatek ke  smlouvě, kterým budou reagovat na tuto skutečnost.</w:t>
      </w:r>
    </w:p>
    <w:p w:rsidR="00ED7833" w:rsidRPr="00ED7833" w:rsidRDefault="00ED7833" w:rsidP="00ED7833">
      <w:pPr>
        <w:pStyle w:val="Zkladntext"/>
        <w:numPr>
          <w:ilvl w:val="0"/>
          <w:numId w:val="6"/>
        </w:numPr>
        <w:spacing w:before="120" w:after="120"/>
        <w:ind w:left="426"/>
        <w:jc w:val="both"/>
        <w:rPr>
          <w:b w:val="0"/>
        </w:rPr>
      </w:pPr>
      <w:r w:rsidRPr="00ED7833">
        <w:rPr>
          <w:b w:val="0"/>
        </w:rPr>
        <w:t>Vlastnictví k dílu přechází na objednatele uhrazením ceny díla.</w:t>
      </w:r>
    </w:p>
    <w:p w:rsidR="00ED7833" w:rsidRPr="00ED7833" w:rsidRDefault="00ED7833" w:rsidP="00ED7833">
      <w:pPr>
        <w:pStyle w:val="Zkladntext"/>
        <w:numPr>
          <w:ilvl w:val="0"/>
          <w:numId w:val="6"/>
        </w:numPr>
        <w:spacing w:before="120" w:after="120"/>
        <w:ind w:left="426"/>
        <w:jc w:val="both"/>
        <w:rPr>
          <w:b w:val="0"/>
        </w:rPr>
      </w:pPr>
      <w:r w:rsidRPr="00ED7833">
        <w:rPr>
          <w:b w:val="0"/>
        </w:rPr>
        <w:t>Zhotovitel je povinen archivovat všechny materiály ke koncepci po dobu 10 let.</w:t>
      </w:r>
    </w:p>
    <w:p w:rsidR="00ED7833" w:rsidRPr="00ED7833" w:rsidRDefault="00ED7833" w:rsidP="00ED7833">
      <w:pPr>
        <w:pStyle w:val="Zkladntext"/>
        <w:numPr>
          <w:ilvl w:val="0"/>
          <w:numId w:val="6"/>
        </w:numPr>
        <w:spacing w:before="120" w:after="120"/>
        <w:ind w:left="426"/>
        <w:jc w:val="both"/>
        <w:rPr>
          <w:b w:val="0"/>
        </w:rPr>
      </w:pPr>
      <w:r w:rsidRPr="00ED7833">
        <w:rPr>
          <w:b w:val="0"/>
        </w:rPr>
        <w:t>Kontaktními osobami pro provádění díla jsou: za objednatele: Mgr. Andrea Krýzlová;                         a za zhotovitele: Ing. Ivan Blažek</w:t>
      </w:r>
    </w:p>
    <w:p w:rsidR="00ED7833" w:rsidRPr="00ED7833" w:rsidRDefault="00ED7833" w:rsidP="00ED7833">
      <w:pPr>
        <w:jc w:val="center"/>
      </w:pPr>
      <w:r w:rsidRPr="00ED7833">
        <w:lastRenderedPageBreak/>
        <w:t>Článek VIII.</w:t>
      </w:r>
    </w:p>
    <w:p w:rsidR="00ED7833" w:rsidRPr="009E53EE" w:rsidRDefault="00ED7833" w:rsidP="00ED7833">
      <w:pPr>
        <w:jc w:val="center"/>
        <w:rPr>
          <w:b/>
        </w:rPr>
      </w:pPr>
      <w:r w:rsidRPr="009E53EE">
        <w:rPr>
          <w:b/>
        </w:rPr>
        <w:t>Pojištění</w:t>
      </w:r>
    </w:p>
    <w:p w:rsidR="00ED7833" w:rsidRPr="00465A21" w:rsidRDefault="00ED7833" w:rsidP="00ED7833">
      <w:pPr>
        <w:jc w:val="center"/>
        <w:rPr>
          <w:b/>
          <w:caps/>
          <w:sz w:val="22"/>
        </w:rPr>
      </w:pPr>
    </w:p>
    <w:p w:rsidR="00ED7833" w:rsidRPr="00AC0F3E" w:rsidRDefault="00ED7833" w:rsidP="00ED7833">
      <w:pPr>
        <w:numPr>
          <w:ilvl w:val="0"/>
          <w:numId w:val="7"/>
        </w:numPr>
        <w:ind w:left="426"/>
        <w:jc w:val="both"/>
        <w:rPr>
          <w:b/>
        </w:rPr>
      </w:pPr>
      <w:r w:rsidRPr="009E53EE">
        <w:t>Z</w:t>
      </w:r>
      <w:r>
        <w:t>hotovitel</w:t>
      </w:r>
      <w:r w:rsidRPr="009E53EE">
        <w:t xml:space="preserve"> prohlašuje, že je pojištěn pojistnou smlouvou pro případ pojistné události související s prov</w:t>
      </w:r>
      <w:r>
        <w:t>áděním díla</w:t>
      </w:r>
      <w:r w:rsidRPr="009E53EE">
        <w:t>. Z</w:t>
      </w:r>
      <w:r>
        <w:t>hotovitel</w:t>
      </w:r>
      <w:r w:rsidRPr="009E53EE">
        <w:t xml:space="preserve"> předloží a předá </w:t>
      </w:r>
      <w:r>
        <w:t>objednateli</w:t>
      </w:r>
      <w:r w:rsidRPr="009E53EE">
        <w:t xml:space="preserve"> kopie platných </w:t>
      </w:r>
      <w:r>
        <w:br/>
      </w:r>
      <w:r w:rsidRPr="009E53EE">
        <w:t xml:space="preserve">a účinných pojistných </w:t>
      </w:r>
      <w:r>
        <w:t>smluv</w:t>
      </w:r>
      <w:r w:rsidRPr="009E53EE">
        <w:t xml:space="preserve">, a to </w:t>
      </w:r>
      <w:r>
        <w:t>do 5 dnů</w:t>
      </w:r>
      <w:r w:rsidRPr="009E53EE">
        <w:t xml:space="preserve"> </w:t>
      </w:r>
      <w:r>
        <w:t>od podepsání této smlouvy.</w:t>
      </w:r>
    </w:p>
    <w:p w:rsidR="00ED7833" w:rsidRPr="009E53EE" w:rsidRDefault="00ED7833" w:rsidP="00ED7833">
      <w:pPr>
        <w:ind w:left="426"/>
        <w:jc w:val="both"/>
        <w:rPr>
          <w:b/>
        </w:rPr>
      </w:pPr>
    </w:p>
    <w:p w:rsidR="00ED7833" w:rsidRDefault="00ED7833" w:rsidP="00ED7833">
      <w:pPr>
        <w:numPr>
          <w:ilvl w:val="0"/>
          <w:numId w:val="7"/>
        </w:numPr>
        <w:ind w:left="426"/>
        <w:jc w:val="both"/>
      </w:pPr>
      <w:r>
        <w:t>Výše pojistné částky musí odpovídat minimálně výši ceny díla dle čl. IV. odst. 1 této smlouvy.</w:t>
      </w:r>
    </w:p>
    <w:p w:rsidR="00ED7833" w:rsidRPr="00683ADD" w:rsidRDefault="00ED7833" w:rsidP="00ED7833">
      <w:pPr>
        <w:jc w:val="both"/>
      </w:pPr>
    </w:p>
    <w:p w:rsidR="00ED7833" w:rsidRPr="009E53EE" w:rsidRDefault="00ED7833" w:rsidP="00ED7833">
      <w:pPr>
        <w:numPr>
          <w:ilvl w:val="0"/>
          <w:numId w:val="7"/>
        </w:numPr>
        <w:ind w:left="426"/>
        <w:jc w:val="both"/>
        <w:rPr>
          <w:b/>
        </w:rPr>
      </w:pPr>
      <w:r>
        <w:t>V případě, že platnost pojistné smlouvy skončí během doby realizace díla, je zhotovitel povinen předat objednateli do 10 pracovních dnů pojistnou smlouvu nově uzavřenou se stejnými podmínkami.</w:t>
      </w:r>
    </w:p>
    <w:p w:rsidR="00ED7833" w:rsidRDefault="00ED7833" w:rsidP="00ED7833">
      <w:pPr>
        <w:ind w:firstLine="426"/>
        <w:jc w:val="both"/>
        <w:rPr>
          <w:b/>
        </w:rPr>
      </w:pPr>
    </w:p>
    <w:p w:rsidR="00ED7833" w:rsidRPr="00ED7833" w:rsidRDefault="00ED7833" w:rsidP="00ED7833">
      <w:pPr>
        <w:jc w:val="center"/>
      </w:pPr>
      <w:r w:rsidRPr="00ED7833">
        <w:t>Článek IX.</w:t>
      </w:r>
    </w:p>
    <w:p w:rsidR="00ED7833" w:rsidRDefault="00ED7833" w:rsidP="00ED7833">
      <w:pPr>
        <w:jc w:val="center"/>
        <w:rPr>
          <w:b/>
        </w:rPr>
      </w:pPr>
      <w:r w:rsidRPr="001F6288">
        <w:rPr>
          <w:b/>
        </w:rPr>
        <w:t>Závěrečná ustanovení</w:t>
      </w:r>
    </w:p>
    <w:p w:rsidR="00ED7833" w:rsidRPr="001F6288" w:rsidRDefault="00ED7833" w:rsidP="00ED7833">
      <w:pPr>
        <w:numPr>
          <w:ilvl w:val="0"/>
          <w:numId w:val="8"/>
        </w:numPr>
        <w:spacing w:before="120" w:after="120"/>
        <w:jc w:val="both"/>
      </w:pPr>
      <w:r w:rsidRPr="001F6288">
        <w:t>Práva a povinnosti smluvních stran, pokud nejsou upraveny touto smlouvou, se řídí občanským zákoníkem.</w:t>
      </w:r>
    </w:p>
    <w:p w:rsidR="00ED7833" w:rsidRPr="00943D68" w:rsidRDefault="00ED7833" w:rsidP="00ED7833">
      <w:pPr>
        <w:numPr>
          <w:ilvl w:val="0"/>
          <w:numId w:val="8"/>
        </w:numPr>
        <w:spacing w:before="120" w:after="120"/>
        <w:jc w:val="both"/>
      </w:pPr>
      <w:r w:rsidRPr="00717EEA">
        <w:t xml:space="preserve">Smluvní strany shodně prohlašují, že si tuto smlouvu před jejím podpisem přečetly, že byla uzavřena po vzájemném projednání podle jejich pravé a svobodné vůle, určitě, vážně a srozumitelně, nikoliv v tísni a za nápadně nevýhodných podmínek. </w:t>
      </w:r>
    </w:p>
    <w:p w:rsidR="00ED7833" w:rsidRPr="001F6288" w:rsidRDefault="00ED7833" w:rsidP="00ED7833">
      <w:pPr>
        <w:numPr>
          <w:ilvl w:val="0"/>
          <w:numId w:val="8"/>
        </w:numPr>
        <w:spacing w:before="120" w:after="120"/>
        <w:jc w:val="both"/>
      </w:pPr>
      <w:r w:rsidRPr="001F6288">
        <w:t>Tato smlouva je vyhotovena ve čtyřech stejnopisech, z nichž objednatel obdrží tři vyhotovení a z</w:t>
      </w:r>
      <w:r>
        <w:t>hotovitel</w:t>
      </w:r>
      <w:r w:rsidRPr="001F6288">
        <w:t xml:space="preserve"> jedno vyhotovení.</w:t>
      </w:r>
    </w:p>
    <w:p w:rsidR="00ED7833" w:rsidRDefault="00ED7833" w:rsidP="00ED7833">
      <w:pPr>
        <w:numPr>
          <w:ilvl w:val="0"/>
          <w:numId w:val="8"/>
        </w:numPr>
        <w:spacing w:before="120" w:after="120"/>
        <w:jc w:val="both"/>
      </w:pPr>
      <w:r w:rsidRPr="001F6288">
        <w:t>Smlouva nabývá platnosti dnem podpisu oprávněnými zástupci smluvních stran</w:t>
      </w:r>
      <w:r>
        <w:t xml:space="preserve"> a účinnosti dnem zveřejnění v registru smluv</w:t>
      </w:r>
      <w:r w:rsidRPr="001F6288">
        <w:t>.</w:t>
      </w:r>
    </w:p>
    <w:p w:rsidR="00ED7833" w:rsidRPr="00791017" w:rsidRDefault="00ED7833" w:rsidP="00ED7833">
      <w:pPr>
        <w:numPr>
          <w:ilvl w:val="0"/>
          <w:numId w:val="8"/>
        </w:numPr>
        <w:spacing w:before="120" w:after="120"/>
        <w:jc w:val="both"/>
      </w:pPr>
      <w:r w:rsidRPr="00791017">
        <w:t xml:space="preserve">Smluvní strany se dohodly, že uveřejnění smlouvy v registru smluv provede objednatel, kontakt na doručení oznámení o vkladu smluvní protistraně je </w:t>
      </w:r>
      <w:r w:rsidR="001A688D">
        <w:t>xxxxxx</w:t>
      </w:r>
      <w:bookmarkStart w:id="0" w:name="_GoBack"/>
      <w:bookmarkEnd w:id="0"/>
    </w:p>
    <w:p w:rsidR="00ED7833" w:rsidRPr="001F6288" w:rsidRDefault="00ED7833" w:rsidP="00ED7833">
      <w:pPr>
        <w:jc w:val="both"/>
      </w:pPr>
    </w:p>
    <w:p w:rsidR="00ED7833" w:rsidRDefault="00ED7833" w:rsidP="00ED7833">
      <w:pPr>
        <w:pStyle w:val="Nadpis1"/>
        <w:tabs>
          <w:tab w:val="left" w:pos="5245"/>
          <w:tab w:val="left" w:pos="5670"/>
        </w:tabs>
      </w:pPr>
    </w:p>
    <w:p w:rsidR="00ED7833" w:rsidRDefault="00ED7833" w:rsidP="00ED7833">
      <w:pPr>
        <w:pStyle w:val="Nadpis1"/>
        <w:tabs>
          <w:tab w:val="left" w:pos="5245"/>
          <w:tab w:val="left" w:pos="5670"/>
        </w:tabs>
      </w:pPr>
    </w:p>
    <w:p w:rsidR="00ED7833" w:rsidRPr="001F6288" w:rsidRDefault="00ED7833" w:rsidP="00ED7833">
      <w:pPr>
        <w:pStyle w:val="Nadpis1"/>
        <w:tabs>
          <w:tab w:val="left" w:pos="5245"/>
          <w:tab w:val="left" w:pos="5670"/>
        </w:tabs>
      </w:pPr>
      <w:r w:rsidRPr="001F6288">
        <w:t>Karlov</w:t>
      </w:r>
      <w:r>
        <w:t>y</w:t>
      </w:r>
      <w:r w:rsidRPr="001F6288">
        <w:t xml:space="preserve"> Var</w:t>
      </w:r>
      <w:r>
        <w:t>y</w:t>
      </w:r>
      <w:r w:rsidRPr="001F6288">
        <w:t xml:space="preserve"> dne…………...</w:t>
      </w:r>
      <w:r w:rsidRPr="001F6288">
        <w:tab/>
        <w:t xml:space="preserve">   Karlov</w:t>
      </w:r>
      <w:r>
        <w:t>y</w:t>
      </w:r>
      <w:r w:rsidRPr="001F6288">
        <w:t xml:space="preserve"> Var</w:t>
      </w:r>
      <w:r>
        <w:t>y</w:t>
      </w:r>
      <w:r w:rsidRPr="001F6288">
        <w:t xml:space="preserve"> dne…………...</w:t>
      </w:r>
    </w:p>
    <w:p w:rsidR="00ED7833" w:rsidRPr="001F6288" w:rsidRDefault="00ED7833" w:rsidP="00ED7833">
      <w:pPr>
        <w:jc w:val="both"/>
      </w:pPr>
    </w:p>
    <w:p w:rsidR="00ED7833" w:rsidRDefault="00ED7833" w:rsidP="00ED7833">
      <w:pPr>
        <w:jc w:val="both"/>
      </w:pPr>
    </w:p>
    <w:p w:rsidR="00ED7833" w:rsidRDefault="00ED7833" w:rsidP="00ED7833">
      <w:pPr>
        <w:jc w:val="both"/>
      </w:pPr>
    </w:p>
    <w:p w:rsidR="00ED7833" w:rsidRPr="001F6288" w:rsidRDefault="00ED7833" w:rsidP="00ED7833">
      <w:pPr>
        <w:jc w:val="both"/>
      </w:pPr>
    </w:p>
    <w:p w:rsidR="00ED7833" w:rsidRPr="00943D68" w:rsidRDefault="00ED7833" w:rsidP="00ED7833">
      <w:pPr>
        <w:tabs>
          <w:tab w:val="left" w:pos="5387"/>
        </w:tabs>
        <w:jc w:val="both"/>
      </w:pPr>
      <w:r w:rsidRPr="00943D68">
        <w:t>................</w:t>
      </w:r>
      <w:r>
        <w:t>..............................</w:t>
      </w:r>
      <w:r>
        <w:tab/>
      </w:r>
      <w:r w:rsidRPr="00943D68">
        <w:t>.............................................</w:t>
      </w:r>
    </w:p>
    <w:p w:rsidR="00ED7833" w:rsidRPr="00943D68" w:rsidRDefault="00ED7833" w:rsidP="00ED7833">
      <w:pPr>
        <w:jc w:val="both"/>
      </w:pPr>
      <w:r w:rsidRPr="00943D68">
        <w:t>objednatel</w:t>
      </w:r>
      <w:r w:rsidRPr="00943D68">
        <w:tab/>
      </w:r>
      <w:r w:rsidRPr="00943D68">
        <w:tab/>
      </w:r>
      <w:r w:rsidRPr="00943D68">
        <w:tab/>
      </w:r>
      <w:r w:rsidRPr="00943D68">
        <w:tab/>
      </w:r>
      <w:r w:rsidRPr="00943D68">
        <w:tab/>
        <w:t xml:space="preserve">    </w:t>
      </w:r>
      <w:r w:rsidRPr="00943D68">
        <w:tab/>
      </w:r>
      <w:r>
        <w:t xml:space="preserve">            </w:t>
      </w:r>
      <w:r w:rsidRPr="00943D68">
        <w:tab/>
      </w:r>
      <w:r>
        <w:t>zhotovitel</w:t>
      </w:r>
    </w:p>
    <w:p w:rsidR="00ED7833" w:rsidRDefault="00ED7833" w:rsidP="00ED7833"/>
    <w:p w:rsidR="00ED7833" w:rsidRDefault="00ED7833" w:rsidP="00ED7833"/>
    <w:p w:rsidR="00ED7833" w:rsidRDefault="00ED7833" w:rsidP="00ED7833"/>
    <w:p w:rsidR="00ED7833" w:rsidRPr="00B26A31" w:rsidRDefault="00ED7833" w:rsidP="00ED7833">
      <w:r w:rsidRPr="00143B37">
        <w:t xml:space="preserve">Příloha č. 1: Harmonogram plnění jednotlivých aktivit při zpracování </w:t>
      </w:r>
      <w:r>
        <w:t>koncepce</w:t>
      </w:r>
    </w:p>
    <w:p w:rsidR="00A95C32" w:rsidRDefault="00A95C32"/>
    <w:sectPr w:rsidR="00A9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23C"/>
    <w:multiLevelType w:val="hybridMultilevel"/>
    <w:tmpl w:val="7046AC8C"/>
    <w:lvl w:ilvl="0" w:tplc="893C58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19C2"/>
    <w:multiLevelType w:val="multilevel"/>
    <w:tmpl w:val="142423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E04BB5"/>
    <w:multiLevelType w:val="hybridMultilevel"/>
    <w:tmpl w:val="38961C16"/>
    <w:lvl w:ilvl="0" w:tplc="EDB25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F10D4"/>
    <w:multiLevelType w:val="multilevel"/>
    <w:tmpl w:val="C6B45A54"/>
    <w:lvl w:ilvl="0">
      <w:start w:val="1"/>
      <w:numFmt w:val="decimal"/>
      <w:pStyle w:val="StylStylVcerovovTun"/>
      <w:lvlText w:val="%1."/>
      <w:lvlJc w:val="center"/>
      <w:pPr>
        <w:tabs>
          <w:tab w:val="num" w:pos="351"/>
        </w:tabs>
        <w:ind w:firstLine="113"/>
      </w:pPr>
      <w:rPr>
        <w:rFonts w:hint="default"/>
      </w:rPr>
    </w:lvl>
    <w:lvl w:ilvl="1">
      <w:start w:val="1"/>
      <w:numFmt w:val="decimal"/>
      <w:pStyle w:val="StylVcerovov1"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E927310"/>
    <w:multiLevelType w:val="hybridMultilevel"/>
    <w:tmpl w:val="F2263382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EBA37F1"/>
    <w:multiLevelType w:val="hybridMultilevel"/>
    <w:tmpl w:val="7E028268"/>
    <w:lvl w:ilvl="0" w:tplc="5F584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41129"/>
    <w:multiLevelType w:val="hybridMultilevel"/>
    <w:tmpl w:val="0B6EFE4C"/>
    <w:lvl w:ilvl="0" w:tplc="EDB25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A7B1F23"/>
    <w:multiLevelType w:val="hybridMultilevel"/>
    <w:tmpl w:val="1618D8C8"/>
    <w:lvl w:ilvl="0" w:tplc="EDB25366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7C08138A"/>
    <w:multiLevelType w:val="hybridMultilevel"/>
    <w:tmpl w:val="1FCC5C0A"/>
    <w:lvl w:ilvl="0" w:tplc="1E8414D2">
      <w:start w:val="1"/>
      <w:numFmt w:val="upperRoman"/>
      <w:lvlText w:val="%1."/>
      <w:lvlJc w:val="right"/>
      <w:pPr>
        <w:ind w:left="964" w:hanging="17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A5B41"/>
    <w:multiLevelType w:val="hybridMultilevel"/>
    <w:tmpl w:val="B77A4E3C"/>
    <w:lvl w:ilvl="0" w:tplc="A72E1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E000D"/>
    <w:multiLevelType w:val="hybridMultilevel"/>
    <w:tmpl w:val="2D8CCEB4"/>
    <w:lvl w:ilvl="0" w:tplc="EDB253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33"/>
    <w:rsid w:val="001A688D"/>
    <w:rsid w:val="006B5C12"/>
    <w:rsid w:val="00A95C32"/>
    <w:rsid w:val="00E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1934"/>
  <w15:chartTrackingRefBased/>
  <w15:docId w15:val="{C9705CEF-F805-4404-804C-3A450CD0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783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ED7833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783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D7833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Hypertextovodkaz">
    <w:name w:val="Hyperlink"/>
    <w:rsid w:val="00ED7833"/>
    <w:rPr>
      <w:color w:val="0000FF"/>
      <w:u w:val="single"/>
    </w:rPr>
  </w:style>
  <w:style w:type="paragraph" w:styleId="Zkladntext">
    <w:name w:val="Body Text"/>
    <w:basedOn w:val="Normln"/>
    <w:link w:val="ZkladntextChar"/>
    <w:rsid w:val="00ED7833"/>
    <w:rPr>
      <w:b/>
    </w:rPr>
  </w:style>
  <w:style w:type="character" w:customStyle="1" w:styleId="ZkladntextChar">
    <w:name w:val="Základní text Char"/>
    <w:basedOn w:val="Standardnpsmoodstavce"/>
    <w:link w:val="Zkladntext"/>
    <w:rsid w:val="00ED783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ED7833"/>
    <w:pPr>
      <w:ind w:left="340"/>
      <w:jc w:val="both"/>
    </w:pPr>
    <w:rPr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ED7833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D7833"/>
    <w:pPr>
      <w:ind w:left="720"/>
      <w:contextualSpacing/>
    </w:pPr>
  </w:style>
  <w:style w:type="paragraph" w:customStyle="1" w:styleId="StylVcerovov1">
    <w:name w:val="Styl Víceúrovňové1"/>
    <w:basedOn w:val="Normln"/>
    <w:link w:val="StylVcerovov1Char"/>
    <w:rsid w:val="00ED7833"/>
    <w:pPr>
      <w:numPr>
        <w:ilvl w:val="1"/>
        <w:numId w:val="4"/>
      </w:numPr>
      <w:spacing w:after="120"/>
      <w:jc w:val="both"/>
    </w:pPr>
    <w:rPr>
      <w:rFonts w:ascii="Arial" w:hAnsi="Arial" w:cs="Arial"/>
    </w:rPr>
  </w:style>
  <w:style w:type="character" w:customStyle="1" w:styleId="StylVcerovov1Char">
    <w:name w:val="Styl Víceúrovňové1 Char"/>
    <w:link w:val="StylVcerovov1"/>
    <w:rsid w:val="00ED7833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StylVcerovovTun">
    <w:name w:val="Styl Styl Víceúrovňové + Tučné"/>
    <w:basedOn w:val="Normln"/>
    <w:next w:val="StylVcerovov1"/>
    <w:rsid w:val="00ED7833"/>
    <w:pPr>
      <w:numPr>
        <w:numId w:val="4"/>
      </w:numPr>
      <w:spacing w:before="360" w:after="120"/>
    </w:pPr>
    <w:rPr>
      <w:rFonts w:ascii="Arial" w:hAnsi="Arial" w:cs="Arial"/>
      <w:b/>
      <w:bCs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-karlovarsky.cz/zivotni/vodni_hosp/Documents/Strategie_ochrany_pred_povodnemi_K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1527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Venhoda Vít</dc:creator>
  <cp:keywords/>
  <dc:description/>
  <cp:lastModifiedBy>Baranovská Helena</cp:lastModifiedBy>
  <cp:revision>3</cp:revision>
  <dcterms:created xsi:type="dcterms:W3CDTF">2018-05-23T07:37:00Z</dcterms:created>
  <dcterms:modified xsi:type="dcterms:W3CDTF">2018-05-23T07:55:00Z</dcterms:modified>
</cp:coreProperties>
</file>