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5" w:type="dxa"/>
        <w:tblCellSpacing w:w="0" w:type="dxa"/>
        <w:tblInd w:w="-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8579"/>
      </w:tblGrid>
      <w:tr w:rsidR="00456909" w:rsidRPr="00456909" w:rsidTr="0063083F">
        <w:trPr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Regionální rada regionu soudržnosti Severozápad</w:t>
            </w:r>
          </w:p>
        </w:tc>
      </w:tr>
      <w:tr w:rsidR="00456909" w:rsidRPr="00456909" w:rsidTr="0063083F">
        <w:trPr>
          <w:trHeight w:val="292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se sídlem: Berní 2261/1, Ústí nad Labem, 400 01</w:t>
            </w:r>
          </w:p>
        </w:tc>
      </w:tr>
      <w:tr w:rsidR="00456909" w:rsidRPr="00456909" w:rsidTr="0063083F">
        <w:trPr>
          <w:trHeight w:val="587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IČ: 75082136</w:t>
            </w:r>
          </w:p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Arial" w:cs="Arial"/>
                <w:sz w:val="22"/>
                <w:szCs w:val="22"/>
              </w:rPr>
              <w:t>DIČ: CZ75082136 (není plátcem DPH)</w:t>
            </w:r>
          </w:p>
        </w:tc>
      </w:tr>
      <w:tr w:rsidR="00456909" w:rsidRPr="00456909" w:rsidTr="0063083F">
        <w:trPr>
          <w:trHeight w:val="242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zastoupená:</w:t>
            </w:r>
            <w:r w:rsidRPr="00456909">
              <w:rPr>
                <w:rFonts w:eastAsia="Arial" w:cs="Arial"/>
                <w:sz w:val="22"/>
                <w:szCs w:val="22"/>
              </w:rPr>
              <w:t xml:space="preserve"> Bc. Janou Havlicovou</w:t>
            </w:r>
            <w:r w:rsidRPr="00456909">
              <w:rPr>
                <w:rFonts w:eastAsia="Arial" w:cs="Arial"/>
                <w:sz w:val="22"/>
                <w:szCs w:val="22"/>
              </w:rPr>
              <w:fldChar w:fldCharType="begin"/>
            </w:r>
            <w:r w:rsidRPr="00456909">
              <w:rPr>
                <w:rFonts w:eastAsia="Arial" w:cs="Arial"/>
                <w:sz w:val="22"/>
                <w:szCs w:val="22"/>
              </w:rPr>
              <w:instrText>""</w:instrText>
            </w:r>
            <w:r w:rsidRPr="00456909">
              <w:rPr>
                <w:rFonts w:eastAsia="Arial" w:cs="Arial"/>
                <w:sz w:val="22"/>
                <w:szCs w:val="22"/>
              </w:rPr>
              <w:fldChar w:fldCharType="separate"/>
            </w:r>
            <w:r w:rsidRPr="00456909">
              <w:rPr>
                <w:rFonts w:eastAsia="Arial" w:cs="Arial"/>
                <w:sz w:val="22"/>
                <w:szCs w:val="22"/>
              </w:rPr>
              <w:t>Ing. Jiřím Šulcem</w:t>
            </w:r>
            <w:r w:rsidRPr="00456909">
              <w:rPr>
                <w:rFonts w:eastAsia="Arial" w:cs="Arial"/>
                <w:sz w:val="22"/>
                <w:szCs w:val="22"/>
              </w:rPr>
              <w:fldChar w:fldCharType="end"/>
            </w:r>
            <w:r w:rsidRPr="00456909">
              <w:rPr>
                <w:rFonts w:eastAsia="Arial" w:cs="Arial"/>
                <w:sz w:val="22"/>
                <w:szCs w:val="22"/>
              </w:rPr>
              <w:t xml:space="preserve">, ředitelkou Úřadu regionální rady regionu soudržnosti </w:t>
            </w:r>
            <w:r w:rsidRPr="00FC5D7C">
              <w:rPr>
                <w:rFonts w:eastAsia="Arial" w:cs="Arial"/>
                <w:sz w:val="22"/>
                <w:szCs w:val="22"/>
              </w:rPr>
              <w:t>Severozápad</w:t>
            </w:r>
            <w:r w:rsidR="00FC5D7C" w:rsidRPr="00FC5D7C">
              <w:rPr>
                <w:rFonts w:cs="Arial"/>
                <w:sz w:val="22"/>
                <w:szCs w:val="22"/>
              </w:rPr>
              <w:t>, na základě plné moci ze dne 6. 2. 2013</w:t>
            </w:r>
          </w:p>
        </w:tc>
      </w:tr>
      <w:tr w:rsidR="00456909" w:rsidRPr="00456909" w:rsidTr="0063083F">
        <w:trPr>
          <w:trHeight w:val="242"/>
          <w:tblCellSpacing w:w="0" w:type="dxa"/>
        </w:trPr>
        <w:tc>
          <w:tcPr>
            <w:tcW w:w="1066" w:type="dxa"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  <w:tc>
          <w:tcPr>
            <w:tcW w:w="8579" w:type="dxa"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="00456909" w:rsidRPr="00456909" w:rsidRDefault="00456909" w:rsidP="00456909">
      <w:pPr>
        <w:rPr>
          <w:sz w:val="22"/>
          <w:szCs w:val="22"/>
        </w:rPr>
      </w:pPr>
      <w:r w:rsidRPr="00456909">
        <w:rPr>
          <w:sz w:val="22"/>
          <w:szCs w:val="22"/>
        </w:rPr>
        <w:t>(dále jen „</w:t>
      </w:r>
      <w:r w:rsidRPr="00456909">
        <w:rPr>
          <w:b/>
          <w:sz w:val="22"/>
          <w:szCs w:val="22"/>
        </w:rPr>
        <w:t>Objednatel</w:t>
      </w:r>
      <w:r w:rsidRPr="00456909">
        <w:rPr>
          <w:sz w:val="22"/>
          <w:szCs w:val="22"/>
        </w:rPr>
        <w:t>“)</w:t>
      </w:r>
    </w:p>
    <w:p w:rsidR="00456909" w:rsidRPr="00456909" w:rsidRDefault="00456909" w:rsidP="00456909">
      <w:pPr>
        <w:rPr>
          <w:sz w:val="22"/>
          <w:szCs w:val="22"/>
        </w:rPr>
      </w:pPr>
    </w:p>
    <w:p w:rsidR="00456909" w:rsidRPr="00456909" w:rsidRDefault="00456909" w:rsidP="00456909">
      <w:pPr>
        <w:rPr>
          <w:sz w:val="22"/>
          <w:szCs w:val="22"/>
        </w:rPr>
      </w:pPr>
      <w:r w:rsidRPr="00456909">
        <w:rPr>
          <w:sz w:val="22"/>
          <w:szCs w:val="22"/>
        </w:rPr>
        <w:t>a</w:t>
      </w:r>
    </w:p>
    <w:p w:rsidR="00456909" w:rsidRPr="00456909" w:rsidRDefault="00456909" w:rsidP="00456909">
      <w:pPr>
        <w:rPr>
          <w:sz w:val="22"/>
          <w:szCs w:val="22"/>
        </w:rPr>
      </w:pPr>
    </w:p>
    <w:tbl>
      <w:tblPr>
        <w:tblW w:w="9645" w:type="dxa"/>
        <w:tblCellSpacing w:w="0" w:type="dxa"/>
        <w:tblInd w:w="-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8579"/>
      </w:tblGrid>
      <w:tr w:rsidR="00456909" w:rsidRPr="00456909" w:rsidTr="0063083F">
        <w:trPr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proofErr w:type="spellStart"/>
            <w:r w:rsidRPr="00456909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Icontio</w:t>
            </w:r>
            <w:proofErr w:type="spellEnd"/>
            <w:r w:rsidRPr="00456909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 Ltd., organizační složka</w:t>
            </w:r>
          </w:p>
        </w:tc>
      </w:tr>
      <w:tr w:rsidR="00456909" w:rsidRPr="00456909" w:rsidTr="0063083F">
        <w:trPr>
          <w:trHeight w:val="292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se sídlem: Holandská 854/1, 639 00 Brno</w:t>
            </w:r>
          </w:p>
        </w:tc>
      </w:tr>
      <w:tr w:rsidR="00456909" w:rsidRPr="00456909" w:rsidTr="0063083F">
        <w:trPr>
          <w:trHeight w:val="587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IČ: 2779958</w:t>
            </w:r>
          </w:p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Společnost zapsána v obchodním rejstříku vedeném u Krajského soudu v Brně, spisová značka A19701</w:t>
            </w:r>
          </w:p>
        </w:tc>
      </w:tr>
      <w:tr w:rsidR="00456909" w:rsidRPr="00456909" w:rsidTr="0063083F">
        <w:trPr>
          <w:trHeight w:val="242"/>
          <w:tblCellSpacing w:w="0" w:type="dxa"/>
        </w:trPr>
        <w:tc>
          <w:tcPr>
            <w:tcW w:w="1066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8579" w:type="dxa"/>
            <w:hideMark/>
          </w:tcPr>
          <w:p w:rsidR="00456909" w:rsidRPr="00456909" w:rsidRDefault="00456909" w:rsidP="0063083F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456909">
              <w:rPr>
                <w:rFonts w:eastAsia="Times New Roman" w:cs="Arial"/>
                <w:kern w:val="0"/>
                <w:sz w:val="22"/>
                <w:szCs w:val="22"/>
              </w:rPr>
              <w:t>zastoupená:</w:t>
            </w:r>
            <w:r w:rsidRPr="00456909">
              <w:rPr>
                <w:rFonts w:eastAsia="Arial" w:cs="Arial"/>
                <w:sz w:val="22"/>
                <w:szCs w:val="22"/>
              </w:rPr>
              <w:t xml:space="preserve"> Mgr</w:t>
            </w:r>
            <w:r w:rsidR="00AE396F">
              <w:rPr>
                <w:rFonts w:eastAsia="Arial" w:cs="Arial"/>
                <w:sz w:val="22"/>
                <w:szCs w:val="22"/>
              </w:rPr>
              <w:t>.</w:t>
            </w:r>
            <w:r w:rsidRPr="00456909">
              <w:rPr>
                <w:rFonts w:eastAsia="Arial" w:cs="Arial"/>
                <w:sz w:val="22"/>
                <w:szCs w:val="22"/>
              </w:rPr>
              <w:t xml:space="preserve"> Emilem Vařekou, vedoucím organizační složky</w:t>
            </w:r>
          </w:p>
        </w:tc>
      </w:tr>
    </w:tbl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>(dále jen „</w:t>
      </w:r>
      <w:r w:rsidRPr="00456909">
        <w:rPr>
          <w:b/>
          <w:sz w:val="22"/>
          <w:szCs w:val="22"/>
        </w:rPr>
        <w:t>Dodavatel</w:t>
      </w:r>
      <w:r w:rsidRPr="00456909">
        <w:rPr>
          <w:sz w:val="22"/>
          <w:szCs w:val="22"/>
        </w:rPr>
        <w:t>“)</w:t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>(dále též společně jako „</w:t>
      </w:r>
      <w:r w:rsidRPr="00456909">
        <w:rPr>
          <w:b/>
          <w:sz w:val="22"/>
          <w:szCs w:val="22"/>
        </w:rPr>
        <w:t>smluvní strany</w:t>
      </w:r>
      <w:r w:rsidRPr="00456909">
        <w:rPr>
          <w:sz w:val="22"/>
          <w:szCs w:val="22"/>
        </w:rPr>
        <w:t>“)</w:t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Bezmezer"/>
        <w:tabs>
          <w:tab w:val="left" w:pos="3870"/>
        </w:tabs>
        <w:spacing w:line="276" w:lineRule="auto"/>
        <w:rPr>
          <w:rFonts w:ascii="Arial" w:hAnsi="Arial" w:cs="Arial"/>
        </w:rPr>
      </w:pPr>
      <w:r w:rsidRPr="00456909">
        <w:rPr>
          <w:rFonts w:ascii="Arial" w:hAnsi="Arial" w:cs="Arial"/>
        </w:rPr>
        <w:t>uzavírají tento</w:t>
      </w:r>
      <w:r w:rsidRPr="00456909">
        <w:rPr>
          <w:rFonts w:ascii="Arial" w:hAnsi="Arial" w:cs="Arial"/>
        </w:rPr>
        <w:tab/>
      </w:r>
    </w:p>
    <w:p w:rsidR="00456909" w:rsidRPr="00456909" w:rsidRDefault="00456909" w:rsidP="00456909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FC5D7C" w:rsidRDefault="00456909" w:rsidP="00456909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456909">
        <w:rPr>
          <w:rFonts w:ascii="Arial" w:hAnsi="Arial" w:cs="Arial"/>
          <w:b/>
        </w:rPr>
        <w:t xml:space="preserve">Dodatek č. 2 </w:t>
      </w:r>
    </w:p>
    <w:p w:rsidR="00456909" w:rsidRDefault="00456909" w:rsidP="00456909">
      <w:pPr>
        <w:pStyle w:val="Bezmezer"/>
        <w:spacing w:line="276" w:lineRule="auto"/>
        <w:jc w:val="center"/>
        <w:rPr>
          <w:rFonts w:ascii="Arial" w:hAnsi="Arial" w:cs="Arial"/>
        </w:rPr>
      </w:pPr>
      <w:bookmarkStart w:id="0" w:name="_GoBack"/>
      <w:r w:rsidRPr="00456909">
        <w:rPr>
          <w:rFonts w:ascii="Arial" w:hAnsi="Arial" w:cs="Arial"/>
          <w:b/>
        </w:rPr>
        <w:t xml:space="preserve">ke </w:t>
      </w:r>
      <w:r w:rsidR="00FC5D7C">
        <w:rPr>
          <w:rFonts w:ascii="Arial" w:hAnsi="Arial" w:cs="Arial"/>
          <w:b/>
        </w:rPr>
        <w:t>S</w:t>
      </w:r>
      <w:r w:rsidRPr="00456909">
        <w:rPr>
          <w:rFonts w:ascii="Arial" w:hAnsi="Arial" w:cs="Arial"/>
          <w:b/>
        </w:rPr>
        <w:t>mlouvě o dílo</w:t>
      </w:r>
      <w:r w:rsidR="00FC5D7C">
        <w:rPr>
          <w:rFonts w:ascii="Arial" w:hAnsi="Arial" w:cs="Arial"/>
        </w:rPr>
        <w:t xml:space="preserve"> </w:t>
      </w:r>
      <w:bookmarkEnd w:id="0"/>
      <w:r w:rsidR="00FC5D7C">
        <w:rPr>
          <w:rFonts w:ascii="Arial" w:hAnsi="Arial" w:cs="Arial"/>
        </w:rPr>
        <w:t>uzavřené dne 13. 10. 2009, ve znění Dodatku č. 1 ze dne 23. 8. 2016 (dále jen „Smlouva“)</w:t>
      </w:r>
    </w:p>
    <w:p w:rsidR="00FC5D7C" w:rsidRPr="00FC5D7C" w:rsidRDefault="00FC5D7C" w:rsidP="00456909">
      <w:pPr>
        <w:pStyle w:val="Bezmezer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„dodatek č. 2“)</w:t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jc w:val="center"/>
        <w:rPr>
          <w:sz w:val="22"/>
          <w:szCs w:val="22"/>
        </w:rPr>
      </w:pPr>
      <w:r w:rsidRPr="00456909">
        <w:rPr>
          <w:sz w:val="22"/>
          <w:szCs w:val="22"/>
        </w:rPr>
        <w:t>I.</w:t>
      </w:r>
    </w:p>
    <w:p w:rsidR="00456909" w:rsidRPr="00456909" w:rsidRDefault="00456909" w:rsidP="00776194">
      <w:pPr>
        <w:pStyle w:val="Bezmezer"/>
        <w:jc w:val="left"/>
        <w:rPr>
          <w:rFonts w:ascii="Arial" w:hAnsi="Arial" w:cs="Arial"/>
        </w:rPr>
      </w:pPr>
      <w:r w:rsidRPr="00456909">
        <w:rPr>
          <w:rFonts w:ascii="Arial" w:hAnsi="Arial" w:cs="Arial"/>
        </w:rPr>
        <w:t>Smluvní strany se dohodly na následující změně této Smlouvy:</w:t>
      </w:r>
    </w:p>
    <w:p w:rsidR="00456909" w:rsidRPr="00456909" w:rsidRDefault="00456909" w:rsidP="00456909">
      <w:pPr>
        <w:pStyle w:val="Bezmezer"/>
        <w:ind w:left="357"/>
        <w:rPr>
          <w:rFonts w:ascii="Arial" w:hAnsi="Arial" w:cs="Arial"/>
        </w:rPr>
      </w:pPr>
    </w:p>
    <w:p w:rsidR="00456909" w:rsidRPr="00456909" w:rsidRDefault="00FC5D7C" w:rsidP="00776194">
      <w:pPr>
        <w:pStyle w:val="Bezmezer"/>
        <w:rPr>
          <w:rFonts w:ascii="Arial" w:hAnsi="Arial" w:cs="Arial"/>
        </w:rPr>
      </w:pPr>
      <w:r w:rsidRPr="00FC5D7C">
        <w:rPr>
          <w:rFonts w:ascii="Arial" w:hAnsi="Arial" w:cs="Arial"/>
        </w:rPr>
        <w:t xml:space="preserve">Text </w:t>
      </w:r>
      <w:proofErr w:type="spellStart"/>
      <w:r w:rsidR="00456909" w:rsidRPr="00456909">
        <w:rPr>
          <w:rFonts w:ascii="Arial" w:hAnsi="Arial" w:cs="Arial"/>
          <w:b/>
        </w:rPr>
        <w:t>Člán</w:t>
      </w:r>
      <w:r>
        <w:rPr>
          <w:rFonts w:ascii="Arial" w:hAnsi="Arial" w:cs="Arial"/>
          <w:b/>
        </w:rPr>
        <w:t>u</w:t>
      </w:r>
      <w:r w:rsidR="00456909" w:rsidRPr="00456909">
        <w:rPr>
          <w:rFonts w:ascii="Arial" w:hAnsi="Arial" w:cs="Arial"/>
          <w:b/>
        </w:rPr>
        <w:t>k</w:t>
      </w:r>
      <w:proofErr w:type="spellEnd"/>
      <w:r w:rsidR="00456909" w:rsidRPr="00456909">
        <w:rPr>
          <w:rFonts w:ascii="Arial" w:hAnsi="Arial" w:cs="Arial"/>
          <w:b/>
        </w:rPr>
        <w:t xml:space="preserve"> 10. Závěrečná ustanovení </w:t>
      </w:r>
      <w:r w:rsidR="00456909" w:rsidRPr="00456909">
        <w:rPr>
          <w:rFonts w:ascii="Arial" w:hAnsi="Arial" w:cs="Arial"/>
        </w:rPr>
        <w:t xml:space="preserve">se doplňuje o </w:t>
      </w:r>
      <w:r>
        <w:rPr>
          <w:rFonts w:ascii="Arial" w:hAnsi="Arial" w:cs="Arial"/>
        </w:rPr>
        <w:t>další odstavce v tomto znění</w:t>
      </w:r>
      <w:r w:rsidR="00456909" w:rsidRPr="00FC5D7C">
        <w:rPr>
          <w:rFonts w:ascii="Arial" w:hAnsi="Arial" w:cs="Arial"/>
        </w:rPr>
        <w:t>:</w:t>
      </w:r>
    </w:p>
    <w:p w:rsidR="00456909" w:rsidRPr="00456909" w:rsidRDefault="00456909" w:rsidP="00456909">
      <w:pPr>
        <w:pStyle w:val="Bezmezer"/>
        <w:ind w:left="357"/>
        <w:rPr>
          <w:rFonts w:ascii="Arial" w:hAnsi="Arial" w:cs="Arial"/>
        </w:rPr>
      </w:pPr>
    </w:p>
    <w:p w:rsidR="00456909" w:rsidRPr="00456909" w:rsidRDefault="00456909" w:rsidP="00776194">
      <w:pPr>
        <w:pStyle w:val="Bezmezer"/>
        <w:spacing w:after="120"/>
        <w:rPr>
          <w:rFonts w:ascii="Arial" w:hAnsi="Arial" w:cs="Arial"/>
        </w:rPr>
      </w:pPr>
      <w:r w:rsidRPr="00456909">
        <w:rPr>
          <w:rFonts w:ascii="Arial" w:hAnsi="Arial" w:cs="Arial"/>
        </w:rPr>
        <w:t>„</w:t>
      </w:r>
      <w:r w:rsidR="00FC5D7C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 xml:space="preserve">mluvní strany prohlašují, že Dodavatel není zpracovatelem osobních údajů ve smyslu platné a účinné právní úpravy v oblasti ochrany osobních údajů, ale s ohledem na předmět této </w:t>
      </w:r>
      <w:r w:rsidR="00AE396F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 xml:space="preserve">mlouvy je v některých případech </w:t>
      </w:r>
      <w:r w:rsidR="00FC5D7C">
        <w:rPr>
          <w:rFonts w:ascii="Arial" w:hAnsi="Arial" w:cs="Arial"/>
        </w:rPr>
        <w:t xml:space="preserve">nezbytný </w:t>
      </w:r>
      <w:r w:rsidRPr="00456909">
        <w:rPr>
          <w:rFonts w:ascii="Arial" w:hAnsi="Arial" w:cs="Arial"/>
        </w:rPr>
        <w:t>přístup Dodavatel</w:t>
      </w:r>
      <w:r w:rsidR="00FC5D7C">
        <w:rPr>
          <w:rFonts w:ascii="Arial" w:hAnsi="Arial" w:cs="Arial"/>
        </w:rPr>
        <w:t>e</w:t>
      </w:r>
      <w:r w:rsidRPr="00456909">
        <w:rPr>
          <w:rFonts w:ascii="Arial" w:hAnsi="Arial" w:cs="Arial"/>
        </w:rPr>
        <w:t xml:space="preserve"> k osobním údajům, aby mohl Dodavatel plnit účel této </w:t>
      </w:r>
      <w:r w:rsidR="00AE396F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>mlouvy.</w:t>
      </w:r>
    </w:p>
    <w:p w:rsidR="00456909" w:rsidRPr="00456909" w:rsidRDefault="00456909" w:rsidP="00776194">
      <w:pPr>
        <w:pStyle w:val="Bezmezer"/>
        <w:spacing w:after="120"/>
        <w:rPr>
          <w:rFonts w:ascii="Arial" w:hAnsi="Arial" w:cs="Arial"/>
        </w:rPr>
      </w:pPr>
      <w:r w:rsidRPr="00456909">
        <w:rPr>
          <w:rFonts w:ascii="Arial" w:hAnsi="Arial" w:cs="Arial"/>
        </w:rPr>
        <w:t xml:space="preserve">Dodavatel je povinen v případě, že získá přístup k jakýmkoliv osobním údajům, které </w:t>
      </w:r>
      <w:r w:rsidR="00AE396F">
        <w:rPr>
          <w:rFonts w:ascii="Arial" w:hAnsi="Arial" w:cs="Arial"/>
        </w:rPr>
        <w:t>O</w:t>
      </w:r>
      <w:r w:rsidRPr="00456909">
        <w:rPr>
          <w:rFonts w:ascii="Arial" w:hAnsi="Arial" w:cs="Arial"/>
        </w:rPr>
        <w:t>bjednatel shromažďuje jako správce, dodržet rozsah a standard ochrany těchto osobních údajů dle aktuálně platné a účinné právní úpravy v oblasti ochrany osobních údajů</w:t>
      </w:r>
      <w:r w:rsidRPr="00456909" w:rsidDel="00F32163">
        <w:rPr>
          <w:rFonts w:ascii="Arial" w:hAnsi="Arial" w:cs="Arial"/>
        </w:rPr>
        <w:t xml:space="preserve"> </w:t>
      </w:r>
      <w:r w:rsidRPr="00456909">
        <w:rPr>
          <w:rFonts w:ascii="Arial" w:hAnsi="Arial" w:cs="Arial"/>
        </w:rPr>
        <w:t xml:space="preserve">a přístup mít pouze po dobu nezbytně nutnou ke splnění účelu této </w:t>
      </w:r>
      <w:r w:rsidR="00AE396F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 xml:space="preserve">mlouvy. Po tuto nezbytně nutnou dobu Dodavatel umožní </w:t>
      </w:r>
      <w:r w:rsidRPr="00456909">
        <w:rPr>
          <w:rFonts w:ascii="Arial" w:hAnsi="Arial" w:cs="Arial"/>
        </w:rPr>
        <w:lastRenderedPageBreak/>
        <w:t xml:space="preserve">přístup k těmto osobním údajům pouze svým </w:t>
      </w:r>
      <w:r w:rsidRPr="00FC5D7C">
        <w:rPr>
          <w:rFonts w:ascii="Arial" w:hAnsi="Arial" w:cs="Arial"/>
        </w:rPr>
        <w:t xml:space="preserve">zaměstnancům, </w:t>
      </w:r>
      <w:r w:rsidR="00FC5D7C" w:rsidRPr="00FC5D7C">
        <w:rPr>
          <w:rFonts w:ascii="Arial" w:hAnsi="Arial" w:cs="Arial"/>
        </w:rPr>
        <w:t xml:space="preserve">resp. svým externím dodavatelům, </w:t>
      </w:r>
      <w:r w:rsidRPr="00FC5D7C">
        <w:rPr>
          <w:rFonts w:ascii="Arial" w:hAnsi="Arial" w:cs="Arial"/>
        </w:rPr>
        <w:t>kteří</w:t>
      </w:r>
      <w:r w:rsidRPr="00456909">
        <w:rPr>
          <w:rFonts w:ascii="Arial" w:hAnsi="Arial" w:cs="Arial"/>
        </w:rPr>
        <w:t xml:space="preserve"> jsou oprávněni participovat na plnění účelu této </w:t>
      </w:r>
      <w:r w:rsidR="00AE396F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 xml:space="preserve">mlouvy. </w:t>
      </w:r>
    </w:p>
    <w:p w:rsidR="00FC5D7C" w:rsidRPr="0053705C" w:rsidRDefault="00456909" w:rsidP="00FC5D7C">
      <w:pPr>
        <w:pStyle w:val="Bezmezer"/>
        <w:spacing w:after="60"/>
        <w:rPr>
          <w:rFonts w:ascii="Arial" w:hAnsi="Arial" w:cs="Arial"/>
        </w:rPr>
      </w:pPr>
      <w:r w:rsidRPr="00456909">
        <w:rPr>
          <w:rFonts w:ascii="Arial" w:hAnsi="Arial" w:cs="Arial"/>
        </w:rPr>
        <w:t xml:space="preserve">Dodavatel není oprávněn jakkoli manipulovat s  osobními údaji, s nimiž přijde do kontaktu v souvislosti s plněním účelu této </w:t>
      </w:r>
      <w:r w:rsidR="00AE396F">
        <w:rPr>
          <w:rFonts w:ascii="Arial" w:hAnsi="Arial" w:cs="Arial"/>
        </w:rPr>
        <w:t>S</w:t>
      </w:r>
      <w:r w:rsidRPr="00456909">
        <w:rPr>
          <w:rFonts w:ascii="Arial" w:hAnsi="Arial" w:cs="Arial"/>
        </w:rPr>
        <w:t>mlouvy</w:t>
      </w:r>
      <w:r w:rsidR="00FC5D7C" w:rsidRPr="003B70A4">
        <w:rPr>
          <w:rFonts w:ascii="Arial" w:hAnsi="Arial" w:cs="Arial"/>
        </w:rPr>
        <w:t>, není-li to nezbytné pro účely jejího plnění.</w:t>
      </w:r>
    </w:p>
    <w:p w:rsidR="00456909" w:rsidRPr="00456909" w:rsidRDefault="00FC5D7C" w:rsidP="00FC5D7C">
      <w:pPr>
        <w:pStyle w:val="Bezmezer"/>
        <w:spacing w:after="120"/>
        <w:rPr>
          <w:rFonts w:ascii="Arial" w:hAnsi="Arial" w:cs="Arial"/>
        </w:rPr>
      </w:pPr>
      <w:r w:rsidRPr="00C36320">
        <w:rPr>
          <w:rFonts w:ascii="Arial" w:hAnsi="Arial" w:cs="Arial"/>
        </w:rPr>
        <w:t xml:space="preserve">Plní-li </w:t>
      </w:r>
      <w:r>
        <w:rPr>
          <w:rFonts w:ascii="Arial" w:hAnsi="Arial" w:cs="Arial"/>
        </w:rPr>
        <w:t>Dodavatel</w:t>
      </w:r>
      <w:r w:rsidRPr="00C36320">
        <w:rPr>
          <w:rFonts w:ascii="Arial" w:hAnsi="Arial" w:cs="Arial"/>
        </w:rPr>
        <w:t xml:space="preserve"> některou část této Smlouvy prostřednictvím externího dodavatele, je </w:t>
      </w:r>
      <w:r>
        <w:rPr>
          <w:rFonts w:ascii="Arial" w:hAnsi="Arial" w:cs="Arial"/>
        </w:rPr>
        <w:t>Dodavatel</w:t>
      </w:r>
      <w:r w:rsidRPr="00C36320">
        <w:rPr>
          <w:rFonts w:ascii="Arial" w:hAnsi="Arial" w:cs="Arial"/>
        </w:rPr>
        <w:t xml:space="preserve"> povinen tohoto externího dodavatele zavázat stejným způsobem a ve stejném rozsahu, jako je sám zavázán tímto Dodatkem č. </w:t>
      </w:r>
      <w:r>
        <w:rPr>
          <w:rFonts w:ascii="Arial" w:hAnsi="Arial" w:cs="Arial"/>
        </w:rPr>
        <w:t>2</w:t>
      </w:r>
      <w:r w:rsidRPr="00C363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Dodavatel</w:t>
      </w:r>
      <w:r w:rsidRPr="00C36320">
        <w:rPr>
          <w:rFonts w:ascii="Arial" w:hAnsi="Arial" w:cs="Arial"/>
        </w:rPr>
        <w:t xml:space="preserve"> je dále povinen tento závazek </w:t>
      </w:r>
      <w:r>
        <w:rPr>
          <w:rFonts w:ascii="Arial" w:hAnsi="Arial" w:cs="Arial"/>
        </w:rPr>
        <w:t xml:space="preserve">svého externího dodavatele neprodleně </w:t>
      </w:r>
      <w:r w:rsidRPr="00C36320">
        <w:rPr>
          <w:rFonts w:ascii="Arial" w:hAnsi="Arial" w:cs="Arial"/>
        </w:rPr>
        <w:t>prokázat Objednateli.</w:t>
      </w:r>
      <w:r w:rsidR="00456909" w:rsidRPr="00456909">
        <w:rPr>
          <w:rFonts w:ascii="Arial" w:hAnsi="Arial" w:cs="Arial"/>
        </w:rPr>
        <w:t>“</w:t>
      </w:r>
    </w:p>
    <w:p w:rsidR="00456909" w:rsidRPr="00456909" w:rsidRDefault="00456909" w:rsidP="00776194">
      <w:pPr>
        <w:pStyle w:val="Bezmezer"/>
        <w:spacing w:after="120"/>
        <w:jc w:val="center"/>
        <w:rPr>
          <w:rFonts w:ascii="Arial" w:hAnsi="Arial" w:cs="Arial"/>
        </w:rPr>
      </w:pPr>
      <w:r w:rsidRPr="00456909">
        <w:rPr>
          <w:rFonts w:ascii="Arial" w:hAnsi="Arial" w:cs="Arial"/>
        </w:rPr>
        <w:t>III.</w:t>
      </w:r>
    </w:p>
    <w:p w:rsidR="00456909" w:rsidRPr="00456909" w:rsidRDefault="00456909" w:rsidP="00776194">
      <w:pPr>
        <w:pStyle w:val="Bezmezer"/>
        <w:spacing w:after="120"/>
        <w:rPr>
          <w:rFonts w:ascii="Arial" w:hAnsi="Arial" w:cs="Arial"/>
        </w:rPr>
      </w:pPr>
      <w:r w:rsidRPr="00456909">
        <w:rPr>
          <w:rFonts w:ascii="Arial" w:hAnsi="Arial" w:cs="Arial"/>
        </w:rPr>
        <w:t>Ostatní ustanovení Smlouvy zůstávají beze změny.</w:t>
      </w:r>
    </w:p>
    <w:p w:rsidR="00456909" w:rsidRPr="00456909" w:rsidRDefault="00456909" w:rsidP="00776194">
      <w:pPr>
        <w:pStyle w:val="Bezmezer"/>
        <w:spacing w:after="120"/>
        <w:jc w:val="center"/>
        <w:rPr>
          <w:rFonts w:ascii="Arial" w:hAnsi="Arial" w:cs="Arial"/>
        </w:rPr>
      </w:pPr>
      <w:r w:rsidRPr="00456909">
        <w:rPr>
          <w:rFonts w:ascii="Arial" w:hAnsi="Arial" w:cs="Arial"/>
        </w:rPr>
        <w:t>IV.</w:t>
      </w:r>
    </w:p>
    <w:p w:rsidR="00456909" w:rsidRPr="00456909" w:rsidRDefault="00FC5D7C" w:rsidP="00776194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Tento </w:t>
      </w:r>
      <w:r w:rsidR="00456909" w:rsidRPr="00456909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č. 2 </w:t>
      </w:r>
      <w:r w:rsidR="00456909" w:rsidRPr="00456909">
        <w:rPr>
          <w:rFonts w:ascii="Arial" w:hAnsi="Arial" w:cs="Arial"/>
        </w:rPr>
        <w:t>je vyhotoven ve dvou vyhotoveních, každá ze smluvních stran obdrží po jednom vyhotovení.</w:t>
      </w:r>
    </w:p>
    <w:p w:rsidR="00776194" w:rsidRDefault="00456909" w:rsidP="00776194">
      <w:pPr>
        <w:pStyle w:val="Bezmezer"/>
        <w:spacing w:after="120"/>
        <w:rPr>
          <w:rFonts w:ascii="Arial" w:hAnsi="Arial" w:cs="Arial"/>
        </w:rPr>
      </w:pPr>
      <w:r w:rsidRPr="00456909">
        <w:rPr>
          <w:rFonts w:ascii="Arial" w:hAnsi="Arial" w:cs="Arial"/>
        </w:rPr>
        <w:t xml:space="preserve">Smluvní strany prohlašují, že si tento Dodatek </w:t>
      </w:r>
      <w:r w:rsidR="00FC5D7C">
        <w:rPr>
          <w:rFonts w:ascii="Arial" w:hAnsi="Arial" w:cs="Arial"/>
        </w:rPr>
        <w:t xml:space="preserve">č. 2 </w:t>
      </w:r>
      <w:r w:rsidRPr="00456909">
        <w:rPr>
          <w:rFonts w:ascii="Arial" w:hAnsi="Arial" w:cs="Arial"/>
        </w:rPr>
        <w:t xml:space="preserve">před jeho podpisem přečetly a že </w:t>
      </w:r>
      <w:r w:rsidR="00FC5D7C">
        <w:rPr>
          <w:rFonts w:ascii="Arial" w:hAnsi="Arial" w:cs="Arial"/>
        </w:rPr>
        <w:t>jej</w:t>
      </w:r>
      <w:r w:rsidR="00FC5D7C" w:rsidRPr="00456909">
        <w:rPr>
          <w:rFonts w:ascii="Arial" w:hAnsi="Arial" w:cs="Arial"/>
        </w:rPr>
        <w:t xml:space="preserve"> </w:t>
      </w:r>
      <w:r w:rsidRPr="00456909">
        <w:rPr>
          <w:rFonts w:ascii="Arial" w:hAnsi="Arial" w:cs="Arial"/>
        </w:rPr>
        <w:t>uzavřely po vzájemném projednání podle jejich svobodné a pravé vůle, určitě,</w:t>
      </w:r>
      <w:r w:rsidR="00776194">
        <w:rPr>
          <w:rFonts w:ascii="Arial" w:hAnsi="Arial" w:cs="Arial"/>
        </w:rPr>
        <w:t xml:space="preserve"> vážně a srozumitelně.</w:t>
      </w:r>
    </w:p>
    <w:p w:rsidR="00456909" w:rsidRPr="00776194" w:rsidRDefault="00456909" w:rsidP="00776194">
      <w:pPr>
        <w:pStyle w:val="Bezmezer"/>
        <w:spacing w:after="120"/>
        <w:rPr>
          <w:rFonts w:ascii="Arial" w:eastAsia="Times New Roman" w:hAnsi="Arial" w:cs="Arial"/>
          <w:lang w:eastAsia="cs-CZ"/>
        </w:rPr>
      </w:pPr>
      <w:r w:rsidRPr="00456909">
        <w:rPr>
          <w:rFonts w:ascii="Arial" w:hAnsi="Arial" w:cs="Arial"/>
        </w:rPr>
        <w:t>Tento Dodatek č.</w:t>
      </w:r>
      <w:r w:rsidR="00AE396F">
        <w:rPr>
          <w:rFonts w:ascii="Arial" w:hAnsi="Arial" w:cs="Arial"/>
        </w:rPr>
        <w:t xml:space="preserve"> </w:t>
      </w:r>
      <w:r w:rsidRPr="00456909">
        <w:rPr>
          <w:rFonts w:ascii="Arial" w:hAnsi="Arial" w:cs="Arial"/>
        </w:rPr>
        <w:t xml:space="preserve">2 nabývá platnosti  podpisem obou smluvních stran </w:t>
      </w:r>
      <w:r w:rsidR="00776194" w:rsidRPr="00776194">
        <w:rPr>
          <w:rFonts w:ascii="Arial" w:hAnsi="Arial" w:cs="Arial"/>
        </w:rPr>
        <w:t>s</w:t>
      </w:r>
      <w:r w:rsidR="00776194" w:rsidRPr="00AD599B">
        <w:rPr>
          <w:rFonts w:eastAsia="Times New Roman" w:cs="Arial"/>
          <w:lang w:eastAsia="cs-CZ"/>
        </w:rPr>
        <w:t> </w:t>
      </w:r>
      <w:r w:rsidR="00EA2108">
        <w:rPr>
          <w:rFonts w:ascii="Arial" w:eastAsia="Times New Roman" w:hAnsi="Arial" w:cs="Arial"/>
          <w:lang w:eastAsia="cs-CZ"/>
        </w:rPr>
        <w:t xml:space="preserve">účinností od </w:t>
      </w:r>
      <w:r w:rsidR="00EA2108">
        <w:rPr>
          <w:rFonts w:ascii="Arial" w:eastAsia="Times New Roman" w:hAnsi="Arial" w:cs="Arial"/>
          <w:lang w:eastAsia="cs-CZ"/>
        </w:rPr>
        <w:br/>
        <w:t>…23. 5. 2018 …</w:t>
      </w:r>
      <w:r w:rsidR="00AE396F">
        <w:rPr>
          <w:rFonts w:ascii="Arial" w:eastAsia="Times New Roman" w:hAnsi="Arial" w:cs="Arial"/>
          <w:lang w:eastAsia="cs-CZ"/>
        </w:rPr>
        <w:t>,</w:t>
      </w:r>
      <w:r w:rsidR="00776194" w:rsidRPr="00776194">
        <w:rPr>
          <w:rFonts w:ascii="Arial" w:eastAsia="Times New Roman" w:hAnsi="Arial" w:cs="Arial"/>
          <w:lang w:eastAsia="cs-CZ"/>
        </w:rPr>
        <w:t xml:space="preserve"> nejdříve však ode dne uveřejnění v registru smluv</w:t>
      </w:r>
      <w:r w:rsidRPr="00776194">
        <w:rPr>
          <w:rFonts w:ascii="Arial" w:eastAsia="Times New Roman" w:hAnsi="Arial" w:cs="Arial"/>
          <w:lang w:eastAsia="cs-CZ"/>
        </w:rPr>
        <w:t xml:space="preserve">. </w:t>
      </w:r>
    </w:p>
    <w:p w:rsidR="00456909" w:rsidRPr="00456909" w:rsidRDefault="00456909" w:rsidP="00776194">
      <w:pPr>
        <w:pStyle w:val="Bezmezer"/>
        <w:rPr>
          <w:rFonts w:ascii="Arial" w:hAnsi="Arial" w:cs="Arial"/>
        </w:rPr>
      </w:pPr>
      <w:r w:rsidRPr="00456909">
        <w:rPr>
          <w:rFonts w:ascii="Arial" w:hAnsi="Arial" w:cs="Arial"/>
        </w:rPr>
        <w:t xml:space="preserve">Smluvní strany se dohodly na tom, že uveřejnění v registru smluv provede </w:t>
      </w:r>
      <w:r w:rsidR="00AE396F">
        <w:rPr>
          <w:rFonts w:ascii="Arial" w:hAnsi="Arial" w:cs="Arial"/>
        </w:rPr>
        <w:t>O</w:t>
      </w:r>
      <w:r w:rsidRPr="00456909">
        <w:rPr>
          <w:rFonts w:ascii="Arial" w:hAnsi="Arial" w:cs="Arial"/>
        </w:rPr>
        <w:t>bjednatel.</w:t>
      </w:r>
    </w:p>
    <w:p w:rsidR="00456909" w:rsidRPr="00456909" w:rsidRDefault="00456909" w:rsidP="00456909">
      <w:pPr>
        <w:pStyle w:val="Bezmezer"/>
        <w:rPr>
          <w:rFonts w:ascii="Arial" w:hAnsi="Arial" w:cs="Arial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ab/>
      </w:r>
      <w:r w:rsidRPr="00456909">
        <w:rPr>
          <w:sz w:val="22"/>
          <w:szCs w:val="22"/>
        </w:rPr>
        <w:tab/>
      </w:r>
      <w:r w:rsidRPr="00456909">
        <w:rPr>
          <w:sz w:val="22"/>
          <w:szCs w:val="22"/>
        </w:rPr>
        <w:tab/>
      </w:r>
      <w:r w:rsidRPr="00456909">
        <w:rPr>
          <w:sz w:val="22"/>
          <w:szCs w:val="22"/>
        </w:rPr>
        <w:tab/>
      </w:r>
      <w:r w:rsidRPr="00456909">
        <w:rPr>
          <w:sz w:val="22"/>
          <w:szCs w:val="22"/>
        </w:rPr>
        <w:tab/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 xml:space="preserve">V Ústí nad Labem </w:t>
      </w:r>
      <w:r w:rsidR="00776194">
        <w:rPr>
          <w:sz w:val="22"/>
          <w:szCs w:val="22"/>
        </w:rPr>
        <w:t>dne ………………</w:t>
      </w:r>
      <w:proofErr w:type="gramStart"/>
      <w:r w:rsidR="00776194">
        <w:rPr>
          <w:sz w:val="22"/>
          <w:szCs w:val="22"/>
        </w:rPr>
        <w:t>…..</w:t>
      </w:r>
      <w:r w:rsidRPr="00456909">
        <w:rPr>
          <w:sz w:val="22"/>
          <w:szCs w:val="22"/>
        </w:rPr>
        <w:t xml:space="preserve">             </w:t>
      </w:r>
      <w:r w:rsidR="00776194">
        <w:rPr>
          <w:sz w:val="22"/>
          <w:szCs w:val="22"/>
        </w:rPr>
        <w:t xml:space="preserve">   </w:t>
      </w:r>
      <w:r w:rsidRPr="00456909">
        <w:rPr>
          <w:sz w:val="22"/>
          <w:szCs w:val="22"/>
        </w:rPr>
        <w:t>V …</w:t>
      </w:r>
      <w:proofErr w:type="gramEnd"/>
      <w:r w:rsidRPr="00456909">
        <w:rPr>
          <w:sz w:val="22"/>
          <w:szCs w:val="22"/>
        </w:rPr>
        <w:t>……………dne ………………….</w:t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jc w:val="center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 xml:space="preserve"> ………………………………………………               ……………………………………………..</w:t>
      </w:r>
    </w:p>
    <w:p w:rsidR="00456909" w:rsidRPr="00456909" w:rsidRDefault="00456909" w:rsidP="00456909">
      <w:pPr>
        <w:pStyle w:val="Normlnweb"/>
        <w:spacing w:before="0" w:beforeAutospacing="0" w:after="0" w:line="288" w:lineRule="auto"/>
        <w:rPr>
          <w:sz w:val="22"/>
          <w:szCs w:val="22"/>
        </w:rPr>
      </w:pPr>
      <w:r w:rsidRPr="00456909">
        <w:rPr>
          <w:sz w:val="22"/>
          <w:szCs w:val="22"/>
        </w:rPr>
        <w:t xml:space="preserve">               </w:t>
      </w:r>
      <w:r w:rsidR="00776194">
        <w:rPr>
          <w:sz w:val="22"/>
          <w:szCs w:val="22"/>
        </w:rPr>
        <w:t xml:space="preserve">za </w:t>
      </w:r>
      <w:proofErr w:type="gramStart"/>
      <w:r w:rsidR="00776194">
        <w:rPr>
          <w:sz w:val="22"/>
          <w:szCs w:val="22"/>
        </w:rPr>
        <w:t>O</w:t>
      </w:r>
      <w:r w:rsidRPr="00456909">
        <w:rPr>
          <w:sz w:val="22"/>
          <w:szCs w:val="22"/>
        </w:rPr>
        <w:t>bjednatele                                                               za</w:t>
      </w:r>
      <w:proofErr w:type="gramEnd"/>
      <w:r w:rsidRPr="00456909">
        <w:rPr>
          <w:sz w:val="22"/>
          <w:szCs w:val="22"/>
        </w:rPr>
        <w:t xml:space="preserve"> Dodavatele</w:t>
      </w:r>
    </w:p>
    <w:p w:rsidR="00456909" w:rsidRPr="00456909" w:rsidRDefault="00456909" w:rsidP="00456909">
      <w:pPr>
        <w:pStyle w:val="Zkladntext"/>
        <w:spacing w:after="0" w:line="48" w:lineRule="auto"/>
        <w:rPr>
          <w:rFonts w:cs="Arial"/>
          <w:sz w:val="22"/>
          <w:szCs w:val="22"/>
        </w:rPr>
      </w:pPr>
    </w:p>
    <w:p w:rsidR="00661EDE" w:rsidRPr="00456909" w:rsidRDefault="00661EDE" w:rsidP="000C673C">
      <w:pPr>
        <w:rPr>
          <w:rFonts w:cs="Arial"/>
          <w:b/>
          <w:sz w:val="22"/>
          <w:szCs w:val="22"/>
        </w:rPr>
      </w:pPr>
    </w:p>
    <w:p w:rsidR="00661EDE" w:rsidRPr="00456909" w:rsidRDefault="00661EDE" w:rsidP="000C673C">
      <w:pPr>
        <w:rPr>
          <w:rFonts w:cs="Arial"/>
          <w:b/>
          <w:sz w:val="22"/>
          <w:szCs w:val="22"/>
        </w:rPr>
      </w:pPr>
    </w:p>
    <w:sectPr w:rsidR="00661EDE" w:rsidRPr="00456909" w:rsidSect="004E4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33" w:right="1134" w:bottom="1655" w:left="1134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A3" w:rsidRDefault="004168A3">
      <w:r>
        <w:separator/>
      </w:r>
    </w:p>
  </w:endnote>
  <w:endnote w:type="continuationSeparator" w:id="0">
    <w:p w:rsidR="004168A3" w:rsidRDefault="0041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7359E727" wp14:editId="5B05BA74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CED494" wp14:editId="6ABDDC79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C01" w:rsidRDefault="00EA5C01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A2108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A2108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EA5C01" w:rsidRDefault="00EA5C01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A2108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A2108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 w:rsidP="004C54FD">
    <w:pPr>
      <w:pStyle w:val="Zpat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3FA9A054" wp14:editId="69787D8C">
              <wp:simplePos x="0" y="0"/>
              <wp:positionH relativeFrom="column">
                <wp:posOffset>6202680</wp:posOffset>
              </wp:positionH>
              <wp:positionV relativeFrom="paragraph">
                <wp:posOffset>-13970</wp:posOffset>
              </wp:positionV>
              <wp:extent cx="539115" cy="17907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C01" w:rsidRDefault="00EA5C01" w:rsidP="004C54FD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A210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A210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8.4pt;margin-top:-1.1pt;width:42.45pt;height:14.1pt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UljQ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" stroked="f">
              <v:fill opacity="0"/>
              <v:textbox inset="0,0,0,0">
                <w:txbxContent>
                  <w:p w:rsidR="00EA5C01" w:rsidRDefault="00EA5C01" w:rsidP="004C54FD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A210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A210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1040" behindDoc="1" locked="0" layoutInCell="1" allowOverlap="1" wp14:anchorId="4E754531" wp14:editId="03EC40C5">
          <wp:simplePos x="0" y="0"/>
          <wp:positionH relativeFrom="column">
            <wp:posOffset>-711835</wp:posOffset>
          </wp:positionH>
          <wp:positionV relativeFrom="paragraph">
            <wp:posOffset>-304165</wp:posOffset>
          </wp:positionV>
          <wp:extent cx="7559675" cy="1079500"/>
          <wp:effectExtent l="0" t="0" r="3175" b="635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A3" w:rsidRDefault="004168A3">
      <w:r>
        <w:separator/>
      </w:r>
    </w:p>
  </w:footnote>
  <w:footnote w:type="continuationSeparator" w:id="0">
    <w:p w:rsidR="004168A3" w:rsidRDefault="0041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60CFA0DC" wp14:editId="185AF5BC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7491F0A8" wp14:editId="1DCA4230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 w:rsidP="004E441E">
    <w:pPr>
      <w:pStyle w:val="Zhlav"/>
    </w:pPr>
    <w:r>
      <w:rPr>
        <w:noProof/>
      </w:rPr>
      <w:drawing>
        <wp:anchor distT="0" distB="0" distL="0" distR="0" simplePos="0" relativeHeight="251665920" behindDoc="1" locked="0" layoutInCell="1" allowOverlap="1" wp14:anchorId="10BFFC54" wp14:editId="303FEB59">
          <wp:simplePos x="0" y="0"/>
          <wp:positionH relativeFrom="column">
            <wp:posOffset>-748665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F347E17" wp14:editId="3BD5FA25">
              <wp:simplePos x="0" y="0"/>
              <wp:positionH relativeFrom="page">
                <wp:posOffset>3372485</wp:posOffset>
              </wp:positionH>
              <wp:positionV relativeFrom="page">
                <wp:posOffset>1318895</wp:posOffset>
              </wp:positionV>
              <wp:extent cx="2432050" cy="615950"/>
              <wp:effectExtent l="0" t="0" r="6350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C01" w:rsidRDefault="00EA5C01" w:rsidP="00A41FB1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5.55pt;margin-top:103.85pt;width:191.5pt;height:48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" filled="f" stroked="f">
              <v:stroke joinstyle="round"/>
              <v:textbox inset="0,0,0,0">
                <w:txbxContent>
                  <w:p w:rsidR="00EA5C01" w:rsidRDefault="00EA5C01" w:rsidP="00A41FB1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AEA235A" wp14:editId="235AF93B">
              <wp:simplePos x="0" y="0"/>
              <wp:positionH relativeFrom="page">
                <wp:posOffset>710565</wp:posOffset>
              </wp:positionH>
              <wp:positionV relativeFrom="page">
                <wp:posOffset>1309370</wp:posOffset>
              </wp:positionV>
              <wp:extent cx="2571750" cy="640715"/>
              <wp:effectExtent l="0" t="0" r="0" b="698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Sídlo: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A7247D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Berní 2261/1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400 01 Ústí nad Labem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475 240 600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www.nuts2severozapad.cz, www.europa.eu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55.95pt;margin-top:103.1pt;width:202.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" filled="f" stroked="f">
              <v:stroke joinstyle="round"/>
              <v:textbox inset="0,0,0,0">
                <w:txbxContent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Sídlo: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A7247D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Berní 2261/1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400 01 Ústí nad Labem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475 240 600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www.nuts2severozapad.cz, www.europa.eu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944" behindDoc="0" locked="0" layoutInCell="1" allowOverlap="1" wp14:anchorId="7418157C" wp14:editId="5AFD3A12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FB1">
      <w:t>Dodatek č.</w:t>
    </w:r>
    <w:r w:rsidR="00B96CD5">
      <w:t xml:space="preserve"> </w:t>
    </w:r>
    <w:r w:rsidR="00A41FB1">
      <w:t xml:space="preserve">2 </w:t>
    </w:r>
    <w:r w:rsidR="00530E97">
      <w:t xml:space="preserve"> </w:t>
    </w:r>
  </w:p>
  <w:p w:rsidR="00EA5C01" w:rsidRDefault="00EA5C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55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539"/>
        </w:tabs>
        <w:ind w:left="539" w:hanging="369"/>
      </w:pPr>
      <w:rPr>
        <w:rFonts w:ascii="Arial" w:hAnsi="Arial"/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2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sz w:val="22"/>
        <w:szCs w:val="22"/>
      </w:rPr>
    </w:lvl>
    <w:lvl w:ilvl="2">
      <w:start w:val="2"/>
      <w:numFmt w:val="upperLetter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/>
        <w:b/>
        <w:i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4">
    <w:nsid w:val="026D44E2"/>
    <w:multiLevelType w:val="hybridMultilevel"/>
    <w:tmpl w:val="BA9C6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96697"/>
    <w:multiLevelType w:val="hybridMultilevel"/>
    <w:tmpl w:val="1E866F18"/>
    <w:lvl w:ilvl="0" w:tplc="0AC0B1CA">
      <w:start w:val="3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2380E"/>
    <w:multiLevelType w:val="hybridMultilevel"/>
    <w:tmpl w:val="D27EC8B4"/>
    <w:lvl w:ilvl="0" w:tplc="FE5228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47240"/>
    <w:multiLevelType w:val="hybridMultilevel"/>
    <w:tmpl w:val="9AE0EE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F5508"/>
    <w:multiLevelType w:val="hybridMultilevel"/>
    <w:tmpl w:val="8674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D1F74"/>
    <w:multiLevelType w:val="hybridMultilevel"/>
    <w:tmpl w:val="B8726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F1E"/>
    <w:multiLevelType w:val="hybridMultilevel"/>
    <w:tmpl w:val="CD9202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E74EC"/>
    <w:multiLevelType w:val="hybridMultilevel"/>
    <w:tmpl w:val="FEA0C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1207"/>
    <w:multiLevelType w:val="hybridMultilevel"/>
    <w:tmpl w:val="70E0B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814D1"/>
    <w:multiLevelType w:val="hybridMultilevel"/>
    <w:tmpl w:val="6FD6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748C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294B"/>
    <w:multiLevelType w:val="hybridMultilevel"/>
    <w:tmpl w:val="1E5E4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E0CD8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20C4"/>
    <w:multiLevelType w:val="hybridMultilevel"/>
    <w:tmpl w:val="405EB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50303"/>
    <w:multiLevelType w:val="hybridMultilevel"/>
    <w:tmpl w:val="7FA2D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955D0"/>
    <w:multiLevelType w:val="hybridMultilevel"/>
    <w:tmpl w:val="2FEE03BA"/>
    <w:lvl w:ilvl="0" w:tplc="B07E5C9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C6E75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66944"/>
    <w:multiLevelType w:val="hybridMultilevel"/>
    <w:tmpl w:val="100C20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365AC"/>
    <w:multiLevelType w:val="hybridMultilevel"/>
    <w:tmpl w:val="35FC5E82"/>
    <w:lvl w:ilvl="0" w:tplc="FE5228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52E0"/>
    <w:multiLevelType w:val="hybridMultilevel"/>
    <w:tmpl w:val="50962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1171D"/>
    <w:multiLevelType w:val="hybridMultilevel"/>
    <w:tmpl w:val="C1546806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9E5B79"/>
    <w:multiLevelType w:val="hybridMultilevel"/>
    <w:tmpl w:val="F878B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543C3"/>
    <w:multiLevelType w:val="hybridMultilevel"/>
    <w:tmpl w:val="FEA0C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A43F4"/>
    <w:multiLevelType w:val="hybridMultilevel"/>
    <w:tmpl w:val="39D89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D371F"/>
    <w:multiLevelType w:val="hybridMultilevel"/>
    <w:tmpl w:val="3370A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24"/>
  </w:num>
  <w:num w:numId="8">
    <w:abstractNumId w:val="6"/>
  </w:num>
  <w:num w:numId="9">
    <w:abstractNumId w:val="17"/>
  </w:num>
  <w:num w:numId="10">
    <w:abstractNumId w:val="27"/>
  </w:num>
  <w:num w:numId="11">
    <w:abstractNumId w:val="25"/>
  </w:num>
  <w:num w:numId="12">
    <w:abstractNumId w:val="23"/>
  </w:num>
  <w:num w:numId="13">
    <w:abstractNumId w:val="15"/>
  </w:num>
  <w:num w:numId="14">
    <w:abstractNumId w:val="8"/>
  </w:num>
  <w:num w:numId="15">
    <w:abstractNumId w:val="9"/>
  </w:num>
  <w:num w:numId="16">
    <w:abstractNumId w:val="13"/>
  </w:num>
  <w:num w:numId="17">
    <w:abstractNumId w:val="18"/>
  </w:num>
  <w:num w:numId="18">
    <w:abstractNumId w:val="4"/>
  </w:num>
  <w:num w:numId="19">
    <w:abstractNumId w:val="12"/>
  </w:num>
  <w:num w:numId="20">
    <w:abstractNumId w:val="22"/>
  </w:num>
  <w:num w:numId="21">
    <w:abstractNumId w:val="11"/>
  </w:num>
  <w:num w:numId="22">
    <w:abstractNumId w:val="26"/>
  </w:num>
  <w:num w:numId="23">
    <w:abstractNumId w:val="28"/>
  </w:num>
  <w:num w:numId="24">
    <w:abstractNumId w:val="10"/>
  </w:num>
  <w:num w:numId="25">
    <w:abstractNumId w:val="7"/>
  </w:num>
  <w:num w:numId="26">
    <w:abstractNumId w:val="21"/>
  </w:num>
  <w:num w:numId="27">
    <w:abstractNumId w:val="16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E4"/>
    <w:rsid w:val="00083CB8"/>
    <w:rsid w:val="000968C1"/>
    <w:rsid w:val="000B61FC"/>
    <w:rsid w:val="000C673C"/>
    <w:rsid w:val="000D4EE0"/>
    <w:rsid w:val="000F6F8E"/>
    <w:rsid w:val="00120CA8"/>
    <w:rsid w:val="00124294"/>
    <w:rsid w:val="0012540F"/>
    <w:rsid w:val="00144E36"/>
    <w:rsid w:val="00147500"/>
    <w:rsid w:val="00154D76"/>
    <w:rsid w:val="0016692D"/>
    <w:rsid w:val="00194103"/>
    <w:rsid w:val="001E1156"/>
    <w:rsid w:val="001F0245"/>
    <w:rsid w:val="001F2C3F"/>
    <w:rsid w:val="001F2E95"/>
    <w:rsid w:val="00240121"/>
    <w:rsid w:val="00242020"/>
    <w:rsid w:val="0024729A"/>
    <w:rsid w:val="00260A27"/>
    <w:rsid w:val="00260CA1"/>
    <w:rsid w:val="00272B17"/>
    <w:rsid w:val="0028117C"/>
    <w:rsid w:val="002840A6"/>
    <w:rsid w:val="002979D9"/>
    <w:rsid w:val="002B16B8"/>
    <w:rsid w:val="002D6DFF"/>
    <w:rsid w:val="002F67E8"/>
    <w:rsid w:val="00306990"/>
    <w:rsid w:val="00310933"/>
    <w:rsid w:val="00312829"/>
    <w:rsid w:val="0031663F"/>
    <w:rsid w:val="00332486"/>
    <w:rsid w:val="00336C57"/>
    <w:rsid w:val="00353E38"/>
    <w:rsid w:val="00354111"/>
    <w:rsid w:val="0038165E"/>
    <w:rsid w:val="0038375B"/>
    <w:rsid w:val="00393343"/>
    <w:rsid w:val="00396080"/>
    <w:rsid w:val="003C38E8"/>
    <w:rsid w:val="003E162F"/>
    <w:rsid w:val="00407548"/>
    <w:rsid w:val="004168A3"/>
    <w:rsid w:val="00445ED8"/>
    <w:rsid w:val="004512A7"/>
    <w:rsid w:val="00456909"/>
    <w:rsid w:val="00465019"/>
    <w:rsid w:val="004969D8"/>
    <w:rsid w:val="004C54FD"/>
    <w:rsid w:val="004D5DF5"/>
    <w:rsid w:val="004E441E"/>
    <w:rsid w:val="0051248B"/>
    <w:rsid w:val="00530E97"/>
    <w:rsid w:val="00533287"/>
    <w:rsid w:val="00570F14"/>
    <w:rsid w:val="00576E69"/>
    <w:rsid w:val="00586B5A"/>
    <w:rsid w:val="005D7938"/>
    <w:rsid w:val="0060372E"/>
    <w:rsid w:val="006532A4"/>
    <w:rsid w:val="00661EDE"/>
    <w:rsid w:val="006A2DD5"/>
    <w:rsid w:val="006A38E1"/>
    <w:rsid w:val="006B0C74"/>
    <w:rsid w:val="00715E0F"/>
    <w:rsid w:val="007239CB"/>
    <w:rsid w:val="00746283"/>
    <w:rsid w:val="007638D6"/>
    <w:rsid w:val="00776194"/>
    <w:rsid w:val="0078291B"/>
    <w:rsid w:val="007F1AC8"/>
    <w:rsid w:val="007F4709"/>
    <w:rsid w:val="00812A4B"/>
    <w:rsid w:val="008244FF"/>
    <w:rsid w:val="008301E8"/>
    <w:rsid w:val="00836481"/>
    <w:rsid w:val="008650E4"/>
    <w:rsid w:val="008721EB"/>
    <w:rsid w:val="00872DAF"/>
    <w:rsid w:val="00882A6B"/>
    <w:rsid w:val="008C7B93"/>
    <w:rsid w:val="008E7BEF"/>
    <w:rsid w:val="008F3C99"/>
    <w:rsid w:val="0093047D"/>
    <w:rsid w:val="00987E62"/>
    <w:rsid w:val="009A2256"/>
    <w:rsid w:val="009C684D"/>
    <w:rsid w:val="009D5135"/>
    <w:rsid w:val="00A06F51"/>
    <w:rsid w:val="00A11F59"/>
    <w:rsid w:val="00A152C4"/>
    <w:rsid w:val="00A20856"/>
    <w:rsid w:val="00A41FB1"/>
    <w:rsid w:val="00A54047"/>
    <w:rsid w:val="00A558CF"/>
    <w:rsid w:val="00A65348"/>
    <w:rsid w:val="00A7247D"/>
    <w:rsid w:val="00A81BFD"/>
    <w:rsid w:val="00A93C3D"/>
    <w:rsid w:val="00A95F3C"/>
    <w:rsid w:val="00AA45F9"/>
    <w:rsid w:val="00AA5007"/>
    <w:rsid w:val="00AA7658"/>
    <w:rsid w:val="00AB3D1A"/>
    <w:rsid w:val="00AE396F"/>
    <w:rsid w:val="00B03A8B"/>
    <w:rsid w:val="00B218D5"/>
    <w:rsid w:val="00B2682A"/>
    <w:rsid w:val="00B316D0"/>
    <w:rsid w:val="00B570F2"/>
    <w:rsid w:val="00B81EF4"/>
    <w:rsid w:val="00B832AC"/>
    <w:rsid w:val="00B96CD5"/>
    <w:rsid w:val="00BC49DA"/>
    <w:rsid w:val="00C54E1E"/>
    <w:rsid w:val="00C7308F"/>
    <w:rsid w:val="00CA2C2C"/>
    <w:rsid w:val="00CA3507"/>
    <w:rsid w:val="00CC2D4D"/>
    <w:rsid w:val="00CC5126"/>
    <w:rsid w:val="00CC6DC1"/>
    <w:rsid w:val="00D040E4"/>
    <w:rsid w:val="00D05B68"/>
    <w:rsid w:val="00D1240D"/>
    <w:rsid w:val="00D91198"/>
    <w:rsid w:val="00DA5A90"/>
    <w:rsid w:val="00DC499A"/>
    <w:rsid w:val="00DD61E7"/>
    <w:rsid w:val="00DD7BA7"/>
    <w:rsid w:val="00DF2662"/>
    <w:rsid w:val="00DF3E5A"/>
    <w:rsid w:val="00DF7651"/>
    <w:rsid w:val="00E06F64"/>
    <w:rsid w:val="00E13883"/>
    <w:rsid w:val="00E421CF"/>
    <w:rsid w:val="00E44604"/>
    <w:rsid w:val="00E676C4"/>
    <w:rsid w:val="00E71819"/>
    <w:rsid w:val="00E84C7C"/>
    <w:rsid w:val="00E86754"/>
    <w:rsid w:val="00EA2108"/>
    <w:rsid w:val="00EA5C01"/>
    <w:rsid w:val="00F31A08"/>
    <w:rsid w:val="00F3795A"/>
    <w:rsid w:val="00FA4E7D"/>
    <w:rsid w:val="00FA69DE"/>
    <w:rsid w:val="00FB5472"/>
    <w:rsid w:val="00FC0C19"/>
    <w:rsid w:val="00FC5D7C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72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paragraph" w:customStyle="1" w:styleId="Obsahtabulky">
    <w:name w:val="Obsah tabulky"/>
    <w:basedOn w:val="Normln"/>
    <w:rsid w:val="00445ED8"/>
    <w:pPr>
      <w:suppressLineNumbers/>
    </w:pPr>
  </w:style>
  <w:style w:type="character" w:customStyle="1" w:styleId="ZkladntextChar">
    <w:name w:val="Základní text Char"/>
    <w:basedOn w:val="Standardnpsmoodstavce"/>
    <w:link w:val="Zkladntext"/>
    <w:rsid w:val="00445ED8"/>
    <w:rPr>
      <w:rFonts w:ascii="Arial" w:eastAsia="Lucida Sans Unicode" w:hAnsi="Arial"/>
      <w:kern w:val="1"/>
    </w:rPr>
  </w:style>
  <w:style w:type="paragraph" w:styleId="Zkladntext2">
    <w:name w:val="Body Text 2"/>
    <w:basedOn w:val="Normln"/>
    <w:link w:val="Zkladntext2Char"/>
    <w:uiPriority w:val="99"/>
    <w:unhideWhenUsed/>
    <w:rsid w:val="00445E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45ED8"/>
    <w:rPr>
      <w:rFonts w:ascii="Arial" w:eastAsia="Lucida Sans Unicode" w:hAnsi="Arial"/>
      <w:kern w:val="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245"/>
    <w:rPr>
      <w:rFonts w:asciiTheme="majorHAnsi" w:eastAsiaTheme="majorEastAsia" w:hAnsiTheme="majorHAnsi" w:cstheme="majorBidi"/>
      <w:color w:val="404040" w:themeColor="text1" w:themeTint="BF"/>
      <w:kern w:val="1"/>
    </w:rPr>
  </w:style>
  <w:style w:type="paragraph" w:customStyle="1" w:styleId="Zkladntextodsazen31">
    <w:name w:val="Základní text odsazený 31"/>
    <w:basedOn w:val="Normln"/>
    <w:rsid w:val="001F0245"/>
    <w:pPr>
      <w:ind w:left="705" w:hanging="345"/>
    </w:pPr>
    <w:rPr>
      <w:sz w:val="22"/>
    </w:rPr>
  </w:style>
  <w:style w:type="table" w:styleId="Mkatabulky">
    <w:name w:val="Table Grid"/>
    <w:basedOn w:val="Normlntabulka"/>
    <w:rsid w:val="001F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499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"/>
    <w:rsid w:val="00DC499A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53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E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E38"/>
    <w:rPr>
      <w:rFonts w:ascii="Arial" w:eastAsia="Lucida Sans Unicode" w:hAnsi="Arial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HLAVICKA">
    <w:name w:val="HLAVICKA"/>
    <w:basedOn w:val="Normln"/>
    <w:link w:val="HLAVICKAChar"/>
    <w:uiPriority w:val="99"/>
    <w:rsid w:val="00812A4B"/>
    <w:pPr>
      <w:widowControl/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eastAsia="Times New Roman" w:hAnsi="Times New Roman"/>
      <w:kern w:val="0"/>
    </w:rPr>
  </w:style>
  <w:style w:type="character" w:customStyle="1" w:styleId="HLAVICKAChar">
    <w:name w:val="HLAVICKA Char"/>
    <w:basedOn w:val="Standardnpsmoodstavce"/>
    <w:link w:val="HLAVICKA"/>
    <w:uiPriority w:val="99"/>
    <w:rsid w:val="00812A4B"/>
  </w:style>
  <w:style w:type="paragraph" w:styleId="Odstavecseseznamem">
    <w:name w:val="List Paragraph"/>
    <w:basedOn w:val="Normln"/>
    <w:uiPriority w:val="34"/>
    <w:qFormat/>
    <w:rsid w:val="0081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72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paragraph" w:customStyle="1" w:styleId="Obsahtabulky">
    <w:name w:val="Obsah tabulky"/>
    <w:basedOn w:val="Normln"/>
    <w:rsid w:val="00445ED8"/>
    <w:pPr>
      <w:suppressLineNumbers/>
    </w:pPr>
  </w:style>
  <w:style w:type="character" w:customStyle="1" w:styleId="ZkladntextChar">
    <w:name w:val="Základní text Char"/>
    <w:basedOn w:val="Standardnpsmoodstavce"/>
    <w:link w:val="Zkladntext"/>
    <w:rsid w:val="00445ED8"/>
    <w:rPr>
      <w:rFonts w:ascii="Arial" w:eastAsia="Lucida Sans Unicode" w:hAnsi="Arial"/>
      <w:kern w:val="1"/>
    </w:rPr>
  </w:style>
  <w:style w:type="paragraph" w:styleId="Zkladntext2">
    <w:name w:val="Body Text 2"/>
    <w:basedOn w:val="Normln"/>
    <w:link w:val="Zkladntext2Char"/>
    <w:uiPriority w:val="99"/>
    <w:unhideWhenUsed/>
    <w:rsid w:val="00445E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45ED8"/>
    <w:rPr>
      <w:rFonts w:ascii="Arial" w:eastAsia="Lucida Sans Unicode" w:hAnsi="Arial"/>
      <w:kern w:val="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245"/>
    <w:rPr>
      <w:rFonts w:asciiTheme="majorHAnsi" w:eastAsiaTheme="majorEastAsia" w:hAnsiTheme="majorHAnsi" w:cstheme="majorBidi"/>
      <w:color w:val="404040" w:themeColor="text1" w:themeTint="BF"/>
      <w:kern w:val="1"/>
    </w:rPr>
  </w:style>
  <w:style w:type="paragraph" w:customStyle="1" w:styleId="Zkladntextodsazen31">
    <w:name w:val="Základní text odsazený 31"/>
    <w:basedOn w:val="Normln"/>
    <w:rsid w:val="001F0245"/>
    <w:pPr>
      <w:ind w:left="705" w:hanging="345"/>
    </w:pPr>
    <w:rPr>
      <w:sz w:val="22"/>
    </w:rPr>
  </w:style>
  <w:style w:type="table" w:styleId="Mkatabulky">
    <w:name w:val="Table Grid"/>
    <w:basedOn w:val="Normlntabulka"/>
    <w:rsid w:val="001F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499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"/>
    <w:rsid w:val="00DC499A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53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E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E38"/>
    <w:rPr>
      <w:rFonts w:ascii="Arial" w:eastAsia="Lucida Sans Unicode" w:hAnsi="Arial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HLAVICKA">
    <w:name w:val="HLAVICKA"/>
    <w:basedOn w:val="Normln"/>
    <w:link w:val="HLAVICKAChar"/>
    <w:uiPriority w:val="99"/>
    <w:rsid w:val="00812A4B"/>
    <w:pPr>
      <w:widowControl/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eastAsia="Times New Roman" w:hAnsi="Times New Roman"/>
      <w:kern w:val="0"/>
    </w:rPr>
  </w:style>
  <w:style w:type="character" w:customStyle="1" w:styleId="HLAVICKAChar">
    <w:name w:val="HLAVICKA Char"/>
    <w:basedOn w:val="Standardnpsmoodstavce"/>
    <w:link w:val="HLAVICKA"/>
    <w:uiPriority w:val="99"/>
    <w:rsid w:val="00812A4B"/>
  </w:style>
  <w:style w:type="paragraph" w:styleId="Odstavecseseznamem">
    <w:name w:val="List Paragraph"/>
    <w:basedOn w:val="Normln"/>
    <w:uiPriority w:val="34"/>
    <w:qFormat/>
    <w:rsid w:val="0081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3AB1-8090-4D2F-B964-06ADD1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Balíčková</dc:creator>
  <cp:lastModifiedBy>Cermanová Edit</cp:lastModifiedBy>
  <cp:revision>2</cp:revision>
  <cp:lastPrinted>2015-12-17T12:18:00Z</cp:lastPrinted>
  <dcterms:created xsi:type="dcterms:W3CDTF">2018-05-23T12:35:00Z</dcterms:created>
  <dcterms:modified xsi:type="dcterms:W3CDTF">2018-05-23T12:35:00Z</dcterms:modified>
</cp:coreProperties>
</file>