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41590" w14:textId="42267006" w:rsidR="006E3D32" w:rsidRPr="00E16B8F" w:rsidRDefault="00BC5099" w:rsidP="006E3D32">
      <w:pPr>
        <w:pStyle w:val="Nadpis1"/>
        <w:spacing w:before="0" w:after="0"/>
        <w:jc w:val="center"/>
        <w:rPr>
          <w:rFonts w:asciiTheme="minorHAnsi" w:hAnsiTheme="minorHAnsi"/>
          <w:caps/>
          <w:sz w:val="22"/>
          <w:szCs w:val="22"/>
        </w:rPr>
      </w:pPr>
      <w:r>
        <w:rPr>
          <w:rFonts w:asciiTheme="minorHAnsi" w:hAnsiTheme="minorHAnsi"/>
          <w:sz w:val="22"/>
          <w:szCs w:val="22"/>
        </w:rPr>
        <w:t>SMLOUVA O POSKYTOVÁNÍ SLUŽEB</w:t>
      </w:r>
    </w:p>
    <w:p w14:paraId="335C1B4A" w14:textId="27FCFA62" w:rsidR="006E3D32" w:rsidRPr="00E16B8F" w:rsidRDefault="006E3D32" w:rsidP="006E3D32">
      <w:pPr>
        <w:tabs>
          <w:tab w:val="left" w:pos="2835"/>
        </w:tabs>
        <w:spacing w:before="120"/>
        <w:jc w:val="center"/>
        <w:rPr>
          <w:rFonts w:asciiTheme="minorHAnsi" w:hAnsiTheme="minorHAnsi" w:cs="Arial"/>
          <w:snapToGrid w:val="0"/>
          <w:sz w:val="22"/>
          <w:szCs w:val="22"/>
        </w:rPr>
      </w:pPr>
      <w:r w:rsidRPr="00E16B8F">
        <w:rPr>
          <w:rFonts w:asciiTheme="minorHAnsi" w:hAnsiTheme="minorHAnsi" w:cs="Arial"/>
          <w:snapToGrid w:val="0"/>
          <w:sz w:val="22"/>
          <w:szCs w:val="22"/>
        </w:rPr>
        <w:t>č. Objednatele:</w:t>
      </w:r>
      <w:r w:rsidR="002B34B5">
        <w:rPr>
          <w:rFonts w:asciiTheme="minorHAnsi" w:hAnsiTheme="minorHAnsi" w:cs="Arial"/>
          <w:snapToGrid w:val="0"/>
          <w:sz w:val="22"/>
          <w:szCs w:val="22"/>
        </w:rPr>
        <w:t xml:space="preserve"> </w:t>
      </w:r>
      <w:r w:rsidR="00E26E99" w:rsidRPr="00E16B8F">
        <w:rPr>
          <w:rFonts w:asciiTheme="minorHAnsi" w:hAnsiTheme="minorHAnsi" w:cs="Arial"/>
          <w:snapToGrid w:val="0"/>
          <w:sz w:val="22"/>
          <w:szCs w:val="22"/>
        </w:rPr>
        <w:tab/>
      </w:r>
      <w:r w:rsidRPr="00E16B8F">
        <w:rPr>
          <w:rFonts w:asciiTheme="minorHAnsi" w:hAnsiTheme="minorHAnsi" w:cs="Arial"/>
          <w:snapToGrid w:val="0"/>
          <w:sz w:val="22"/>
          <w:szCs w:val="22"/>
        </w:rPr>
        <w:t>č. Poskytovatele:</w:t>
      </w:r>
      <w:r w:rsidR="000562F8" w:rsidRPr="00E16B8F">
        <w:rPr>
          <w:rFonts w:asciiTheme="minorHAnsi" w:hAnsiTheme="minorHAnsi" w:cs="Arial"/>
          <w:snapToGrid w:val="0"/>
          <w:sz w:val="22"/>
          <w:szCs w:val="22"/>
        </w:rPr>
        <w:t xml:space="preserve"> </w:t>
      </w:r>
    </w:p>
    <w:p w14:paraId="6F8FC7F6" w14:textId="77777777" w:rsidR="008544B4" w:rsidRPr="00E16B8F" w:rsidRDefault="008544B4" w:rsidP="006E3D32">
      <w:pPr>
        <w:jc w:val="center"/>
        <w:rPr>
          <w:rFonts w:asciiTheme="minorHAnsi" w:hAnsiTheme="minorHAnsi" w:cs="Arial"/>
          <w:b/>
          <w:bCs/>
          <w:iCs/>
          <w:sz w:val="22"/>
          <w:szCs w:val="22"/>
        </w:rPr>
      </w:pPr>
    </w:p>
    <w:p w14:paraId="79F71FA6" w14:textId="77777777" w:rsidR="006E3D32" w:rsidRPr="00E16B8F" w:rsidRDefault="008544B4" w:rsidP="0024278F">
      <w:pPr>
        <w:spacing w:after="120"/>
        <w:jc w:val="center"/>
        <w:rPr>
          <w:rFonts w:asciiTheme="minorHAnsi" w:hAnsiTheme="minorHAnsi" w:cs="Arial"/>
          <w:b/>
          <w:bCs/>
          <w:iCs/>
          <w:sz w:val="22"/>
          <w:szCs w:val="22"/>
        </w:rPr>
      </w:pPr>
      <w:r w:rsidRPr="00E16B8F">
        <w:rPr>
          <w:rFonts w:asciiTheme="minorHAnsi" w:hAnsiTheme="minorHAnsi" w:cs="Arial"/>
          <w:b/>
          <w:bCs/>
          <w:iCs/>
          <w:sz w:val="22"/>
          <w:szCs w:val="22"/>
        </w:rPr>
        <w:t>Smluvní strany</w:t>
      </w:r>
    </w:p>
    <w:p w14:paraId="18862A1A" w14:textId="0D51817C" w:rsidR="006A51CF" w:rsidRPr="00E16B8F" w:rsidRDefault="006A51CF" w:rsidP="006A51CF">
      <w:pPr>
        <w:keepNext/>
        <w:overflowPunct/>
        <w:autoSpaceDE/>
        <w:autoSpaceDN/>
        <w:adjustRightInd/>
        <w:rPr>
          <w:rFonts w:asciiTheme="minorHAnsi" w:hAnsiTheme="minorHAnsi" w:cs="Tahoma"/>
          <w:bCs/>
          <w:iCs/>
          <w:sz w:val="22"/>
          <w:szCs w:val="22"/>
        </w:rPr>
      </w:pPr>
      <w:r w:rsidRPr="00E16B8F">
        <w:rPr>
          <w:rFonts w:asciiTheme="minorHAnsi" w:hAnsiTheme="minorHAnsi"/>
          <w:b/>
          <w:sz w:val="22"/>
          <w:szCs w:val="22"/>
        </w:rPr>
        <w:t>Objednatel:</w:t>
      </w:r>
      <w:r w:rsidR="00811CC3">
        <w:rPr>
          <w:rFonts w:asciiTheme="minorHAnsi" w:hAnsiTheme="minorHAnsi"/>
          <w:b/>
          <w:sz w:val="22"/>
          <w:szCs w:val="22"/>
        </w:rPr>
        <w:tab/>
      </w:r>
      <w:r w:rsidR="00811CC3">
        <w:rPr>
          <w:rFonts w:asciiTheme="minorHAnsi" w:hAnsiTheme="minorHAnsi"/>
          <w:b/>
          <w:sz w:val="22"/>
          <w:szCs w:val="22"/>
        </w:rPr>
        <w:tab/>
        <w:t>Sociální služby města Moravská Třebová</w:t>
      </w:r>
      <w:r w:rsidR="002B34B5">
        <w:rPr>
          <w:rFonts w:asciiTheme="minorHAnsi" w:hAnsiTheme="minorHAnsi" w:cs="Tahoma"/>
          <w:bCs/>
          <w:iCs/>
          <w:sz w:val="22"/>
          <w:szCs w:val="22"/>
        </w:rPr>
        <w:tab/>
      </w:r>
      <w:r w:rsidR="002B34B5">
        <w:rPr>
          <w:rFonts w:asciiTheme="minorHAnsi" w:hAnsiTheme="minorHAnsi" w:cs="Tahoma"/>
          <w:bCs/>
          <w:iCs/>
          <w:sz w:val="22"/>
          <w:szCs w:val="22"/>
        </w:rPr>
        <w:tab/>
      </w:r>
    </w:p>
    <w:p w14:paraId="6E09F897" w14:textId="0AE13AA8" w:rsidR="006A51CF" w:rsidRPr="00E16B8F" w:rsidRDefault="006A51CF" w:rsidP="006A51CF">
      <w:pPr>
        <w:keepNext/>
        <w:overflowPunct/>
        <w:autoSpaceDE/>
        <w:autoSpaceDN/>
        <w:adjustRightInd/>
        <w:rPr>
          <w:rFonts w:asciiTheme="minorHAnsi" w:hAnsiTheme="minorHAnsi" w:cs="Tahoma"/>
          <w:bCs/>
          <w:iCs/>
          <w:sz w:val="22"/>
          <w:szCs w:val="22"/>
        </w:rPr>
      </w:pPr>
      <w:r w:rsidRPr="00E16B8F">
        <w:rPr>
          <w:rFonts w:asciiTheme="minorHAnsi" w:hAnsiTheme="minorHAnsi" w:cs="Tahoma"/>
          <w:bCs/>
          <w:iCs/>
          <w:sz w:val="22"/>
          <w:szCs w:val="22"/>
        </w:rPr>
        <w:t xml:space="preserve">v zastoupení: </w:t>
      </w:r>
      <w:r w:rsidRPr="00E16B8F">
        <w:rPr>
          <w:rFonts w:asciiTheme="minorHAnsi" w:hAnsiTheme="minorHAnsi" w:cs="Tahoma"/>
          <w:bCs/>
          <w:iCs/>
          <w:sz w:val="22"/>
          <w:szCs w:val="22"/>
        </w:rPr>
        <w:tab/>
      </w:r>
      <w:r w:rsidRPr="00E16B8F">
        <w:rPr>
          <w:rFonts w:asciiTheme="minorHAnsi" w:hAnsiTheme="minorHAnsi" w:cs="Tahoma"/>
          <w:bCs/>
          <w:iCs/>
          <w:sz w:val="22"/>
          <w:szCs w:val="22"/>
        </w:rPr>
        <w:tab/>
      </w:r>
      <w:r w:rsidR="00811CC3">
        <w:rPr>
          <w:rFonts w:asciiTheme="minorHAnsi" w:hAnsiTheme="minorHAnsi" w:cs="Tahoma"/>
          <w:bCs/>
          <w:iCs/>
          <w:sz w:val="22"/>
          <w:szCs w:val="22"/>
        </w:rPr>
        <w:t>Milan Janoušek, ředitel</w:t>
      </w:r>
    </w:p>
    <w:p w14:paraId="0F92AE32" w14:textId="49660079" w:rsidR="006A51CF" w:rsidRPr="00E16B8F" w:rsidRDefault="002B34B5" w:rsidP="006A51CF">
      <w:pPr>
        <w:keepNext/>
        <w:overflowPunct/>
        <w:autoSpaceDE/>
        <w:autoSpaceDN/>
        <w:adjustRightInd/>
        <w:rPr>
          <w:rFonts w:asciiTheme="minorHAnsi" w:hAnsiTheme="minorHAnsi" w:cs="Tahoma"/>
          <w:bCs/>
          <w:iCs/>
          <w:sz w:val="22"/>
          <w:szCs w:val="22"/>
        </w:rPr>
      </w:pPr>
      <w:r>
        <w:rPr>
          <w:rFonts w:asciiTheme="minorHAnsi" w:hAnsiTheme="minorHAnsi" w:cs="Tahoma"/>
          <w:bCs/>
          <w:iCs/>
          <w:sz w:val="22"/>
          <w:szCs w:val="22"/>
        </w:rPr>
        <w:t>Se sídlem:</w:t>
      </w:r>
      <w:r>
        <w:rPr>
          <w:rFonts w:asciiTheme="minorHAnsi" w:hAnsiTheme="minorHAnsi" w:cs="Tahoma"/>
          <w:bCs/>
          <w:iCs/>
          <w:sz w:val="22"/>
          <w:szCs w:val="22"/>
        </w:rPr>
        <w:tab/>
      </w:r>
      <w:r>
        <w:rPr>
          <w:rFonts w:asciiTheme="minorHAnsi" w:hAnsiTheme="minorHAnsi" w:cs="Tahoma"/>
          <w:bCs/>
          <w:iCs/>
          <w:sz w:val="22"/>
          <w:szCs w:val="22"/>
        </w:rPr>
        <w:tab/>
      </w:r>
      <w:r w:rsidR="00811CC3">
        <w:rPr>
          <w:rFonts w:asciiTheme="minorHAnsi" w:hAnsiTheme="minorHAnsi" w:cs="Tahoma"/>
          <w:bCs/>
          <w:iCs/>
          <w:sz w:val="22"/>
          <w:szCs w:val="22"/>
        </w:rPr>
        <w:t>Svitavská 308/8, 571 01 Moravská Třebová</w:t>
      </w:r>
    </w:p>
    <w:p w14:paraId="09317907" w14:textId="692CF906" w:rsidR="006A51CF" w:rsidRPr="00E16B8F" w:rsidRDefault="002B34B5" w:rsidP="006A51CF">
      <w:pPr>
        <w:keepNext/>
        <w:overflowPunct/>
        <w:autoSpaceDE/>
        <w:autoSpaceDN/>
        <w:adjustRightInd/>
        <w:rPr>
          <w:rFonts w:asciiTheme="minorHAnsi" w:hAnsiTheme="minorHAnsi" w:cs="Tahoma"/>
          <w:bCs/>
          <w:iCs/>
          <w:sz w:val="22"/>
          <w:szCs w:val="22"/>
        </w:rPr>
      </w:pPr>
      <w:r>
        <w:rPr>
          <w:rFonts w:asciiTheme="minorHAnsi" w:hAnsiTheme="minorHAnsi" w:cs="Tahoma"/>
          <w:bCs/>
          <w:iCs/>
          <w:sz w:val="22"/>
          <w:szCs w:val="22"/>
        </w:rPr>
        <w:t>IČ:</w:t>
      </w:r>
      <w:r>
        <w:rPr>
          <w:rFonts w:asciiTheme="minorHAnsi" w:hAnsiTheme="minorHAnsi" w:cs="Tahoma"/>
          <w:bCs/>
          <w:iCs/>
          <w:sz w:val="22"/>
          <w:szCs w:val="22"/>
        </w:rPr>
        <w:tab/>
      </w:r>
      <w:r>
        <w:rPr>
          <w:rFonts w:asciiTheme="minorHAnsi" w:hAnsiTheme="minorHAnsi" w:cs="Tahoma"/>
          <w:bCs/>
          <w:iCs/>
          <w:sz w:val="22"/>
          <w:szCs w:val="22"/>
        </w:rPr>
        <w:tab/>
      </w:r>
      <w:r>
        <w:rPr>
          <w:rFonts w:asciiTheme="minorHAnsi" w:hAnsiTheme="minorHAnsi" w:cs="Tahoma"/>
          <w:bCs/>
          <w:iCs/>
          <w:sz w:val="22"/>
          <w:szCs w:val="22"/>
        </w:rPr>
        <w:tab/>
      </w:r>
      <w:r w:rsidR="00811CC3">
        <w:rPr>
          <w:rFonts w:asciiTheme="minorHAnsi" w:hAnsiTheme="minorHAnsi" w:cs="Tahoma"/>
          <w:bCs/>
          <w:iCs/>
          <w:sz w:val="22"/>
          <w:szCs w:val="22"/>
        </w:rPr>
        <w:t>00194263</w:t>
      </w:r>
    </w:p>
    <w:p w14:paraId="49FCB23F" w14:textId="48E14F3F" w:rsidR="006A51CF" w:rsidRPr="00E16B8F" w:rsidRDefault="006A51CF" w:rsidP="006A51CF">
      <w:pPr>
        <w:keepNext/>
        <w:overflowPunct/>
        <w:autoSpaceDE/>
        <w:autoSpaceDN/>
        <w:adjustRightInd/>
        <w:rPr>
          <w:rFonts w:asciiTheme="minorHAnsi" w:hAnsiTheme="minorHAnsi" w:cs="Tahoma"/>
          <w:bCs/>
          <w:iCs/>
          <w:sz w:val="22"/>
          <w:szCs w:val="22"/>
        </w:rPr>
      </w:pPr>
      <w:r w:rsidRPr="00E16B8F">
        <w:rPr>
          <w:rFonts w:asciiTheme="minorHAnsi" w:hAnsiTheme="minorHAnsi" w:cs="Tahoma"/>
          <w:bCs/>
          <w:iCs/>
          <w:sz w:val="22"/>
          <w:szCs w:val="22"/>
        </w:rPr>
        <w:t>DIČ:</w:t>
      </w:r>
      <w:r w:rsidRPr="00E16B8F">
        <w:rPr>
          <w:rFonts w:asciiTheme="minorHAnsi" w:hAnsiTheme="minorHAnsi" w:cs="Tahoma"/>
          <w:bCs/>
          <w:iCs/>
          <w:sz w:val="22"/>
          <w:szCs w:val="22"/>
        </w:rPr>
        <w:tab/>
      </w:r>
      <w:r w:rsidRPr="00E16B8F">
        <w:rPr>
          <w:rFonts w:asciiTheme="minorHAnsi" w:hAnsiTheme="minorHAnsi" w:cs="Tahoma"/>
          <w:bCs/>
          <w:iCs/>
          <w:sz w:val="22"/>
          <w:szCs w:val="22"/>
        </w:rPr>
        <w:tab/>
      </w:r>
      <w:r w:rsidRPr="00E16B8F">
        <w:rPr>
          <w:rFonts w:asciiTheme="minorHAnsi" w:hAnsiTheme="minorHAnsi" w:cs="Tahoma"/>
          <w:bCs/>
          <w:iCs/>
          <w:sz w:val="22"/>
          <w:szCs w:val="22"/>
        </w:rPr>
        <w:tab/>
      </w:r>
    </w:p>
    <w:p w14:paraId="7E4EF745" w14:textId="77777777" w:rsidR="006E3D32" w:rsidRPr="00E16B8F" w:rsidRDefault="006E3D32" w:rsidP="00635777">
      <w:pPr>
        <w:ind w:firstLine="284"/>
        <w:rPr>
          <w:rFonts w:asciiTheme="minorHAnsi" w:hAnsiTheme="minorHAnsi" w:cs="Tahoma"/>
          <w:bCs/>
          <w:iCs/>
          <w:noProof/>
          <w:sz w:val="22"/>
          <w:szCs w:val="22"/>
        </w:rPr>
      </w:pPr>
      <w:r w:rsidRPr="00E16B8F">
        <w:rPr>
          <w:rFonts w:asciiTheme="minorHAnsi" w:hAnsiTheme="minorHAnsi"/>
          <w:sz w:val="22"/>
          <w:szCs w:val="22"/>
        </w:rPr>
        <w:t xml:space="preserve">(dále jen „Objednatel“) </w:t>
      </w:r>
    </w:p>
    <w:p w14:paraId="367110D9" w14:textId="77777777" w:rsidR="006E3D32" w:rsidRPr="00E16B8F" w:rsidRDefault="00056CE1" w:rsidP="0024278F">
      <w:pPr>
        <w:pStyle w:val="Zkladntext"/>
        <w:spacing w:after="120"/>
        <w:rPr>
          <w:rFonts w:asciiTheme="minorHAnsi" w:hAnsiTheme="minorHAnsi"/>
          <w:sz w:val="22"/>
          <w:szCs w:val="22"/>
        </w:rPr>
      </w:pPr>
      <w:r w:rsidRPr="00E16B8F">
        <w:rPr>
          <w:rFonts w:asciiTheme="minorHAnsi" w:hAnsiTheme="minorHAnsi"/>
          <w:sz w:val="22"/>
          <w:szCs w:val="22"/>
        </w:rPr>
        <w:t>a</w:t>
      </w:r>
      <w:r w:rsidR="008544B4" w:rsidRPr="00E16B8F">
        <w:rPr>
          <w:rFonts w:asciiTheme="minorHAnsi" w:hAnsiTheme="minorHAnsi"/>
          <w:sz w:val="22"/>
          <w:szCs w:val="22"/>
        </w:rPr>
        <w:t xml:space="preserve"> </w:t>
      </w:r>
    </w:p>
    <w:p w14:paraId="2AA01532" w14:textId="77777777" w:rsidR="006E3D32" w:rsidRPr="00E16B8F" w:rsidRDefault="006E3D32" w:rsidP="00B81C44">
      <w:pPr>
        <w:pStyle w:val="Zkladntext"/>
        <w:spacing w:before="120"/>
        <w:rPr>
          <w:rFonts w:asciiTheme="minorHAnsi" w:hAnsiTheme="minorHAnsi"/>
          <w:b/>
          <w:sz w:val="22"/>
          <w:szCs w:val="22"/>
        </w:rPr>
      </w:pPr>
      <w:r w:rsidRPr="00E16B8F">
        <w:rPr>
          <w:rFonts w:asciiTheme="minorHAnsi" w:hAnsiTheme="minorHAnsi"/>
          <w:b/>
          <w:sz w:val="22"/>
          <w:szCs w:val="22"/>
        </w:rPr>
        <w:t xml:space="preserve">2.  Poskytovatel:        </w:t>
      </w:r>
      <w:r w:rsidR="00635777" w:rsidRPr="00E16B8F">
        <w:rPr>
          <w:rFonts w:asciiTheme="minorHAnsi" w:hAnsiTheme="minorHAnsi"/>
          <w:b/>
          <w:sz w:val="22"/>
          <w:szCs w:val="22"/>
        </w:rPr>
        <w:tab/>
      </w:r>
      <w:r w:rsidRPr="00E16B8F">
        <w:rPr>
          <w:rFonts w:asciiTheme="minorHAnsi" w:hAnsiTheme="minorHAnsi"/>
          <w:b/>
          <w:sz w:val="22"/>
          <w:szCs w:val="22"/>
        </w:rPr>
        <w:t xml:space="preserve">MANA Consulting s.r.o.        </w:t>
      </w:r>
    </w:p>
    <w:p w14:paraId="5A59FA20" w14:textId="77777777" w:rsidR="006E3D32" w:rsidRPr="00E16B8F" w:rsidRDefault="00635777" w:rsidP="00FB41CC">
      <w:pPr>
        <w:rPr>
          <w:rFonts w:asciiTheme="minorHAnsi" w:hAnsiTheme="minorHAnsi" w:cs="Tahoma"/>
          <w:bCs/>
          <w:iCs/>
          <w:sz w:val="22"/>
          <w:szCs w:val="22"/>
        </w:rPr>
      </w:pPr>
      <w:r w:rsidRPr="00E16B8F">
        <w:rPr>
          <w:rFonts w:asciiTheme="minorHAnsi" w:hAnsiTheme="minorHAnsi" w:cs="Tahoma"/>
          <w:bCs/>
          <w:iCs/>
          <w:sz w:val="22"/>
          <w:szCs w:val="22"/>
        </w:rPr>
        <w:t>Se sídlem</w:t>
      </w:r>
      <w:r w:rsidR="006E3D32" w:rsidRPr="00E16B8F">
        <w:rPr>
          <w:rFonts w:asciiTheme="minorHAnsi" w:hAnsiTheme="minorHAnsi" w:cs="Tahoma"/>
          <w:bCs/>
          <w:iCs/>
          <w:sz w:val="22"/>
          <w:szCs w:val="22"/>
        </w:rPr>
        <w:t>:</w:t>
      </w:r>
      <w:r w:rsidR="006E3D32" w:rsidRPr="00E16B8F">
        <w:rPr>
          <w:rFonts w:asciiTheme="minorHAnsi" w:hAnsiTheme="minorHAnsi" w:cs="Tahoma"/>
          <w:bCs/>
          <w:iCs/>
          <w:sz w:val="22"/>
          <w:szCs w:val="22"/>
        </w:rPr>
        <w:tab/>
      </w:r>
      <w:r w:rsidR="006E3D32" w:rsidRPr="00E16B8F">
        <w:rPr>
          <w:rFonts w:asciiTheme="minorHAnsi" w:hAnsiTheme="minorHAnsi" w:cs="Tahoma"/>
          <w:bCs/>
          <w:iCs/>
          <w:sz w:val="22"/>
          <w:szCs w:val="22"/>
        </w:rPr>
        <w:tab/>
        <w:t>U Daliborky 1177, 564 01 Žamberk</w:t>
      </w:r>
    </w:p>
    <w:p w14:paraId="48DD8B18" w14:textId="77777777" w:rsidR="006E3D32" w:rsidRPr="00E16B8F" w:rsidRDefault="00635777" w:rsidP="00FB41CC">
      <w:pPr>
        <w:rPr>
          <w:rFonts w:asciiTheme="minorHAnsi" w:hAnsiTheme="minorHAnsi" w:cs="Tahoma"/>
          <w:bCs/>
          <w:iCs/>
          <w:sz w:val="22"/>
          <w:szCs w:val="22"/>
        </w:rPr>
      </w:pPr>
      <w:r w:rsidRPr="00E16B8F">
        <w:rPr>
          <w:rFonts w:asciiTheme="minorHAnsi" w:hAnsiTheme="minorHAnsi" w:cs="Tahoma"/>
          <w:bCs/>
          <w:iCs/>
          <w:sz w:val="22"/>
          <w:szCs w:val="22"/>
        </w:rPr>
        <w:t>v zastoupení</w:t>
      </w:r>
      <w:r w:rsidR="006E3D32" w:rsidRPr="00E16B8F">
        <w:rPr>
          <w:rFonts w:asciiTheme="minorHAnsi" w:hAnsiTheme="minorHAnsi" w:cs="Tahoma"/>
          <w:bCs/>
          <w:iCs/>
          <w:sz w:val="22"/>
          <w:szCs w:val="22"/>
        </w:rPr>
        <w:t>:</w:t>
      </w:r>
      <w:r w:rsidR="006E3D32" w:rsidRPr="00E16B8F">
        <w:rPr>
          <w:rFonts w:asciiTheme="minorHAnsi" w:hAnsiTheme="minorHAnsi" w:cs="Tahoma"/>
          <w:bCs/>
          <w:iCs/>
          <w:sz w:val="22"/>
          <w:szCs w:val="22"/>
        </w:rPr>
        <w:tab/>
      </w:r>
      <w:r w:rsidR="006E3D32" w:rsidRPr="00E16B8F">
        <w:rPr>
          <w:rFonts w:asciiTheme="minorHAnsi" w:hAnsiTheme="minorHAnsi" w:cs="Tahoma"/>
          <w:bCs/>
          <w:iCs/>
          <w:sz w:val="22"/>
          <w:szCs w:val="22"/>
        </w:rPr>
        <w:tab/>
        <w:t xml:space="preserve">Jaromír Novotný, jednatel </w:t>
      </w:r>
    </w:p>
    <w:p w14:paraId="762E0004" w14:textId="77777777" w:rsidR="006E3D32" w:rsidRPr="00E16B8F" w:rsidRDefault="006E3D32" w:rsidP="00FB41CC">
      <w:pPr>
        <w:rPr>
          <w:rFonts w:asciiTheme="minorHAnsi" w:hAnsiTheme="minorHAnsi" w:cs="Tahoma"/>
          <w:bCs/>
          <w:iCs/>
          <w:sz w:val="22"/>
          <w:szCs w:val="22"/>
        </w:rPr>
      </w:pPr>
      <w:r w:rsidRPr="00E16B8F">
        <w:rPr>
          <w:rFonts w:asciiTheme="minorHAnsi" w:hAnsiTheme="minorHAnsi" w:cs="Tahoma"/>
          <w:bCs/>
          <w:iCs/>
          <w:sz w:val="22"/>
          <w:szCs w:val="22"/>
        </w:rPr>
        <w:t>IČ :   </w:t>
      </w:r>
      <w:r w:rsidRPr="00E16B8F">
        <w:rPr>
          <w:rFonts w:asciiTheme="minorHAnsi" w:hAnsiTheme="minorHAnsi" w:cs="Tahoma"/>
          <w:bCs/>
          <w:iCs/>
          <w:sz w:val="22"/>
          <w:szCs w:val="22"/>
        </w:rPr>
        <w:tab/>
      </w:r>
      <w:r w:rsidRPr="00E16B8F">
        <w:rPr>
          <w:rFonts w:asciiTheme="minorHAnsi" w:hAnsiTheme="minorHAnsi" w:cs="Tahoma"/>
          <w:bCs/>
          <w:iCs/>
          <w:sz w:val="22"/>
          <w:szCs w:val="22"/>
        </w:rPr>
        <w:tab/>
      </w:r>
      <w:r w:rsidRPr="00E16B8F">
        <w:rPr>
          <w:rFonts w:asciiTheme="minorHAnsi" w:hAnsiTheme="minorHAnsi" w:cs="Tahoma"/>
          <w:bCs/>
          <w:iCs/>
          <w:sz w:val="22"/>
          <w:szCs w:val="22"/>
        </w:rPr>
        <w:tab/>
        <w:t xml:space="preserve">274 60 941         </w:t>
      </w:r>
    </w:p>
    <w:p w14:paraId="5DC393A9" w14:textId="76B2DD04" w:rsidR="006E3D32" w:rsidRPr="00E16B8F" w:rsidRDefault="006E3D32" w:rsidP="00FB41CC">
      <w:pPr>
        <w:rPr>
          <w:rFonts w:asciiTheme="minorHAnsi" w:hAnsiTheme="minorHAnsi" w:cs="Tahoma"/>
          <w:bCs/>
          <w:iCs/>
          <w:sz w:val="22"/>
          <w:szCs w:val="22"/>
        </w:rPr>
      </w:pPr>
      <w:r w:rsidRPr="00E16B8F">
        <w:rPr>
          <w:rFonts w:asciiTheme="minorHAnsi" w:hAnsiTheme="minorHAnsi" w:cs="Tahoma"/>
          <w:bCs/>
          <w:iCs/>
          <w:sz w:val="22"/>
          <w:szCs w:val="22"/>
        </w:rPr>
        <w:t xml:space="preserve">DIČ:      </w:t>
      </w:r>
      <w:r w:rsidRPr="00E16B8F">
        <w:rPr>
          <w:rFonts w:asciiTheme="minorHAnsi" w:hAnsiTheme="minorHAnsi" w:cs="Tahoma"/>
          <w:bCs/>
          <w:iCs/>
          <w:sz w:val="22"/>
          <w:szCs w:val="22"/>
        </w:rPr>
        <w:tab/>
      </w:r>
      <w:r w:rsidRPr="00E16B8F">
        <w:rPr>
          <w:rFonts w:asciiTheme="minorHAnsi" w:hAnsiTheme="minorHAnsi" w:cs="Tahoma"/>
          <w:bCs/>
          <w:iCs/>
          <w:sz w:val="22"/>
          <w:szCs w:val="22"/>
        </w:rPr>
        <w:tab/>
      </w:r>
      <w:r w:rsidR="00635777" w:rsidRPr="00E16B8F">
        <w:rPr>
          <w:rFonts w:asciiTheme="minorHAnsi" w:hAnsiTheme="minorHAnsi" w:cs="Tahoma"/>
          <w:bCs/>
          <w:iCs/>
          <w:sz w:val="22"/>
          <w:szCs w:val="22"/>
        </w:rPr>
        <w:tab/>
      </w:r>
      <w:r w:rsidRPr="00915CA5">
        <w:rPr>
          <w:rFonts w:asciiTheme="minorHAnsi" w:hAnsiTheme="minorHAnsi" w:cs="Tahoma"/>
          <w:bCs/>
          <w:iCs/>
          <w:sz w:val="22"/>
          <w:szCs w:val="22"/>
        </w:rPr>
        <w:t>CZ2746</w:t>
      </w:r>
      <w:r w:rsidR="0072654A" w:rsidRPr="00915CA5">
        <w:rPr>
          <w:rFonts w:asciiTheme="minorHAnsi" w:hAnsiTheme="minorHAnsi" w:cs="Tahoma"/>
          <w:bCs/>
          <w:iCs/>
          <w:sz w:val="22"/>
          <w:szCs w:val="22"/>
        </w:rPr>
        <w:t>0</w:t>
      </w:r>
      <w:r w:rsidRPr="00915CA5">
        <w:rPr>
          <w:rFonts w:asciiTheme="minorHAnsi" w:hAnsiTheme="minorHAnsi" w:cs="Tahoma"/>
          <w:bCs/>
          <w:iCs/>
          <w:sz w:val="22"/>
          <w:szCs w:val="22"/>
        </w:rPr>
        <w:t>941</w:t>
      </w:r>
    </w:p>
    <w:p w14:paraId="33049E20" w14:textId="77777777" w:rsidR="006E3D32" w:rsidRPr="00E16B8F" w:rsidRDefault="006E3D32" w:rsidP="00635777">
      <w:pPr>
        <w:pStyle w:val="Zkladntext"/>
        <w:spacing w:after="60"/>
        <w:ind w:firstLine="284"/>
        <w:rPr>
          <w:rFonts w:asciiTheme="minorHAnsi" w:hAnsiTheme="minorHAnsi"/>
          <w:sz w:val="22"/>
          <w:szCs w:val="22"/>
        </w:rPr>
      </w:pPr>
      <w:r w:rsidRPr="00E16B8F">
        <w:rPr>
          <w:rFonts w:asciiTheme="minorHAnsi" w:hAnsiTheme="minorHAnsi"/>
          <w:sz w:val="22"/>
          <w:szCs w:val="22"/>
        </w:rPr>
        <w:t>(dále jen „Poskytovatel“)</w:t>
      </w:r>
    </w:p>
    <w:p w14:paraId="53330266" w14:textId="1C6422C8" w:rsidR="006E3D32" w:rsidRPr="00E16B8F" w:rsidRDefault="006E3D32" w:rsidP="000562F8">
      <w:pPr>
        <w:spacing w:before="120"/>
        <w:jc w:val="both"/>
        <w:rPr>
          <w:rFonts w:asciiTheme="minorHAnsi" w:hAnsiTheme="minorHAnsi" w:cs="Arial"/>
          <w:sz w:val="22"/>
          <w:szCs w:val="22"/>
        </w:rPr>
      </w:pPr>
      <w:r w:rsidRPr="00E16B8F">
        <w:rPr>
          <w:rFonts w:asciiTheme="minorHAnsi" w:hAnsiTheme="minorHAnsi" w:cs="Arial"/>
          <w:sz w:val="22"/>
          <w:szCs w:val="22"/>
        </w:rPr>
        <w:t>uzavírají níže uvedeného dne, měsíce a roku</w:t>
      </w:r>
      <w:r w:rsidR="00AF708E" w:rsidRPr="00AF708E">
        <w:rPr>
          <w:rFonts w:asciiTheme="minorHAnsi" w:hAnsiTheme="minorHAnsi" w:cs="Arial"/>
          <w:sz w:val="22"/>
          <w:szCs w:val="22"/>
        </w:rPr>
        <w:t xml:space="preserve"> podle § 1746 odst. 2 zákona č. 89/2012 Sb., občanský zákoník, tuto</w:t>
      </w:r>
      <w:r w:rsidRPr="00E16B8F">
        <w:rPr>
          <w:rFonts w:asciiTheme="minorHAnsi" w:hAnsiTheme="minorHAnsi" w:cs="Arial"/>
          <w:sz w:val="22"/>
          <w:szCs w:val="22"/>
        </w:rPr>
        <w:t xml:space="preserve"> </w:t>
      </w:r>
      <w:r w:rsidR="00AF708E">
        <w:rPr>
          <w:rFonts w:asciiTheme="minorHAnsi" w:hAnsiTheme="minorHAnsi" w:cs="Arial"/>
          <w:sz w:val="22"/>
          <w:szCs w:val="22"/>
        </w:rPr>
        <w:t>s</w:t>
      </w:r>
      <w:r w:rsidRPr="00E16B8F">
        <w:rPr>
          <w:rFonts w:asciiTheme="minorHAnsi" w:hAnsiTheme="minorHAnsi" w:cs="Arial"/>
          <w:sz w:val="22"/>
          <w:szCs w:val="22"/>
        </w:rPr>
        <w:t>mlouvu</w:t>
      </w:r>
      <w:r w:rsidR="00AF708E">
        <w:rPr>
          <w:rFonts w:asciiTheme="minorHAnsi" w:hAnsiTheme="minorHAnsi" w:cs="Arial"/>
          <w:sz w:val="22"/>
          <w:szCs w:val="22"/>
        </w:rPr>
        <w:t xml:space="preserve"> </w:t>
      </w:r>
      <w:r w:rsidR="00AF708E" w:rsidRPr="00AF708E">
        <w:rPr>
          <w:rFonts w:asciiTheme="minorHAnsi" w:hAnsiTheme="minorHAnsi" w:cs="Arial"/>
          <w:sz w:val="22"/>
          <w:szCs w:val="22"/>
        </w:rPr>
        <w:t>o poskytování služeb pověřence pro ochranu osobních údajů</w:t>
      </w:r>
      <w:r w:rsidRPr="00E16B8F">
        <w:rPr>
          <w:rFonts w:asciiTheme="minorHAnsi" w:hAnsiTheme="minorHAnsi" w:cs="Arial"/>
          <w:sz w:val="22"/>
          <w:szCs w:val="22"/>
        </w:rPr>
        <w:t>:</w:t>
      </w:r>
    </w:p>
    <w:p w14:paraId="66EFD58C" w14:textId="77777777" w:rsidR="006E3D32" w:rsidRPr="00E16B8F" w:rsidRDefault="006E3D32" w:rsidP="00171AA7">
      <w:pPr>
        <w:spacing w:before="120"/>
        <w:jc w:val="center"/>
        <w:rPr>
          <w:rFonts w:asciiTheme="minorHAnsi" w:hAnsiTheme="minorHAnsi" w:cs="Arial"/>
          <w:b/>
          <w:bCs/>
          <w:sz w:val="22"/>
          <w:szCs w:val="22"/>
        </w:rPr>
      </w:pPr>
      <w:r w:rsidRPr="00E16B8F">
        <w:rPr>
          <w:rFonts w:asciiTheme="minorHAnsi" w:hAnsiTheme="minorHAnsi" w:cs="Arial"/>
          <w:b/>
          <w:bCs/>
          <w:sz w:val="22"/>
          <w:szCs w:val="22"/>
        </w:rPr>
        <w:t>I.</w:t>
      </w:r>
    </w:p>
    <w:p w14:paraId="19E05B8A" w14:textId="77777777" w:rsidR="006E3D32" w:rsidRPr="00E16B8F" w:rsidRDefault="006E3D32" w:rsidP="00171AA7">
      <w:pPr>
        <w:jc w:val="center"/>
        <w:rPr>
          <w:rFonts w:asciiTheme="minorHAnsi" w:hAnsiTheme="minorHAnsi" w:cs="Arial"/>
          <w:b/>
          <w:bCs/>
          <w:sz w:val="22"/>
          <w:szCs w:val="22"/>
        </w:rPr>
      </w:pPr>
      <w:r w:rsidRPr="00E16B8F">
        <w:rPr>
          <w:rFonts w:asciiTheme="minorHAnsi" w:hAnsiTheme="minorHAnsi" w:cs="Arial"/>
          <w:b/>
          <w:bCs/>
          <w:sz w:val="22"/>
          <w:szCs w:val="22"/>
        </w:rPr>
        <w:t>Úvodní ustanovení</w:t>
      </w:r>
    </w:p>
    <w:p w14:paraId="6D465FAD" w14:textId="67840BFE" w:rsidR="00AF708E" w:rsidRPr="00AF708E" w:rsidRDefault="00AF708E" w:rsidP="00AF708E">
      <w:pPr>
        <w:numPr>
          <w:ilvl w:val="0"/>
          <w:numId w:val="1"/>
        </w:numPr>
        <w:overflowPunct/>
        <w:autoSpaceDE/>
        <w:adjustRightInd/>
        <w:spacing w:after="60"/>
        <w:jc w:val="both"/>
        <w:rPr>
          <w:rFonts w:asciiTheme="minorHAnsi" w:hAnsiTheme="minorHAnsi" w:cs="Arial"/>
          <w:snapToGrid w:val="0"/>
          <w:sz w:val="22"/>
          <w:szCs w:val="22"/>
        </w:rPr>
      </w:pPr>
      <w:r w:rsidRPr="00AF708E">
        <w:rPr>
          <w:rFonts w:asciiTheme="minorHAnsi" w:hAnsiTheme="minorHAnsi" w:cs="Arial"/>
          <w:snapToGrid w:val="0"/>
          <w:sz w:val="22"/>
          <w:szCs w:val="22"/>
        </w:rPr>
        <w:t>Smluvní strany konstatují, že dne 25. května 2018 nabude účinnosti nařízení Evropského parlamentu a Rady (EU) 2016/679, o ochraně fyzických osob v souvislosti se zpracováním osobních údajů a o volném pohybu těchto údajů a o zrušení směrnice 95/46/ES (obecné nařízení o ochraně osobních údajů), dále jen „nařízení GDPR“.</w:t>
      </w:r>
    </w:p>
    <w:p w14:paraId="7DCBED61" w14:textId="67930759" w:rsidR="00AF708E" w:rsidRPr="00AF708E" w:rsidRDefault="00AF708E" w:rsidP="00AF708E">
      <w:pPr>
        <w:numPr>
          <w:ilvl w:val="0"/>
          <w:numId w:val="1"/>
        </w:numPr>
        <w:overflowPunct/>
        <w:autoSpaceDE/>
        <w:adjustRightInd/>
        <w:spacing w:after="60"/>
        <w:jc w:val="both"/>
        <w:rPr>
          <w:rFonts w:asciiTheme="minorHAnsi" w:hAnsiTheme="minorHAnsi" w:cs="Arial"/>
          <w:snapToGrid w:val="0"/>
          <w:sz w:val="22"/>
          <w:szCs w:val="22"/>
        </w:rPr>
      </w:pPr>
      <w:r>
        <w:rPr>
          <w:rFonts w:asciiTheme="minorHAnsi" w:hAnsiTheme="minorHAnsi" w:cs="Arial"/>
          <w:snapToGrid w:val="0"/>
          <w:sz w:val="22"/>
          <w:szCs w:val="22"/>
        </w:rPr>
        <w:t>Objednatel</w:t>
      </w:r>
      <w:r w:rsidRPr="00AF708E">
        <w:rPr>
          <w:rFonts w:asciiTheme="minorHAnsi" w:hAnsiTheme="minorHAnsi" w:cs="Arial"/>
          <w:snapToGrid w:val="0"/>
          <w:sz w:val="22"/>
          <w:szCs w:val="22"/>
        </w:rPr>
        <w:t xml:space="preserve"> </w:t>
      </w:r>
      <w:r>
        <w:rPr>
          <w:rFonts w:asciiTheme="minorHAnsi" w:hAnsiTheme="minorHAnsi" w:cs="Arial"/>
          <w:snapToGrid w:val="0"/>
          <w:sz w:val="22"/>
          <w:szCs w:val="22"/>
        </w:rPr>
        <w:t>je</w:t>
      </w:r>
      <w:r w:rsidRPr="00AF708E">
        <w:rPr>
          <w:rFonts w:asciiTheme="minorHAnsi" w:hAnsiTheme="minorHAnsi" w:cs="Arial"/>
          <w:snapToGrid w:val="0"/>
          <w:sz w:val="22"/>
          <w:szCs w:val="22"/>
        </w:rPr>
        <w:t xml:space="preserve"> správcem, zpracovatelem i příjemce osobních údajů podle na</w:t>
      </w:r>
      <w:r>
        <w:rPr>
          <w:rFonts w:asciiTheme="minorHAnsi" w:hAnsiTheme="minorHAnsi" w:cs="Arial"/>
          <w:snapToGrid w:val="0"/>
          <w:sz w:val="22"/>
          <w:szCs w:val="22"/>
        </w:rPr>
        <w:t>řízení GDPR</w:t>
      </w:r>
      <w:r w:rsidR="00A42FB1">
        <w:rPr>
          <w:rFonts w:asciiTheme="minorHAnsi" w:hAnsiTheme="minorHAnsi" w:cs="Arial"/>
          <w:snapToGrid w:val="0"/>
          <w:sz w:val="22"/>
          <w:szCs w:val="22"/>
        </w:rPr>
        <w:t xml:space="preserve"> a jako takový má odpovědnost za </w:t>
      </w:r>
      <w:r w:rsidR="006F369C">
        <w:rPr>
          <w:rFonts w:asciiTheme="minorHAnsi" w:hAnsiTheme="minorHAnsi" w:cs="Arial"/>
          <w:snapToGrid w:val="0"/>
          <w:sz w:val="22"/>
          <w:szCs w:val="22"/>
        </w:rPr>
        <w:t xml:space="preserve">způsob a rozsah </w:t>
      </w:r>
      <w:r w:rsidR="00A42FB1">
        <w:rPr>
          <w:rFonts w:asciiTheme="minorHAnsi" w:hAnsiTheme="minorHAnsi" w:cs="Arial"/>
          <w:snapToGrid w:val="0"/>
          <w:sz w:val="22"/>
          <w:szCs w:val="22"/>
        </w:rPr>
        <w:t>zpracování osobních údajů.</w:t>
      </w:r>
    </w:p>
    <w:p w14:paraId="2995567F" w14:textId="23AFAD30" w:rsidR="006E3D32" w:rsidRPr="00AF708E" w:rsidRDefault="00AF708E" w:rsidP="00AF708E">
      <w:pPr>
        <w:numPr>
          <w:ilvl w:val="0"/>
          <w:numId w:val="1"/>
        </w:numPr>
        <w:overflowPunct/>
        <w:autoSpaceDE/>
        <w:adjustRightInd/>
        <w:spacing w:after="60"/>
        <w:jc w:val="both"/>
        <w:rPr>
          <w:rFonts w:asciiTheme="minorHAnsi" w:hAnsiTheme="minorHAnsi" w:cs="Arial"/>
          <w:snapToGrid w:val="0"/>
          <w:sz w:val="22"/>
          <w:szCs w:val="22"/>
        </w:rPr>
      </w:pPr>
      <w:r>
        <w:rPr>
          <w:rFonts w:asciiTheme="minorHAnsi" w:hAnsiTheme="minorHAnsi" w:cs="Arial"/>
          <w:snapToGrid w:val="0"/>
          <w:sz w:val="22"/>
          <w:szCs w:val="22"/>
        </w:rPr>
        <w:t>Objednatel</w:t>
      </w:r>
      <w:r w:rsidRPr="00AF708E">
        <w:rPr>
          <w:rFonts w:asciiTheme="minorHAnsi" w:hAnsiTheme="minorHAnsi" w:cs="Arial"/>
          <w:snapToGrid w:val="0"/>
          <w:sz w:val="22"/>
          <w:szCs w:val="22"/>
        </w:rPr>
        <w:t xml:space="preserve"> je veřejným subjektem, proto je povine</w:t>
      </w:r>
      <w:r>
        <w:rPr>
          <w:rFonts w:asciiTheme="minorHAnsi" w:hAnsiTheme="minorHAnsi" w:cs="Arial"/>
          <w:snapToGrid w:val="0"/>
          <w:sz w:val="22"/>
          <w:szCs w:val="22"/>
        </w:rPr>
        <w:t>n</w:t>
      </w:r>
      <w:r w:rsidRPr="00AF708E">
        <w:rPr>
          <w:rFonts w:asciiTheme="minorHAnsi" w:hAnsiTheme="minorHAnsi" w:cs="Arial"/>
          <w:snapToGrid w:val="0"/>
          <w:sz w:val="22"/>
          <w:szCs w:val="22"/>
        </w:rPr>
        <w:t xml:space="preserve"> v souladu s čl. 37 nařízení GDPR jmenovat pověřence pro ochranu osobních údajů.</w:t>
      </w:r>
    </w:p>
    <w:p w14:paraId="6124042D" w14:textId="77777777" w:rsidR="006E3D32" w:rsidRPr="00E16B8F" w:rsidRDefault="006E3D32" w:rsidP="00171AA7">
      <w:pPr>
        <w:spacing w:before="120"/>
        <w:jc w:val="center"/>
        <w:rPr>
          <w:rFonts w:asciiTheme="minorHAnsi" w:hAnsiTheme="minorHAnsi" w:cs="Arial"/>
          <w:b/>
          <w:bCs/>
          <w:sz w:val="22"/>
          <w:szCs w:val="22"/>
        </w:rPr>
      </w:pPr>
      <w:r w:rsidRPr="00E16B8F">
        <w:rPr>
          <w:rFonts w:asciiTheme="minorHAnsi" w:hAnsiTheme="minorHAnsi" w:cs="Arial"/>
          <w:b/>
          <w:bCs/>
          <w:sz w:val="22"/>
          <w:szCs w:val="22"/>
        </w:rPr>
        <w:t>II.</w:t>
      </w:r>
    </w:p>
    <w:p w14:paraId="3DC11B79" w14:textId="77777777" w:rsidR="006E3D32" w:rsidRPr="00E16B8F" w:rsidRDefault="006E3D32" w:rsidP="00171AA7">
      <w:pPr>
        <w:jc w:val="center"/>
        <w:rPr>
          <w:rFonts w:asciiTheme="minorHAnsi" w:hAnsiTheme="minorHAnsi" w:cs="Arial"/>
          <w:b/>
          <w:bCs/>
          <w:sz w:val="22"/>
          <w:szCs w:val="22"/>
        </w:rPr>
      </w:pPr>
      <w:r w:rsidRPr="00E16B8F">
        <w:rPr>
          <w:rFonts w:asciiTheme="minorHAnsi" w:hAnsiTheme="minorHAnsi" w:cs="Arial"/>
          <w:b/>
          <w:bCs/>
          <w:sz w:val="22"/>
          <w:szCs w:val="22"/>
        </w:rPr>
        <w:t xml:space="preserve">Předmět Smlouvy </w:t>
      </w:r>
    </w:p>
    <w:p w14:paraId="6D7BBF18" w14:textId="07798665" w:rsidR="00AF708E" w:rsidRPr="00AF708E" w:rsidRDefault="00AF708E" w:rsidP="00141428">
      <w:pPr>
        <w:numPr>
          <w:ilvl w:val="0"/>
          <w:numId w:val="6"/>
        </w:numPr>
        <w:overflowPunct/>
        <w:autoSpaceDE/>
        <w:adjustRightInd/>
        <w:spacing w:after="60"/>
        <w:jc w:val="both"/>
        <w:rPr>
          <w:rFonts w:asciiTheme="minorHAnsi" w:hAnsiTheme="minorHAnsi" w:cs="Arial"/>
          <w:snapToGrid w:val="0"/>
          <w:sz w:val="22"/>
          <w:szCs w:val="22"/>
        </w:rPr>
      </w:pPr>
      <w:r w:rsidRPr="00AF708E">
        <w:rPr>
          <w:rFonts w:asciiTheme="minorHAnsi" w:hAnsiTheme="minorHAnsi" w:cs="Arial"/>
          <w:snapToGrid w:val="0"/>
          <w:sz w:val="22"/>
          <w:szCs w:val="22"/>
        </w:rPr>
        <w:t xml:space="preserve">Smluvní strany se v souladu s ustanoveními nařízení GDPR, zejména v souladu s ustanovením čl. 37 odst. 3 dohodly, že </w:t>
      </w:r>
      <w:r>
        <w:rPr>
          <w:rFonts w:asciiTheme="minorHAnsi" w:hAnsiTheme="minorHAnsi" w:cs="Arial"/>
          <w:snapToGrid w:val="0"/>
          <w:sz w:val="22"/>
          <w:szCs w:val="22"/>
        </w:rPr>
        <w:t>Poskytovatel</w:t>
      </w:r>
      <w:r w:rsidRPr="00AF708E">
        <w:rPr>
          <w:rFonts w:asciiTheme="minorHAnsi" w:hAnsiTheme="minorHAnsi" w:cs="Arial"/>
          <w:snapToGrid w:val="0"/>
          <w:sz w:val="22"/>
          <w:szCs w:val="22"/>
        </w:rPr>
        <w:t xml:space="preserve"> zajistí pro </w:t>
      </w:r>
      <w:r>
        <w:rPr>
          <w:rFonts w:asciiTheme="minorHAnsi" w:hAnsiTheme="minorHAnsi" w:cs="Arial"/>
          <w:snapToGrid w:val="0"/>
          <w:sz w:val="22"/>
          <w:szCs w:val="22"/>
        </w:rPr>
        <w:t>Objednatele</w:t>
      </w:r>
      <w:r w:rsidRPr="00AF708E">
        <w:rPr>
          <w:rFonts w:asciiTheme="minorHAnsi" w:hAnsiTheme="minorHAnsi" w:cs="Arial"/>
          <w:snapToGrid w:val="0"/>
          <w:sz w:val="22"/>
          <w:szCs w:val="22"/>
        </w:rPr>
        <w:t xml:space="preserve"> výkon funkce pověřence pro ochranu osobních údajů</w:t>
      </w:r>
      <w:r w:rsidR="001019D7">
        <w:rPr>
          <w:rFonts w:asciiTheme="minorHAnsi" w:hAnsiTheme="minorHAnsi" w:cs="Arial"/>
          <w:snapToGrid w:val="0"/>
          <w:sz w:val="22"/>
          <w:szCs w:val="22"/>
        </w:rPr>
        <w:t>.</w:t>
      </w:r>
    </w:p>
    <w:p w14:paraId="7F081E2D" w14:textId="11D58FC0" w:rsidR="00AF708E" w:rsidRPr="00AF708E" w:rsidRDefault="00AF708E" w:rsidP="00141428">
      <w:pPr>
        <w:numPr>
          <w:ilvl w:val="0"/>
          <w:numId w:val="6"/>
        </w:numPr>
        <w:overflowPunct/>
        <w:autoSpaceDE/>
        <w:adjustRightInd/>
        <w:spacing w:after="60"/>
        <w:jc w:val="both"/>
        <w:rPr>
          <w:rFonts w:asciiTheme="minorHAnsi" w:hAnsiTheme="minorHAnsi" w:cs="Arial"/>
          <w:snapToGrid w:val="0"/>
          <w:sz w:val="22"/>
          <w:szCs w:val="22"/>
        </w:rPr>
      </w:pPr>
      <w:r w:rsidRPr="00AF708E">
        <w:rPr>
          <w:rFonts w:asciiTheme="minorHAnsi" w:hAnsiTheme="minorHAnsi" w:cs="Arial"/>
          <w:snapToGrid w:val="0"/>
          <w:sz w:val="22"/>
          <w:szCs w:val="22"/>
        </w:rPr>
        <w:t xml:space="preserve">Smluvní strany se dohodly, že </w:t>
      </w:r>
      <w:r>
        <w:rPr>
          <w:rFonts w:asciiTheme="minorHAnsi" w:hAnsiTheme="minorHAnsi" w:cs="Arial"/>
          <w:snapToGrid w:val="0"/>
          <w:sz w:val="22"/>
          <w:szCs w:val="22"/>
        </w:rPr>
        <w:t>Poskytovatel</w:t>
      </w:r>
      <w:r w:rsidRPr="00AF708E">
        <w:rPr>
          <w:rFonts w:asciiTheme="minorHAnsi" w:hAnsiTheme="minorHAnsi" w:cs="Arial"/>
          <w:snapToGrid w:val="0"/>
          <w:sz w:val="22"/>
          <w:szCs w:val="22"/>
        </w:rPr>
        <w:t xml:space="preserve"> při poskytování služeb pověřence pro ochranu osobních údajů zajistí splnění povinností, které </w:t>
      </w:r>
      <w:r>
        <w:rPr>
          <w:rFonts w:asciiTheme="minorHAnsi" w:hAnsiTheme="minorHAnsi" w:cs="Arial"/>
          <w:snapToGrid w:val="0"/>
          <w:sz w:val="22"/>
          <w:szCs w:val="22"/>
        </w:rPr>
        <w:t>Objednateli</w:t>
      </w:r>
      <w:r w:rsidRPr="00AF708E">
        <w:rPr>
          <w:rFonts w:asciiTheme="minorHAnsi" w:hAnsiTheme="minorHAnsi" w:cs="Arial"/>
          <w:snapToGrid w:val="0"/>
          <w:sz w:val="22"/>
          <w:szCs w:val="22"/>
        </w:rPr>
        <w:t xml:space="preserve"> v souvislosti s funkcí pověřence pro ochranou osobních údajů vzniknou, s výjimkou povinností uvedených v odst. 3 tohoto článku. </w:t>
      </w:r>
      <w:r w:rsidR="001019D7">
        <w:rPr>
          <w:rFonts w:asciiTheme="minorHAnsi" w:hAnsiTheme="minorHAnsi" w:cs="Arial"/>
          <w:snapToGrid w:val="0"/>
          <w:sz w:val="22"/>
          <w:szCs w:val="22"/>
        </w:rPr>
        <w:t>Poskytovatel</w:t>
      </w:r>
      <w:r w:rsidRPr="00AF708E">
        <w:rPr>
          <w:rFonts w:asciiTheme="minorHAnsi" w:hAnsiTheme="minorHAnsi" w:cs="Arial"/>
          <w:snapToGrid w:val="0"/>
          <w:sz w:val="22"/>
          <w:szCs w:val="22"/>
        </w:rPr>
        <w:t xml:space="preserve"> zajistí zejména následující činnosti:</w:t>
      </w:r>
    </w:p>
    <w:p w14:paraId="7CAE6AE6" w14:textId="43E3FEE9"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 xml:space="preserve">jmenuje pověřencem pro ochranu osobních údajů </w:t>
      </w:r>
      <w:r w:rsidR="00FB72CA">
        <w:rPr>
          <w:rFonts w:asciiTheme="minorHAnsi" w:hAnsiTheme="minorHAnsi" w:cstheme="minorHAnsi"/>
        </w:rPr>
        <w:t>Jaromíra Novotného, tel. 608882289, e-mail mana@mana.cz</w:t>
      </w:r>
      <w:r w:rsidRPr="001019D7">
        <w:rPr>
          <w:rFonts w:asciiTheme="minorHAnsi" w:hAnsiTheme="minorHAnsi" w:cstheme="minorHAnsi"/>
        </w:rPr>
        <w:t>,</w:t>
      </w:r>
    </w:p>
    <w:p w14:paraId="4A48060C" w14:textId="734F14C8"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sdělí údaje pověřence pro ochranu osobních údajů dozorovému orgánu,</w:t>
      </w:r>
    </w:p>
    <w:p w14:paraId="481CC404" w14:textId="77777777"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zajistí, aby pověřenec byl včas a náležitě zapojen do veškerých záležitostí souvisejících s ochranou osobních údajů,</w:t>
      </w:r>
    </w:p>
    <w:p w14:paraId="02C4778A" w14:textId="39A95F6D"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osoba, která bude vykonávat funkci pověřence pro ochranu osobních údajů, bude vázána mlčenlivostí za trvání funkce i po jejím skončení, informace, které se pověřence dověděl v souvislosti s výkonem funkce, poskytne dalším subjektům jen v souladu s právními předpisy</w:t>
      </w:r>
      <w:r w:rsidR="001019D7">
        <w:rPr>
          <w:rFonts w:asciiTheme="minorHAnsi" w:hAnsiTheme="minorHAnsi" w:cstheme="minorHAnsi"/>
        </w:rPr>
        <w:t>,</w:t>
      </w:r>
    </w:p>
    <w:p w14:paraId="462A8CCC" w14:textId="77777777"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vykonávání úkolů podle čl. 39 nařízení GDPR, tj. zejména:</w:t>
      </w:r>
    </w:p>
    <w:p w14:paraId="63437F6E" w14:textId="50DCD64B" w:rsidR="00AF708E" w:rsidRPr="001019D7" w:rsidRDefault="00AF708E" w:rsidP="00141428">
      <w:pPr>
        <w:pStyle w:val="Odstavecseseznamem"/>
        <w:numPr>
          <w:ilvl w:val="0"/>
          <w:numId w:val="7"/>
        </w:numPr>
        <w:spacing w:before="60" w:after="60" w:line="240" w:lineRule="auto"/>
        <w:contextualSpacing w:val="0"/>
        <w:jc w:val="both"/>
        <w:rPr>
          <w:rFonts w:asciiTheme="minorHAnsi" w:hAnsiTheme="minorHAnsi" w:cstheme="minorHAnsi"/>
        </w:rPr>
      </w:pPr>
      <w:r w:rsidRPr="001019D7">
        <w:rPr>
          <w:rFonts w:asciiTheme="minorHAnsi" w:hAnsiTheme="minorHAnsi" w:cstheme="minorHAnsi"/>
        </w:rPr>
        <w:t>poskyt</w:t>
      </w:r>
      <w:r w:rsidR="006F369C">
        <w:rPr>
          <w:rFonts w:asciiTheme="minorHAnsi" w:hAnsiTheme="minorHAnsi" w:cstheme="minorHAnsi"/>
        </w:rPr>
        <w:t>uje</w:t>
      </w:r>
      <w:r w:rsidRPr="001019D7">
        <w:rPr>
          <w:rFonts w:asciiTheme="minorHAnsi" w:hAnsiTheme="minorHAnsi" w:cstheme="minorHAnsi"/>
        </w:rPr>
        <w:t xml:space="preserve"> informac</w:t>
      </w:r>
      <w:r w:rsidR="006F369C">
        <w:rPr>
          <w:rFonts w:asciiTheme="minorHAnsi" w:hAnsiTheme="minorHAnsi" w:cstheme="minorHAnsi"/>
        </w:rPr>
        <w:t>e</w:t>
      </w:r>
      <w:r w:rsidRPr="001019D7">
        <w:rPr>
          <w:rFonts w:asciiTheme="minorHAnsi" w:hAnsiTheme="minorHAnsi" w:cstheme="minorHAnsi"/>
        </w:rPr>
        <w:t xml:space="preserve"> a poradenství v oblasti ochrany osobních údajů </w:t>
      </w:r>
      <w:r w:rsidR="001019D7">
        <w:rPr>
          <w:rFonts w:asciiTheme="minorHAnsi" w:hAnsiTheme="minorHAnsi" w:cstheme="minorHAnsi"/>
        </w:rPr>
        <w:t>Objednateli</w:t>
      </w:r>
      <w:r w:rsidRPr="001019D7">
        <w:rPr>
          <w:rFonts w:asciiTheme="minorHAnsi" w:hAnsiTheme="minorHAnsi" w:cstheme="minorHAnsi"/>
        </w:rPr>
        <w:t xml:space="preserve"> </w:t>
      </w:r>
      <w:r w:rsidR="001019D7">
        <w:rPr>
          <w:rFonts w:asciiTheme="minorHAnsi" w:hAnsiTheme="minorHAnsi" w:cstheme="minorHAnsi"/>
        </w:rPr>
        <w:t>a jeho zaměstnancům</w:t>
      </w:r>
      <w:r w:rsidRPr="001019D7">
        <w:rPr>
          <w:rFonts w:asciiTheme="minorHAnsi" w:hAnsiTheme="minorHAnsi" w:cstheme="minorHAnsi"/>
        </w:rPr>
        <w:t xml:space="preserve">, </w:t>
      </w:r>
    </w:p>
    <w:p w14:paraId="2F7C8829" w14:textId="3F7484DC" w:rsidR="00AF708E" w:rsidRPr="001019D7" w:rsidRDefault="00AF708E" w:rsidP="00141428">
      <w:pPr>
        <w:pStyle w:val="Odstavecseseznamem"/>
        <w:numPr>
          <w:ilvl w:val="0"/>
          <w:numId w:val="7"/>
        </w:numPr>
        <w:spacing w:after="60" w:line="240" w:lineRule="auto"/>
        <w:contextualSpacing w:val="0"/>
        <w:jc w:val="both"/>
        <w:rPr>
          <w:rFonts w:asciiTheme="minorHAnsi" w:hAnsiTheme="minorHAnsi" w:cstheme="minorHAnsi"/>
        </w:rPr>
      </w:pPr>
      <w:r w:rsidRPr="001019D7">
        <w:rPr>
          <w:rFonts w:asciiTheme="minorHAnsi" w:hAnsiTheme="minorHAnsi" w:cstheme="minorHAnsi"/>
        </w:rPr>
        <w:t>provád</w:t>
      </w:r>
      <w:r w:rsidR="006F369C">
        <w:rPr>
          <w:rFonts w:asciiTheme="minorHAnsi" w:hAnsiTheme="minorHAnsi" w:cstheme="minorHAnsi"/>
        </w:rPr>
        <w:t>í</w:t>
      </w:r>
      <w:r w:rsidRPr="001019D7">
        <w:rPr>
          <w:rFonts w:asciiTheme="minorHAnsi" w:hAnsiTheme="minorHAnsi" w:cstheme="minorHAnsi"/>
        </w:rPr>
        <w:t xml:space="preserve"> </w:t>
      </w:r>
      <w:proofErr w:type="spellStart"/>
      <w:r w:rsidR="00A42FB1">
        <w:rPr>
          <w:rFonts w:asciiTheme="minorHAnsi" w:hAnsiTheme="minorHAnsi" w:cstheme="minorHAnsi"/>
        </w:rPr>
        <w:t>auditování</w:t>
      </w:r>
      <w:proofErr w:type="spellEnd"/>
      <w:r w:rsidRPr="001019D7">
        <w:rPr>
          <w:rFonts w:asciiTheme="minorHAnsi" w:hAnsiTheme="minorHAnsi" w:cstheme="minorHAnsi"/>
        </w:rPr>
        <w:t xml:space="preserve"> souladu zpracování a ochrany osobních údajů s nařízením GDPR a souvisejícími předpisy o ochraně osobních údajů, vč. prověření procesů a plnění pokynů pro zpracování osobních údajů a ověř</w:t>
      </w:r>
      <w:r w:rsidR="006F369C">
        <w:rPr>
          <w:rFonts w:asciiTheme="minorHAnsi" w:hAnsiTheme="minorHAnsi" w:cstheme="minorHAnsi"/>
        </w:rPr>
        <w:t>ován</w:t>
      </w:r>
      <w:r w:rsidRPr="001019D7">
        <w:rPr>
          <w:rFonts w:asciiTheme="minorHAnsi" w:hAnsiTheme="minorHAnsi" w:cstheme="minorHAnsi"/>
        </w:rPr>
        <w:t xml:space="preserve">í dodržování přijatých </w:t>
      </w:r>
      <w:proofErr w:type="spellStart"/>
      <w:r w:rsidRPr="001019D7">
        <w:rPr>
          <w:rFonts w:asciiTheme="minorHAnsi" w:hAnsiTheme="minorHAnsi" w:cstheme="minorHAnsi"/>
        </w:rPr>
        <w:t>technicko</w:t>
      </w:r>
      <w:proofErr w:type="spellEnd"/>
      <w:r w:rsidRPr="001019D7">
        <w:rPr>
          <w:rFonts w:asciiTheme="minorHAnsi" w:hAnsiTheme="minorHAnsi" w:cstheme="minorHAnsi"/>
        </w:rPr>
        <w:t xml:space="preserve"> - organizačních opatření,</w:t>
      </w:r>
    </w:p>
    <w:p w14:paraId="578067A2" w14:textId="20AE3D09" w:rsidR="00AF708E" w:rsidRPr="001019D7" w:rsidRDefault="00B81C44" w:rsidP="00141428">
      <w:pPr>
        <w:pStyle w:val="Odstavecseseznamem"/>
        <w:numPr>
          <w:ilvl w:val="0"/>
          <w:numId w:val="7"/>
        </w:numPr>
        <w:spacing w:after="60" w:line="240" w:lineRule="auto"/>
        <w:contextualSpacing w:val="0"/>
        <w:jc w:val="both"/>
        <w:rPr>
          <w:rFonts w:asciiTheme="minorHAnsi" w:hAnsiTheme="minorHAnsi" w:cstheme="minorHAnsi"/>
        </w:rPr>
      </w:pPr>
      <w:r>
        <w:rPr>
          <w:rFonts w:asciiTheme="minorHAnsi" w:hAnsiTheme="minorHAnsi" w:cstheme="minorHAnsi"/>
        </w:rPr>
        <w:lastRenderedPageBreak/>
        <w:t>provádí</w:t>
      </w:r>
      <w:r w:rsidR="00AF708E" w:rsidRPr="001019D7">
        <w:rPr>
          <w:rFonts w:asciiTheme="minorHAnsi" w:hAnsiTheme="minorHAnsi" w:cstheme="minorHAnsi"/>
        </w:rPr>
        <w:t xml:space="preserve"> posuzování </w:t>
      </w:r>
      <w:r>
        <w:rPr>
          <w:rFonts w:asciiTheme="minorHAnsi" w:hAnsiTheme="minorHAnsi" w:cstheme="minorHAnsi"/>
        </w:rPr>
        <w:t>rizikovosti</w:t>
      </w:r>
      <w:r w:rsidR="00AF708E" w:rsidRPr="001019D7">
        <w:rPr>
          <w:rFonts w:asciiTheme="minorHAnsi" w:hAnsiTheme="minorHAnsi" w:cstheme="minorHAnsi"/>
        </w:rPr>
        <w:t xml:space="preserve"> </w:t>
      </w:r>
      <w:r>
        <w:rPr>
          <w:rFonts w:asciiTheme="minorHAnsi" w:hAnsiTheme="minorHAnsi" w:cstheme="minorHAnsi"/>
        </w:rPr>
        <w:t>rozsahu a způsobu</w:t>
      </w:r>
      <w:r w:rsidR="00AF708E" w:rsidRPr="001019D7">
        <w:rPr>
          <w:rFonts w:asciiTheme="minorHAnsi" w:hAnsiTheme="minorHAnsi" w:cstheme="minorHAnsi"/>
        </w:rPr>
        <w:t xml:space="preserve"> zpracování osobních údajů, při posuzování rizikovosti a hodnocení incidentů,</w:t>
      </w:r>
    </w:p>
    <w:p w14:paraId="74148A6A" w14:textId="77777777" w:rsidR="00AF708E" w:rsidRPr="001019D7" w:rsidRDefault="00AF708E" w:rsidP="00141428">
      <w:pPr>
        <w:pStyle w:val="Odstavecseseznamem"/>
        <w:numPr>
          <w:ilvl w:val="0"/>
          <w:numId w:val="7"/>
        </w:numPr>
        <w:spacing w:after="0" w:line="240" w:lineRule="auto"/>
        <w:jc w:val="both"/>
        <w:rPr>
          <w:rFonts w:asciiTheme="minorHAnsi" w:hAnsiTheme="minorHAnsi" w:cstheme="minorHAnsi"/>
        </w:rPr>
      </w:pPr>
      <w:r w:rsidRPr="001019D7">
        <w:rPr>
          <w:rFonts w:asciiTheme="minorHAnsi" w:hAnsiTheme="minorHAnsi" w:cstheme="minorHAnsi"/>
        </w:rPr>
        <w:t>je kontaktní osobou pro dozorový úřad.</w:t>
      </w:r>
    </w:p>
    <w:p w14:paraId="5E8ACA7B" w14:textId="639FD9F0" w:rsidR="00AF708E" w:rsidRPr="001019D7" w:rsidRDefault="00AF708E" w:rsidP="00141428">
      <w:pPr>
        <w:numPr>
          <w:ilvl w:val="0"/>
          <w:numId w:val="6"/>
        </w:numPr>
        <w:overflowPunct/>
        <w:autoSpaceDE/>
        <w:adjustRightInd/>
        <w:spacing w:before="120" w:after="60"/>
        <w:jc w:val="both"/>
        <w:rPr>
          <w:rFonts w:asciiTheme="minorHAnsi" w:hAnsiTheme="minorHAnsi" w:cs="Arial"/>
          <w:snapToGrid w:val="0"/>
          <w:sz w:val="22"/>
          <w:szCs w:val="22"/>
        </w:rPr>
      </w:pPr>
      <w:r w:rsidRPr="001019D7">
        <w:rPr>
          <w:rFonts w:asciiTheme="minorHAnsi" w:hAnsiTheme="minorHAnsi" w:cs="Arial"/>
          <w:snapToGrid w:val="0"/>
          <w:sz w:val="22"/>
          <w:szCs w:val="22"/>
        </w:rPr>
        <w:t xml:space="preserve">Smluvní strany se dohodly, že </w:t>
      </w:r>
      <w:r w:rsidR="001019D7">
        <w:rPr>
          <w:rFonts w:asciiTheme="minorHAnsi" w:hAnsiTheme="minorHAnsi" w:cs="Arial"/>
          <w:snapToGrid w:val="0"/>
          <w:sz w:val="22"/>
          <w:szCs w:val="22"/>
        </w:rPr>
        <w:t>Objednatel</w:t>
      </w:r>
      <w:r w:rsidRPr="001019D7">
        <w:rPr>
          <w:rFonts w:asciiTheme="minorHAnsi" w:hAnsiTheme="minorHAnsi" w:cs="Arial"/>
          <w:snapToGrid w:val="0"/>
          <w:sz w:val="22"/>
          <w:szCs w:val="22"/>
        </w:rPr>
        <w:t xml:space="preserve"> zajistí následující:</w:t>
      </w:r>
    </w:p>
    <w:p w14:paraId="02C72E21" w14:textId="77777777"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zveřejní kontaktní údaje pověřence pro ochranu osobních údajů,</w:t>
      </w:r>
    </w:p>
    <w:p w14:paraId="2E415D7D" w14:textId="289D656F"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 xml:space="preserve">bude </w:t>
      </w:r>
      <w:r w:rsidR="006F369C">
        <w:rPr>
          <w:rFonts w:asciiTheme="minorHAnsi" w:hAnsiTheme="minorHAnsi" w:cstheme="minorHAnsi"/>
        </w:rPr>
        <w:t>projednávat</w:t>
      </w:r>
      <w:r w:rsidRPr="001019D7">
        <w:rPr>
          <w:rFonts w:asciiTheme="minorHAnsi" w:hAnsiTheme="minorHAnsi" w:cstheme="minorHAnsi"/>
        </w:rPr>
        <w:t xml:space="preserve"> návrhy a požadavky pověřence pro ochranu osobních údajů</w:t>
      </w:r>
      <w:r w:rsidR="006F369C">
        <w:rPr>
          <w:rFonts w:asciiTheme="minorHAnsi" w:hAnsiTheme="minorHAnsi" w:cstheme="minorHAnsi"/>
        </w:rPr>
        <w:t xml:space="preserve"> a přijímat k nim stanoviska</w:t>
      </w:r>
      <w:r w:rsidRPr="001019D7">
        <w:rPr>
          <w:rFonts w:asciiTheme="minorHAnsi" w:hAnsiTheme="minorHAnsi" w:cstheme="minorHAnsi"/>
        </w:rPr>
        <w:t>,</w:t>
      </w:r>
    </w:p>
    <w:p w14:paraId="19E27A5C" w14:textId="5E6C4012"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 xml:space="preserve">zajistí přístup pověřence pro ochranu osobních údajů k vrcholovým řídícím pracovníkům </w:t>
      </w:r>
      <w:r w:rsidR="001019D7">
        <w:rPr>
          <w:rFonts w:asciiTheme="minorHAnsi" w:hAnsiTheme="minorHAnsi" w:cstheme="minorHAnsi"/>
        </w:rPr>
        <w:t>Objednatele</w:t>
      </w:r>
      <w:r w:rsidRPr="001019D7">
        <w:rPr>
          <w:rFonts w:asciiTheme="minorHAnsi" w:hAnsiTheme="minorHAnsi" w:cstheme="minorHAnsi"/>
        </w:rPr>
        <w:t>,</w:t>
      </w:r>
    </w:p>
    <w:p w14:paraId="207CEAB3" w14:textId="77777777" w:rsidR="00AF708E" w:rsidRPr="001019D7"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zavede principy ochrany osobních údajů podle nařízení GDPR, zavede konkrétní opatření pro zajištění ochrany osobních údajů, bude kontrolovat dodržování těchto principů a opatření,</w:t>
      </w:r>
    </w:p>
    <w:p w14:paraId="283842E6" w14:textId="4A91C76D" w:rsidR="00AF708E" w:rsidRPr="001F213A" w:rsidRDefault="00AF708E" w:rsidP="00141428">
      <w:pPr>
        <w:pStyle w:val="Odstavecseseznamem"/>
        <w:numPr>
          <w:ilvl w:val="0"/>
          <w:numId w:val="5"/>
        </w:numPr>
        <w:spacing w:before="40" w:after="0" w:line="240" w:lineRule="auto"/>
        <w:ind w:left="641" w:hanging="357"/>
        <w:contextualSpacing w:val="0"/>
        <w:jc w:val="both"/>
        <w:rPr>
          <w:rFonts w:asciiTheme="minorHAnsi" w:hAnsiTheme="minorHAnsi" w:cstheme="minorHAnsi"/>
        </w:rPr>
      </w:pPr>
      <w:r w:rsidRPr="001019D7">
        <w:rPr>
          <w:rFonts w:asciiTheme="minorHAnsi" w:hAnsiTheme="minorHAnsi" w:cstheme="minorHAnsi"/>
        </w:rPr>
        <w:t>bude poskytovat pověřenci pro ochranu osobních údajů všechny potřebné informace a podklady a bude ho bez zbytečného odkladu informovat o všech změnách souvisejících s ochranou osobních údajů.</w:t>
      </w:r>
    </w:p>
    <w:p w14:paraId="32FB88AC" w14:textId="4735A50E" w:rsidR="00AF708E" w:rsidRDefault="00AF708E" w:rsidP="00141428">
      <w:pPr>
        <w:numPr>
          <w:ilvl w:val="0"/>
          <w:numId w:val="6"/>
        </w:numPr>
        <w:overflowPunct/>
        <w:autoSpaceDE/>
        <w:adjustRightInd/>
        <w:spacing w:before="120" w:after="60"/>
        <w:jc w:val="both"/>
        <w:rPr>
          <w:rFonts w:asciiTheme="minorHAnsi" w:hAnsiTheme="minorHAnsi" w:cs="Arial"/>
          <w:snapToGrid w:val="0"/>
          <w:sz w:val="22"/>
          <w:szCs w:val="22"/>
        </w:rPr>
      </w:pPr>
      <w:r w:rsidRPr="001F213A">
        <w:rPr>
          <w:rFonts w:asciiTheme="minorHAnsi" w:hAnsiTheme="minorHAnsi" w:cs="Arial"/>
          <w:snapToGrid w:val="0"/>
          <w:sz w:val="22"/>
          <w:szCs w:val="22"/>
        </w:rPr>
        <w:t>Smluvní strany se dohodly, že budou spolupracovat při vstupní analýze informací a dokumentů pro zavedení systému ochrany osobních údajů podle nařízení GDPR</w:t>
      </w:r>
    </w:p>
    <w:p w14:paraId="33E4CCF9" w14:textId="77777777" w:rsidR="006E3D32" w:rsidRPr="00E16B8F" w:rsidRDefault="006E3D32" w:rsidP="0024278F">
      <w:pPr>
        <w:spacing w:before="240"/>
        <w:jc w:val="center"/>
        <w:rPr>
          <w:rFonts w:asciiTheme="minorHAnsi" w:hAnsiTheme="minorHAnsi" w:cs="Arial"/>
          <w:b/>
          <w:sz w:val="22"/>
          <w:szCs w:val="22"/>
        </w:rPr>
      </w:pPr>
      <w:r w:rsidRPr="00E16B8F">
        <w:rPr>
          <w:rFonts w:asciiTheme="minorHAnsi" w:hAnsiTheme="minorHAnsi" w:cs="Arial"/>
          <w:b/>
          <w:sz w:val="22"/>
          <w:szCs w:val="22"/>
        </w:rPr>
        <w:t>I</w:t>
      </w:r>
      <w:r w:rsidR="00056CE1" w:rsidRPr="00E16B8F">
        <w:rPr>
          <w:rFonts w:asciiTheme="minorHAnsi" w:hAnsiTheme="minorHAnsi" w:cs="Arial"/>
          <w:b/>
          <w:sz w:val="22"/>
          <w:szCs w:val="22"/>
        </w:rPr>
        <w:t>II</w:t>
      </w:r>
      <w:r w:rsidRPr="00E16B8F">
        <w:rPr>
          <w:rFonts w:asciiTheme="minorHAnsi" w:hAnsiTheme="minorHAnsi" w:cs="Arial"/>
          <w:b/>
          <w:sz w:val="22"/>
          <w:szCs w:val="22"/>
        </w:rPr>
        <w:t>.</w:t>
      </w:r>
    </w:p>
    <w:p w14:paraId="6B983FDA" w14:textId="109720C3" w:rsidR="006E3D32" w:rsidRPr="00E16B8F" w:rsidRDefault="006E3D32" w:rsidP="006E3D32">
      <w:pPr>
        <w:pStyle w:val="Nadpis7"/>
        <w:spacing w:after="60"/>
        <w:rPr>
          <w:rFonts w:asciiTheme="minorHAnsi" w:hAnsiTheme="minorHAnsi"/>
          <w:szCs w:val="22"/>
        </w:rPr>
      </w:pPr>
      <w:r w:rsidRPr="00E16B8F">
        <w:rPr>
          <w:rFonts w:asciiTheme="minorHAnsi" w:hAnsiTheme="minorHAnsi"/>
          <w:szCs w:val="22"/>
        </w:rPr>
        <w:t>Doba plnění</w:t>
      </w:r>
    </w:p>
    <w:p w14:paraId="3BF72706" w14:textId="77777777" w:rsidR="001F213A" w:rsidRPr="001F213A" w:rsidRDefault="001F213A" w:rsidP="00141428">
      <w:pPr>
        <w:numPr>
          <w:ilvl w:val="0"/>
          <w:numId w:val="8"/>
        </w:numPr>
        <w:overflowPunct/>
        <w:autoSpaceDE/>
        <w:adjustRightInd/>
        <w:spacing w:before="120" w:after="60"/>
        <w:jc w:val="both"/>
        <w:rPr>
          <w:rFonts w:asciiTheme="minorHAnsi" w:hAnsiTheme="minorHAnsi" w:cs="Arial"/>
          <w:snapToGrid w:val="0"/>
          <w:sz w:val="22"/>
          <w:szCs w:val="22"/>
        </w:rPr>
      </w:pPr>
      <w:r w:rsidRPr="001F213A">
        <w:rPr>
          <w:rFonts w:asciiTheme="minorHAnsi" w:hAnsiTheme="minorHAnsi" w:cs="Arial"/>
          <w:snapToGrid w:val="0"/>
          <w:sz w:val="22"/>
          <w:szCs w:val="22"/>
        </w:rPr>
        <w:t>Smlouva je uzavřena na dobu neurčitou.</w:t>
      </w:r>
    </w:p>
    <w:p w14:paraId="22784170" w14:textId="37503620" w:rsidR="001F213A" w:rsidRDefault="001F213A" w:rsidP="00141428">
      <w:pPr>
        <w:numPr>
          <w:ilvl w:val="0"/>
          <w:numId w:val="8"/>
        </w:numPr>
        <w:overflowPunct/>
        <w:autoSpaceDE/>
        <w:adjustRightInd/>
        <w:spacing w:before="120" w:after="60"/>
        <w:jc w:val="both"/>
        <w:rPr>
          <w:rFonts w:asciiTheme="minorHAnsi" w:hAnsiTheme="minorHAnsi" w:cs="Arial"/>
          <w:snapToGrid w:val="0"/>
          <w:sz w:val="22"/>
          <w:szCs w:val="22"/>
        </w:rPr>
      </w:pPr>
      <w:r w:rsidRPr="001F213A">
        <w:rPr>
          <w:rFonts w:asciiTheme="minorHAnsi" w:hAnsiTheme="minorHAnsi" w:cs="Arial"/>
          <w:snapToGrid w:val="0"/>
          <w:sz w:val="22"/>
          <w:szCs w:val="22"/>
        </w:rPr>
        <w:t xml:space="preserve">Smlouvu může ukončit kterákoliv ze smluvních stran písemnou výpovědí. Výpovědní doba je </w:t>
      </w:r>
      <w:r>
        <w:rPr>
          <w:rFonts w:asciiTheme="minorHAnsi" w:hAnsiTheme="minorHAnsi" w:cs="Arial"/>
          <w:snapToGrid w:val="0"/>
          <w:sz w:val="22"/>
          <w:szCs w:val="22"/>
        </w:rPr>
        <w:t>dva</w:t>
      </w:r>
      <w:r w:rsidRPr="001F213A">
        <w:rPr>
          <w:rFonts w:asciiTheme="minorHAnsi" w:hAnsiTheme="minorHAnsi" w:cs="Arial"/>
          <w:snapToGrid w:val="0"/>
          <w:sz w:val="22"/>
          <w:szCs w:val="22"/>
        </w:rPr>
        <w:t xml:space="preserve"> měsíce a začíná běžet </w:t>
      </w:r>
      <w:r w:rsidR="00B51FB2" w:rsidRPr="00E27882">
        <w:rPr>
          <w:rFonts w:asciiTheme="minorHAnsi" w:hAnsiTheme="minorHAnsi" w:cs="Arial"/>
          <w:snapToGrid w:val="0"/>
          <w:sz w:val="22"/>
          <w:szCs w:val="22"/>
        </w:rPr>
        <w:t>prvním dnem měsíce</w:t>
      </w:r>
      <w:r w:rsidRPr="00E27882">
        <w:rPr>
          <w:rFonts w:asciiTheme="minorHAnsi" w:hAnsiTheme="minorHAnsi" w:cs="Arial"/>
          <w:snapToGrid w:val="0"/>
          <w:sz w:val="22"/>
          <w:szCs w:val="22"/>
        </w:rPr>
        <w:t xml:space="preserve"> následující</w:t>
      </w:r>
      <w:r w:rsidR="00B51FB2" w:rsidRPr="00E27882">
        <w:rPr>
          <w:rFonts w:asciiTheme="minorHAnsi" w:hAnsiTheme="minorHAnsi" w:cs="Arial"/>
          <w:snapToGrid w:val="0"/>
          <w:sz w:val="22"/>
          <w:szCs w:val="22"/>
        </w:rPr>
        <w:t>ho</w:t>
      </w:r>
      <w:r w:rsidRPr="001F213A">
        <w:rPr>
          <w:rFonts w:asciiTheme="minorHAnsi" w:hAnsiTheme="minorHAnsi" w:cs="Arial"/>
          <w:snapToGrid w:val="0"/>
          <w:sz w:val="22"/>
          <w:szCs w:val="22"/>
        </w:rPr>
        <w:t xml:space="preserve"> po doručení výpovědi příslušné smluvní straně.</w:t>
      </w:r>
    </w:p>
    <w:p w14:paraId="1165ED04" w14:textId="46A0D0D4" w:rsidR="006E3D32" w:rsidRPr="001F213A" w:rsidRDefault="00056CE1" w:rsidP="001F213A">
      <w:pPr>
        <w:spacing w:before="240"/>
        <w:jc w:val="center"/>
        <w:rPr>
          <w:rFonts w:asciiTheme="minorHAnsi" w:hAnsiTheme="minorHAnsi" w:cs="Arial"/>
          <w:b/>
          <w:sz w:val="22"/>
          <w:szCs w:val="22"/>
        </w:rPr>
      </w:pPr>
      <w:r w:rsidRPr="001F213A">
        <w:rPr>
          <w:rFonts w:asciiTheme="minorHAnsi" w:hAnsiTheme="minorHAnsi" w:cs="Arial"/>
          <w:b/>
          <w:sz w:val="22"/>
          <w:szCs w:val="22"/>
        </w:rPr>
        <w:t>I</w:t>
      </w:r>
      <w:r w:rsidR="006E3D32" w:rsidRPr="001F213A">
        <w:rPr>
          <w:rFonts w:asciiTheme="minorHAnsi" w:hAnsiTheme="minorHAnsi" w:cs="Arial"/>
          <w:b/>
          <w:sz w:val="22"/>
          <w:szCs w:val="22"/>
        </w:rPr>
        <w:t>V.</w:t>
      </w:r>
    </w:p>
    <w:p w14:paraId="0E425F6A" w14:textId="77777777" w:rsidR="006E3D32" w:rsidRPr="00E16B8F" w:rsidRDefault="006E3D32" w:rsidP="006E3D32">
      <w:pPr>
        <w:pStyle w:val="Nadpis2"/>
        <w:spacing w:after="60"/>
        <w:rPr>
          <w:rFonts w:asciiTheme="minorHAnsi" w:hAnsiTheme="minorHAnsi" w:cs="Arial"/>
          <w:sz w:val="22"/>
          <w:szCs w:val="22"/>
        </w:rPr>
      </w:pPr>
      <w:r w:rsidRPr="00E16B8F">
        <w:rPr>
          <w:rFonts w:asciiTheme="minorHAnsi" w:hAnsiTheme="minorHAnsi" w:cs="Arial"/>
          <w:sz w:val="22"/>
          <w:szCs w:val="22"/>
        </w:rPr>
        <w:t>Cena za předmět Smlouvy</w:t>
      </w:r>
    </w:p>
    <w:p w14:paraId="2B28BAAE" w14:textId="687259B9" w:rsidR="00A075AD" w:rsidRDefault="00002E19" w:rsidP="00141428">
      <w:pPr>
        <w:pStyle w:val="Odstavecseseznamem"/>
        <w:numPr>
          <w:ilvl w:val="0"/>
          <w:numId w:val="3"/>
        </w:numPr>
        <w:tabs>
          <w:tab w:val="clear" w:pos="360"/>
        </w:tabs>
        <w:spacing w:after="60" w:line="240" w:lineRule="auto"/>
        <w:ind w:left="425" w:hanging="425"/>
        <w:contextualSpacing w:val="0"/>
        <w:jc w:val="both"/>
        <w:rPr>
          <w:rFonts w:asciiTheme="minorHAnsi" w:hAnsiTheme="minorHAnsi" w:cs="Arial"/>
        </w:rPr>
      </w:pPr>
      <w:r>
        <w:rPr>
          <w:rFonts w:asciiTheme="minorHAnsi" w:hAnsiTheme="minorHAnsi" w:cs="Arial"/>
        </w:rPr>
        <w:t>Smluvní s</w:t>
      </w:r>
      <w:r w:rsidR="006E3D32" w:rsidRPr="00E16B8F">
        <w:rPr>
          <w:rFonts w:asciiTheme="minorHAnsi" w:hAnsiTheme="minorHAnsi" w:cs="Arial"/>
        </w:rPr>
        <w:t xml:space="preserve">trany se dohodly, že cena za předmět plnění dle článku II. této </w:t>
      </w:r>
      <w:r>
        <w:rPr>
          <w:rFonts w:asciiTheme="minorHAnsi" w:hAnsiTheme="minorHAnsi" w:cs="Arial"/>
        </w:rPr>
        <w:t>s</w:t>
      </w:r>
      <w:r w:rsidR="006E3D32" w:rsidRPr="00E16B8F">
        <w:rPr>
          <w:rFonts w:asciiTheme="minorHAnsi" w:hAnsiTheme="minorHAnsi" w:cs="Arial"/>
        </w:rPr>
        <w:t>mlouvy je</w:t>
      </w:r>
      <w:r>
        <w:rPr>
          <w:rFonts w:asciiTheme="minorHAnsi" w:hAnsiTheme="minorHAnsi" w:cs="Arial"/>
        </w:rPr>
        <w:t xml:space="preserve"> </w:t>
      </w:r>
      <w:r w:rsidRPr="00E16B8F">
        <w:rPr>
          <w:rFonts w:asciiTheme="minorHAnsi" w:hAnsiTheme="minorHAnsi" w:cs="Arial"/>
        </w:rPr>
        <w:t xml:space="preserve">bez DPH </w:t>
      </w:r>
      <w:r w:rsidR="002B34B5">
        <w:rPr>
          <w:rFonts w:asciiTheme="minorHAnsi" w:hAnsiTheme="minorHAnsi" w:cs="Arial"/>
        </w:rPr>
        <w:t>1.7</w:t>
      </w:r>
      <w:r w:rsidR="00FB72CA">
        <w:rPr>
          <w:rFonts w:asciiTheme="minorHAnsi" w:hAnsiTheme="minorHAnsi" w:cs="Arial"/>
        </w:rPr>
        <w:t>00</w:t>
      </w:r>
      <w:r w:rsidR="006E3D32" w:rsidRPr="00E16B8F">
        <w:rPr>
          <w:rFonts w:asciiTheme="minorHAnsi" w:hAnsiTheme="minorHAnsi" w:cs="Arial"/>
        </w:rPr>
        <w:t>,-</w:t>
      </w:r>
      <w:r>
        <w:rPr>
          <w:rFonts w:asciiTheme="minorHAnsi" w:hAnsiTheme="minorHAnsi" w:cs="Arial"/>
        </w:rPr>
        <w:t> </w:t>
      </w:r>
      <w:r w:rsidR="006E3D32" w:rsidRPr="00E16B8F">
        <w:rPr>
          <w:rFonts w:asciiTheme="minorHAnsi" w:hAnsiTheme="minorHAnsi" w:cs="Arial"/>
        </w:rPr>
        <w:t>Kč</w:t>
      </w:r>
      <w:r>
        <w:rPr>
          <w:rFonts w:asciiTheme="minorHAnsi" w:hAnsiTheme="minorHAnsi" w:cs="Arial"/>
        </w:rPr>
        <w:t>/měsíc</w:t>
      </w:r>
      <w:r w:rsidR="006B2BE5" w:rsidRPr="00E16B8F">
        <w:rPr>
          <w:rFonts w:asciiTheme="minorHAnsi" w:hAnsiTheme="minorHAnsi" w:cs="Arial"/>
        </w:rPr>
        <w:t>.</w:t>
      </w:r>
    </w:p>
    <w:p w14:paraId="3FA316E6" w14:textId="66D424C5" w:rsidR="00E063AB" w:rsidRPr="00A075AD" w:rsidRDefault="006E3D32" w:rsidP="00141428">
      <w:pPr>
        <w:pStyle w:val="Odstavecseseznamem"/>
        <w:numPr>
          <w:ilvl w:val="0"/>
          <w:numId w:val="3"/>
        </w:numPr>
        <w:tabs>
          <w:tab w:val="clear" w:pos="360"/>
        </w:tabs>
        <w:spacing w:after="60" w:line="240" w:lineRule="auto"/>
        <w:ind w:left="425" w:hanging="425"/>
        <w:contextualSpacing w:val="0"/>
        <w:jc w:val="both"/>
        <w:rPr>
          <w:rFonts w:asciiTheme="minorHAnsi" w:hAnsiTheme="minorHAnsi" w:cs="Arial"/>
        </w:rPr>
      </w:pPr>
      <w:r w:rsidRPr="00A075AD">
        <w:rPr>
          <w:rFonts w:asciiTheme="minorHAnsi" w:hAnsiTheme="minorHAnsi" w:cs="Arial"/>
        </w:rPr>
        <w:t>C</w:t>
      </w:r>
      <w:r w:rsidRPr="00A075AD">
        <w:rPr>
          <w:rFonts w:asciiTheme="minorHAnsi" w:hAnsiTheme="minorHAnsi" w:cs="Arial"/>
          <w:snapToGrid w:val="0"/>
        </w:rPr>
        <w:t>ena za předmět plnění zakázky bude uhrazena</w:t>
      </w:r>
      <w:r w:rsidR="001F213A">
        <w:rPr>
          <w:rFonts w:asciiTheme="minorHAnsi" w:hAnsiTheme="minorHAnsi" w:cs="Arial"/>
          <w:snapToGrid w:val="0"/>
        </w:rPr>
        <w:t xml:space="preserve"> vždy za uplynulé čtvrtletí</w:t>
      </w:r>
      <w:r w:rsidRPr="00A075AD">
        <w:rPr>
          <w:rFonts w:asciiTheme="minorHAnsi" w:hAnsiTheme="minorHAnsi" w:cs="Arial"/>
          <w:snapToGrid w:val="0"/>
        </w:rPr>
        <w:t xml:space="preserve"> na základě faktur</w:t>
      </w:r>
      <w:r w:rsidR="00A075AD" w:rsidRPr="00A075AD">
        <w:rPr>
          <w:rFonts w:asciiTheme="minorHAnsi" w:hAnsiTheme="minorHAnsi" w:cs="Arial"/>
          <w:snapToGrid w:val="0"/>
        </w:rPr>
        <w:t>y</w:t>
      </w:r>
      <w:r w:rsidRPr="00A075AD">
        <w:rPr>
          <w:rFonts w:asciiTheme="minorHAnsi" w:hAnsiTheme="minorHAnsi" w:cs="Arial"/>
          <w:snapToGrid w:val="0"/>
        </w:rPr>
        <w:t xml:space="preserve"> vystaven</w:t>
      </w:r>
      <w:r w:rsidR="00A075AD" w:rsidRPr="00A075AD">
        <w:rPr>
          <w:rFonts w:asciiTheme="minorHAnsi" w:hAnsiTheme="minorHAnsi" w:cs="Arial"/>
          <w:snapToGrid w:val="0"/>
        </w:rPr>
        <w:t>é</w:t>
      </w:r>
      <w:r w:rsidRPr="00A075AD">
        <w:rPr>
          <w:rFonts w:asciiTheme="minorHAnsi" w:hAnsiTheme="minorHAnsi" w:cs="Arial"/>
          <w:snapToGrid w:val="0"/>
        </w:rPr>
        <w:t xml:space="preserve"> Poskytovatelem</w:t>
      </w:r>
      <w:r w:rsidR="00E063AB" w:rsidRPr="00BB4D4F">
        <w:t>.</w:t>
      </w:r>
    </w:p>
    <w:p w14:paraId="0FA3C050" w14:textId="17B466A0" w:rsidR="006E3D32" w:rsidRPr="001F213A" w:rsidRDefault="006E3D32" w:rsidP="00141428">
      <w:pPr>
        <w:pStyle w:val="Odstavecseseznamem"/>
        <w:numPr>
          <w:ilvl w:val="0"/>
          <w:numId w:val="3"/>
        </w:numPr>
        <w:tabs>
          <w:tab w:val="clear" w:pos="360"/>
        </w:tabs>
        <w:spacing w:after="60" w:line="240" w:lineRule="auto"/>
        <w:ind w:left="425" w:hanging="425"/>
        <w:contextualSpacing w:val="0"/>
        <w:jc w:val="both"/>
        <w:rPr>
          <w:rFonts w:asciiTheme="minorHAnsi" w:hAnsiTheme="minorHAnsi" w:cs="Arial"/>
          <w:snapToGrid w:val="0"/>
        </w:rPr>
      </w:pPr>
      <w:r w:rsidRPr="00E16B8F">
        <w:rPr>
          <w:snapToGrid w:val="0"/>
        </w:rPr>
        <w:t>S</w:t>
      </w:r>
      <w:r w:rsidRPr="00E16B8F">
        <w:rPr>
          <w:rFonts w:asciiTheme="minorHAnsi" w:hAnsiTheme="minorHAnsi" w:cs="Arial"/>
          <w:snapToGrid w:val="0"/>
        </w:rPr>
        <w:t xml:space="preserve">platnost faktury je </w:t>
      </w:r>
      <w:r w:rsidR="00E063AB" w:rsidRPr="00E16B8F">
        <w:rPr>
          <w:rFonts w:asciiTheme="minorHAnsi" w:hAnsiTheme="minorHAnsi" w:cs="Arial"/>
          <w:snapToGrid w:val="0"/>
        </w:rPr>
        <w:t>14</w:t>
      </w:r>
      <w:r w:rsidRPr="00E16B8F">
        <w:rPr>
          <w:rFonts w:asciiTheme="minorHAnsi" w:hAnsiTheme="minorHAnsi" w:cs="Arial"/>
          <w:snapToGrid w:val="0"/>
        </w:rPr>
        <w:t xml:space="preserve"> dní od jejího doručení Objednateli. Faktura se považuje za uhrazenou okamžikem odepsání fakturované částky z účtu Objednatele ve prospěch účtu Poskytovatele.</w:t>
      </w:r>
      <w:r w:rsidRPr="00E16B8F">
        <w:t xml:space="preserve"> </w:t>
      </w:r>
    </w:p>
    <w:p w14:paraId="07B6A4E3" w14:textId="77777777" w:rsidR="006E3D32" w:rsidRPr="00E16B8F" w:rsidRDefault="00215513" w:rsidP="00E16B8F">
      <w:pPr>
        <w:spacing w:before="240"/>
        <w:jc w:val="center"/>
        <w:rPr>
          <w:rFonts w:asciiTheme="minorHAnsi" w:hAnsiTheme="minorHAnsi" w:cs="Arial"/>
          <w:b/>
          <w:snapToGrid w:val="0"/>
          <w:sz w:val="22"/>
          <w:szCs w:val="22"/>
        </w:rPr>
      </w:pPr>
      <w:r w:rsidRPr="00E16B8F">
        <w:rPr>
          <w:rFonts w:asciiTheme="minorHAnsi" w:hAnsiTheme="minorHAnsi" w:cs="Arial"/>
          <w:b/>
          <w:snapToGrid w:val="0"/>
          <w:sz w:val="22"/>
          <w:szCs w:val="22"/>
        </w:rPr>
        <w:t>VI</w:t>
      </w:r>
      <w:r w:rsidR="006E3D32" w:rsidRPr="00E16B8F">
        <w:rPr>
          <w:rFonts w:asciiTheme="minorHAnsi" w:hAnsiTheme="minorHAnsi" w:cs="Arial"/>
          <w:b/>
          <w:snapToGrid w:val="0"/>
          <w:sz w:val="22"/>
          <w:szCs w:val="22"/>
        </w:rPr>
        <w:t>.</w:t>
      </w:r>
    </w:p>
    <w:p w14:paraId="04E05F0D" w14:textId="77777777" w:rsidR="006E3D32" w:rsidRPr="00E16B8F" w:rsidRDefault="006E3D32" w:rsidP="006E3D32">
      <w:pPr>
        <w:pStyle w:val="Nadpis5"/>
        <w:spacing w:after="60"/>
        <w:jc w:val="center"/>
        <w:rPr>
          <w:rFonts w:asciiTheme="minorHAnsi" w:hAnsiTheme="minorHAnsi" w:cs="Arial"/>
          <w:b/>
          <w:sz w:val="22"/>
          <w:szCs w:val="22"/>
        </w:rPr>
      </w:pPr>
      <w:r w:rsidRPr="00E16B8F">
        <w:rPr>
          <w:rFonts w:asciiTheme="minorHAnsi" w:hAnsiTheme="minorHAnsi" w:cs="Arial"/>
          <w:b/>
          <w:sz w:val="22"/>
          <w:szCs w:val="22"/>
        </w:rPr>
        <w:t>Ochrana informací</w:t>
      </w:r>
    </w:p>
    <w:p w14:paraId="2EAB2D3F" w14:textId="77777777" w:rsidR="006E3D32" w:rsidRPr="00E16B8F" w:rsidRDefault="006E3D32" w:rsidP="00141428">
      <w:pPr>
        <w:numPr>
          <w:ilvl w:val="0"/>
          <w:numId w:val="2"/>
        </w:numPr>
        <w:tabs>
          <w:tab w:val="clear" w:pos="360"/>
        </w:tabs>
        <w:spacing w:after="60"/>
        <w:jc w:val="both"/>
        <w:rPr>
          <w:rFonts w:asciiTheme="minorHAnsi" w:hAnsiTheme="minorHAnsi" w:cs="Arial"/>
          <w:sz w:val="22"/>
          <w:szCs w:val="22"/>
        </w:rPr>
      </w:pPr>
      <w:r w:rsidRPr="00E16B8F">
        <w:rPr>
          <w:rFonts w:asciiTheme="minorHAnsi" w:hAnsiTheme="minorHAnsi" w:cs="Arial"/>
          <w:sz w:val="22"/>
          <w:szCs w:val="22"/>
        </w:rPr>
        <w:t>Obě strany jsou povinny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w:t>
      </w:r>
    </w:p>
    <w:p w14:paraId="77F39436" w14:textId="77777777" w:rsidR="006E3D32" w:rsidRPr="00E16B8F" w:rsidRDefault="006E3D32" w:rsidP="00141428">
      <w:pPr>
        <w:numPr>
          <w:ilvl w:val="0"/>
          <w:numId w:val="2"/>
        </w:numPr>
        <w:tabs>
          <w:tab w:val="clear" w:pos="360"/>
        </w:tabs>
        <w:spacing w:after="60"/>
        <w:jc w:val="both"/>
        <w:rPr>
          <w:rFonts w:asciiTheme="minorHAnsi" w:hAnsiTheme="minorHAnsi" w:cs="Arial"/>
          <w:sz w:val="22"/>
          <w:szCs w:val="22"/>
        </w:rPr>
      </w:pPr>
      <w:r w:rsidRPr="00E16B8F">
        <w:rPr>
          <w:rFonts w:asciiTheme="minorHAnsi" w:hAnsiTheme="minorHAnsi" w:cs="Arial"/>
          <w:sz w:val="22"/>
          <w:szCs w:val="22"/>
        </w:rPr>
        <w:t>Právo užívat, poskytovat a zpřístupnit důvěrné informace mají obě strany pouze v rozsahu a za podmínek nezbytných pro řádné plnění práv a povinností vyplývajících z této Smlouvy.</w:t>
      </w:r>
    </w:p>
    <w:p w14:paraId="5689E303" w14:textId="211F4221" w:rsidR="006E3D32" w:rsidRPr="00E16B8F" w:rsidRDefault="006E3D32" w:rsidP="00141428">
      <w:pPr>
        <w:numPr>
          <w:ilvl w:val="0"/>
          <w:numId w:val="2"/>
        </w:numPr>
        <w:tabs>
          <w:tab w:val="clear" w:pos="360"/>
        </w:tabs>
        <w:spacing w:after="60"/>
        <w:jc w:val="both"/>
        <w:rPr>
          <w:rFonts w:asciiTheme="minorHAnsi" w:hAnsiTheme="minorHAnsi" w:cs="Arial"/>
          <w:sz w:val="22"/>
          <w:szCs w:val="22"/>
        </w:rPr>
      </w:pPr>
      <w:r w:rsidRPr="00E16B8F">
        <w:rPr>
          <w:rFonts w:asciiTheme="minorHAnsi" w:hAnsiTheme="minorHAnsi" w:cs="Arial"/>
          <w:sz w:val="22"/>
          <w:szCs w:val="22"/>
        </w:rPr>
        <w:t xml:space="preserve">Za důvěrné informace se bez ohledu na formu jejich zachycení považují veškeré informace, které nebyly dotčenou stranou označeny jako veřejné, které se týkají dotčené strany nebo </w:t>
      </w:r>
      <w:r w:rsidR="000908C8" w:rsidRPr="00E16B8F">
        <w:rPr>
          <w:rFonts w:asciiTheme="minorHAnsi" w:hAnsiTheme="minorHAnsi" w:cs="Arial"/>
          <w:sz w:val="22"/>
          <w:szCs w:val="22"/>
        </w:rPr>
        <w:t xml:space="preserve">jí </w:t>
      </w:r>
      <w:r w:rsidRPr="00E16B8F">
        <w:rPr>
          <w:rFonts w:asciiTheme="minorHAnsi" w:hAnsiTheme="minorHAnsi" w:cs="Arial"/>
          <w:sz w:val="22"/>
          <w:szCs w:val="22"/>
        </w:rPr>
        <w:t xml:space="preserve">zajišťovaných činností anebo informace, </w:t>
      </w:r>
      <w:r w:rsidR="000908C8" w:rsidRPr="00E16B8F">
        <w:rPr>
          <w:rFonts w:asciiTheme="minorHAnsi" w:hAnsiTheme="minorHAnsi" w:cs="Arial"/>
          <w:sz w:val="22"/>
          <w:szCs w:val="22"/>
        </w:rPr>
        <w:t xml:space="preserve">pro nakládání s </w:t>
      </w:r>
      <w:r w:rsidRPr="00E16B8F">
        <w:rPr>
          <w:rFonts w:asciiTheme="minorHAnsi" w:hAnsiTheme="minorHAnsi" w:cs="Arial"/>
          <w:sz w:val="22"/>
          <w:szCs w:val="22"/>
        </w:rPr>
        <w:t xml:space="preserve">nimiž je stanoven právními předpisy zvláštní režim utajení (zejména </w:t>
      </w:r>
      <w:r w:rsidR="00E37806">
        <w:rPr>
          <w:rFonts w:asciiTheme="minorHAnsi" w:hAnsiTheme="minorHAnsi" w:cs="Arial"/>
          <w:sz w:val="22"/>
          <w:szCs w:val="22"/>
        </w:rPr>
        <w:t xml:space="preserve">osobní údaje, </w:t>
      </w:r>
      <w:r w:rsidRPr="00E16B8F">
        <w:rPr>
          <w:rFonts w:asciiTheme="minorHAnsi" w:hAnsiTheme="minorHAnsi" w:cs="Arial"/>
          <w:sz w:val="22"/>
          <w:szCs w:val="22"/>
        </w:rPr>
        <w:t>hospodářské tajemství, služební tajemství). Dále se považují za důvěrné informace takové informace, které jsou jako důvěrné výslovně dotčenou stranou označeny.</w:t>
      </w:r>
    </w:p>
    <w:p w14:paraId="6B95140F" w14:textId="6B0E1EC1" w:rsidR="006E3D32" w:rsidRDefault="006E3D32" w:rsidP="00141428">
      <w:pPr>
        <w:numPr>
          <w:ilvl w:val="0"/>
          <w:numId w:val="2"/>
        </w:numPr>
        <w:tabs>
          <w:tab w:val="clear" w:pos="360"/>
        </w:tabs>
        <w:spacing w:after="60"/>
        <w:jc w:val="both"/>
        <w:rPr>
          <w:rFonts w:asciiTheme="minorHAnsi" w:hAnsiTheme="minorHAnsi" w:cs="Arial"/>
          <w:sz w:val="22"/>
          <w:szCs w:val="22"/>
        </w:rPr>
      </w:pPr>
      <w:r w:rsidRPr="00E16B8F">
        <w:rPr>
          <w:rFonts w:asciiTheme="minorHAnsi" w:hAnsiTheme="minorHAnsi" w:cs="Arial"/>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7D5A3790" w14:textId="77777777" w:rsidR="00811CC3" w:rsidRDefault="00811CC3" w:rsidP="00811CC3">
      <w:pPr>
        <w:spacing w:after="60"/>
        <w:jc w:val="both"/>
        <w:rPr>
          <w:rFonts w:asciiTheme="minorHAnsi" w:hAnsiTheme="minorHAnsi" w:cs="Arial"/>
          <w:sz w:val="22"/>
          <w:szCs w:val="22"/>
        </w:rPr>
      </w:pPr>
    </w:p>
    <w:p w14:paraId="09128E18" w14:textId="77777777" w:rsidR="00811CC3" w:rsidRPr="00E37806" w:rsidRDefault="00811CC3" w:rsidP="00811CC3">
      <w:pPr>
        <w:spacing w:after="60"/>
        <w:jc w:val="both"/>
        <w:rPr>
          <w:rFonts w:asciiTheme="minorHAnsi" w:hAnsiTheme="minorHAnsi" w:cs="Arial"/>
          <w:sz w:val="22"/>
          <w:szCs w:val="22"/>
        </w:rPr>
      </w:pPr>
    </w:p>
    <w:p w14:paraId="512F6DC3" w14:textId="77777777" w:rsidR="006E3D32" w:rsidRPr="00E16B8F" w:rsidRDefault="00A10072" w:rsidP="00171AA7">
      <w:pPr>
        <w:spacing w:before="120"/>
        <w:jc w:val="center"/>
        <w:rPr>
          <w:rFonts w:asciiTheme="minorHAnsi" w:hAnsiTheme="minorHAnsi" w:cs="Arial"/>
          <w:b/>
          <w:sz w:val="22"/>
          <w:szCs w:val="22"/>
        </w:rPr>
      </w:pPr>
      <w:r w:rsidRPr="00E16B8F">
        <w:rPr>
          <w:rFonts w:asciiTheme="minorHAnsi" w:hAnsiTheme="minorHAnsi" w:cs="Arial"/>
          <w:b/>
          <w:sz w:val="22"/>
          <w:szCs w:val="22"/>
        </w:rPr>
        <w:lastRenderedPageBreak/>
        <w:t>V</w:t>
      </w:r>
      <w:r w:rsidR="00215513" w:rsidRPr="00E16B8F">
        <w:rPr>
          <w:rFonts w:asciiTheme="minorHAnsi" w:hAnsiTheme="minorHAnsi" w:cs="Arial"/>
          <w:b/>
          <w:sz w:val="22"/>
          <w:szCs w:val="22"/>
        </w:rPr>
        <w:t>I</w:t>
      </w:r>
      <w:r w:rsidRPr="00E16B8F">
        <w:rPr>
          <w:rFonts w:asciiTheme="minorHAnsi" w:hAnsiTheme="minorHAnsi" w:cs="Arial"/>
          <w:b/>
          <w:sz w:val="22"/>
          <w:szCs w:val="22"/>
        </w:rPr>
        <w:t>I</w:t>
      </w:r>
      <w:r w:rsidR="006E3D32" w:rsidRPr="00E16B8F">
        <w:rPr>
          <w:rFonts w:asciiTheme="minorHAnsi" w:hAnsiTheme="minorHAnsi" w:cs="Arial"/>
          <w:b/>
          <w:sz w:val="22"/>
          <w:szCs w:val="22"/>
        </w:rPr>
        <w:t>.</w:t>
      </w:r>
    </w:p>
    <w:p w14:paraId="2392B92B" w14:textId="77777777" w:rsidR="006E3D32" w:rsidRPr="00E16B8F" w:rsidRDefault="006E3D32" w:rsidP="006E3D32">
      <w:pPr>
        <w:spacing w:after="60"/>
        <w:jc w:val="center"/>
        <w:rPr>
          <w:rFonts w:asciiTheme="minorHAnsi" w:hAnsiTheme="minorHAnsi" w:cs="Arial"/>
          <w:b/>
          <w:sz w:val="22"/>
          <w:szCs w:val="22"/>
        </w:rPr>
      </w:pPr>
      <w:r w:rsidRPr="00E16B8F">
        <w:rPr>
          <w:rFonts w:asciiTheme="minorHAnsi" w:hAnsiTheme="minorHAnsi" w:cs="Arial"/>
          <w:b/>
          <w:sz w:val="22"/>
          <w:szCs w:val="22"/>
        </w:rPr>
        <w:t>Závěrečná ustanovení</w:t>
      </w:r>
    </w:p>
    <w:p w14:paraId="607941D4" w14:textId="5A22C735" w:rsidR="00BC5099" w:rsidRPr="00BC5099"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BC5099">
        <w:rPr>
          <w:rFonts w:asciiTheme="minorHAnsi" w:hAnsiTheme="minorHAnsi" w:cs="Arial"/>
          <w:sz w:val="22"/>
          <w:szCs w:val="22"/>
        </w:rPr>
        <w:t xml:space="preserve">Smlouva je vyhotovena ve </w:t>
      </w:r>
      <w:r>
        <w:rPr>
          <w:rFonts w:asciiTheme="minorHAnsi" w:hAnsiTheme="minorHAnsi" w:cs="Arial"/>
          <w:sz w:val="22"/>
          <w:szCs w:val="22"/>
        </w:rPr>
        <w:t>dvou</w:t>
      </w:r>
      <w:r w:rsidRPr="00BC5099">
        <w:rPr>
          <w:rFonts w:asciiTheme="minorHAnsi" w:hAnsiTheme="minorHAnsi" w:cs="Arial"/>
          <w:sz w:val="22"/>
          <w:szCs w:val="22"/>
        </w:rPr>
        <w:t xml:space="preserve"> stejnopisech, z nichž </w:t>
      </w:r>
      <w:r>
        <w:rPr>
          <w:rFonts w:asciiTheme="minorHAnsi" w:hAnsiTheme="minorHAnsi" w:cs="Arial"/>
          <w:sz w:val="22"/>
          <w:szCs w:val="22"/>
        </w:rPr>
        <w:t>každá smluvní strana obdrží jedno</w:t>
      </w:r>
      <w:r w:rsidRPr="00BC5099">
        <w:rPr>
          <w:rFonts w:asciiTheme="minorHAnsi" w:hAnsiTheme="minorHAnsi" w:cs="Arial"/>
          <w:sz w:val="22"/>
          <w:szCs w:val="22"/>
        </w:rPr>
        <w:t>.</w:t>
      </w:r>
    </w:p>
    <w:p w14:paraId="5DA90AFD" w14:textId="77777777" w:rsidR="00BC5099" w:rsidRPr="00BC5099"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BC5099">
        <w:rPr>
          <w:rFonts w:asciiTheme="minorHAnsi" w:hAnsiTheme="minorHAnsi" w:cs="Arial"/>
          <w:sz w:val="22"/>
          <w:szCs w:val="22"/>
        </w:rPr>
        <w:t xml:space="preserve">Smluvní strany prohlašují, že na tuto smlouvu se mj. vztahuje zákon č. 340/2015 Sb., o zvláštních podmínkách účinnosti některých smluv, uveřejňování těchto smluv a o registru smluv (zákon o registru smluv), neboť smluvní strany jsou  dle § 2 cit. </w:t>
      </w:r>
      <w:proofErr w:type="gramStart"/>
      <w:r w:rsidRPr="00BC5099">
        <w:rPr>
          <w:rFonts w:asciiTheme="minorHAnsi" w:hAnsiTheme="minorHAnsi" w:cs="Arial"/>
          <w:sz w:val="22"/>
          <w:szCs w:val="22"/>
        </w:rPr>
        <w:t>zákona</w:t>
      </w:r>
      <w:proofErr w:type="gramEnd"/>
      <w:r w:rsidRPr="00BC5099">
        <w:rPr>
          <w:rFonts w:asciiTheme="minorHAnsi" w:hAnsiTheme="minorHAnsi" w:cs="Arial"/>
          <w:sz w:val="22"/>
          <w:szCs w:val="22"/>
        </w:rPr>
        <w:t xml:space="preserve"> subjektem, jejichž smlouvy se povinně uveřejňují prostřednictvím registru smluv. </w:t>
      </w:r>
    </w:p>
    <w:p w14:paraId="517F0A3B" w14:textId="77777777" w:rsidR="00BC5099" w:rsidRPr="00BC5099"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BC5099">
        <w:rPr>
          <w:rFonts w:asciiTheme="minorHAnsi" w:hAnsiTheme="minorHAnsi" w:cs="Arial"/>
          <w:sz w:val="22"/>
          <w:szCs w:val="22"/>
        </w:rPr>
        <w:t xml:space="preserve">Smlouva vstupuje v platnost dnem podpisu obou smluvních stran a účinnosti nabývá dnem uveřejnění v registru smluv. </w:t>
      </w:r>
    </w:p>
    <w:p w14:paraId="6A33D582" w14:textId="77777777" w:rsidR="00BC5099" w:rsidRPr="00BC5099"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BC5099">
        <w:rPr>
          <w:rFonts w:asciiTheme="minorHAnsi" w:hAnsiTheme="minorHAnsi" w:cs="Arial"/>
          <w:sz w:val="22"/>
          <w:szCs w:val="22"/>
        </w:rPr>
        <w:t>Smluvní strany sjednávají, že měnit nebo doplňovat text smlouvy je možné pouze formou písemných dodatků podepsaných oběma smluvními stranami. Možnost měnit smlouvu jinou formou smluvní strany vylučují.</w:t>
      </w:r>
    </w:p>
    <w:p w14:paraId="59A67F10" w14:textId="3A4862EE" w:rsidR="00BC5099" w:rsidRPr="00BC5099"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BC5099">
        <w:rPr>
          <w:rFonts w:asciiTheme="minorHAnsi" w:hAnsiTheme="minorHAnsi" w:cs="Arial"/>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w:t>
      </w:r>
      <w:r>
        <w:rPr>
          <w:rFonts w:asciiTheme="minorHAnsi" w:hAnsiTheme="minorHAnsi" w:cs="Arial"/>
          <w:sz w:val="22"/>
          <w:szCs w:val="22"/>
        </w:rPr>
        <w:t>tanovení neplatného/neúčinného.</w:t>
      </w:r>
    </w:p>
    <w:p w14:paraId="6C2FD4C5" w14:textId="55A7FEDA" w:rsidR="00BC5099" w:rsidRPr="002B34B5" w:rsidRDefault="00BC5099" w:rsidP="00141428">
      <w:pPr>
        <w:pStyle w:val="Textkomente"/>
        <w:numPr>
          <w:ilvl w:val="0"/>
          <w:numId w:val="4"/>
        </w:numPr>
        <w:tabs>
          <w:tab w:val="clear" w:pos="720"/>
          <w:tab w:val="num" w:pos="284"/>
        </w:tabs>
        <w:spacing w:before="60"/>
        <w:ind w:left="284" w:hanging="284"/>
        <w:jc w:val="both"/>
        <w:rPr>
          <w:rFonts w:asciiTheme="minorHAnsi" w:hAnsiTheme="minorHAnsi" w:cs="Arial"/>
          <w:sz w:val="22"/>
          <w:szCs w:val="22"/>
        </w:rPr>
      </w:pPr>
      <w:r w:rsidRPr="002B34B5">
        <w:rPr>
          <w:rFonts w:asciiTheme="minorHAnsi" w:hAnsiTheme="minorHAnsi" w:cs="Arial"/>
          <w:sz w:val="22"/>
          <w:szCs w:val="22"/>
        </w:rPr>
        <w:t xml:space="preserve">Smluvní strany prohlašují, že smlouva neobsahuje žádná obchodní tajemství a souhlasí s uveřejněním smlouvy (vč. </w:t>
      </w:r>
      <w:proofErr w:type="spellStart"/>
      <w:r w:rsidRPr="002B34B5">
        <w:rPr>
          <w:rFonts w:asciiTheme="minorHAnsi" w:hAnsiTheme="minorHAnsi" w:cs="Arial"/>
          <w:sz w:val="22"/>
          <w:szCs w:val="22"/>
        </w:rPr>
        <w:t>metadat</w:t>
      </w:r>
      <w:proofErr w:type="spellEnd"/>
      <w:r w:rsidRPr="002B34B5">
        <w:rPr>
          <w:rFonts w:asciiTheme="minorHAnsi" w:hAnsiTheme="minorHAnsi" w:cs="Arial"/>
          <w:sz w:val="22"/>
          <w:szCs w:val="22"/>
        </w:rPr>
        <w:t xml:space="preserve">) bez stanovení jakýchkoliv dalších podmínek. </w:t>
      </w:r>
      <w:r w:rsidR="00915CA5" w:rsidRPr="002B34B5">
        <w:rPr>
          <w:rFonts w:ascii="Arial" w:hAnsi="Arial" w:cs="Arial"/>
          <w:iCs/>
        </w:rPr>
        <w:t xml:space="preserve">Uveřejnění smlouvy prostřednictvím registru smluv (§ 5 zák. č. 340/2015 Sb.) zabezpečí </w:t>
      </w:r>
      <w:r w:rsidR="001C30DC" w:rsidRPr="002B34B5">
        <w:rPr>
          <w:rFonts w:ascii="Arial" w:hAnsi="Arial" w:cs="Arial"/>
          <w:iCs/>
        </w:rPr>
        <w:t>objednatel</w:t>
      </w:r>
      <w:r w:rsidR="00915CA5" w:rsidRPr="002B34B5">
        <w:rPr>
          <w:rFonts w:ascii="Arial" w:hAnsi="Arial" w:cs="Arial"/>
          <w:iCs/>
        </w:rPr>
        <w:t xml:space="preserve"> a to nejpozději do 30 dnů od podpisu smlouvy.</w:t>
      </w:r>
    </w:p>
    <w:p w14:paraId="40C9DE9E" w14:textId="49ED52C8" w:rsidR="006E3D32" w:rsidRPr="00E16B8F" w:rsidRDefault="006E3D32" w:rsidP="00E26E99">
      <w:pPr>
        <w:tabs>
          <w:tab w:val="left" w:pos="5103"/>
        </w:tabs>
        <w:spacing w:before="240" w:after="60"/>
        <w:jc w:val="both"/>
        <w:rPr>
          <w:rFonts w:asciiTheme="minorHAnsi" w:hAnsiTheme="minorHAnsi" w:cs="Arial"/>
          <w:sz w:val="22"/>
          <w:szCs w:val="22"/>
        </w:rPr>
      </w:pPr>
      <w:r w:rsidRPr="00E16B8F">
        <w:rPr>
          <w:rFonts w:asciiTheme="minorHAnsi" w:hAnsiTheme="minorHAnsi" w:cs="Arial"/>
          <w:sz w:val="22"/>
          <w:szCs w:val="22"/>
        </w:rPr>
        <w:t>V</w:t>
      </w:r>
      <w:r w:rsidR="009A09F3" w:rsidRPr="00E16B8F">
        <w:rPr>
          <w:rFonts w:asciiTheme="minorHAnsi" w:hAnsiTheme="minorHAnsi" w:cs="Arial"/>
          <w:sz w:val="22"/>
          <w:szCs w:val="22"/>
        </w:rPr>
        <w:t> </w:t>
      </w:r>
      <w:r w:rsidR="00AC46BF">
        <w:rPr>
          <w:rFonts w:asciiTheme="minorHAnsi" w:hAnsiTheme="minorHAnsi" w:cs="Tahoma"/>
          <w:bCs/>
          <w:iCs/>
          <w:sz w:val="22"/>
          <w:szCs w:val="22"/>
        </w:rPr>
        <w:t>Žamberku</w:t>
      </w:r>
      <w:r w:rsidR="00E26E99" w:rsidRPr="00E16B8F">
        <w:rPr>
          <w:rFonts w:asciiTheme="minorHAnsi" w:hAnsiTheme="minorHAnsi" w:cs="Tahoma"/>
          <w:bCs/>
          <w:iCs/>
          <w:sz w:val="22"/>
          <w:szCs w:val="22"/>
        </w:rPr>
        <w:t xml:space="preserve"> </w:t>
      </w:r>
      <w:r w:rsidR="002B34B5">
        <w:rPr>
          <w:rFonts w:asciiTheme="minorHAnsi" w:hAnsiTheme="minorHAnsi" w:cs="Arial"/>
          <w:sz w:val="22"/>
          <w:szCs w:val="22"/>
        </w:rPr>
        <w:t>dne:</w:t>
      </w:r>
      <w:r w:rsidR="00A20B9E">
        <w:rPr>
          <w:rFonts w:asciiTheme="minorHAnsi" w:hAnsiTheme="minorHAnsi" w:cs="Arial"/>
          <w:sz w:val="22"/>
          <w:szCs w:val="22"/>
        </w:rPr>
        <w:t xml:space="preserve"> 17. 5. 2018</w:t>
      </w:r>
      <w:r w:rsidRPr="00E16B8F">
        <w:rPr>
          <w:rFonts w:asciiTheme="minorHAnsi" w:hAnsiTheme="minorHAnsi" w:cs="Arial"/>
          <w:sz w:val="22"/>
          <w:szCs w:val="22"/>
        </w:rPr>
        <w:tab/>
      </w:r>
      <w:r w:rsidR="00AC46BF">
        <w:rPr>
          <w:rFonts w:asciiTheme="minorHAnsi" w:hAnsiTheme="minorHAnsi" w:cs="Arial"/>
          <w:sz w:val="22"/>
          <w:szCs w:val="22"/>
        </w:rPr>
        <w:t xml:space="preserve">       V Moravské Třebové dne</w:t>
      </w:r>
      <w:r w:rsidR="00811CC3">
        <w:rPr>
          <w:rFonts w:asciiTheme="minorHAnsi" w:hAnsiTheme="minorHAnsi" w:cs="Arial"/>
          <w:sz w:val="22"/>
          <w:szCs w:val="22"/>
        </w:rPr>
        <w:t>:</w:t>
      </w:r>
      <w:r w:rsidR="00A20B9E">
        <w:rPr>
          <w:rFonts w:asciiTheme="minorHAnsi" w:hAnsiTheme="minorHAnsi" w:cs="Arial"/>
          <w:sz w:val="22"/>
          <w:szCs w:val="22"/>
        </w:rPr>
        <w:t xml:space="preserve"> 17. 5. 2018</w:t>
      </w:r>
    </w:p>
    <w:p w14:paraId="1B6E230D" w14:textId="75FD6E45" w:rsidR="008544B4" w:rsidRDefault="008544B4" w:rsidP="006E3D32">
      <w:pPr>
        <w:spacing w:after="60"/>
        <w:jc w:val="both"/>
        <w:rPr>
          <w:rFonts w:asciiTheme="minorHAnsi" w:hAnsiTheme="minorHAnsi" w:cs="Arial"/>
          <w:sz w:val="22"/>
          <w:szCs w:val="22"/>
        </w:rPr>
      </w:pPr>
    </w:p>
    <w:p w14:paraId="6B43606B" w14:textId="21A27D0F" w:rsidR="00985017" w:rsidRDefault="00985017" w:rsidP="006E3D32">
      <w:pPr>
        <w:spacing w:after="60"/>
        <w:jc w:val="both"/>
        <w:rPr>
          <w:rFonts w:asciiTheme="minorHAnsi" w:hAnsiTheme="minorHAnsi" w:cs="Arial"/>
          <w:sz w:val="22"/>
          <w:szCs w:val="22"/>
        </w:rPr>
      </w:pPr>
      <w:bookmarkStart w:id="0" w:name="_GoBack"/>
      <w:bookmarkEnd w:id="0"/>
    </w:p>
    <w:p w14:paraId="71A45A93" w14:textId="219FB3C6" w:rsidR="00A42FB1" w:rsidRDefault="00A42FB1" w:rsidP="006E3D32">
      <w:pPr>
        <w:spacing w:after="60"/>
        <w:jc w:val="both"/>
        <w:rPr>
          <w:rFonts w:asciiTheme="minorHAnsi" w:hAnsiTheme="minorHAnsi" w:cs="Arial"/>
          <w:sz w:val="22"/>
          <w:szCs w:val="22"/>
        </w:rPr>
      </w:pPr>
    </w:p>
    <w:p w14:paraId="06C06450" w14:textId="002FD1E9" w:rsidR="00A42FB1" w:rsidRDefault="00A42FB1" w:rsidP="006E3D32">
      <w:pPr>
        <w:spacing w:after="60"/>
        <w:jc w:val="both"/>
        <w:rPr>
          <w:rFonts w:asciiTheme="minorHAnsi" w:hAnsiTheme="minorHAnsi" w:cs="Arial"/>
          <w:sz w:val="22"/>
          <w:szCs w:val="22"/>
        </w:rPr>
      </w:pPr>
    </w:p>
    <w:p w14:paraId="45948414" w14:textId="77777777" w:rsidR="00A42FB1" w:rsidRPr="00E16B8F" w:rsidRDefault="00A42FB1" w:rsidP="006E3D32">
      <w:pPr>
        <w:spacing w:after="60"/>
        <w:jc w:val="both"/>
        <w:rPr>
          <w:rFonts w:asciiTheme="minorHAnsi" w:hAnsiTheme="minorHAnsi" w:cs="Arial"/>
          <w:sz w:val="22"/>
          <w:szCs w:val="22"/>
        </w:rPr>
      </w:pPr>
    </w:p>
    <w:p w14:paraId="5FFD8117" w14:textId="6112C657" w:rsidR="006E3D32" w:rsidRPr="00E16B8F" w:rsidRDefault="006E3D32" w:rsidP="006E3D32">
      <w:pPr>
        <w:pStyle w:val="Zkladntext3"/>
        <w:spacing w:after="60"/>
        <w:rPr>
          <w:rFonts w:asciiTheme="minorHAnsi" w:hAnsiTheme="minorHAnsi"/>
          <w:szCs w:val="22"/>
        </w:rPr>
      </w:pPr>
      <w:r w:rsidRPr="00E16B8F">
        <w:rPr>
          <w:rFonts w:asciiTheme="minorHAnsi" w:hAnsiTheme="minorHAnsi"/>
          <w:szCs w:val="22"/>
        </w:rPr>
        <w:t>................................................</w:t>
      </w:r>
      <w:r w:rsidRPr="00E16B8F">
        <w:rPr>
          <w:rFonts w:asciiTheme="minorHAnsi" w:hAnsiTheme="minorHAnsi"/>
          <w:szCs w:val="22"/>
        </w:rPr>
        <w:tab/>
      </w:r>
      <w:r w:rsidR="00EB3F3C" w:rsidRPr="00E16B8F">
        <w:rPr>
          <w:rFonts w:asciiTheme="minorHAnsi" w:hAnsiTheme="minorHAnsi"/>
          <w:szCs w:val="22"/>
        </w:rPr>
        <w:t xml:space="preserve">        </w:t>
      </w:r>
      <w:r w:rsidR="00FB41CC" w:rsidRPr="00E16B8F">
        <w:rPr>
          <w:rFonts w:asciiTheme="minorHAnsi" w:hAnsiTheme="minorHAnsi"/>
          <w:szCs w:val="22"/>
        </w:rPr>
        <w:t xml:space="preserve"> </w:t>
      </w:r>
      <w:r w:rsidRPr="00E16B8F">
        <w:rPr>
          <w:rFonts w:asciiTheme="minorHAnsi" w:hAnsiTheme="minorHAnsi"/>
          <w:szCs w:val="22"/>
        </w:rPr>
        <w:t>................................................</w:t>
      </w:r>
    </w:p>
    <w:p w14:paraId="1B4E3E67" w14:textId="284FD4D1" w:rsidR="006E3D32" w:rsidRPr="00E16B8F" w:rsidRDefault="006E3D32" w:rsidP="00C43864">
      <w:pPr>
        <w:pStyle w:val="Zkladntext3"/>
        <w:rPr>
          <w:rFonts w:asciiTheme="minorHAnsi" w:hAnsiTheme="minorHAnsi"/>
          <w:szCs w:val="22"/>
        </w:rPr>
      </w:pPr>
      <w:r w:rsidRPr="00E16B8F">
        <w:rPr>
          <w:rFonts w:asciiTheme="minorHAnsi" w:hAnsiTheme="minorHAnsi"/>
          <w:szCs w:val="22"/>
        </w:rPr>
        <w:t xml:space="preserve">        za Poskytovatele           </w:t>
      </w:r>
      <w:r w:rsidRPr="00E16B8F">
        <w:rPr>
          <w:rFonts w:asciiTheme="minorHAnsi" w:hAnsiTheme="minorHAnsi"/>
          <w:szCs w:val="22"/>
        </w:rPr>
        <w:tab/>
        <w:t xml:space="preserve"> </w:t>
      </w:r>
      <w:r w:rsidR="00FB41CC" w:rsidRPr="00E16B8F">
        <w:rPr>
          <w:rFonts w:asciiTheme="minorHAnsi" w:hAnsiTheme="minorHAnsi"/>
          <w:szCs w:val="22"/>
        </w:rPr>
        <w:t xml:space="preserve">           </w:t>
      </w:r>
      <w:r w:rsidR="00EB3F3C" w:rsidRPr="00E16B8F">
        <w:rPr>
          <w:rFonts w:asciiTheme="minorHAnsi" w:hAnsiTheme="minorHAnsi"/>
          <w:szCs w:val="22"/>
        </w:rPr>
        <w:t xml:space="preserve">         </w:t>
      </w:r>
      <w:r w:rsidRPr="00E16B8F">
        <w:rPr>
          <w:rFonts w:asciiTheme="minorHAnsi" w:hAnsiTheme="minorHAnsi"/>
          <w:szCs w:val="22"/>
        </w:rPr>
        <w:t xml:space="preserve">  za Objednatele</w:t>
      </w:r>
    </w:p>
    <w:p w14:paraId="23BCB03D" w14:textId="29C09B19" w:rsidR="006E3D32" w:rsidRPr="00E16B8F" w:rsidRDefault="006E3D32" w:rsidP="00C43864">
      <w:pPr>
        <w:pStyle w:val="Zkladntext3"/>
        <w:rPr>
          <w:rFonts w:asciiTheme="minorHAnsi" w:hAnsiTheme="minorHAnsi"/>
          <w:szCs w:val="22"/>
        </w:rPr>
      </w:pPr>
      <w:r w:rsidRPr="00E16B8F">
        <w:rPr>
          <w:rFonts w:asciiTheme="minorHAnsi" w:hAnsiTheme="minorHAnsi"/>
          <w:szCs w:val="22"/>
        </w:rPr>
        <w:t xml:space="preserve">     MANA Consulting s.r.o.</w:t>
      </w:r>
      <w:r w:rsidRPr="00E16B8F">
        <w:rPr>
          <w:rFonts w:asciiTheme="minorHAnsi" w:hAnsiTheme="minorHAnsi"/>
          <w:szCs w:val="22"/>
        </w:rPr>
        <w:tab/>
      </w:r>
      <w:r w:rsidR="00811CC3">
        <w:rPr>
          <w:rFonts w:asciiTheme="minorHAnsi" w:hAnsiTheme="minorHAnsi"/>
          <w:szCs w:val="22"/>
        </w:rPr>
        <w:t xml:space="preserve"> Sociální služby města Moravská Třebová</w:t>
      </w:r>
    </w:p>
    <w:p w14:paraId="6075C2F5" w14:textId="0068BD27" w:rsidR="004B1765" w:rsidRDefault="00EB3F3C" w:rsidP="00C43864">
      <w:pPr>
        <w:pStyle w:val="Zkladntext3"/>
        <w:rPr>
          <w:rFonts w:asciiTheme="minorHAnsi" w:hAnsiTheme="minorHAnsi" w:cs="Tahoma"/>
          <w:bCs/>
          <w:iCs/>
          <w:szCs w:val="22"/>
        </w:rPr>
      </w:pPr>
      <w:r w:rsidRPr="00E16B8F">
        <w:rPr>
          <w:rFonts w:asciiTheme="minorHAnsi" w:hAnsiTheme="minorHAnsi"/>
          <w:szCs w:val="22"/>
        </w:rPr>
        <w:t xml:space="preserve">   </w:t>
      </w:r>
      <w:r w:rsidR="006E3D32" w:rsidRPr="00E16B8F">
        <w:rPr>
          <w:rFonts w:asciiTheme="minorHAnsi" w:hAnsiTheme="minorHAnsi"/>
          <w:szCs w:val="22"/>
        </w:rPr>
        <w:t>Jaromír Novotný, jednatel</w:t>
      </w:r>
      <w:r w:rsidR="006E3D32" w:rsidRPr="00E16B8F">
        <w:rPr>
          <w:rFonts w:asciiTheme="minorHAnsi" w:hAnsiTheme="minorHAnsi"/>
          <w:szCs w:val="22"/>
        </w:rPr>
        <w:tab/>
      </w:r>
      <w:r w:rsidRPr="00E16B8F">
        <w:rPr>
          <w:rFonts w:asciiTheme="minorHAnsi" w:hAnsiTheme="minorHAnsi"/>
          <w:szCs w:val="22"/>
        </w:rPr>
        <w:t xml:space="preserve">       </w:t>
      </w:r>
      <w:r w:rsidR="00AC46BF">
        <w:rPr>
          <w:rFonts w:asciiTheme="minorHAnsi" w:hAnsiTheme="minorHAnsi"/>
          <w:szCs w:val="22"/>
        </w:rPr>
        <w:t xml:space="preserve">          </w:t>
      </w:r>
      <w:r w:rsidR="00811CC3">
        <w:rPr>
          <w:rFonts w:asciiTheme="minorHAnsi" w:hAnsiTheme="minorHAnsi"/>
          <w:szCs w:val="22"/>
        </w:rPr>
        <w:t>Milan Janoušek, ředitel</w:t>
      </w:r>
    </w:p>
    <w:p w14:paraId="1D3429EB" w14:textId="345ABBEB" w:rsidR="001019D7" w:rsidRDefault="001019D7" w:rsidP="00C43864">
      <w:pPr>
        <w:pStyle w:val="Zkladntext3"/>
        <w:rPr>
          <w:rFonts w:asciiTheme="minorHAnsi" w:hAnsiTheme="minorHAnsi" w:cs="Tahoma"/>
          <w:bCs/>
          <w:iCs/>
          <w:szCs w:val="22"/>
        </w:rPr>
      </w:pPr>
    </w:p>
    <w:sectPr w:rsidR="001019D7" w:rsidSect="00E26E99">
      <w:footerReference w:type="default" r:id="rId7"/>
      <w:pgSz w:w="11906" w:h="16838"/>
      <w:pgMar w:top="851" w:right="849" w:bottom="567" w:left="1417" w:header="708"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BF4DD" w14:textId="77777777" w:rsidR="00F85589" w:rsidRDefault="00F85589" w:rsidP="0056427F">
      <w:r>
        <w:separator/>
      </w:r>
    </w:p>
  </w:endnote>
  <w:endnote w:type="continuationSeparator" w:id="0">
    <w:p w14:paraId="253972BD" w14:textId="77777777" w:rsidR="00F85589" w:rsidRDefault="00F85589" w:rsidP="005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935614"/>
      <w:docPartObj>
        <w:docPartGallery w:val="Page Numbers (Bottom of Page)"/>
        <w:docPartUnique/>
      </w:docPartObj>
    </w:sdtPr>
    <w:sdtEndPr>
      <w:rPr>
        <w:rFonts w:asciiTheme="minorHAnsi" w:hAnsiTheme="minorHAnsi"/>
        <w:sz w:val="16"/>
        <w:szCs w:val="16"/>
      </w:rPr>
    </w:sdtEndPr>
    <w:sdtContent>
      <w:p w14:paraId="3253AF13" w14:textId="54DB6CF4" w:rsidR="0056427F" w:rsidRPr="0056427F" w:rsidRDefault="008173C1">
        <w:pPr>
          <w:pStyle w:val="Zpat"/>
          <w:jc w:val="center"/>
          <w:rPr>
            <w:rFonts w:asciiTheme="minorHAnsi" w:hAnsiTheme="minorHAnsi"/>
            <w:sz w:val="16"/>
            <w:szCs w:val="16"/>
          </w:rPr>
        </w:pPr>
        <w:r w:rsidRPr="0056427F">
          <w:rPr>
            <w:rFonts w:asciiTheme="minorHAnsi" w:hAnsiTheme="minorHAnsi"/>
            <w:sz w:val="16"/>
            <w:szCs w:val="16"/>
          </w:rPr>
          <w:fldChar w:fldCharType="begin"/>
        </w:r>
        <w:r w:rsidR="0056427F" w:rsidRPr="0056427F">
          <w:rPr>
            <w:rFonts w:asciiTheme="minorHAnsi" w:hAnsiTheme="minorHAnsi"/>
            <w:sz w:val="16"/>
            <w:szCs w:val="16"/>
          </w:rPr>
          <w:instrText xml:space="preserve"> PAGE   \* MERGEFORMAT </w:instrText>
        </w:r>
        <w:r w:rsidRPr="0056427F">
          <w:rPr>
            <w:rFonts w:asciiTheme="minorHAnsi" w:hAnsiTheme="minorHAnsi"/>
            <w:sz w:val="16"/>
            <w:szCs w:val="16"/>
          </w:rPr>
          <w:fldChar w:fldCharType="separate"/>
        </w:r>
        <w:r w:rsidR="00A20B9E">
          <w:rPr>
            <w:rFonts w:asciiTheme="minorHAnsi" w:hAnsiTheme="minorHAnsi"/>
            <w:noProof/>
            <w:sz w:val="16"/>
            <w:szCs w:val="16"/>
          </w:rPr>
          <w:t>2</w:t>
        </w:r>
        <w:r w:rsidRPr="0056427F">
          <w:rPr>
            <w:rFonts w:asciiTheme="minorHAnsi" w:hAnsiTheme="minorHAnsi"/>
            <w:sz w:val="16"/>
            <w:szCs w:val="16"/>
          </w:rPr>
          <w:fldChar w:fldCharType="end"/>
        </w:r>
      </w:p>
    </w:sdtContent>
  </w:sdt>
  <w:p w14:paraId="4F704571" w14:textId="77777777" w:rsidR="0056427F" w:rsidRDefault="005642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D1CD" w14:textId="77777777" w:rsidR="00F85589" w:rsidRDefault="00F85589" w:rsidP="0056427F">
      <w:r>
        <w:separator/>
      </w:r>
    </w:p>
  </w:footnote>
  <w:footnote w:type="continuationSeparator" w:id="0">
    <w:p w14:paraId="6F92B274" w14:textId="77777777" w:rsidR="00F85589" w:rsidRDefault="00F85589" w:rsidP="0056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EEA"/>
    <w:multiLevelType w:val="hybridMultilevel"/>
    <w:tmpl w:val="D054C690"/>
    <w:lvl w:ilvl="0" w:tplc="3B521112">
      <w:start w:val="1"/>
      <w:numFmt w:val="decimal"/>
      <w:lvlText w:val="%1."/>
      <w:lvlJc w:val="left"/>
      <w:pPr>
        <w:tabs>
          <w:tab w:val="num" w:pos="360"/>
        </w:tabs>
        <w:ind w:left="360" w:hanging="360"/>
      </w:pPr>
      <w:rPr>
        <w:rFonts w:asciiTheme="minorHAnsi" w:eastAsia="Times New Roman" w:hAnsiTheme="minorHAns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 w15:restartNumberingAfterBreak="0">
    <w:nsid w:val="2B37296F"/>
    <w:multiLevelType w:val="hybridMultilevel"/>
    <w:tmpl w:val="D054C690"/>
    <w:lvl w:ilvl="0" w:tplc="3B521112">
      <w:start w:val="1"/>
      <w:numFmt w:val="decimal"/>
      <w:lvlText w:val="%1."/>
      <w:lvlJc w:val="left"/>
      <w:pPr>
        <w:tabs>
          <w:tab w:val="num" w:pos="360"/>
        </w:tabs>
        <w:ind w:left="360" w:hanging="360"/>
      </w:pPr>
      <w:rPr>
        <w:rFonts w:asciiTheme="minorHAnsi" w:eastAsia="Times New Roman" w:hAnsiTheme="minorHAns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 w15:restartNumberingAfterBreak="0">
    <w:nsid w:val="2DA424AF"/>
    <w:multiLevelType w:val="hybridMultilevel"/>
    <w:tmpl w:val="3B72F44C"/>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19052EA">
      <w:numFmt w:val="none"/>
      <w:lvlText w:val=""/>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3" w15:restartNumberingAfterBreak="0">
    <w:nsid w:val="2E2800B7"/>
    <w:multiLevelType w:val="hybridMultilevel"/>
    <w:tmpl w:val="D50826D8"/>
    <w:lvl w:ilvl="0" w:tplc="9E78022E">
      <w:start w:val="1"/>
      <w:numFmt w:val="decimal"/>
      <w:lvlText w:val="%1."/>
      <w:lvlJc w:val="left"/>
      <w:pPr>
        <w:tabs>
          <w:tab w:val="num" w:pos="360"/>
        </w:tabs>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0BE3430"/>
    <w:multiLevelType w:val="hybridMultilevel"/>
    <w:tmpl w:val="C95A125C"/>
    <w:lvl w:ilvl="0" w:tplc="04050017">
      <w:start w:val="1"/>
      <w:numFmt w:val="lowerLetter"/>
      <w:lvlText w:val="%1)"/>
      <w:lvlJc w:val="left"/>
      <w:pPr>
        <w:ind w:left="1566" w:hanging="360"/>
      </w:pPr>
      <w:rPr>
        <w:rFonts w:hint="default"/>
      </w:rPr>
    </w:lvl>
    <w:lvl w:ilvl="1" w:tplc="04050003" w:tentative="1">
      <w:start w:val="1"/>
      <w:numFmt w:val="bullet"/>
      <w:lvlText w:val="o"/>
      <w:lvlJc w:val="left"/>
      <w:pPr>
        <w:ind w:left="2286" w:hanging="360"/>
      </w:pPr>
      <w:rPr>
        <w:rFonts w:ascii="Courier New" w:hAnsi="Courier New" w:cs="Courier New" w:hint="default"/>
      </w:rPr>
    </w:lvl>
    <w:lvl w:ilvl="2" w:tplc="04050005" w:tentative="1">
      <w:start w:val="1"/>
      <w:numFmt w:val="bullet"/>
      <w:lvlText w:val=""/>
      <w:lvlJc w:val="left"/>
      <w:pPr>
        <w:ind w:left="3006" w:hanging="360"/>
      </w:pPr>
      <w:rPr>
        <w:rFonts w:ascii="Wingdings" w:hAnsi="Wingdings" w:hint="default"/>
      </w:rPr>
    </w:lvl>
    <w:lvl w:ilvl="3" w:tplc="04050001" w:tentative="1">
      <w:start w:val="1"/>
      <w:numFmt w:val="bullet"/>
      <w:lvlText w:val=""/>
      <w:lvlJc w:val="left"/>
      <w:pPr>
        <w:ind w:left="3726" w:hanging="360"/>
      </w:pPr>
      <w:rPr>
        <w:rFonts w:ascii="Symbol" w:hAnsi="Symbol" w:hint="default"/>
      </w:rPr>
    </w:lvl>
    <w:lvl w:ilvl="4" w:tplc="04050003" w:tentative="1">
      <w:start w:val="1"/>
      <w:numFmt w:val="bullet"/>
      <w:lvlText w:val="o"/>
      <w:lvlJc w:val="left"/>
      <w:pPr>
        <w:ind w:left="4446" w:hanging="360"/>
      </w:pPr>
      <w:rPr>
        <w:rFonts w:ascii="Courier New" w:hAnsi="Courier New" w:cs="Courier New" w:hint="default"/>
      </w:rPr>
    </w:lvl>
    <w:lvl w:ilvl="5" w:tplc="04050005" w:tentative="1">
      <w:start w:val="1"/>
      <w:numFmt w:val="bullet"/>
      <w:lvlText w:val=""/>
      <w:lvlJc w:val="left"/>
      <w:pPr>
        <w:ind w:left="5166" w:hanging="360"/>
      </w:pPr>
      <w:rPr>
        <w:rFonts w:ascii="Wingdings" w:hAnsi="Wingdings" w:hint="default"/>
      </w:rPr>
    </w:lvl>
    <w:lvl w:ilvl="6" w:tplc="04050001" w:tentative="1">
      <w:start w:val="1"/>
      <w:numFmt w:val="bullet"/>
      <w:lvlText w:val=""/>
      <w:lvlJc w:val="left"/>
      <w:pPr>
        <w:ind w:left="5886" w:hanging="360"/>
      </w:pPr>
      <w:rPr>
        <w:rFonts w:ascii="Symbol" w:hAnsi="Symbol" w:hint="default"/>
      </w:rPr>
    </w:lvl>
    <w:lvl w:ilvl="7" w:tplc="04050003" w:tentative="1">
      <w:start w:val="1"/>
      <w:numFmt w:val="bullet"/>
      <w:lvlText w:val="o"/>
      <w:lvlJc w:val="left"/>
      <w:pPr>
        <w:ind w:left="6606" w:hanging="360"/>
      </w:pPr>
      <w:rPr>
        <w:rFonts w:ascii="Courier New" w:hAnsi="Courier New" w:cs="Courier New" w:hint="default"/>
      </w:rPr>
    </w:lvl>
    <w:lvl w:ilvl="8" w:tplc="04050005" w:tentative="1">
      <w:start w:val="1"/>
      <w:numFmt w:val="bullet"/>
      <w:lvlText w:val=""/>
      <w:lvlJc w:val="left"/>
      <w:pPr>
        <w:ind w:left="7326" w:hanging="360"/>
      </w:pPr>
      <w:rPr>
        <w:rFonts w:ascii="Wingdings" w:hAnsi="Wingdings" w:hint="default"/>
      </w:rPr>
    </w:lvl>
  </w:abstractNum>
  <w:abstractNum w:abstractNumId="5" w15:restartNumberingAfterBreak="0">
    <w:nsid w:val="421C75B0"/>
    <w:multiLevelType w:val="multilevel"/>
    <w:tmpl w:val="7C4C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062F2"/>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4AF61355"/>
    <w:multiLevelType w:val="hybridMultilevel"/>
    <w:tmpl w:val="271EEF20"/>
    <w:lvl w:ilvl="0" w:tplc="FCECA652">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4F070191"/>
    <w:multiLevelType w:val="hybridMultilevel"/>
    <w:tmpl w:val="D054C690"/>
    <w:lvl w:ilvl="0" w:tplc="3B521112">
      <w:start w:val="1"/>
      <w:numFmt w:val="decimal"/>
      <w:lvlText w:val="%1."/>
      <w:lvlJc w:val="left"/>
      <w:pPr>
        <w:tabs>
          <w:tab w:val="num" w:pos="360"/>
        </w:tabs>
        <w:ind w:left="360" w:hanging="360"/>
      </w:pPr>
      <w:rPr>
        <w:rFonts w:asciiTheme="minorHAnsi" w:eastAsia="Times New Roman" w:hAnsiTheme="minorHAns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9" w15:restartNumberingAfterBreak="0">
    <w:nsid w:val="6C2636D3"/>
    <w:multiLevelType w:val="hybridMultilevel"/>
    <w:tmpl w:val="08FACB6E"/>
    <w:lvl w:ilvl="0" w:tplc="65AE61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8"/>
  </w:num>
  <w:num w:numId="7">
    <w:abstractNumId w:val="4"/>
  </w:num>
  <w:num w:numId="8">
    <w:abstractNumId w:val="0"/>
  </w:num>
  <w:num w:numId="9">
    <w:abstractNumId w:val="9"/>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32"/>
    <w:rsid w:val="00002E19"/>
    <w:rsid w:val="00051AB0"/>
    <w:rsid w:val="000562F8"/>
    <w:rsid w:val="00056CE1"/>
    <w:rsid w:val="000709DC"/>
    <w:rsid w:val="000908C8"/>
    <w:rsid w:val="001019D7"/>
    <w:rsid w:val="00101C3D"/>
    <w:rsid w:val="00123C51"/>
    <w:rsid w:val="00141428"/>
    <w:rsid w:val="00171AA7"/>
    <w:rsid w:val="001A6931"/>
    <w:rsid w:val="001C30DC"/>
    <w:rsid w:val="001F213A"/>
    <w:rsid w:val="001F7FF2"/>
    <w:rsid w:val="002004C1"/>
    <w:rsid w:val="00215513"/>
    <w:rsid w:val="00225A8E"/>
    <w:rsid w:val="00237316"/>
    <w:rsid w:val="00240729"/>
    <w:rsid w:val="002419CE"/>
    <w:rsid w:val="0024278F"/>
    <w:rsid w:val="002664B8"/>
    <w:rsid w:val="002B32F6"/>
    <w:rsid w:val="002B34B5"/>
    <w:rsid w:val="002C6DCF"/>
    <w:rsid w:val="002D7126"/>
    <w:rsid w:val="00302992"/>
    <w:rsid w:val="00305451"/>
    <w:rsid w:val="003704F8"/>
    <w:rsid w:val="0037446B"/>
    <w:rsid w:val="003A2CF7"/>
    <w:rsid w:val="003B2A9F"/>
    <w:rsid w:val="003B3B9E"/>
    <w:rsid w:val="003E4FDF"/>
    <w:rsid w:val="003F14DA"/>
    <w:rsid w:val="00411FA1"/>
    <w:rsid w:val="00472397"/>
    <w:rsid w:val="00493FA0"/>
    <w:rsid w:val="004A6933"/>
    <w:rsid w:val="004B1765"/>
    <w:rsid w:val="004B5F4D"/>
    <w:rsid w:val="004B6FF1"/>
    <w:rsid w:val="00517611"/>
    <w:rsid w:val="00520453"/>
    <w:rsid w:val="005213C0"/>
    <w:rsid w:val="00534353"/>
    <w:rsid w:val="00536D1D"/>
    <w:rsid w:val="00553FDD"/>
    <w:rsid w:val="00562020"/>
    <w:rsid w:val="0056427F"/>
    <w:rsid w:val="005A6079"/>
    <w:rsid w:val="00635777"/>
    <w:rsid w:val="0064676F"/>
    <w:rsid w:val="006A4322"/>
    <w:rsid w:val="006A51CF"/>
    <w:rsid w:val="006B2BE5"/>
    <w:rsid w:val="006B5F60"/>
    <w:rsid w:val="006E07A3"/>
    <w:rsid w:val="006E3D32"/>
    <w:rsid w:val="006F369C"/>
    <w:rsid w:val="007139EF"/>
    <w:rsid w:val="0072654A"/>
    <w:rsid w:val="00741102"/>
    <w:rsid w:val="00757154"/>
    <w:rsid w:val="007732B8"/>
    <w:rsid w:val="00786696"/>
    <w:rsid w:val="00790614"/>
    <w:rsid w:val="007B78AE"/>
    <w:rsid w:val="007F06D8"/>
    <w:rsid w:val="008059A4"/>
    <w:rsid w:val="00811CC3"/>
    <w:rsid w:val="008173C1"/>
    <w:rsid w:val="00837D54"/>
    <w:rsid w:val="00850847"/>
    <w:rsid w:val="008544B4"/>
    <w:rsid w:val="008C1A63"/>
    <w:rsid w:val="00915CA5"/>
    <w:rsid w:val="00947EA0"/>
    <w:rsid w:val="00985017"/>
    <w:rsid w:val="009A09F3"/>
    <w:rsid w:val="009A5E19"/>
    <w:rsid w:val="009D4479"/>
    <w:rsid w:val="009E5AEC"/>
    <w:rsid w:val="00A01BE8"/>
    <w:rsid w:val="00A075AD"/>
    <w:rsid w:val="00A10072"/>
    <w:rsid w:val="00A20B9E"/>
    <w:rsid w:val="00A25E3C"/>
    <w:rsid w:val="00A33C29"/>
    <w:rsid w:val="00A42FB1"/>
    <w:rsid w:val="00A526FD"/>
    <w:rsid w:val="00AC46BF"/>
    <w:rsid w:val="00AF708E"/>
    <w:rsid w:val="00B42028"/>
    <w:rsid w:val="00B47353"/>
    <w:rsid w:val="00B51FB2"/>
    <w:rsid w:val="00B5480E"/>
    <w:rsid w:val="00B7385F"/>
    <w:rsid w:val="00B7459A"/>
    <w:rsid w:val="00B81C44"/>
    <w:rsid w:val="00B906AC"/>
    <w:rsid w:val="00BB1A78"/>
    <w:rsid w:val="00BB4D4F"/>
    <w:rsid w:val="00BC5099"/>
    <w:rsid w:val="00BD1B89"/>
    <w:rsid w:val="00BF2A5D"/>
    <w:rsid w:val="00BF2FC9"/>
    <w:rsid w:val="00C43864"/>
    <w:rsid w:val="00C47EB5"/>
    <w:rsid w:val="00C5300B"/>
    <w:rsid w:val="00C55661"/>
    <w:rsid w:val="00C574A6"/>
    <w:rsid w:val="00C605D0"/>
    <w:rsid w:val="00CE79A5"/>
    <w:rsid w:val="00D15891"/>
    <w:rsid w:val="00D2767B"/>
    <w:rsid w:val="00D327C4"/>
    <w:rsid w:val="00D3358B"/>
    <w:rsid w:val="00D414F0"/>
    <w:rsid w:val="00D525B2"/>
    <w:rsid w:val="00D714F1"/>
    <w:rsid w:val="00D777E9"/>
    <w:rsid w:val="00D8505F"/>
    <w:rsid w:val="00E03FCC"/>
    <w:rsid w:val="00E063AB"/>
    <w:rsid w:val="00E074CA"/>
    <w:rsid w:val="00E10FDC"/>
    <w:rsid w:val="00E16B8F"/>
    <w:rsid w:val="00E26E99"/>
    <w:rsid w:val="00E27882"/>
    <w:rsid w:val="00E37806"/>
    <w:rsid w:val="00E45914"/>
    <w:rsid w:val="00E52195"/>
    <w:rsid w:val="00E55593"/>
    <w:rsid w:val="00E832F8"/>
    <w:rsid w:val="00EB3F3C"/>
    <w:rsid w:val="00F1516A"/>
    <w:rsid w:val="00F33B67"/>
    <w:rsid w:val="00F345AC"/>
    <w:rsid w:val="00F7260A"/>
    <w:rsid w:val="00F72BD8"/>
    <w:rsid w:val="00F85589"/>
    <w:rsid w:val="00FB41CC"/>
    <w:rsid w:val="00FB7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5356"/>
  <w15:docId w15:val="{25A8BE37-6A0D-430B-9EDF-C829A73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D3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E3D3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6E3D32"/>
    <w:pPr>
      <w:keepNext/>
      <w:jc w:val="center"/>
      <w:outlineLvl w:val="1"/>
    </w:pPr>
    <w:rPr>
      <w:b/>
      <w:sz w:val="24"/>
    </w:rPr>
  </w:style>
  <w:style w:type="paragraph" w:styleId="Nadpis4">
    <w:name w:val="heading 4"/>
    <w:basedOn w:val="Normln"/>
    <w:next w:val="Normln"/>
    <w:link w:val="Nadpis4Char"/>
    <w:semiHidden/>
    <w:unhideWhenUsed/>
    <w:qFormat/>
    <w:rsid w:val="006E3D32"/>
    <w:pPr>
      <w:keepNext/>
      <w:jc w:val="both"/>
      <w:outlineLvl w:val="3"/>
    </w:pPr>
    <w:rPr>
      <w:sz w:val="24"/>
    </w:rPr>
  </w:style>
  <w:style w:type="paragraph" w:styleId="Nadpis5">
    <w:name w:val="heading 5"/>
    <w:basedOn w:val="Normln"/>
    <w:next w:val="Normln"/>
    <w:link w:val="Nadpis5Char"/>
    <w:semiHidden/>
    <w:unhideWhenUsed/>
    <w:qFormat/>
    <w:rsid w:val="006E3D32"/>
    <w:pPr>
      <w:keepNext/>
      <w:outlineLvl w:val="4"/>
    </w:pPr>
    <w:rPr>
      <w:sz w:val="24"/>
    </w:rPr>
  </w:style>
  <w:style w:type="paragraph" w:styleId="Nadpis7">
    <w:name w:val="heading 7"/>
    <w:basedOn w:val="Normln"/>
    <w:next w:val="Normln"/>
    <w:link w:val="Nadpis7Char"/>
    <w:semiHidden/>
    <w:unhideWhenUsed/>
    <w:qFormat/>
    <w:rsid w:val="006E3D32"/>
    <w:pPr>
      <w:keepNext/>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3D3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6E3D3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6E3D3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6E3D32"/>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6E3D32"/>
    <w:rPr>
      <w:rFonts w:ascii="Arial" w:eastAsia="Times New Roman" w:hAnsi="Arial" w:cs="Arial"/>
      <w:b/>
      <w:szCs w:val="20"/>
      <w:lang w:eastAsia="cs-CZ"/>
    </w:rPr>
  </w:style>
  <w:style w:type="character" w:styleId="Hypertextovodkaz">
    <w:name w:val="Hyperlink"/>
    <w:basedOn w:val="Standardnpsmoodstavce"/>
    <w:unhideWhenUsed/>
    <w:rsid w:val="006E3D32"/>
    <w:rPr>
      <w:color w:val="0000FF"/>
      <w:u w:val="single"/>
    </w:rPr>
  </w:style>
  <w:style w:type="paragraph" w:styleId="Zkladntext">
    <w:name w:val="Body Text"/>
    <w:basedOn w:val="Normln"/>
    <w:link w:val="ZkladntextChar"/>
    <w:semiHidden/>
    <w:unhideWhenUsed/>
    <w:rsid w:val="006E3D32"/>
    <w:pPr>
      <w:jc w:val="both"/>
    </w:pPr>
    <w:rPr>
      <w:sz w:val="24"/>
    </w:rPr>
  </w:style>
  <w:style w:type="character" w:customStyle="1" w:styleId="ZkladntextChar">
    <w:name w:val="Základní text Char"/>
    <w:basedOn w:val="Standardnpsmoodstavce"/>
    <w:link w:val="Zkladntext"/>
    <w:semiHidden/>
    <w:rsid w:val="006E3D32"/>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6E3D32"/>
    <w:rPr>
      <w:sz w:val="24"/>
    </w:rPr>
  </w:style>
  <w:style w:type="character" w:customStyle="1" w:styleId="Zkladntext2Char">
    <w:name w:val="Základní text 2 Char"/>
    <w:basedOn w:val="Standardnpsmoodstavce"/>
    <w:link w:val="Zkladntext2"/>
    <w:semiHidden/>
    <w:rsid w:val="006E3D32"/>
    <w:rPr>
      <w:rFonts w:ascii="Times New Roman" w:eastAsia="Times New Roman" w:hAnsi="Times New Roman" w:cs="Times New Roman"/>
      <w:sz w:val="24"/>
      <w:szCs w:val="20"/>
      <w:lang w:eastAsia="cs-CZ"/>
    </w:rPr>
  </w:style>
  <w:style w:type="paragraph" w:styleId="Zkladntext3">
    <w:name w:val="Body Text 3"/>
    <w:basedOn w:val="Normln"/>
    <w:link w:val="Zkladntext3Char"/>
    <w:unhideWhenUsed/>
    <w:rsid w:val="006E3D32"/>
    <w:pPr>
      <w:tabs>
        <w:tab w:val="left" w:pos="5103"/>
      </w:tabs>
      <w:jc w:val="both"/>
    </w:pPr>
    <w:rPr>
      <w:rFonts w:ascii="Arial" w:hAnsi="Arial" w:cs="Arial"/>
      <w:sz w:val="22"/>
    </w:rPr>
  </w:style>
  <w:style w:type="character" w:customStyle="1" w:styleId="Zkladntext3Char">
    <w:name w:val="Základní text 3 Char"/>
    <w:basedOn w:val="Standardnpsmoodstavce"/>
    <w:link w:val="Zkladntext3"/>
    <w:rsid w:val="006E3D32"/>
    <w:rPr>
      <w:rFonts w:ascii="Arial" w:eastAsia="Times New Roman" w:hAnsi="Arial" w:cs="Arial"/>
      <w:szCs w:val="20"/>
      <w:lang w:eastAsia="cs-CZ"/>
    </w:rPr>
  </w:style>
  <w:style w:type="paragraph" w:styleId="Odstavecseseznamem">
    <w:name w:val="List Paragraph"/>
    <w:basedOn w:val="Normln"/>
    <w:link w:val="OdstavecseseznamemChar"/>
    <w:uiPriority w:val="34"/>
    <w:qFormat/>
    <w:rsid w:val="006E3D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20">
    <w:name w:val="Style20"/>
    <w:basedOn w:val="Normln"/>
    <w:rsid w:val="006E3D32"/>
    <w:pPr>
      <w:widowControl w:val="0"/>
      <w:overflowPunct/>
    </w:pPr>
    <w:rPr>
      <w:sz w:val="24"/>
      <w:szCs w:val="24"/>
    </w:rPr>
  </w:style>
  <w:style w:type="character" w:customStyle="1" w:styleId="FontStyle61">
    <w:name w:val="Font Style61"/>
    <w:basedOn w:val="Standardnpsmoodstavce"/>
    <w:rsid w:val="006E3D32"/>
    <w:rPr>
      <w:rFonts w:ascii="Times New Roman" w:hAnsi="Times New Roman" w:cs="Times New Roman" w:hint="default"/>
      <w:i/>
      <w:iCs/>
      <w:sz w:val="22"/>
      <w:szCs w:val="22"/>
    </w:rPr>
  </w:style>
  <w:style w:type="character" w:customStyle="1" w:styleId="FontStyle75">
    <w:name w:val="Font Style75"/>
    <w:basedOn w:val="Standardnpsmoodstavce"/>
    <w:rsid w:val="006E3D32"/>
    <w:rPr>
      <w:rFonts w:ascii="Times New Roman" w:hAnsi="Times New Roman" w:cs="Times New Roman" w:hint="default"/>
      <w:sz w:val="22"/>
      <w:szCs w:val="22"/>
    </w:rPr>
  </w:style>
  <w:style w:type="character" w:customStyle="1" w:styleId="FontStyle66">
    <w:name w:val="Font Style66"/>
    <w:basedOn w:val="Standardnpsmoodstavce"/>
    <w:rsid w:val="006E3D32"/>
    <w:rPr>
      <w:rFonts w:ascii="Times New Roman" w:hAnsi="Times New Roman" w:cs="Times New Roman" w:hint="default"/>
      <w:b/>
      <w:bCs/>
      <w:sz w:val="22"/>
      <w:szCs w:val="22"/>
    </w:rPr>
  </w:style>
  <w:style w:type="character" w:styleId="Zdraznn">
    <w:name w:val="Emphasis"/>
    <w:basedOn w:val="Standardnpsmoodstavce"/>
    <w:qFormat/>
    <w:rsid w:val="006E3D32"/>
    <w:rPr>
      <w:i/>
      <w:iCs/>
    </w:rPr>
  </w:style>
  <w:style w:type="paragraph" w:styleId="Zhlav">
    <w:name w:val="header"/>
    <w:basedOn w:val="Normln"/>
    <w:link w:val="ZhlavChar"/>
    <w:uiPriority w:val="99"/>
    <w:semiHidden/>
    <w:unhideWhenUsed/>
    <w:rsid w:val="0056427F"/>
    <w:pPr>
      <w:tabs>
        <w:tab w:val="center" w:pos="4536"/>
        <w:tab w:val="right" w:pos="9072"/>
      </w:tabs>
    </w:pPr>
  </w:style>
  <w:style w:type="character" w:customStyle="1" w:styleId="ZhlavChar">
    <w:name w:val="Záhlaví Char"/>
    <w:basedOn w:val="Standardnpsmoodstavce"/>
    <w:link w:val="Zhlav"/>
    <w:uiPriority w:val="99"/>
    <w:semiHidden/>
    <w:rsid w:val="005642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427F"/>
    <w:pPr>
      <w:tabs>
        <w:tab w:val="center" w:pos="4536"/>
        <w:tab w:val="right" w:pos="9072"/>
      </w:tabs>
    </w:pPr>
  </w:style>
  <w:style w:type="character" w:customStyle="1" w:styleId="ZpatChar">
    <w:name w:val="Zápatí Char"/>
    <w:basedOn w:val="Standardnpsmoodstavce"/>
    <w:link w:val="Zpat"/>
    <w:uiPriority w:val="99"/>
    <w:rsid w:val="0056427F"/>
    <w:rPr>
      <w:rFonts w:ascii="Times New Roman" w:eastAsia="Times New Roman" w:hAnsi="Times New Roman" w:cs="Times New Roman"/>
      <w:sz w:val="20"/>
      <w:szCs w:val="20"/>
      <w:lang w:eastAsia="cs-CZ"/>
    </w:rPr>
  </w:style>
  <w:style w:type="table" w:styleId="Svtlstnovnzvraznn3">
    <w:name w:val="Light Shading Accent 3"/>
    <w:basedOn w:val="Normlntabulka"/>
    <w:uiPriority w:val="60"/>
    <w:rsid w:val="0074110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komente">
    <w:name w:val="annotation text"/>
    <w:basedOn w:val="Normln"/>
    <w:link w:val="TextkomenteChar"/>
    <w:uiPriority w:val="99"/>
    <w:rsid w:val="00E063AB"/>
    <w:pPr>
      <w:overflowPunct/>
      <w:autoSpaceDE/>
      <w:autoSpaceDN/>
      <w:adjustRightInd/>
    </w:pPr>
  </w:style>
  <w:style w:type="character" w:customStyle="1" w:styleId="TextkomenteChar">
    <w:name w:val="Text komentáře Char"/>
    <w:basedOn w:val="Standardnpsmoodstavce"/>
    <w:link w:val="Textkomente"/>
    <w:uiPriority w:val="99"/>
    <w:rsid w:val="00E063A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10F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FDC"/>
    <w:rPr>
      <w:rFonts w:ascii="Segoe UI" w:eastAsia="Times New Roman" w:hAnsi="Segoe UI" w:cs="Segoe UI"/>
      <w:sz w:val="18"/>
      <w:szCs w:val="18"/>
      <w:lang w:eastAsia="cs-CZ"/>
    </w:rPr>
  </w:style>
  <w:style w:type="character" w:customStyle="1" w:styleId="preformatted">
    <w:name w:val="preformatted"/>
    <w:basedOn w:val="Standardnpsmoodstavce"/>
    <w:rsid w:val="005213C0"/>
  </w:style>
  <w:style w:type="paragraph" w:styleId="Normlnweb">
    <w:name w:val="Normal (Web)"/>
    <w:basedOn w:val="Normln"/>
    <w:uiPriority w:val="99"/>
    <w:unhideWhenUsed/>
    <w:rsid w:val="006A51CF"/>
    <w:pPr>
      <w:overflowPunct/>
      <w:autoSpaceDE/>
      <w:autoSpaceDN/>
      <w:adjustRightInd/>
      <w:spacing w:before="100" w:beforeAutospacing="1" w:after="100" w:afterAutospacing="1"/>
    </w:pPr>
    <w:rPr>
      <w:sz w:val="24"/>
      <w:szCs w:val="24"/>
    </w:rPr>
  </w:style>
  <w:style w:type="character" w:styleId="Odkaznakoment">
    <w:name w:val="annotation reference"/>
    <w:basedOn w:val="Standardnpsmoodstavce"/>
    <w:uiPriority w:val="99"/>
    <w:semiHidden/>
    <w:unhideWhenUsed/>
    <w:rsid w:val="000908C8"/>
    <w:rPr>
      <w:sz w:val="16"/>
      <w:szCs w:val="16"/>
    </w:rPr>
  </w:style>
  <w:style w:type="paragraph" w:styleId="Pedmtkomente">
    <w:name w:val="annotation subject"/>
    <w:basedOn w:val="Textkomente"/>
    <w:next w:val="Textkomente"/>
    <w:link w:val="PedmtkomenteChar"/>
    <w:uiPriority w:val="99"/>
    <w:semiHidden/>
    <w:unhideWhenUsed/>
    <w:rsid w:val="000908C8"/>
    <w:pPr>
      <w:overflowPunct w:val="0"/>
      <w:autoSpaceDE w:val="0"/>
      <w:autoSpaceDN w:val="0"/>
      <w:adjustRightInd w:val="0"/>
    </w:pPr>
    <w:rPr>
      <w:b/>
      <w:bCs/>
    </w:rPr>
  </w:style>
  <w:style w:type="character" w:customStyle="1" w:styleId="PedmtkomenteChar">
    <w:name w:val="Předmět komentáře Char"/>
    <w:basedOn w:val="TextkomenteChar"/>
    <w:link w:val="Pedmtkomente"/>
    <w:uiPriority w:val="99"/>
    <w:semiHidden/>
    <w:rsid w:val="000908C8"/>
    <w:rPr>
      <w:rFonts w:ascii="Times New Roman" w:eastAsia="Times New Roman" w:hAnsi="Times New Roman" w:cs="Times New Roman"/>
      <w:b/>
      <w:bCs/>
      <w:sz w:val="20"/>
      <w:szCs w:val="20"/>
      <w:lang w:eastAsia="cs-CZ"/>
    </w:rPr>
  </w:style>
  <w:style w:type="paragraph" w:styleId="Obsah2">
    <w:name w:val="toc 2"/>
    <w:basedOn w:val="Normln"/>
    <w:next w:val="Normln"/>
    <w:autoRedefine/>
    <w:uiPriority w:val="39"/>
    <w:rsid w:val="00A075AD"/>
    <w:pPr>
      <w:overflowPunct/>
      <w:autoSpaceDE/>
      <w:autoSpaceDN/>
      <w:adjustRightInd/>
      <w:ind w:left="200"/>
    </w:pPr>
    <w:rPr>
      <w:smallCaps/>
    </w:rPr>
  </w:style>
  <w:style w:type="table" w:styleId="Svtltabulkaseznamu1zvraznn3">
    <w:name w:val="List Table 1 Light Accent 3"/>
    <w:basedOn w:val="Normlntabulka"/>
    <w:uiPriority w:val="46"/>
    <w:rsid w:val="00A075AD"/>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OdstavecseseznamemChar">
    <w:name w:val="Odstavec se seznamem Char"/>
    <w:basedOn w:val="Standardnpsmoodstavce"/>
    <w:link w:val="Odstavecseseznamem"/>
    <w:uiPriority w:val="34"/>
    <w:qFormat/>
    <w:locked/>
    <w:rsid w:val="00AF70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9434">
      <w:bodyDiv w:val="1"/>
      <w:marLeft w:val="0"/>
      <w:marRight w:val="0"/>
      <w:marTop w:val="0"/>
      <w:marBottom w:val="0"/>
      <w:divBdr>
        <w:top w:val="none" w:sz="0" w:space="0" w:color="auto"/>
        <w:left w:val="none" w:sz="0" w:space="0" w:color="auto"/>
        <w:bottom w:val="none" w:sz="0" w:space="0" w:color="auto"/>
        <w:right w:val="none" w:sz="0" w:space="0" w:color="auto"/>
      </w:divBdr>
    </w:div>
    <w:div w:id="947852132">
      <w:bodyDiv w:val="1"/>
      <w:marLeft w:val="0"/>
      <w:marRight w:val="0"/>
      <w:marTop w:val="0"/>
      <w:marBottom w:val="0"/>
      <w:divBdr>
        <w:top w:val="none" w:sz="0" w:space="0" w:color="auto"/>
        <w:left w:val="none" w:sz="0" w:space="0" w:color="auto"/>
        <w:bottom w:val="none" w:sz="0" w:space="0" w:color="auto"/>
        <w:right w:val="none" w:sz="0" w:space="0" w:color="auto"/>
      </w:divBdr>
    </w:div>
    <w:div w:id="1588004348">
      <w:bodyDiv w:val="1"/>
      <w:marLeft w:val="0"/>
      <w:marRight w:val="0"/>
      <w:marTop w:val="0"/>
      <w:marBottom w:val="0"/>
      <w:divBdr>
        <w:top w:val="none" w:sz="0" w:space="0" w:color="auto"/>
        <w:left w:val="none" w:sz="0" w:space="0" w:color="auto"/>
        <w:bottom w:val="none" w:sz="0" w:space="0" w:color="auto"/>
        <w:right w:val="none" w:sz="0" w:space="0" w:color="auto"/>
      </w:divBdr>
    </w:div>
    <w:div w:id="1595480821">
      <w:bodyDiv w:val="1"/>
      <w:marLeft w:val="0"/>
      <w:marRight w:val="0"/>
      <w:marTop w:val="0"/>
      <w:marBottom w:val="0"/>
      <w:divBdr>
        <w:top w:val="none" w:sz="0" w:space="0" w:color="auto"/>
        <w:left w:val="none" w:sz="0" w:space="0" w:color="auto"/>
        <w:bottom w:val="none" w:sz="0" w:space="0" w:color="auto"/>
        <w:right w:val="none" w:sz="0" w:space="0" w:color="auto"/>
      </w:divBdr>
      <w:divsChild>
        <w:div w:id="1860580061">
          <w:marLeft w:val="0"/>
          <w:marRight w:val="0"/>
          <w:marTop w:val="0"/>
          <w:marBottom w:val="0"/>
          <w:divBdr>
            <w:top w:val="none" w:sz="0" w:space="0" w:color="auto"/>
            <w:left w:val="none" w:sz="0" w:space="0" w:color="auto"/>
            <w:bottom w:val="none" w:sz="0" w:space="0" w:color="auto"/>
            <w:right w:val="none" w:sz="0" w:space="0" w:color="auto"/>
          </w:divBdr>
          <w:divsChild>
            <w:div w:id="1980958360">
              <w:marLeft w:val="0"/>
              <w:marRight w:val="0"/>
              <w:marTop w:val="0"/>
              <w:marBottom w:val="0"/>
              <w:divBdr>
                <w:top w:val="none" w:sz="0" w:space="0" w:color="auto"/>
                <w:left w:val="none" w:sz="0" w:space="0" w:color="auto"/>
                <w:bottom w:val="none" w:sz="0" w:space="0" w:color="auto"/>
                <w:right w:val="none" w:sz="0" w:space="0" w:color="auto"/>
              </w:divBdr>
              <w:divsChild>
                <w:div w:id="1627543671">
                  <w:marLeft w:val="0"/>
                  <w:marRight w:val="0"/>
                  <w:marTop w:val="0"/>
                  <w:marBottom w:val="0"/>
                  <w:divBdr>
                    <w:top w:val="none" w:sz="0" w:space="0" w:color="auto"/>
                    <w:left w:val="none" w:sz="0" w:space="0" w:color="auto"/>
                    <w:bottom w:val="none" w:sz="0" w:space="0" w:color="auto"/>
                    <w:right w:val="none" w:sz="0" w:space="0" w:color="auto"/>
                  </w:divBdr>
                  <w:divsChild>
                    <w:div w:id="1437946174">
                      <w:marLeft w:val="0"/>
                      <w:marRight w:val="0"/>
                      <w:marTop w:val="0"/>
                      <w:marBottom w:val="0"/>
                      <w:divBdr>
                        <w:top w:val="none" w:sz="0" w:space="0" w:color="auto"/>
                        <w:left w:val="none" w:sz="0" w:space="0" w:color="auto"/>
                        <w:bottom w:val="none" w:sz="0" w:space="0" w:color="auto"/>
                        <w:right w:val="none" w:sz="0" w:space="0" w:color="auto"/>
                      </w:divBdr>
                      <w:divsChild>
                        <w:div w:id="363556046">
                          <w:marLeft w:val="0"/>
                          <w:marRight w:val="0"/>
                          <w:marTop w:val="0"/>
                          <w:marBottom w:val="0"/>
                          <w:divBdr>
                            <w:top w:val="none" w:sz="0" w:space="0" w:color="auto"/>
                            <w:left w:val="none" w:sz="0" w:space="0" w:color="auto"/>
                            <w:bottom w:val="none" w:sz="0" w:space="0" w:color="auto"/>
                            <w:right w:val="none" w:sz="0" w:space="0" w:color="auto"/>
                          </w:divBdr>
                          <w:divsChild>
                            <w:div w:id="1712537538">
                              <w:marLeft w:val="0"/>
                              <w:marRight w:val="0"/>
                              <w:marTop w:val="0"/>
                              <w:marBottom w:val="0"/>
                              <w:divBdr>
                                <w:top w:val="none" w:sz="0" w:space="0" w:color="auto"/>
                                <w:left w:val="none" w:sz="0" w:space="0" w:color="auto"/>
                                <w:bottom w:val="none" w:sz="0" w:space="0" w:color="auto"/>
                                <w:right w:val="none" w:sz="0" w:space="0" w:color="auto"/>
                              </w:divBdr>
                              <w:divsChild>
                                <w:div w:id="934440940">
                                  <w:marLeft w:val="0"/>
                                  <w:marRight w:val="0"/>
                                  <w:marTop w:val="0"/>
                                  <w:marBottom w:val="0"/>
                                  <w:divBdr>
                                    <w:top w:val="none" w:sz="0" w:space="0" w:color="auto"/>
                                    <w:left w:val="none" w:sz="0" w:space="0" w:color="auto"/>
                                    <w:bottom w:val="none" w:sz="0" w:space="0" w:color="auto"/>
                                    <w:right w:val="none" w:sz="0" w:space="0" w:color="auto"/>
                                  </w:divBdr>
                                  <w:divsChild>
                                    <w:div w:id="2122064613">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0"/>
                                          <w:divBdr>
                                            <w:top w:val="none" w:sz="0" w:space="0" w:color="auto"/>
                                            <w:left w:val="none" w:sz="0" w:space="0" w:color="auto"/>
                                            <w:bottom w:val="none" w:sz="0" w:space="0" w:color="auto"/>
                                            <w:right w:val="none" w:sz="0" w:space="0" w:color="auto"/>
                                          </w:divBdr>
                                          <w:divsChild>
                                            <w:div w:id="1657806322">
                                              <w:marLeft w:val="0"/>
                                              <w:marRight w:val="0"/>
                                              <w:marTop w:val="0"/>
                                              <w:marBottom w:val="0"/>
                                              <w:divBdr>
                                                <w:top w:val="none" w:sz="0" w:space="0" w:color="auto"/>
                                                <w:left w:val="none" w:sz="0" w:space="0" w:color="auto"/>
                                                <w:bottom w:val="none" w:sz="0" w:space="0" w:color="auto"/>
                                                <w:right w:val="none" w:sz="0" w:space="0" w:color="auto"/>
                                              </w:divBdr>
                                              <w:divsChild>
                                                <w:div w:id="92287546">
                                                  <w:marLeft w:val="0"/>
                                                  <w:marRight w:val="0"/>
                                                  <w:marTop w:val="0"/>
                                                  <w:marBottom w:val="0"/>
                                                  <w:divBdr>
                                                    <w:top w:val="none" w:sz="0" w:space="0" w:color="auto"/>
                                                    <w:left w:val="none" w:sz="0" w:space="0" w:color="auto"/>
                                                    <w:bottom w:val="none" w:sz="0" w:space="0" w:color="auto"/>
                                                    <w:right w:val="none" w:sz="0" w:space="0" w:color="auto"/>
                                                  </w:divBdr>
                                                  <w:divsChild>
                                                    <w:div w:id="1990940368">
                                                      <w:marLeft w:val="0"/>
                                                      <w:marRight w:val="0"/>
                                                      <w:marTop w:val="0"/>
                                                      <w:marBottom w:val="0"/>
                                                      <w:divBdr>
                                                        <w:top w:val="none" w:sz="0" w:space="0" w:color="auto"/>
                                                        <w:left w:val="none" w:sz="0" w:space="0" w:color="auto"/>
                                                        <w:bottom w:val="none" w:sz="0" w:space="0" w:color="auto"/>
                                                        <w:right w:val="none" w:sz="0" w:space="0" w:color="auto"/>
                                                      </w:divBdr>
                                                      <w:divsChild>
                                                        <w:div w:id="1506938107">
                                                          <w:marLeft w:val="0"/>
                                                          <w:marRight w:val="0"/>
                                                          <w:marTop w:val="0"/>
                                                          <w:marBottom w:val="0"/>
                                                          <w:divBdr>
                                                            <w:top w:val="none" w:sz="0" w:space="0" w:color="auto"/>
                                                            <w:left w:val="none" w:sz="0" w:space="0" w:color="auto"/>
                                                            <w:bottom w:val="none" w:sz="0" w:space="0" w:color="auto"/>
                                                            <w:right w:val="none" w:sz="0" w:space="0" w:color="auto"/>
                                                          </w:divBdr>
                                                          <w:divsChild>
                                                            <w:div w:id="1815440247">
                                                              <w:marLeft w:val="0"/>
                                                              <w:marRight w:val="0"/>
                                                              <w:marTop w:val="0"/>
                                                              <w:marBottom w:val="0"/>
                                                              <w:divBdr>
                                                                <w:top w:val="none" w:sz="0" w:space="0" w:color="auto"/>
                                                                <w:left w:val="none" w:sz="0" w:space="0" w:color="auto"/>
                                                                <w:bottom w:val="none" w:sz="0" w:space="0" w:color="auto"/>
                                                                <w:right w:val="none" w:sz="0" w:space="0" w:color="auto"/>
                                                              </w:divBdr>
                                                              <w:divsChild>
                                                                <w:div w:id="1200164367">
                                                                  <w:marLeft w:val="0"/>
                                                                  <w:marRight w:val="0"/>
                                                                  <w:marTop w:val="0"/>
                                                                  <w:marBottom w:val="0"/>
                                                                  <w:divBdr>
                                                                    <w:top w:val="none" w:sz="0" w:space="0" w:color="auto"/>
                                                                    <w:left w:val="none" w:sz="0" w:space="0" w:color="auto"/>
                                                                    <w:bottom w:val="none" w:sz="0" w:space="0" w:color="auto"/>
                                                                    <w:right w:val="none" w:sz="0" w:space="0" w:color="auto"/>
                                                                  </w:divBdr>
                                                                  <w:divsChild>
                                                                    <w:div w:id="1394621860">
                                                                      <w:marLeft w:val="0"/>
                                                                      <w:marRight w:val="0"/>
                                                                      <w:marTop w:val="0"/>
                                                                      <w:marBottom w:val="0"/>
                                                                      <w:divBdr>
                                                                        <w:top w:val="none" w:sz="0" w:space="0" w:color="auto"/>
                                                                        <w:left w:val="none" w:sz="0" w:space="0" w:color="auto"/>
                                                                        <w:bottom w:val="none" w:sz="0" w:space="0" w:color="auto"/>
                                                                        <w:right w:val="none" w:sz="0" w:space="0" w:color="auto"/>
                                                                      </w:divBdr>
                                                                      <w:divsChild>
                                                                        <w:div w:id="16520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5450">
                                              <w:marLeft w:val="0"/>
                                              <w:marRight w:val="0"/>
                                              <w:marTop w:val="0"/>
                                              <w:marBottom w:val="0"/>
                                              <w:divBdr>
                                                <w:top w:val="none" w:sz="0" w:space="0" w:color="auto"/>
                                                <w:left w:val="none" w:sz="0" w:space="0" w:color="auto"/>
                                                <w:bottom w:val="none" w:sz="0" w:space="0" w:color="auto"/>
                                                <w:right w:val="none" w:sz="0" w:space="0" w:color="auto"/>
                                              </w:divBdr>
                                              <w:divsChild>
                                                <w:div w:id="1987852370">
                                                  <w:marLeft w:val="0"/>
                                                  <w:marRight w:val="0"/>
                                                  <w:marTop w:val="0"/>
                                                  <w:marBottom w:val="0"/>
                                                  <w:divBdr>
                                                    <w:top w:val="none" w:sz="0" w:space="0" w:color="auto"/>
                                                    <w:left w:val="none" w:sz="0" w:space="0" w:color="auto"/>
                                                    <w:bottom w:val="none" w:sz="0" w:space="0" w:color="auto"/>
                                                    <w:right w:val="none" w:sz="0" w:space="0" w:color="auto"/>
                                                  </w:divBdr>
                                                  <w:divsChild>
                                                    <w:div w:id="71978159">
                                                      <w:marLeft w:val="0"/>
                                                      <w:marRight w:val="0"/>
                                                      <w:marTop w:val="0"/>
                                                      <w:marBottom w:val="0"/>
                                                      <w:divBdr>
                                                        <w:top w:val="none" w:sz="0" w:space="0" w:color="auto"/>
                                                        <w:left w:val="none" w:sz="0" w:space="0" w:color="auto"/>
                                                        <w:bottom w:val="none" w:sz="0" w:space="0" w:color="auto"/>
                                                        <w:right w:val="none" w:sz="0" w:space="0" w:color="auto"/>
                                                      </w:divBdr>
                                                      <w:divsChild>
                                                        <w:div w:id="1710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1150</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Jaromír Novotný</dc:creator>
  <cp:lastModifiedBy>Eva</cp:lastModifiedBy>
  <cp:revision>10</cp:revision>
  <cp:lastPrinted>2018-05-09T06:40:00Z</cp:lastPrinted>
  <dcterms:created xsi:type="dcterms:W3CDTF">2018-04-20T07:10:00Z</dcterms:created>
  <dcterms:modified xsi:type="dcterms:W3CDTF">2018-05-23T10:36:00Z</dcterms:modified>
</cp:coreProperties>
</file>