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41248" w14:textId="77777777" w:rsidR="00E16161" w:rsidRPr="00B03B6B" w:rsidRDefault="00E16161" w:rsidP="002056A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40"/>
          <w:szCs w:val="40"/>
        </w:rPr>
      </w:pPr>
      <w:r w:rsidRPr="00B03B6B">
        <w:rPr>
          <w:rFonts w:cstheme="minorHAnsi"/>
          <w:b/>
          <w:sz w:val="40"/>
          <w:szCs w:val="40"/>
        </w:rPr>
        <w:t>Smlouva příkazní na zajištění služeb</w:t>
      </w:r>
    </w:p>
    <w:p w14:paraId="6EDFC6C1" w14:textId="7B9387B9" w:rsidR="006076BD" w:rsidRDefault="00E16161" w:rsidP="00F726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611A7A">
        <w:rPr>
          <w:rFonts w:cstheme="minorHAnsi"/>
        </w:rPr>
        <w:t xml:space="preserve">uzavřena podle </w:t>
      </w:r>
      <w:proofErr w:type="spellStart"/>
      <w:r w:rsidRPr="00611A7A">
        <w:rPr>
          <w:rFonts w:cstheme="minorHAnsi"/>
        </w:rPr>
        <w:t>ust</w:t>
      </w:r>
      <w:proofErr w:type="spellEnd"/>
      <w:r w:rsidRPr="00611A7A">
        <w:rPr>
          <w:rFonts w:cstheme="minorHAnsi"/>
        </w:rPr>
        <w:t>. § 2430 a násl. zákona č. 89/2012 Sb., občanský zákoník</w:t>
      </w:r>
    </w:p>
    <w:p w14:paraId="19D8CDCE" w14:textId="77777777" w:rsidR="00E16161" w:rsidRPr="00611A7A" w:rsidRDefault="00E16161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5C1CB2" w14:textId="77777777" w:rsidR="00E16161" w:rsidRPr="002056AF" w:rsidRDefault="00E16161" w:rsidP="00611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2056AF">
        <w:rPr>
          <w:rFonts w:cstheme="minorHAnsi"/>
          <w:b/>
          <w:sz w:val="32"/>
          <w:szCs w:val="32"/>
          <w:u w:val="single"/>
        </w:rPr>
        <w:t>Smluvní strany</w:t>
      </w:r>
    </w:p>
    <w:p w14:paraId="41C5AFBB" w14:textId="77777777" w:rsidR="00B03B6B" w:rsidRDefault="00B03B6B" w:rsidP="001E2EBF">
      <w:pPr>
        <w:spacing w:line="276" w:lineRule="auto"/>
        <w:rPr>
          <w:b/>
          <w:highlight w:val="green"/>
        </w:rPr>
      </w:pPr>
    </w:p>
    <w:p w14:paraId="57F37552" w14:textId="4EEB9527" w:rsidR="001E2EBF" w:rsidRPr="00901879" w:rsidRDefault="008C261A" w:rsidP="006B1E25">
      <w:pPr>
        <w:spacing w:after="80" w:line="276" w:lineRule="auto"/>
        <w:rPr>
          <w:b/>
        </w:rPr>
      </w:pPr>
      <w:r>
        <w:rPr>
          <w:b/>
        </w:rPr>
        <w:t>Město Rychnov nad Kněžnou</w:t>
      </w:r>
    </w:p>
    <w:p w14:paraId="31E8A335" w14:textId="79AB9743" w:rsidR="001E2EBF" w:rsidRDefault="001E2EBF" w:rsidP="006B1E25">
      <w:pPr>
        <w:spacing w:after="80" w:line="276" w:lineRule="auto"/>
      </w:pPr>
      <w:r>
        <w:t>zastoupen</w:t>
      </w:r>
      <w:r w:rsidR="008C261A">
        <w:t>é</w:t>
      </w:r>
      <w:r>
        <w:t xml:space="preserve">: </w:t>
      </w:r>
      <w:r w:rsidR="008C261A">
        <w:t>starostou Ing. Janem Skořepou</w:t>
      </w:r>
    </w:p>
    <w:p w14:paraId="44C9E89E" w14:textId="46D6ECBC" w:rsidR="001E2EBF" w:rsidRDefault="001E2EBF" w:rsidP="006B1E25">
      <w:pPr>
        <w:spacing w:after="80" w:line="276" w:lineRule="auto"/>
      </w:pPr>
      <w:r>
        <w:t xml:space="preserve">se sídlem: </w:t>
      </w:r>
      <w:r w:rsidR="008C261A">
        <w:t>Havlíčkova 136, 516 01 Rychnov nad Kněžnou</w:t>
      </w:r>
    </w:p>
    <w:p w14:paraId="10EDD05D" w14:textId="3E44CAD4" w:rsidR="001E2EBF" w:rsidRDefault="001E2EBF" w:rsidP="006B1E25">
      <w:pPr>
        <w:spacing w:after="80" w:line="276" w:lineRule="auto"/>
      </w:pPr>
      <w:r>
        <w:t xml:space="preserve">IČO: </w:t>
      </w:r>
      <w:r w:rsidR="008C261A">
        <w:t>00275336</w:t>
      </w:r>
    </w:p>
    <w:p w14:paraId="0E5F46E5" w14:textId="7025FB62" w:rsidR="001E2EBF" w:rsidRDefault="001E2EBF" w:rsidP="006B1E25">
      <w:pPr>
        <w:spacing w:after="80" w:line="276" w:lineRule="auto"/>
      </w:pPr>
      <w:r>
        <w:t xml:space="preserve">DIČ: </w:t>
      </w:r>
      <w:r w:rsidR="008C261A">
        <w:t>CZ00275336</w:t>
      </w:r>
    </w:p>
    <w:p w14:paraId="782F8120" w14:textId="77777777" w:rsidR="001E2EBF" w:rsidRDefault="001E2EBF" w:rsidP="006B1E25">
      <w:pPr>
        <w:spacing w:after="80" w:line="276" w:lineRule="auto"/>
      </w:pPr>
      <w:r>
        <w:t xml:space="preserve">bankovní spojení: </w:t>
      </w:r>
    </w:p>
    <w:p w14:paraId="5179A2D5" w14:textId="7C29CCAB" w:rsidR="001E2EBF" w:rsidRDefault="001E2EBF" w:rsidP="006B1E25">
      <w:pPr>
        <w:spacing w:after="80" w:line="276" w:lineRule="auto"/>
      </w:pPr>
      <w:r>
        <w:t xml:space="preserve">číslo účtu: </w:t>
      </w:r>
      <w:r w:rsidR="008C261A">
        <w:t>27-1240286399/0800</w:t>
      </w:r>
    </w:p>
    <w:p w14:paraId="4268A91C" w14:textId="6A9DB5E1" w:rsidR="001E2EBF" w:rsidRDefault="001E2EBF" w:rsidP="006B1E25">
      <w:pPr>
        <w:spacing w:after="80" w:line="276" w:lineRule="auto"/>
      </w:pPr>
      <w:r>
        <w:t xml:space="preserve">kontaktní osoba: </w:t>
      </w:r>
      <w:r w:rsidR="008C261A">
        <w:t>Mgr. Lukáš Klátil, tajemník</w:t>
      </w:r>
    </w:p>
    <w:p w14:paraId="442C67F2" w14:textId="3F575906" w:rsidR="001E2EBF" w:rsidRDefault="001E2EBF" w:rsidP="006B1E25">
      <w:pPr>
        <w:spacing w:after="80" w:line="276" w:lineRule="auto"/>
      </w:pPr>
      <w:r>
        <w:t xml:space="preserve">tel.: </w:t>
      </w:r>
      <w:r w:rsidR="008C261A">
        <w:t>775863771</w:t>
      </w:r>
    </w:p>
    <w:p w14:paraId="6D1D7275" w14:textId="670469ED" w:rsidR="001E2EBF" w:rsidRDefault="001E2EBF" w:rsidP="006B1E25">
      <w:pPr>
        <w:spacing w:after="80" w:line="276" w:lineRule="auto"/>
        <w:rPr>
          <w:rFonts w:cstheme="minorHAnsi"/>
        </w:rPr>
      </w:pPr>
      <w:r>
        <w:t xml:space="preserve">e-mail: </w:t>
      </w:r>
      <w:r w:rsidR="008C261A">
        <w:t>lukas.klatil@rychnov-city.cz</w:t>
      </w:r>
    </w:p>
    <w:p w14:paraId="1DBCE020" w14:textId="77777777" w:rsidR="001E2EBF" w:rsidRPr="00611A7A" w:rsidRDefault="001E2EBF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EEFB92" w14:textId="77777777" w:rsidR="00E16161" w:rsidRPr="00611A7A" w:rsidRDefault="00E16161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A7A">
        <w:rPr>
          <w:rFonts w:cstheme="minorHAnsi"/>
        </w:rPr>
        <w:t xml:space="preserve">dále jen </w:t>
      </w:r>
      <w:r w:rsidR="00611A7A">
        <w:rPr>
          <w:rFonts w:cstheme="minorHAnsi"/>
        </w:rPr>
        <w:t>„</w:t>
      </w:r>
      <w:r w:rsidRPr="00611A7A">
        <w:rPr>
          <w:rFonts w:cstheme="minorHAnsi"/>
        </w:rPr>
        <w:t>příkazce</w:t>
      </w:r>
      <w:r w:rsidR="00611A7A">
        <w:rPr>
          <w:rFonts w:cstheme="minorHAnsi"/>
        </w:rPr>
        <w:t>“</w:t>
      </w:r>
      <w:r w:rsidRPr="00611A7A">
        <w:rPr>
          <w:rFonts w:cstheme="minorHAnsi"/>
        </w:rPr>
        <w:t xml:space="preserve"> </w:t>
      </w:r>
    </w:p>
    <w:p w14:paraId="783608F8" w14:textId="77777777" w:rsidR="00E16161" w:rsidRPr="00611A7A" w:rsidRDefault="00E16161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0318E4" w14:textId="77777777" w:rsidR="005D5C70" w:rsidRDefault="001E2EBF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2DDEB3FA" w14:textId="77777777" w:rsidR="001E2EBF" w:rsidRDefault="001E2EBF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AB4CCB" w14:textId="77777777" w:rsidR="001E2EBF" w:rsidRPr="00901879" w:rsidRDefault="001E2EBF" w:rsidP="006B1E25">
      <w:pPr>
        <w:spacing w:after="80" w:line="276" w:lineRule="auto"/>
        <w:rPr>
          <w:b/>
        </w:rPr>
      </w:pPr>
      <w:r w:rsidRPr="00901879">
        <w:rPr>
          <w:b/>
        </w:rPr>
        <w:t>ICT plus, s.r.o.</w:t>
      </w:r>
    </w:p>
    <w:p w14:paraId="6DADF2D1" w14:textId="77777777" w:rsidR="001E2EBF" w:rsidRDefault="001E2EBF" w:rsidP="006B1E25">
      <w:pPr>
        <w:spacing w:after="80" w:line="276" w:lineRule="auto"/>
      </w:pPr>
      <w:r>
        <w:t>zastoupená: Mgr. Karel Rejent, jednat</w:t>
      </w:r>
      <w:r w:rsidRPr="002056AF">
        <w:t>el</w:t>
      </w:r>
      <w:r w:rsidR="001817D8" w:rsidRPr="002056AF">
        <w:t>em</w:t>
      </w:r>
      <w:r>
        <w:t xml:space="preserve"> společnosti</w:t>
      </w:r>
    </w:p>
    <w:p w14:paraId="45492B6B" w14:textId="77777777" w:rsidR="001E2EBF" w:rsidRDefault="001E2EBF" w:rsidP="006B1E25">
      <w:pPr>
        <w:spacing w:after="80" w:line="276" w:lineRule="auto"/>
      </w:pPr>
      <w:r>
        <w:t>se sídlem: Piletická 486 - technologické centrum, 503 41 Hradec Králové</w:t>
      </w:r>
    </w:p>
    <w:p w14:paraId="23138C80" w14:textId="77777777" w:rsidR="001E2EBF" w:rsidRDefault="001E2EBF" w:rsidP="006B1E25">
      <w:pPr>
        <w:spacing w:after="80" w:line="276" w:lineRule="auto"/>
      </w:pPr>
      <w:r>
        <w:t xml:space="preserve">IČO: </w:t>
      </w:r>
      <w:r w:rsidRPr="00C36F74">
        <w:t>01384163</w:t>
      </w:r>
    </w:p>
    <w:p w14:paraId="4001E22B" w14:textId="77777777" w:rsidR="001E2EBF" w:rsidRDefault="001E2EBF" w:rsidP="006B1E25">
      <w:pPr>
        <w:spacing w:after="80" w:line="276" w:lineRule="auto"/>
      </w:pPr>
      <w:r>
        <w:t>DIČ: CZ</w:t>
      </w:r>
      <w:r w:rsidRPr="00C36F74">
        <w:t>01384163</w:t>
      </w:r>
    </w:p>
    <w:p w14:paraId="234E5308" w14:textId="77777777" w:rsidR="001E2EBF" w:rsidRDefault="001E2EBF" w:rsidP="006B1E25">
      <w:pPr>
        <w:spacing w:after="80" w:line="276" w:lineRule="auto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banka, a.s.</w:t>
      </w:r>
    </w:p>
    <w:p w14:paraId="0ED4115B" w14:textId="73EE5B0A" w:rsidR="001E2EBF" w:rsidRDefault="001E2EBF" w:rsidP="006B1E25">
      <w:pPr>
        <w:spacing w:after="80" w:line="276" w:lineRule="auto"/>
      </w:pPr>
      <w:r>
        <w:t xml:space="preserve">číslo účtu: </w:t>
      </w:r>
    </w:p>
    <w:p w14:paraId="78AA936A" w14:textId="68DB4010" w:rsidR="001E2EBF" w:rsidRDefault="001E2EBF" w:rsidP="006B1E25">
      <w:pPr>
        <w:spacing w:after="80" w:line="276" w:lineRule="auto"/>
      </w:pPr>
      <w:r>
        <w:t xml:space="preserve">kontaktní osoba: </w:t>
      </w:r>
      <w:r w:rsidR="005A7EB4" w:rsidRPr="005A7EB4">
        <w:t xml:space="preserve">Mgr. Karel </w:t>
      </w:r>
      <w:proofErr w:type="spellStart"/>
      <w:r w:rsidR="005A7EB4" w:rsidRPr="005A7EB4">
        <w:t>Rejent</w:t>
      </w:r>
      <w:proofErr w:type="spellEnd"/>
      <w:r w:rsidR="005A7EB4">
        <w:t>,</w:t>
      </w:r>
      <w:r w:rsidR="005A7EB4" w:rsidRPr="005A7EB4">
        <w:t xml:space="preserve"> jednatel společnosti</w:t>
      </w:r>
    </w:p>
    <w:p w14:paraId="42E65506" w14:textId="1A277DFB" w:rsidR="001E2EBF" w:rsidRDefault="001E2EBF" w:rsidP="006B1E25">
      <w:pPr>
        <w:spacing w:after="80" w:line="276" w:lineRule="auto"/>
      </w:pPr>
      <w:r>
        <w:t xml:space="preserve">tel.: </w:t>
      </w:r>
    </w:p>
    <w:p w14:paraId="1958A96A" w14:textId="7818B6A9" w:rsidR="001E2EBF" w:rsidRDefault="001E2EBF" w:rsidP="006B1E25">
      <w:pPr>
        <w:spacing w:after="80" w:line="276" w:lineRule="auto"/>
        <w:rPr>
          <w:rStyle w:val="Hypertextovodkaz"/>
          <w:color w:val="auto"/>
        </w:rPr>
      </w:pPr>
      <w:r>
        <w:t xml:space="preserve">e-mail: </w:t>
      </w:r>
    </w:p>
    <w:p w14:paraId="79680000" w14:textId="77777777" w:rsidR="00B03B6B" w:rsidRDefault="00B03B6B" w:rsidP="001E2EBF">
      <w:pPr>
        <w:spacing w:line="276" w:lineRule="auto"/>
      </w:pPr>
    </w:p>
    <w:p w14:paraId="25D4FE8E" w14:textId="77777777" w:rsidR="00E16161" w:rsidRDefault="00E16161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1A7A">
        <w:rPr>
          <w:rFonts w:cstheme="minorHAnsi"/>
        </w:rPr>
        <w:t xml:space="preserve">dále jen </w:t>
      </w:r>
      <w:r w:rsidR="00611A7A">
        <w:rPr>
          <w:rFonts w:cstheme="minorHAnsi"/>
        </w:rPr>
        <w:t>„</w:t>
      </w:r>
      <w:r w:rsidRPr="00611A7A">
        <w:rPr>
          <w:rFonts w:cstheme="minorHAnsi"/>
        </w:rPr>
        <w:t>příkazník</w:t>
      </w:r>
      <w:r w:rsidR="00611A7A">
        <w:rPr>
          <w:rFonts w:cstheme="minorHAnsi"/>
        </w:rPr>
        <w:t>“</w:t>
      </w:r>
    </w:p>
    <w:p w14:paraId="6E95429B" w14:textId="77777777" w:rsidR="006B1E25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293016" w14:textId="77777777" w:rsidR="006B1E25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26BEE5" w14:textId="77777777" w:rsidR="006B1E25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761741" w14:textId="77777777" w:rsidR="006B1E25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66FE11" w14:textId="77777777" w:rsidR="006B1E25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2DA9C4" w14:textId="77777777" w:rsidR="006B1E25" w:rsidRPr="00611A7A" w:rsidRDefault="006B1E25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365F7B" w14:textId="77777777" w:rsidR="00E16161" w:rsidRPr="00611A7A" w:rsidRDefault="00E16161" w:rsidP="00E161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F9DFFA" w14:textId="77777777" w:rsidR="00E16161" w:rsidRDefault="00E16161" w:rsidP="006076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B03B6B">
        <w:rPr>
          <w:rFonts w:cstheme="minorHAnsi"/>
          <w:b/>
          <w:sz w:val="36"/>
          <w:szCs w:val="36"/>
          <w:u w:val="single"/>
        </w:rPr>
        <w:lastRenderedPageBreak/>
        <w:t>Obsah Smlouvy</w:t>
      </w:r>
    </w:p>
    <w:p w14:paraId="28483350" w14:textId="77777777" w:rsidR="00596DD1" w:rsidRDefault="00596DD1" w:rsidP="00F72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54C71" w14:textId="77777777" w:rsidR="00536FF0" w:rsidRPr="00BA5A19" w:rsidRDefault="00C05171" w:rsidP="00611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A19">
        <w:rPr>
          <w:rFonts w:cstheme="minorHAnsi"/>
          <w:b/>
          <w:sz w:val="24"/>
          <w:szCs w:val="24"/>
        </w:rPr>
        <w:t xml:space="preserve">čl. I. </w:t>
      </w:r>
    </w:p>
    <w:p w14:paraId="1BB276BA" w14:textId="77777777" w:rsidR="00E16161" w:rsidRPr="00BA5A19" w:rsidRDefault="00C05171" w:rsidP="00611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A19">
        <w:rPr>
          <w:rFonts w:cstheme="minorHAnsi"/>
          <w:b/>
          <w:sz w:val="24"/>
          <w:szCs w:val="24"/>
        </w:rPr>
        <w:t>Ú</w:t>
      </w:r>
      <w:r w:rsidR="00E16161" w:rsidRPr="00BA5A19">
        <w:rPr>
          <w:rFonts w:cstheme="minorHAnsi"/>
          <w:b/>
          <w:sz w:val="24"/>
          <w:szCs w:val="24"/>
        </w:rPr>
        <w:t>vodní ustanovení</w:t>
      </w:r>
    </w:p>
    <w:p w14:paraId="288171CC" w14:textId="77777777" w:rsidR="00611A7A" w:rsidRPr="00C05171" w:rsidRDefault="00611A7A" w:rsidP="00C0517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</w:p>
    <w:p w14:paraId="08F769BE" w14:textId="77777777" w:rsidR="00E16161" w:rsidRPr="00C05171" w:rsidRDefault="000242C6" w:rsidP="006A38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C05171">
        <w:rPr>
          <w:rFonts w:cstheme="minorHAnsi"/>
        </w:rPr>
        <w:t>Tato Smlouva (dá</w:t>
      </w:r>
      <w:r w:rsidR="00E16161" w:rsidRPr="00C05171">
        <w:rPr>
          <w:rFonts w:cstheme="minorHAnsi"/>
        </w:rPr>
        <w:t>l</w:t>
      </w:r>
      <w:r w:rsidRPr="00C05171">
        <w:rPr>
          <w:rFonts w:cstheme="minorHAnsi"/>
        </w:rPr>
        <w:t>e</w:t>
      </w:r>
      <w:r w:rsidR="00E16161" w:rsidRPr="00C05171">
        <w:rPr>
          <w:rFonts w:cstheme="minorHAnsi"/>
        </w:rPr>
        <w:t xml:space="preserve"> „Smlouva“) je uzavřena podle zákona č. 89/2012 Sb., občanský zákoník,</w:t>
      </w:r>
      <w:r w:rsidR="00C05171" w:rsidRPr="00C05171">
        <w:rPr>
          <w:rFonts w:cstheme="minorHAnsi"/>
        </w:rPr>
        <w:t xml:space="preserve"> </w:t>
      </w:r>
      <w:r w:rsidR="00E16161" w:rsidRPr="00C05171">
        <w:rPr>
          <w:rFonts w:cstheme="minorHAnsi"/>
        </w:rPr>
        <w:t>ve znění pozdějších předpisů (dále jen „občanský zákoník“).</w:t>
      </w:r>
    </w:p>
    <w:p w14:paraId="16A04E35" w14:textId="77777777" w:rsidR="00E37D42" w:rsidRPr="006B1E25" w:rsidRDefault="00E37D42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1EE4F2DD" w14:textId="77777777" w:rsidR="00E16161" w:rsidRPr="00C05171" w:rsidRDefault="00E16161" w:rsidP="006A38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C05171">
        <w:rPr>
          <w:rFonts w:cstheme="minorHAnsi"/>
        </w:rPr>
        <w:t xml:space="preserve">Smluvní strany prohlašují, že údaje uvedené </w:t>
      </w:r>
      <w:r w:rsidR="00BE36A2">
        <w:rPr>
          <w:rFonts w:cstheme="minorHAnsi"/>
        </w:rPr>
        <w:t>v</w:t>
      </w:r>
      <w:r w:rsidRPr="00C05171">
        <w:rPr>
          <w:rFonts w:cstheme="minorHAnsi"/>
        </w:rPr>
        <w:t xml:space="preserve"> záhlaví této Smlouvy a t</w:t>
      </w:r>
      <w:r w:rsidR="000242C6" w:rsidRPr="00C05171">
        <w:rPr>
          <w:rFonts w:cstheme="minorHAnsi"/>
        </w:rPr>
        <w:t xml:space="preserve">aktéž oprávnění k podnikání </w:t>
      </w:r>
      <w:r w:rsidRPr="00C05171">
        <w:rPr>
          <w:rFonts w:cstheme="minorHAnsi"/>
        </w:rPr>
        <w:t>jsou v souladu s právní skutečností v době uzavření Smlou</w:t>
      </w:r>
      <w:r w:rsidR="000242C6" w:rsidRPr="00C05171">
        <w:rPr>
          <w:rFonts w:cstheme="minorHAnsi"/>
        </w:rPr>
        <w:t xml:space="preserve">vy. Smluvní strany se zavazují, </w:t>
      </w:r>
      <w:r w:rsidRPr="00C05171">
        <w:rPr>
          <w:rFonts w:cstheme="minorHAnsi"/>
        </w:rPr>
        <w:t>že změny dotčených údajů oznámí bez prodlení druhé smluvní stra</w:t>
      </w:r>
      <w:r w:rsidR="000242C6" w:rsidRPr="00C05171">
        <w:rPr>
          <w:rFonts w:cstheme="minorHAnsi"/>
        </w:rPr>
        <w:t xml:space="preserve">ně. Strany prohlašují, že osoby </w:t>
      </w:r>
      <w:r w:rsidRPr="00C05171">
        <w:rPr>
          <w:rFonts w:cstheme="minorHAnsi"/>
        </w:rPr>
        <w:t>podepisující tuto Smlouvu jsou k tomuto úkonu oprávněny.</w:t>
      </w:r>
    </w:p>
    <w:p w14:paraId="5045D72F" w14:textId="77777777" w:rsidR="00E37D42" w:rsidRPr="006B1E25" w:rsidRDefault="00E37D42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225D0A2E" w14:textId="13977BC6" w:rsidR="00E16161" w:rsidRPr="00C05171" w:rsidRDefault="00E16161" w:rsidP="006A38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C05171">
        <w:rPr>
          <w:rFonts w:cstheme="minorHAnsi"/>
        </w:rPr>
        <w:t>Příkazník se zavazuje, že po celou dobu účinnosti této Smlouvy bude mít účinnou pojistnou</w:t>
      </w:r>
      <w:r w:rsidR="00C05171" w:rsidRPr="00C05171">
        <w:rPr>
          <w:rFonts w:cstheme="minorHAnsi"/>
        </w:rPr>
        <w:t xml:space="preserve"> </w:t>
      </w:r>
      <w:r w:rsidRPr="00C05171">
        <w:rPr>
          <w:rFonts w:cstheme="minorHAnsi"/>
        </w:rPr>
        <w:t xml:space="preserve">Smlouvu pro případ způsobení újmy </w:t>
      </w:r>
      <w:r w:rsidR="00C05171" w:rsidRPr="00C05171">
        <w:rPr>
          <w:rFonts w:cstheme="minorHAnsi"/>
        </w:rPr>
        <w:t>v</w:t>
      </w:r>
      <w:r w:rsidRPr="00C05171">
        <w:rPr>
          <w:rFonts w:cstheme="minorHAnsi"/>
        </w:rPr>
        <w:t xml:space="preserve"> souvislosti s výkonem pře</w:t>
      </w:r>
      <w:r w:rsidR="000242C6" w:rsidRPr="00C05171">
        <w:rPr>
          <w:rFonts w:cstheme="minorHAnsi"/>
        </w:rPr>
        <w:t xml:space="preserve">dmětné smluvní činnosti ve výši </w:t>
      </w:r>
      <w:r w:rsidR="001F357E" w:rsidRPr="001F357E">
        <w:rPr>
          <w:rFonts w:cstheme="minorHAnsi"/>
        </w:rPr>
        <w:t>5</w:t>
      </w:r>
      <w:r w:rsidRPr="001F357E">
        <w:rPr>
          <w:rFonts w:cstheme="minorHAnsi"/>
        </w:rPr>
        <w:t>.000.000,-</w:t>
      </w:r>
      <w:r w:rsidRPr="00C05171">
        <w:rPr>
          <w:rFonts w:cstheme="minorHAnsi"/>
        </w:rPr>
        <w:t xml:space="preserve"> Kč</w:t>
      </w:r>
      <w:r w:rsidR="001F357E">
        <w:rPr>
          <w:rFonts w:cstheme="minorHAnsi"/>
        </w:rPr>
        <w:t xml:space="preserve"> (slovy pět miliónů korun českých)</w:t>
      </w:r>
      <w:r w:rsidRPr="00C05171">
        <w:rPr>
          <w:rFonts w:cstheme="minorHAnsi"/>
        </w:rPr>
        <w:t xml:space="preserve">, kterou předloží </w:t>
      </w:r>
      <w:r w:rsidR="00BE36A2">
        <w:rPr>
          <w:rFonts w:cstheme="minorHAnsi"/>
        </w:rPr>
        <w:t>v</w:t>
      </w:r>
      <w:r w:rsidRPr="00C05171">
        <w:rPr>
          <w:rFonts w:cstheme="minorHAnsi"/>
        </w:rPr>
        <w:t xml:space="preserve"> originále příkazci k nahlédnu</w:t>
      </w:r>
      <w:r w:rsidR="000242C6" w:rsidRPr="00C05171">
        <w:rPr>
          <w:rFonts w:cstheme="minorHAnsi"/>
        </w:rPr>
        <w:t xml:space="preserve">tí před podpisem této Smlouvy a </w:t>
      </w:r>
      <w:r w:rsidRPr="00C05171">
        <w:rPr>
          <w:rFonts w:cstheme="minorHAnsi"/>
        </w:rPr>
        <w:t>následně kdykoli na požádání.</w:t>
      </w:r>
    </w:p>
    <w:p w14:paraId="665C53F6" w14:textId="77777777" w:rsidR="00E37D42" w:rsidRPr="006B1E25" w:rsidRDefault="00E37D42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4FC96526" w14:textId="77777777" w:rsidR="00E16161" w:rsidRPr="00C05171" w:rsidRDefault="00E16161" w:rsidP="00C051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cstheme="minorHAnsi"/>
        </w:rPr>
      </w:pPr>
      <w:r w:rsidRPr="00C05171">
        <w:rPr>
          <w:rFonts w:cstheme="minorHAnsi"/>
        </w:rPr>
        <w:t>Příkazník prohlašuje, že je odborně způsobilý k</w:t>
      </w:r>
      <w:r w:rsidR="000242C6" w:rsidRPr="00C05171">
        <w:rPr>
          <w:rFonts w:cstheme="minorHAnsi"/>
        </w:rPr>
        <w:t xml:space="preserve"> </w:t>
      </w:r>
      <w:r w:rsidRPr="00C05171">
        <w:rPr>
          <w:rFonts w:cstheme="minorHAnsi"/>
        </w:rPr>
        <w:t>zajištění předmětu Smlouvy a disponuje</w:t>
      </w:r>
      <w:r w:rsidR="00EF3E57" w:rsidRPr="00C05171">
        <w:rPr>
          <w:rFonts w:cstheme="minorHAnsi"/>
        </w:rPr>
        <w:t xml:space="preserve"> </w:t>
      </w:r>
      <w:r w:rsidRPr="00C05171">
        <w:rPr>
          <w:rFonts w:cstheme="minorHAnsi"/>
        </w:rPr>
        <w:t>odpovídajícím personálním a technickým zázemím pro zajiště</w:t>
      </w:r>
      <w:r w:rsidR="000242C6" w:rsidRPr="00C05171">
        <w:rPr>
          <w:rFonts w:cstheme="minorHAnsi"/>
        </w:rPr>
        <w:t xml:space="preserve">ní předmětu Smlouvy dle podmínek </w:t>
      </w:r>
      <w:r w:rsidRPr="00C05171">
        <w:rPr>
          <w:rFonts w:cstheme="minorHAnsi"/>
        </w:rPr>
        <w:t>této Smlouvy.</w:t>
      </w:r>
    </w:p>
    <w:p w14:paraId="7C3A3C44" w14:textId="77777777" w:rsidR="00C05171" w:rsidRPr="006B1E25" w:rsidRDefault="00C05171" w:rsidP="00C05171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cstheme="minorHAnsi"/>
          <w:sz w:val="12"/>
          <w:szCs w:val="12"/>
        </w:rPr>
      </w:pPr>
    </w:p>
    <w:p w14:paraId="6126F842" w14:textId="77777777" w:rsidR="00E16161" w:rsidRPr="00C05171" w:rsidRDefault="00E16161" w:rsidP="00C051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cstheme="minorHAnsi"/>
        </w:rPr>
      </w:pPr>
      <w:r w:rsidRPr="00C05171">
        <w:rPr>
          <w:rFonts w:cstheme="minorHAnsi"/>
        </w:rPr>
        <w:t xml:space="preserve">Příkazník prohlašuje, že není nespolehlivým plátcem DPH a </w:t>
      </w:r>
      <w:r w:rsidR="00BE36A2">
        <w:rPr>
          <w:rFonts w:cstheme="minorHAnsi"/>
        </w:rPr>
        <w:t>v</w:t>
      </w:r>
      <w:r w:rsidRPr="00C05171">
        <w:rPr>
          <w:rFonts w:cstheme="minorHAnsi"/>
        </w:rPr>
        <w:t xml:space="preserve"> </w:t>
      </w:r>
      <w:r w:rsidR="000242C6" w:rsidRPr="00C05171">
        <w:rPr>
          <w:rFonts w:cstheme="minorHAnsi"/>
        </w:rPr>
        <w:t xml:space="preserve">případě, že by se jím </w:t>
      </w:r>
      <w:r w:rsidR="00BE36A2">
        <w:rPr>
          <w:rFonts w:cstheme="minorHAnsi"/>
        </w:rPr>
        <w:t>v</w:t>
      </w:r>
      <w:r w:rsidR="000242C6" w:rsidRPr="00C05171">
        <w:rPr>
          <w:rFonts w:cstheme="minorHAnsi"/>
        </w:rPr>
        <w:t xml:space="preserve"> průběhu </w:t>
      </w:r>
      <w:r w:rsidRPr="00C05171">
        <w:rPr>
          <w:rFonts w:cstheme="minorHAnsi"/>
        </w:rPr>
        <w:t>trvání smluvního vztahu stal, tuto informaci neprodleně sdělí příkazci.</w:t>
      </w:r>
    </w:p>
    <w:p w14:paraId="2F0EEA0C" w14:textId="77777777" w:rsidR="00C05171" w:rsidRPr="006B1E25" w:rsidRDefault="00C05171" w:rsidP="00C05171">
      <w:pPr>
        <w:pStyle w:val="Odstavecseseznamem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cstheme="minorHAnsi"/>
          <w:sz w:val="12"/>
          <w:szCs w:val="12"/>
        </w:rPr>
      </w:pPr>
    </w:p>
    <w:p w14:paraId="6A35A1AD" w14:textId="77777777" w:rsidR="00E16161" w:rsidRDefault="00E16161" w:rsidP="00C051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cstheme="minorHAnsi"/>
        </w:rPr>
      </w:pPr>
      <w:r w:rsidRPr="00C05171">
        <w:rPr>
          <w:rFonts w:cstheme="minorHAnsi"/>
        </w:rPr>
        <w:t>Účelem této Smlouvy je dosažení souladu všech postupů pří</w:t>
      </w:r>
      <w:r w:rsidR="000242C6" w:rsidRPr="00C05171">
        <w:rPr>
          <w:rFonts w:cstheme="minorHAnsi"/>
        </w:rPr>
        <w:t xml:space="preserve">kazce a přidružených organizací </w:t>
      </w:r>
      <w:r w:rsidRPr="00C05171">
        <w:rPr>
          <w:rFonts w:cstheme="minorHAnsi"/>
        </w:rPr>
        <w:t>při nakládání s</w:t>
      </w:r>
      <w:r w:rsidR="000242C6" w:rsidRPr="00C05171">
        <w:rPr>
          <w:rFonts w:cstheme="minorHAnsi"/>
        </w:rPr>
        <w:t xml:space="preserve"> </w:t>
      </w:r>
      <w:r w:rsidRPr="00C05171">
        <w:rPr>
          <w:rFonts w:cstheme="minorHAnsi"/>
        </w:rPr>
        <w:t>osobními a citlivými údaji s</w:t>
      </w:r>
      <w:r w:rsidR="000242C6" w:rsidRPr="00C05171">
        <w:rPr>
          <w:rFonts w:cstheme="minorHAnsi"/>
        </w:rPr>
        <w:t xml:space="preserve"> </w:t>
      </w:r>
      <w:r w:rsidRPr="00C05171">
        <w:rPr>
          <w:rFonts w:cstheme="minorHAnsi"/>
        </w:rPr>
        <w:t>Nařízením Ev</w:t>
      </w:r>
      <w:r w:rsidR="000242C6" w:rsidRPr="00C05171">
        <w:rPr>
          <w:rFonts w:cstheme="minorHAnsi"/>
        </w:rPr>
        <w:t xml:space="preserve">ropského parlamentu a Rady (EU) </w:t>
      </w:r>
      <w:r w:rsidRPr="00C05171">
        <w:rPr>
          <w:rFonts w:cstheme="minorHAnsi"/>
        </w:rPr>
        <w:t>2016/679 o ochraně fyzických osob V souvislosti se zpraco</w:t>
      </w:r>
      <w:r w:rsidR="000242C6" w:rsidRPr="00C05171">
        <w:rPr>
          <w:rFonts w:cstheme="minorHAnsi"/>
        </w:rPr>
        <w:t xml:space="preserve">váním osobních údajů a o volném </w:t>
      </w:r>
      <w:r w:rsidRPr="00C05171">
        <w:rPr>
          <w:rFonts w:cstheme="minorHAnsi"/>
        </w:rPr>
        <w:t>pohybu těchto údajů a o zrušen</w:t>
      </w:r>
      <w:r w:rsidR="000242C6" w:rsidRPr="00C05171">
        <w:rPr>
          <w:rFonts w:cstheme="minorHAnsi"/>
        </w:rPr>
        <w:t>í směrnice 95/46/ES (obecně</w:t>
      </w:r>
      <w:r w:rsidRPr="00C05171">
        <w:rPr>
          <w:rFonts w:cstheme="minorHAnsi"/>
        </w:rPr>
        <w:t xml:space="preserve"> nař</w:t>
      </w:r>
      <w:r w:rsidR="00C05171">
        <w:rPr>
          <w:rFonts w:cstheme="minorHAnsi"/>
        </w:rPr>
        <w:t>ízení o ochraně osobních údajů),</w:t>
      </w:r>
      <w:r w:rsidRPr="00C05171">
        <w:rPr>
          <w:rFonts w:cstheme="minorHAnsi"/>
        </w:rPr>
        <w:t>(dále též jen „GDPR“)</w:t>
      </w:r>
      <w:r w:rsidR="00C05171">
        <w:rPr>
          <w:rFonts w:cstheme="minorHAnsi"/>
        </w:rPr>
        <w:t>,</w:t>
      </w:r>
      <w:r w:rsidRPr="00C05171">
        <w:rPr>
          <w:rFonts w:cstheme="minorHAnsi"/>
        </w:rPr>
        <w:t xml:space="preserve"> a zajištění funkce pověřence pro příkazce.</w:t>
      </w:r>
    </w:p>
    <w:p w14:paraId="26886974" w14:textId="77777777" w:rsidR="008A3E5C" w:rsidRPr="006B1E25" w:rsidRDefault="008A3E5C" w:rsidP="008A3E5C">
      <w:pPr>
        <w:pStyle w:val="Odstavecseseznamem"/>
        <w:rPr>
          <w:rFonts w:cstheme="minorHAnsi"/>
          <w:sz w:val="12"/>
          <w:szCs w:val="12"/>
        </w:rPr>
      </w:pPr>
    </w:p>
    <w:p w14:paraId="5A42476E" w14:textId="77777777" w:rsidR="000242C6" w:rsidRPr="008A3E5C" w:rsidRDefault="008A3E5C" w:rsidP="008A3E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A3E5C">
        <w:rPr>
          <w:rFonts w:cstheme="minorHAnsi"/>
        </w:rPr>
        <w:t xml:space="preserve"> </w:t>
      </w:r>
      <w:r w:rsidR="00E16161" w:rsidRPr="008A3E5C">
        <w:rPr>
          <w:rFonts w:cstheme="minorHAnsi"/>
        </w:rPr>
        <w:t>Smluvní strany prohlašují, že předmět Smlouvy není plně</w:t>
      </w:r>
      <w:r w:rsidR="00A26F75" w:rsidRPr="008A3E5C">
        <w:rPr>
          <w:rFonts w:cstheme="minorHAnsi"/>
        </w:rPr>
        <w:t xml:space="preserve">ním nemožným, a že tuto Smlouvu </w:t>
      </w:r>
      <w:r w:rsidR="00E16161" w:rsidRPr="008A3E5C">
        <w:rPr>
          <w:rFonts w:cstheme="minorHAnsi"/>
        </w:rPr>
        <w:t>uzavřely po pečlivém zvážení všech mož</w:t>
      </w:r>
      <w:r w:rsidR="000242C6" w:rsidRPr="008A3E5C">
        <w:rPr>
          <w:rFonts w:cstheme="minorHAnsi"/>
        </w:rPr>
        <w:t>ných důsledků.</w:t>
      </w:r>
    </w:p>
    <w:p w14:paraId="3BBB1AF5" w14:textId="77777777" w:rsidR="000242C6" w:rsidRPr="00611A7A" w:rsidRDefault="000242C6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377635C" w14:textId="1DC05585" w:rsidR="00E16161" w:rsidRPr="00BC4C1C" w:rsidRDefault="00E16161" w:rsidP="006B1E25">
      <w:pPr>
        <w:spacing w:after="120"/>
        <w:jc w:val="center"/>
        <w:rPr>
          <w:rFonts w:cstheme="minorHAnsi"/>
          <w:b/>
        </w:rPr>
      </w:pPr>
      <w:r w:rsidRPr="00BA5A19">
        <w:rPr>
          <w:rFonts w:cstheme="minorHAnsi"/>
          <w:b/>
          <w:sz w:val="24"/>
          <w:szCs w:val="24"/>
        </w:rPr>
        <w:t xml:space="preserve">čl. </w:t>
      </w:r>
      <w:proofErr w:type="spellStart"/>
      <w:r w:rsidRPr="00BA5A19">
        <w:rPr>
          <w:rFonts w:cstheme="minorHAnsi"/>
          <w:b/>
          <w:sz w:val="24"/>
          <w:szCs w:val="24"/>
        </w:rPr>
        <w:t>ll</w:t>
      </w:r>
      <w:proofErr w:type="spellEnd"/>
      <w:r w:rsidRPr="00BA5A19">
        <w:rPr>
          <w:rFonts w:cstheme="minorHAnsi"/>
          <w:b/>
          <w:sz w:val="24"/>
          <w:szCs w:val="24"/>
        </w:rPr>
        <w:t>.</w:t>
      </w:r>
    </w:p>
    <w:p w14:paraId="562B97CA" w14:textId="77777777" w:rsidR="00E16161" w:rsidRPr="00BA5A19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A19">
        <w:rPr>
          <w:rFonts w:cstheme="minorHAnsi"/>
          <w:b/>
          <w:sz w:val="24"/>
          <w:szCs w:val="24"/>
        </w:rPr>
        <w:t>Předmět</w:t>
      </w:r>
    </w:p>
    <w:p w14:paraId="616AF247" w14:textId="77777777" w:rsidR="006076BD" w:rsidRPr="006076BD" w:rsidRDefault="006076BD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DD7C16" w14:textId="44177B8D" w:rsidR="00E16161" w:rsidRPr="00457265" w:rsidRDefault="00E16161" w:rsidP="0042306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84D46">
        <w:rPr>
          <w:rFonts w:cstheme="minorHAnsi"/>
        </w:rPr>
        <w:t xml:space="preserve">Příkazník se zavazuje </w:t>
      </w:r>
      <w:r w:rsidRPr="00457265">
        <w:rPr>
          <w:rFonts w:cstheme="minorHAnsi"/>
        </w:rPr>
        <w:t xml:space="preserve">vykonávat </w:t>
      </w:r>
      <w:r w:rsidR="00EF3E57" w:rsidRPr="00457265">
        <w:rPr>
          <w:rFonts w:cstheme="minorHAnsi"/>
        </w:rPr>
        <w:t xml:space="preserve">funkci pověřence </w:t>
      </w:r>
      <w:r w:rsidRPr="00457265">
        <w:rPr>
          <w:rFonts w:cstheme="minorHAnsi"/>
        </w:rPr>
        <w:t>pro ochranu osobních údajů ve smy</w:t>
      </w:r>
      <w:r w:rsidR="00EF3E57" w:rsidRPr="00457265">
        <w:rPr>
          <w:rFonts w:cstheme="minorHAnsi"/>
        </w:rPr>
        <w:t xml:space="preserve">slu čl. 37 a násl. GDPR ode dne </w:t>
      </w:r>
      <w:proofErr w:type="gramStart"/>
      <w:r w:rsidRPr="00457265">
        <w:rPr>
          <w:rFonts w:cstheme="minorHAnsi"/>
        </w:rPr>
        <w:t>25.5.2018</w:t>
      </w:r>
      <w:proofErr w:type="gramEnd"/>
      <w:r w:rsidRPr="00457265">
        <w:rPr>
          <w:rFonts w:cstheme="minorHAnsi"/>
        </w:rPr>
        <w:t xml:space="preserve"> do</w:t>
      </w:r>
      <w:r w:rsidR="008C261A">
        <w:rPr>
          <w:rFonts w:cstheme="minorHAnsi"/>
        </w:rPr>
        <w:t xml:space="preserve"> 31.12.2018</w:t>
      </w:r>
      <w:r w:rsidRPr="00457265">
        <w:rPr>
          <w:rFonts w:cstheme="minorHAnsi"/>
        </w:rPr>
        <w:t>.</w:t>
      </w:r>
    </w:p>
    <w:p w14:paraId="71EE4037" w14:textId="77777777" w:rsidR="00DA16A7" w:rsidRPr="006B1E25" w:rsidRDefault="00DA16A7" w:rsidP="00DA16A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5C227138" w14:textId="1FB69879" w:rsidR="00DA16A7" w:rsidRPr="0066490E" w:rsidRDefault="00DA16A7" w:rsidP="00DA16A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6490E">
        <w:rPr>
          <w:rFonts w:cstheme="minorHAnsi"/>
        </w:rPr>
        <w:t xml:space="preserve">Příkazník se zavazuje vykonávat tuto výše uvedenou funkci pro </w:t>
      </w:r>
      <w:r w:rsidR="00457265" w:rsidRPr="0066490E">
        <w:rPr>
          <w:rFonts w:cstheme="minorHAnsi"/>
        </w:rPr>
        <w:t>všechny tyto uvedené</w:t>
      </w:r>
      <w:r w:rsidRPr="0066490E">
        <w:rPr>
          <w:rFonts w:cstheme="minorHAnsi"/>
        </w:rPr>
        <w:t xml:space="preserve"> </w:t>
      </w:r>
      <w:r w:rsidR="00457265" w:rsidRPr="0066490E">
        <w:rPr>
          <w:rFonts w:cstheme="minorHAnsi"/>
        </w:rPr>
        <w:t>O</w:t>
      </w:r>
      <w:r w:rsidRPr="0066490E">
        <w:rPr>
          <w:rFonts w:cstheme="minorHAnsi"/>
        </w:rPr>
        <w:t>rganizace:</w:t>
      </w:r>
    </w:p>
    <w:p w14:paraId="305E5945" w14:textId="453F299F" w:rsidR="00DA16A7" w:rsidRPr="0066490E" w:rsidRDefault="00DA16A7" w:rsidP="00477E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90E">
        <w:rPr>
          <w:rFonts w:cstheme="minorHAnsi"/>
        </w:rPr>
        <w:t>Městský úřad</w:t>
      </w:r>
      <w:r w:rsidR="008C261A" w:rsidRPr="0066490E">
        <w:rPr>
          <w:rFonts w:cstheme="minorHAnsi"/>
        </w:rPr>
        <w:t xml:space="preserve"> Rychnov nad Kněžnou</w:t>
      </w:r>
      <w:r w:rsidR="0011696A" w:rsidRPr="0066490E">
        <w:rPr>
          <w:rFonts w:cstheme="minorHAnsi"/>
        </w:rPr>
        <w:t xml:space="preserve"> a </w:t>
      </w:r>
      <w:r w:rsidR="0066490E">
        <w:rPr>
          <w:rFonts w:cstheme="minorHAnsi"/>
        </w:rPr>
        <w:t>M</w:t>
      </w:r>
      <w:r w:rsidR="0011696A" w:rsidRPr="0066490E">
        <w:rPr>
          <w:rFonts w:cstheme="minorHAnsi"/>
        </w:rPr>
        <w:t>ěstská policie Rychnov nad Kněžnou</w:t>
      </w:r>
      <w:r w:rsidRPr="0066490E">
        <w:rPr>
          <w:rFonts w:cstheme="minorHAnsi"/>
        </w:rPr>
        <w:t>,</w:t>
      </w:r>
    </w:p>
    <w:p w14:paraId="2E93836F" w14:textId="3F171F84" w:rsidR="00DA16A7" w:rsidRPr="0066490E" w:rsidRDefault="00DA16A7" w:rsidP="00477E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90E">
        <w:rPr>
          <w:rFonts w:cstheme="minorHAnsi"/>
        </w:rPr>
        <w:t>Základní škola</w:t>
      </w:r>
      <w:r w:rsidR="00457265" w:rsidRPr="0066490E">
        <w:rPr>
          <w:rFonts w:cstheme="minorHAnsi"/>
        </w:rPr>
        <w:t xml:space="preserve"> </w:t>
      </w:r>
      <w:r w:rsidR="006B1E25">
        <w:rPr>
          <w:rFonts w:cstheme="minorHAnsi"/>
        </w:rPr>
        <w:t xml:space="preserve">Rychnov nad Kněžnou, </w:t>
      </w:r>
      <w:r w:rsidR="008C261A" w:rsidRPr="0066490E">
        <w:rPr>
          <w:rFonts w:cstheme="minorHAnsi"/>
        </w:rPr>
        <w:t>Javornická</w:t>
      </w:r>
      <w:r w:rsidR="006B1E25">
        <w:rPr>
          <w:rFonts w:cstheme="minorHAnsi"/>
        </w:rPr>
        <w:t xml:space="preserve"> 1596</w:t>
      </w:r>
      <w:r w:rsidRPr="0066490E">
        <w:rPr>
          <w:rFonts w:cstheme="minorHAnsi"/>
        </w:rPr>
        <w:t>,</w:t>
      </w:r>
      <w:r w:rsidR="006B1E25">
        <w:rPr>
          <w:rFonts w:cstheme="minorHAnsi"/>
        </w:rPr>
        <w:t xml:space="preserve"> IČO: </w:t>
      </w:r>
      <w:r w:rsidR="006B1E25">
        <w:t>75015498</w:t>
      </w:r>
    </w:p>
    <w:p w14:paraId="0FE5255D" w14:textId="277142A9" w:rsidR="008C261A" w:rsidRPr="0066490E" w:rsidRDefault="008C261A" w:rsidP="00477E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90E">
        <w:rPr>
          <w:rFonts w:cstheme="minorHAnsi"/>
        </w:rPr>
        <w:t xml:space="preserve">Základní škola </w:t>
      </w:r>
      <w:r w:rsidR="006B1E25">
        <w:rPr>
          <w:rFonts w:cstheme="minorHAnsi"/>
        </w:rPr>
        <w:t xml:space="preserve">Rychnov nad Kněžnou, </w:t>
      </w:r>
      <w:r w:rsidRPr="0066490E">
        <w:rPr>
          <w:rFonts w:cstheme="minorHAnsi"/>
        </w:rPr>
        <w:t>Masarykova</w:t>
      </w:r>
      <w:r w:rsidR="006B1E25">
        <w:rPr>
          <w:rFonts w:cstheme="minorHAnsi"/>
        </w:rPr>
        <w:t xml:space="preserve"> 563, IČO: </w:t>
      </w:r>
      <w:r w:rsidR="006B1E25">
        <w:t>60884835</w:t>
      </w:r>
    </w:p>
    <w:p w14:paraId="41B14E08" w14:textId="4EE43DD7" w:rsidR="0011696A" w:rsidRPr="0066490E" w:rsidRDefault="0011696A" w:rsidP="00477E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90E">
        <w:rPr>
          <w:rFonts w:cstheme="minorHAnsi"/>
        </w:rPr>
        <w:t>Z</w:t>
      </w:r>
      <w:r w:rsidR="006B1E25">
        <w:rPr>
          <w:rFonts w:cstheme="minorHAnsi"/>
        </w:rPr>
        <w:t>ákladní a mateřská škola Rychnov nad Kněžnou,</w:t>
      </w:r>
      <w:r w:rsidRPr="0066490E">
        <w:rPr>
          <w:rFonts w:cstheme="minorHAnsi"/>
        </w:rPr>
        <w:t xml:space="preserve"> Roveň</w:t>
      </w:r>
      <w:r w:rsidR="006B1E25">
        <w:rPr>
          <w:rFonts w:cstheme="minorHAnsi"/>
        </w:rPr>
        <w:t xml:space="preserve">, IČO: </w:t>
      </w:r>
      <w:r w:rsidR="006B1E25">
        <w:t>70188556</w:t>
      </w:r>
    </w:p>
    <w:p w14:paraId="23E76BB8" w14:textId="57C15F8C" w:rsidR="006B1E25" w:rsidRPr="006B1E25" w:rsidRDefault="00DA16A7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1E25">
        <w:rPr>
          <w:rFonts w:cstheme="minorHAnsi"/>
        </w:rPr>
        <w:t>Mateřsk</w:t>
      </w:r>
      <w:r w:rsidR="006B1E25" w:rsidRPr="006B1E25">
        <w:rPr>
          <w:rFonts w:cstheme="minorHAnsi"/>
        </w:rPr>
        <w:t>á</w:t>
      </w:r>
      <w:r w:rsidRPr="006B1E25">
        <w:rPr>
          <w:rFonts w:cstheme="minorHAnsi"/>
        </w:rPr>
        <w:t xml:space="preserve"> škol</w:t>
      </w:r>
      <w:r w:rsidR="006B1E25" w:rsidRPr="006B1E25">
        <w:rPr>
          <w:rFonts w:cstheme="minorHAnsi"/>
        </w:rPr>
        <w:t>a</w:t>
      </w:r>
      <w:r w:rsidR="00457265" w:rsidRPr="006B1E25">
        <w:rPr>
          <w:rFonts w:cstheme="minorHAnsi"/>
        </w:rPr>
        <w:t xml:space="preserve"> </w:t>
      </w:r>
      <w:r w:rsidR="0011696A" w:rsidRPr="006B1E25">
        <w:rPr>
          <w:rFonts w:cstheme="minorHAnsi"/>
        </w:rPr>
        <w:t xml:space="preserve">Láň, </w:t>
      </w:r>
      <w:r w:rsidR="006B1E25">
        <w:t>Rychnov nad Kněžnou, Českých bratří 1387, IČO: 70188513</w:t>
      </w:r>
    </w:p>
    <w:p w14:paraId="11D574F4" w14:textId="05C0CCA3" w:rsidR="006B1E25" w:rsidRPr="002F469D" w:rsidRDefault="00DC6E48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Mateřská škola</w:t>
      </w:r>
      <w:r w:rsidR="006B1E25" w:rsidRPr="006B1E25">
        <w:rPr>
          <w:rFonts w:cstheme="minorHAnsi"/>
        </w:rPr>
        <w:t xml:space="preserve"> </w:t>
      </w:r>
      <w:r w:rsidR="006B1E25">
        <w:rPr>
          <w:rFonts w:cstheme="minorHAnsi"/>
        </w:rPr>
        <w:t>Čtyřlístek</w:t>
      </w:r>
      <w:r w:rsidR="006B1E25" w:rsidRPr="006B1E25">
        <w:rPr>
          <w:rFonts w:cstheme="minorHAnsi"/>
        </w:rPr>
        <w:t xml:space="preserve">, </w:t>
      </w:r>
      <w:r w:rsidR="006B1E25">
        <w:t xml:space="preserve">Rychnov nad Kněžnou, Mírová 1487, IČO: </w:t>
      </w:r>
      <w:r w:rsidR="002F469D">
        <w:t>70188505</w:t>
      </w:r>
    </w:p>
    <w:p w14:paraId="7A952E4C" w14:textId="07D375D3" w:rsidR="002F469D" w:rsidRPr="002F469D" w:rsidRDefault="00DC6E48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Mateřská škola</w:t>
      </w:r>
      <w:r w:rsidR="002F469D" w:rsidRPr="006B1E25">
        <w:rPr>
          <w:rFonts w:cstheme="minorHAnsi"/>
        </w:rPr>
        <w:t xml:space="preserve"> </w:t>
      </w:r>
      <w:r w:rsidR="002F469D">
        <w:rPr>
          <w:rFonts w:cstheme="minorHAnsi"/>
        </w:rPr>
        <w:t>Klíček</w:t>
      </w:r>
      <w:r w:rsidR="002F469D" w:rsidRPr="006B1E25">
        <w:rPr>
          <w:rFonts w:cstheme="minorHAnsi"/>
        </w:rPr>
        <w:t xml:space="preserve">, </w:t>
      </w:r>
      <w:r w:rsidR="002F469D">
        <w:t>Rychnov nad Kněžnou, Na Drahách 129, IČO: 70188548</w:t>
      </w:r>
    </w:p>
    <w:p w14:paraId="5202BD74" w14:textId="1AAB7714" w:rsidR="002F469D" w:rsidRPr="002F469D" w:rsidRDefault="00DC6E48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Mateřská škola</w:t>
      </w:r>
      <w:r w:rsidR="002F469D" w:rsidRPr="006B1E25">
        <w:rPr>
          <w:rFonts w:cstheme="minorHAnsi"/>
        </w:rPr>
        <w:t xml:space="preserve"> </w:t>
      </w:r>
      <w:r w:rsidR="002F469D">
        <w:rPr>
          <w:rFonts w:cstheme="minorHAnsi"/>
        </w:rPr>
        <w:t>Sluníčko</w:t>
      </w:r>
      <w:r w:rsidR="002F469D" w:rsidRPr="006B1E25">
        <w:rPr>
          <w:rFonts w:cstheme="minorHAnsi"/>
        </w:rPr>
        <w:t xml:space="preserve">, </w:t>
      </w:r>
      <w:r w:rsidR="002F469D">
        <w:t>Rychnov nad Kněžnou, Javornická 1379, IČO: 70188530</w:t>
      </w:r>
    </w:p>
    <w:p w14:paraId="61990095" w14:textId="167F0FC8" w:rsidR="002F469D" w:rsidRPr="006B1E25" w:rsidRDefault="00DC6E48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Mateřská škola</w:t>
      </w:r>
      <w:r w:rsidR="002F469D" w:rsidRPr="006B1E25">
        <w:rPr>
          <w:rFonts w:cstheme="minorHAnsi"/>
        </w:rPr>
        <w:t xml:space="preserve"> </w:t>
      </w:r>
      <w:r w:rsidR="002F469D">
        <w:rPr>
          <w:rFonts w:cstheme="minorHAnsi"/>
        </w:rPr>
        <w:t>Kytička</w:t>
      </w:r>
      <w:r w:rsidR="002F469D" w:rsidRPr="006B1E25">
        <w:rPr>
          <w:rFonts w:cstheme="minorHAnsi"/>
        </w:rPr>
        <w:t xml:space="preserve">, </w:t>
      </w:r>
      <w:r w:rsidR="002F469D">
        <w:t xml:space="preserve">Rychnov nad </w:t>
      </w:r>
      <w:proofErr w:type="gramStart"/>
      <w:r w:rsidR="002F469D">
        <w:t xml:space="preserve">Kněžnou, </w:t>
      </w:r>
      <w:proofErr w:type="spellStart"/>
      <w:r w:rsidR="002F469D">
        <w:t>B.Němcové</w:t>
      </w:r>
      <w:proofErr w:type="spellEnd"/>
      <w:proofErr w:type="gramEnd"/>
      <w:r w:rsidR="002F469D">
        <w:t xml:space="preserve"> 648, IČO: 70188521</w:t>
      </w:r>
    </w:p>
    <w:p w14:paraId="0A8951A4" w14:textId="515B50B9" w:rsidR="00DA16A7" w:rsidRPr="006B1E25" w:rsidRDefault="0066490E" w:rsidP="00FC7B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1E25">
        <w:rPr>
          <w:rFonts w:cstheme="minorHAnsi"/>
        </w:rPr>
        <w:t>Základní umělecká škola</w:t>
      </w:r>
      <w:r w:rsidR="002F469D">
        <w:rPr>
          <w:rFonts w:cstheme="minorHAnsi"/>
        </w:rPr>
        <w:t>,</w:t>
      </w:r>
      <w:r w:rsidRPr="006B1E25">
        <w:rPr>
          <w:rFonts w:cstheme="minorHAnsi"/>
        </w:rPr>
        <w:t xml:space="preserve"> Rychnov </w:t>
      </w:r>
      <w:r w:rsidR="002F469D">
        <w:rPr>
          <w:rFonts w:cstheme="minorHAnsi"/>
        </w:rPr>
        <w:t>n</w:t>
      </w:r>
      <w:r w:rsidRPr="006B1E25">
        <w:rPr>
          <w:rFonts w:cstheme="minorHAnsi"/>
        </w:rPr>
        <w:t>ad Kněžnou</w:t>
      </w:r>
      <w:r w:rsidR="002F469D">
        <w:rPr>
          <w:rFonts w:cstheme="minorHAnsi"/>
        </w:rPr>
        <w:t xml:space="preserve">, </w:t>
      </w:r>
      <w:r w:rsidR="002F469D">
        <w:t>Panská 1492, IČO: 71235060</w:t>
      </w:r>
    </w:p>
    <w:p w14:paraId="68C6ACDF" w14:textId="77777777" w:rsidR="00DA16A7" w:rsidRPr="006B1E25" w:rsidRDefault="00DA16A7" w:rsidP="006B1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03D10E" w14:textId="77777777" w:rsidR="00477E85" w:rsidRDefault="00DA16A7" w:rsidP="00477E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lastRenderedPageBreak/>
        <w:t>3</w:t>
      </w:r>
      <w:r w:rsidR="00E87F86">
        <w:rPr>
          <w:rFonts w:cstheme="minorHAnsi"/>
        </w:rPr>
        <w:t>.</w:t>
      </w:r>
      <w:r w:rsidR="00E87F86">
        <w:rPr>
          <w:rFonts w:cstheme="minorHAnsi"/>
        </w:rPr>
        <w:tab/>
      </w:r>
      <w:r w:rsidR="00E16161" w:rsidRPr="00611A7A">
        <w:rPr>
          <w:rFonts w:cstheme="minorHAnsi"/>
        </w:rPr>
        <w:t>Příkazník se zavazuje zejména k poskytování těchto služeb, jež jsou součástí předmětu</w:t>
      </w:r>
      <w:r w:rsidR="00536FF0">
        <w:rPr>
          <w:rFonts w:cstheme="minorHAnsi"/>
        </w:rPr>
        <w:t xml:space="preserve"> </w:t>
      </w:r>
      <w:r w:rsidR="00E16161" w:rsidRPr="00611A7A">
        <w:rPr>
          <w:rFonts w:cstheme="minorHAnsi"/>
        </w:rPr>
        <w:t>Smlouvy:</w:t>
      </w:r>
    </w:p>
    <w:p w14:paraId="215776FA" w14:textId="0377E433" w:rsidR="00457265" w:rsidRPr="00477E85" w:rsidRDefault="00E16161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poskytování informací a poradenství v rámci výkonu funkce pověřence všem Organizacím,</w:t>
      </w:r>
    </w:p>
    <w:p w14:paraId="337C1C01" w14:textId="04E7934E" w:rsidR="00E16161" w:rsidRPr="00477E85" w:rsidRDefault="00E16161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monitorování souladu procesů všech Organizací s</w:t>
      </w:r>
      <w:r w:rsidR="00536FF0" w:rsidRPr="00477E85">
        <w:rPr>
          <w:rFonts w:cstheme="minorHAnsi"/>
        </w:rPr>
        <w:t xml:space="preserve"> </w:t>
      </w:r>
      <w:r w:rsidRPr="00477E85">
        <w:rPr>
          <w:rFonts w:cstheme="minorHAnsi"/>
        </w:rPr>
        <w:t>GDPR a dalšími právními předpisy</w:t>
      </w:r>
      <w:r w:rsidR="00536FF0" w:rsidRPr="00477E85">
        <w:rPr>
          <w:rFonts w:cstheme="minorHAnsi"/>
        </w:rPr>
        <w:t xml:space="preserve"> </w:t>
      </w:r>
      <w:r w:rsidRPr="00477E85">
        <w:rPr>
          <w:rFonts w:cstheme="minorHAnsi"/>
        </w:rPr>
        <w:t>týkající se ochrany osobních údajů,</w:t>
      </w:r>
    </w:p>
    <w:p w14:paraId="3B4B1B45" w14:textId="680B185E" w:rsidR="00E16161" w:rsidRPr="00477E85" w:rsidRDefault="00E16161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spolupráce s dozorovým úřadem, zejména působení jako kontaktní místo pro dozorový</w:t>
      </w:r>
      <w:r w:rsidR="00536FF0" w:rsidRPr="00477E85">
        <w:rPr>
          <w:rFonts w:cstheme="minorHAnsi"/>
        </w:rPr>
        <w:t xml:space="preserve"> </w:t>
      </w:r>
      <w:r w:rsidRPr="00477E85">
        <w:rPr>
          <w:rFonts w:cstheme="minorHAnsi"/>
        </w:rPr>
        <w:t>úřad v</w:t>
      </w:r>
      <w:r w:rsidR="006A388B" w:rsidRPr="00477E85">
        <w:rPr>
          <w:rFonts w:cstheme="minorHAnsi"/>
        </w:rPr>
        <w:t> </w:t>
      </w:r>
      <w:r w:rsidRPr="00477E85">
        <w:rPr>
          <w:rFonts w:cstheme="minorHAnsi"/>
        </w:rPr>
        <w:t>záležitostech týkajících se zpracování, včetně předchozí konzultace podle článku 36</w:t>
      </w:r>
      <w:r w:rsidR="00536FF0" w:rsidRPr="00477E85">
        <w:rPr>
          <w:rFonts w:cstheme="minorHAnsi"/>
        </w:rPr>
        <w:t xml:space="preserve"> </w:t>
      </w:r>
      <w:r w:rsidRPr="00477E85">
        <w:rPr>
          <w:rFonts w:cstheme="minorHAnsi"/>
        </w:rPr>
        <w:t>GDPR, případně vedení konzultací v jakékoli jiné věci,</w:t>
      </w:r>
    </w:p>
    <w:p w14:paraId="4B61F5CA" w14:textId="68F583DB" w:rsidR="00E16161" w:rsidRPr="00477E85" w:rsidRDefault="00E16161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jednání se subjekty údajů ve smyslu čl. 38 odst. 4 GDPR,</w:t>
      </w:r>
    </w:p>
    <w:p w14:paraId="081F2A6A" w14:textId="0E3AEFB8" w:rsidR="00457265" w:rsidRPr="00477E85" w:rsidRDefault="00457265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 xml:space="preserve">provádět školení zaměstnanců všech Organizací na téma „Ochrana bezpečnosti osobních údajů“ </w:t>
      </w:r>
      <w:r w:rsidR="001207BF" w:rsidRPr="00477E85">
        <w:rPr>
          <w:rFonts w:cstheme="minorHAnsi"/>
        </w:rPr>
        <w:t>(</w:t>
      </w:r>
      <w:r w:rsidR="001207BF" w:rsidRPr="0066490E">
        <w:rPr>
          <w:rFonts w:cstheme="minorHAnsi"/>
        </w:rPr>
        <w:t>1</w:t>
      </w:r>
      <w:r w:rsidR="001207BF" w:rsidRPr="00477E85">
        <w:rPr>
          <w:rFonts w:cstheme="minorHAnsi"/>
        </w:rPr>
        <w:t>x</w:t>
      </w:r>
      <w:r w:rsidR="005957D6" w:rsidRPr="00477E85">
        <w:rPr>
          <w:rFonts w:cstheme="minorHAnsi"/>
        </w:rPr>
        <w:t xml:space="preserve"> </w:t>
      </w:r>
      <w:r w:rsidR="001207BF" w:rsidRPr="00477E85">
        <w:rPr>
          <w:rFonts w:cstheme="minorHAnsi"/>
        </w:rPr>
        <w:t>ročně)</w:t>
      </w:r>
      <w:r w:rsidR="005957D6" w:rsidRPr="00477E85">
        <w:rPr>
          <w:rFonts w:cstheme="minorHAnsi"/>
        </w:rPr>
        <w:t>,</w:t>
      </w:r>
    </w:p>
    <w:p w14:paraId="2EAAEACB" w14:textId="0D1549C4" w:rsidR="001207BF" w:rsidRPr="00477E85" w:rsidRDefault="005957D6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 xml:space="preserve">provádět </w:t>
      </w:r>
      <w:r w:rsidR="001207BF" w:rsidRPr="00477E85">
        <w:rPr>
          <w:rFonts w:cstheme="minorHAnsi"/>
        </w:rPr>
        <w:t xml:space="preserve">namátkové preventivní </w:t>
      </w:r>
      <w:r w:rsidRPr="00477E85">
        <w:rPr>
          <w:rFonts w:cstheme="minorHAnsi"/>
        </w:rPr>
        <w:t>kontroly přijaté bezpečnostní koncepce (bezpečnostních směrnic) v</w:t>
      </w:r>
      <w:r w:rsidR="001207BF" w:rsidRPr="00477E85">
        <w:rPr>
          <w:rFonts w:cstheme="minorHAnsi"/>
        </w:rPr>
        <w:t xml:space="preserve"> sídlech či </w:t>
      </w:r>
      <w:r w:rsidRPr="00477E85">
        <w:rPr>
          <w:rFonts w:cstheme="minorHAnsi"/>
        </w:rPr>
        <w:t>prostorách</w:t>
      </w:r>
      <w:r w:rsidR="001207BF" w:rsidRPr="00477E85">
        <w:rPr>
          <w:rFonts w:cstheme="minorHAnsi"/>
        </w:rPr>
        <w:t xml:space="preserve"> s výskytem osobních údajů u</w:t>
      </w:r>
      <w:r w:rsidRPr="00477E85">
        <w:rPr>
          <w:rFonts w:cstheme="minorHAnsi"/>
        </w:rPr>
        <w:t xml:space="preserve"> všech Organizací, a</w:t>
      </w:r>
      <w:r w:rsidR="001207BF" w:rsidRPr="00477E85">
        <w:rPr>
          <w:rFonts w:cstheme="minorHAnsi"/>
        </w:rPr>
        <w:t xml:space="preserve"> to:</w:t>
      </w:r>
    </w:p>
    <w:p w14:paraId="6DFE2FC1" w14:textId="5F172714" w:rsidR="001207BF" w:rsidRPr="00477E85" w:rsidRDefault="001207BF" w:rsidP="00477E85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během pracovní doby (</w:t>
      </w:r>
      <w:r w:rsidR="00FA5913" w:rsidRPr="0066490E">
        <w:rPr>
          <w:rFonts w:cstheme="minorHAnsi"/>
        </w:rPr>
        <w:t>2</w:t>
      </w:r>
      <w:r w:rsidRPr="00477E85">
        <w:rPr>
          <w:rFonts w:cstheme="minorHAnsi"/>
        </w:rPr>
        <w:t>x ročně)</w:t>
      </w:r>
    </w:p>
    <w:p w14:paraId="4B7B004A" w14:textId="277C6964" w:rsidR="005957D6" w:rsidRPr="00477E85" w:rsidRDefault="001207BF" w:rsidP="00477E85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mimo pracovní dobu</w:t>
      </w:r>
      <w:r w:rsidR="005957D6" w:rsidRPr="00477E85">
        <w:rPr>
          <w:rFonts w:cstheme="minorHAnsi"/>
        </w:rPr>
        <w:t xml:space="preserve"> </w:t>
      </w:r>
      <w:r w:rsidRPr="00477E85">
        <w:rPr>
          <w:rFonts w:cstheme="minorHAnsi"/>
        </w:rPr>
        <w:t>(</w:t>
      </w:r>
      <w:r w:rsidR="00FA5913" w:rsidRPr="0066490E">
        <w:rPr>
          <w:rFonts w:cstheme="minorHAnsi"/>
        </w:rPr>
        <w:t>2</w:t>
      </w:r>
      <w:r w:rsidRPr="00477E85">
        <w:rPr>
          <w:rFonts w:cstheme="minorHAnsi"/>
        </w:rPr>
        <w:t>x ročně)</w:t>
      </w:r>
    </w:p>
    <w:p w14:paraId="48C6F66B" w14:textId="02EC22DE" w:rsidR="005957D6" w:rsidRPr="00477E85" w:rsidRDefault="001207BF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 xml:space="preserve">vést administrátorských deník (evidence bezpečnostních událostí v každé </w:t>
      </w:r>
      <w:r w:rsidR="002C7E64" w:rsidRPr="00477E85">
        <w:rPr>
          <w:rFonts w:cstheme="minorHAnsi"/>
        </w:rPr>
        <w:t>O</w:t>
      </w:r>
      <w:r w:rsidRPr="00477E85">
        <w:rPr>
          <w:rFonts w:cstheme="minorHAnsi"/>
        </w:rPr>
        <w:t>rganizaci),</w:t>
      </w:r>
    </w:p>
    <w:p w14:paraId="13E8310E" w14:textId="07644EBC" w:rsidR="001207BF" w:rsidRPr="00477E85" w:rsidRDefault="002C7E64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provést Analýzu rizik a Posouzení vlivu na ochranu osobních údajů v každé O</w:t>
      </w:r>
      <w:r w:rsidR="00477E85">
        <w:rPr>
          <w:rFonts w:cstheme="minorHAnsi"/>
        </w:rPr>
        <w:t xml:space="preserve">rganizaci, </w:t>
      </w:r>
      <w:r w:rsidRPr="00477E85">
        <w:rPr>
          <w:rFonts w:cstheme="minorHAnsi"/>
        </w:rPr>
        <w:t>bude-li splněna podmínka pro jejich</w:t>
      </w:r>
      <w:r w:rsidR="008A03A0" w:rsidRPr="00477E85">
        <w:rPr>
          <w:rFonts w:cstheme="minorHAnsi"/>
        </w:rPr>
        <w:t xml:space="preserve"> provedení na základě článku 35 GDPR</w:t>
      </w:r>
      <w:r w:rsidR="00477E85">
        <w:rPr>
          <w:rFonts w:cstheme="minorHAnsi"/>
        </w:rPr>
        <w:t xml:space="preserve"> (1x ročně</w:t>
      </w:r>
      <w:r w:rsidR="008A03A0" w:rsidRPr="00477E85">
        <w:rPr>
          <w:rFonts w:cstheme="minorHAnsi"/>
        </w:rPr>
        <w:t>),</w:t>
      </w:r>
      <w:r w:rsidRPr="00477E85">
        <w:rPr>
          <w:rFonts w:cstheme="minorHAnsi"/>
        </w:rPr>
        <w:t xml:space="preserve">  </w:t>
      </w:r>
    </w:p>
    <w:p w14:paraId="4DAE92D1" w14:textId="640A870E" w:rsidR="00E16161" w:rsidRPr="00477E85" w:rsidRDefault="00E16161" w:rsidP="00477E8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</w:rPr>
      </w:pPr>
      <w:r w:rsidRPr="00477E85">
        <w:rPr>
          <w:rFonts w:cstheme="minorHAnsi"/>
        </w:rPr>
        <w:t>a další služby nezbytné pro výkon pověřence.</w:t>
      </w:r>
    </w:p>
    <w:p w14:paraId="3D4346A0" w14:textId="77777777" w:rsidR="00536FF0" w:rsidRPr="00457265" w:rsidRDefault="00536FF0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</w:p>
    <w:p w14:paraId="58F934C7" w14:textId="34786ABC" w:rsidR="008A03A0" w:rsidRPr="008A03A0" w:rsidRDefault="00E16161" w:rsidP="00477E8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A03A0">
        <w:rPr>
          <w:rFonts w:cstheme="minorHAnsi"/>
        </w:rPr>
        <w:t xml:space="preserve">Odpovědnou osobou, která bude funkci </w:t>
      </w:r>
      <w:r w:rsidR="00E37D42" w:rsidRPr="008A03A0">
        <w:rPr>
          <w:rFonts w:cstheme="minorHAnsi"/>
        </w:rPr>
        <w:t>p</w:t>
      </w:r>
      <w:r w:rsidRPr="008A03A0">
        <w:rPr>
          <w:rFonts w:cstheme="minorHAnsi"/>
        </w:rPr>
        <w:t xml:space="preserve">ověřence </w:t>
      </w:r>
      <w:r w:rsidR="00F72920" w:rsidRPr="008A03A0">
        <w:rPr>
          <w:rFonts w:cstheme="minorHAnsi"/>
        </w:rPr>
        <w:t>p</w:t>
      </w:r>
      <w:r w:rsidRPr="008A03A0">
        <w:rPr>
          <w:rFonts w:cstheme="minorHAnsi"/>
        </w:rPr>
        <w:t>ro ochranu osobních údajů za všechny</w:t>
      </w:r>
      <w:r w:rsidR="00536FF0" w:rsidRPr="008A03A0">
        <w:rPr>
          <w:rFonts w:cstheme="minorHAnsi"/>
        </w:rPr>
        <w:t xml:space="preserve"> </w:t>
      </w:r>
      <w:r w:rsidRPr="008A03A0">
        <w:rPr>
          <w:rFonts w:cstheme="minorHAnsi"/>
        </w:rPr>
        <w:t xml:space="preserve">Organizace vykonávat je </w:t>
      </w:r>
      <w:r w:rsidR="00E37D42" w:rsidRPr="008A03A0">
        <w:rPr>
          <w:rFonts w:cstheme="minorHAnsi"/>
        </w:rPr>
        <w:t xml:space="preserve">Mgr. Karel </w:t>
      </w:r>
      <w:proofErr w:type="spellStart"/>
      <w:r w:rsidR="00E37D42" w:rsidRPr="008A03A0">
        <w:rPr>
          <w:rFonts w:cstheme="minorHAnsi"/>
        </w:rPr>
        <w:t>Rejent</w:t>
      </w:r>
      <w:proofErr w:type="spellEnd"/>
      <w:r w:rsidR="00E37D42" w:rsidRPr="008A03A0">
        <w:rPr>
          <w:rFonts w:cstheme="minorHAnsi"/>
        </w:rPr>
        <w:t xml:space="preserve"> (e-mail:</w:t>
      </w:r>
      <w:r w:rsidR="005A7EB4">
        <w:rPr>
          <w:rFonts w:cstheme="minorHAnsi"/>
        </w:rPr>
        <w:t xml:space="preserve">                                  </w:t>
      </w:r>
      <w:r w:rsidR="00C05171" w:rsidRPr="008A03A0">
        <w:rPr>
          <w:rStyle w:val="Hypertextovodkaz"/>
          <w:color w:val="auto"/>
          <w:u w:val="none"/>
        </w:rPr>
        <w:t xml:space="preserve">, </w:t>
      </w:r>
      <w:proofErr w:type="gramStart"/>
      <w:r w:rsidRPr="008A03A0">
        <w:rPr>
          <w:rFonts w:cstheme="minorHAnsi"/>
        </w:rPr>
        <w:t>tel.:</w:t>
      </w:r>
      <w:r w:rsidR="005A7EB4">
        <w:rPr>
          <w:rFonts w:cstheme="minorHAnsi"/>
        </w:rPr>
        <w:t xml:space="preserve">                    </w:t>
      </w:r>
      <w:r w:rsidR="00E37D42" w:rsidRPr="008A03A0">
        <w:rPr>
          <w:rFonts w:cstheme="minorHAnsi"/>
        </w:rPr>
        <w:t>)</w:t>
      </w:r>
      <w:r w:rsidR="006A388B" w:rsidRPr="008A03A0">
        <w:rPr>
          <w:rFonts w:cstheme="minorHAnsi"/>
        </w:rPr>
        <w:t xml:space="preserve">. </w:t>
      </w:r>
      <w:r w:rsidRPr="008A03A0">
        <w:rPr>
          <w:rFonts w:cstheme="minorHAnsi"/>
        </w:rPr>
        <w:t>Tato</w:t>
      </w:r>
      <w:proofErr w:type="gramEnd"/>
      <w:r w:rsidRPr="008A03A0">
        <w:rPr>
          <w:rFonts w:cstheme="minorHAnsi"/>
        </w:rPr>
        <w:t xml:space="preserve"> odpovědná osoba je povinná při plněn</w:t>
      </w:r>
      <w:r w:rsidR="00E37D42" w:rsidRPr="008A03A0">
        <w:rPr>
          <w:rFonts w:cstheme="minorHAnsi"/>
        </w:rPr>
        <w:t>í úkolů</w:t>
      </w:r>
      <w:r w:rsidR="008A03A0" w:rsidRPr="008A03A0">
        <w:rPr>
          <w:rFonts w:cstheme="minorHAnsi"/>
        </w:rPr>
        <w:t>:</w:t>
      </w:r>
    </w:p>
    <w:p w14:paraId="6B6A8929" w14:textId="77777777" w:rsidR="008A03A0" w:rsidRPr="008A03A0" w:rsidRDefault="008A03A0" w:rsidP="00477E8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E37D42" w:rsidRPr="008A03A0">
        <w:rPr>
          <w:rFonts w:cstheme="minorHAnsi"/>
        </w:rPr>
        <w:t xml:space="preserve">rát patřičný dohled na </w:t>
      </w:r>
      <w:r w:rsidR="00E16161" w:rsidRPr="008A03A0">
        <w:rPr>
          <w:rFonts w:cstheme="minorHAnsi"/>
        </w:rPr>
        <w:t>rizika spojená s</w:t>
      </w:r>
      <w:r w:rsidR="006A388B" w:rsidRPr="008A03A0">
        <w:rPr>
          <w:rFonts w:cstheme="minorHAnsi"/>
        </w:rPr>
        <w:t> </w:t>
      </w:r>
      <w:r w:rsidR="00E16161" w:rsidRPr="008A03A0">
        <w:rPr>
          <w:rFonts w:cstheme="minorHAnsi"/>
        </w:rPr>
        <w:t>operacemi zpracování a současně přihlížet k povaze, rozsahu, kontextu a účelům</w:t>
      </w:r>
      <w:r w:rsidR="00536FF0" w:rsidRPr="008A03A0">
        <w:rPr>
          <w:rFonts w:cstheme="minorHAnsi"/>
        </w:rPr>
        <w:t xml:space="preserve"> </w:t>
      </w:r>
      <w:r w:rsidR="00E16161" w:rsidRPr="008A03A0">
        <w:rPr>
          <w:rFonts w:cstheme="minorHAnsi"/>
        </w:rPr>
        <w:t xml:space="preserve">zpracování. </w:t>
      </w:r>
    </w:p>
    <w:p w14:paraId="711CE60C" w14:textId="77777777" w:rsidR="008A03A0" w:rsidRPr="008A03A0" w:rsidRDefault="00E16161" w:rsidP="00477E8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A03A0">
        <w:rPr>
          <w:rFonts w:cstheme="minorHAnsi"/>
        </w:rPr>
        <w:t>Dále je povinna chránit zájmy příkazce, zejména j</w:t>
      </w:r>
      <w:r w:rsidR="00E37D42" w:rsidRPr="008A03A0">
        <w:rPr>
          <w:rFonts w:cstheme="minorHAnsi"/>
        </w:rPr>
        <w:t xml:space="preserve">e povinna upozornit příkazce na </w:t>
      </w:r>
      <w:r w:rsidRPr="008A03A0">
        <w:rPr>
          <w:rFonts w:cstheme="minorHAnsi"/>
        </w:rPr>
        <w:t>veškerá nebezpečí škod, která jsou mu známa a která souvisí</w:t>
      </w:r>
      <w:r w:rsidR="00E37D42" w:rsidRPr="008A03A0">
        <w:rPr>
          <w:rFonts w:cstheme="minorHAnsi"/>
        </w:rPr>
        <w:t xml:space="preserve"> s poskytováním služeb. </w:t>
      </w:r>
    </w:p>
    <w:p w14:paraId="7CB259CF" w14:textId="77777777" w:rsidR="00E16161" w:rsidRPr="008A03A0" w:rsidRDefault="00E37D42" w:rsidP="00477E8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A03A0">
        <w:rPr>
          <w:rFonts w:cstheme="minorHAnsi"/>
        </w:rPr>
        <w:t xml:space="preserve">Dále je </w:t>
      </w:r>
      <w:r w:rsidR="00E16161" w:rsidRPr="008A03A0">
        <w:rPr>
          <w:rFonts w:cstheme="minorHAnsi"/>
        </w:rPr>
        <w:t xml:space="preserve">povinna neprodleně oznámit příkazci svou ztrátu předpokladů </w:t>
      </w:r>
      <w:r w:rsidRPr="008A03A0">
        <w:rPr>
          <w:rFonts w:cstheme="minorHAnsi"/>
        </w:rPr>
        <w:t xml:space="preserve">pro výkon funkce pověřence nebo </w:t>
      </w:r>
      <w:r w:rsidR="00E16161" w:rsidRPr="008A03A0">
        <w:rPr>
          <w:rFonts w:cstheme="minorHAnsi"/>
        </w:rPr>
        <w:t>dlouhodobou neschopnost tuto funkci vykonávat — v tomto případ</w:t>
      </w:r>
      <w:r w:rsidRPr="008A03A0">
        <w:rPr>
          <w:rFonts w:cstheme="minorHAnsi"/>
        </w:rPr>
        <w:t xml:space="preserve">ě je příkazník povinen zajistit </w:t>
      </w:r>
      <w:r w:rsidR="00E16161" w:rsidRPr="008A03A0">
        <w:rPr>
          <w:rFonts w:cstheme="minorHAnsi"/>
        </w:rPr>
        <w:t>jinou odpovědnou osobu pro funkci pověřence s odpovědnými k</w:t>
      </w:r>
      <w:r w:rsidR="008E2F0A" w:rsidRPr="008A03A0">
        <w:rPr>
          <w:rFonts w:cstheme="minorHAnsi"/>
        </w:rPr>
        <w:t xml:space="preserve">valitativními schopnostmi, a to </w:t>
      </w:r>
      <w:r w:rsidR="00E16161" w:rsidRPr="008A03A0">
        <w:rPr>
          <w:rFonts w:cstheme="minorHAnsi"/>
        </w:rPr>
        <w:t>v</w:t>
      </w:r>
      <w:r w:rsidR="006A388B" w:rsidRPr="008A03A0">
        <w:rPr>
          <w:rFonts w:cstheme="minorHAnsi"/>
        </w:rPr>
        <w:t> </w:t>
      </w:r>
      <w:r w:rsidR="00E16161" w:rsidRPr="008A03A0">
        <w:rPr>
          <w:rFonts w:cstheme="minorHAnsi"/>
        </w:rPr>
        <w:t>nejbližším možném termínu.</w:t>
      </w:r>
    </w:p>
    <w:p w14:paraId="612C595A" w14:textId="77777777" w:rsidR="00536FF0" w:rsidRPr="006B1E25" w:rsidRDefault="00536FF0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D6CB4F9" w14:textId="77777777" w:rsidR="00E16161" w:rsidRDefault="00DA16A7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5</w:t>
      </w:r>
      <w:r w:rsidR="00E16161" w:rsidRPr="00611A7A">
        <w:rPr>
          <w:rFonts w:cstheme="minorHAnsi"/>
        </w:rPr>
        <w:t>. Předmět Smlouvy bude realizován v souladu příslušnými platnými právními předpisy,</w:t>
      </w:r>
      <w:r w:rsidR="00536FF0">
        <w:rPr>
          <w:rFonts w:cstheme="minorHAnsi"/>
        </w:rPr>
        <w:t xml:space="preserve"> </w:t>
      </w:r>
      <w:r w:rsidR="00E16161" w:rsidRPr="00611A7A">
        <w:rPr>
          <w:rFonts w:cstheme="minorHAnsi"/>
        </w:rPr>
        <w:t xml:space="preserve">ustanoveními této Smlouvy, a také </w:t>
      </w:r>
      <w:r w:rsidR="00536FF0">
        <w:rPr>
          <w:rFonts w:cstheme="minorHAnsi"/>
        </w:rPr>
        <w:t>v </w:t>
      </w:r>
      <w:r w:rsidR="00E16161" w:rsidRPr="00611A7A">
        <w:rPr>
          <w:rFonts w:cstheme="minorHAnsi"/>
        </w:rPr>
        <w:t>souladu</w:t>
      </w:r>
      <w:r w:rsidR="00536FF0">
        <w:rPr>
          <w:rFonts w:cstheme="minorHAnsi"/>
        </w:rPr>
        <w:t xml:space="preserve"> </w:t>
      </w:r>
      <w:r w:rsidR="00E16161" w:rsidRPr="00611A7A">
        <w:rPr>
          <w:rFonts w:cstheme="minorHAnsi"/>
        </w:rPr>
        <w:t>se zásadami zpracování osobních údajů, jimiž jso</w:t>
      </w:r>
      <w:r w:rsidR="008E2F0A" w:rsidRPr="00611A7A">
        <w:rPr>
          <w:rFonts w:cstheme="minorHAnsi"/>
        </w:rPr>
        <w:t xml:space="preserve">u zejména zákonnost, korektnost </w:t>
      </w:r>
      <w:r w:rsidR="00E16161" w:rsidRPr="00611A7A">
        <w:rPr>
          <w:rFonts w:cstheme="minorHAnsi"/>
        </w:rPr>
        <w:t>a</w:t>
      </w:r>
      <w:r w:rsidR="008E2F0A" w:rsidRPr="00611A7A">
        <w:rPr>
          <w:rFonts w:cstheme="minorHAnsi"/>
        </w:rPr>
        <w:t xml:space="preserve"> </w:t>
      </w:r>
      <w:r w:rsidR="00E16161" w:rsidRPr="00611A7A">
        <w:rPr>
          <w:rFonts w:cstheme="minorHAnsi"/>
        </w:rPr>
        <w:t>tr</w:t>
      </w:r>
      <w:r w:rsidR="00536FF0">
        <w:rPr>
          <w:rFonts w:cstheme="minorHAnsi"/>
        </w:rPr>
        <w:t xml:space="preserve">ansparentnost, účelové omezení, </w:t>
      </w:r>
      <w:r w:rsidR="00E16161" w:rsidRPr="00611A7A">
        <w:rPr>
          <w:rFonts w:cstheme="minorHAnsi"/>
        </w:rPr>
        <w:t>minimalizace údajů, přesnost, omezení uložení, integrita</w:t>
      </w:r>
      <w:r w:rsidR="00536FF0">
        <w:rPr>
          <w:rFonts w:cstheme="minorHAnsi"/>
        </w:rPr>
        <w:t xml:space="preserve"> </w:t>
      </w:r>
      <w:r w:rsidR="00E16161" w:rsidRPr="00611A7A">
        <w:rPr>
          <w:rFonts w:cstheme="minorHAnsi"/>
        </w:rPr>
        <w:t>a důvěrnost, odpovědnost správce i zpracovatele osobních údajů.</w:t>
      </w:r>
    </w:p>
    <w:p w14:paraId="4E67A825" w14:textId="77777777" w:rsidR="00536FF0" w:rsidRPr="006B1E25" w:rsidRDefault="00536FF0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9AA7EA9" w14:textId="1372EC5C" w:rsidR="00E16161" w:rsidRPr="00DA16A7" w:rsidRDefault="00E16161" w:rsidP="00DA16A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A16A7">
        <w:rPr>
          <w:rFonts w:cstheme="minorHAnsi"/>
        </w:rPr>
        <w:t>P</w:t>
      </w:r>
      <w:r w:rsidR="008E2F0A" w:rsidRPr="00DA16A7">
        <w:rPr>
          <w:rFonts w:cstheme="minorHAnsi"/>
        </w:rPr>
        <w:t>říka</w:t>
      </w:r>
      <w:r w:rsidRPr="00DA16A7">
        <w:rPr>
          <w:rFonts w:cstheme="minorHAnsi"/>
        </w:rPr>
        <w:t xml:space="preserve">zce je oprávněn požadovat po příkazníkovi písemně </w:t>
      </w:r>
      <w:r w:rsidR="00DA16A7">
        <w:rPr>
          <w:rFonts w:cstheme="minorHAnsi"/>
        </w:rPr>
        <w:t xml:space="preserve">vyhotovená stanoviska v rozsahu </w:t>
      </w:r>
      <w:r w:rsidRPr="00DA16A7">
        <w:rPr>
          <w:rFonts w:cstheme="minorHAnsi"/>
        </w:rPr>
        <w:t>předmětu této Smlouvy. Plnění předmětu teto Smlouvy je př</w:t>
      </w:r>
      <w:r w:rsidR="008E2F0A" w:rsidRPr="00DA16A7">
        <w:rPr>
          <w:rFonts w:cstheme="minorHAnsi"/>
        </w:rPr>
        <w:t>íkazník povinen sdělit příkazci n</w:t>
      </w:r>
      <w:r w:rsidRPr="00DA16A7">
        <w:rPr>
          <w:rFonts w:cstheme="minorHAnsi"/>
        </w:rPr>
        <w:t>a</w:t>
      </w:r>
      <w:r w:rsidR="00BA5A19" w:rsidRPr="00DA16A7">
        <w:rPr>
          <w:rFonts w:cstheme="minorHAnsi"/>
        </w:rPr>
        <w:t> </w:t>
      </w:r>
      <w:r w:rsidRPr="00DA16A7">
        <w:rPr>
          <w:rFonts w:cstheme="minorHAnsi"/>
        </w:rPr>
        <w:t>pracovních schůzkách, případně po dohodě s</w:t>
      </w:r>
      <w:r w:rsidR="008E2F0A" w:rsidRPr="00DA16A7">
        <w:rPr>
          <w:rFonts w:cstheme="minorHAnsi"/>
        </w:rPr>
        <w:t xml:space="preserve"> </w:t>
      </w:r>
      <w:r w:rsidRPr="00DA16A7">
        <w:rPr>
          <w:rFonts w:cstheme="minorHAnsi"/>
        </w:rPr>
        <w:t xml:space="preserve">příkazcem zaslat e-mailem, a to </w:t>
      </w:r>
      <w:r w:rsidR="00536FF0" w:rsidRPr="00DA16A7">
        <w:rPr>
          <w:rFonts w:cstheme="minorHAnsi"/>
        </w:rPr>
        <w:t>v</w:t>
      </w:r>
      <w:r w:rsidR="008E2F0A" w:rsidRPr="00DA16A7">
        <w:rPr>
          <w:rFonts w:cstheme="minorHAnsi"/>
        </w:rPr>
        <w:t> </w:t>
      </w:r>
      <w:r w:rsidRPr="00DA16A7">
        <w:rPr>
          <w:rFonts w:cstheme="minorHAnsi"/>
        </w:rPr>
        <w:t>te</w:t>
      </w:r>
      <w:r w:rsidR="008E2F0A" w:rsidRPr="00DA16A7">
        <w:rPr>
          <w:rFonts w:cstheme="minorHAnsi"/>
        </w:rPr>
        <w:t>rm</w:t>
      </w:r>
      <w:r w:rsidR="00536FF0" w:rsidRPr="00DA16A7">
        <w:rPr>
          <w:rFonts w:cstheme="minorHAnsi"/>
        </w:rPr>
        <w:t>í</w:t>
      </w:r>
      <w:r w:rsidR="008E2F0A" w:rsidRPr="00DA16A7">
        <w:rPr>
          <w:rFonts w:cstheme="minorHAnsi"/>
        </w:rPr>
        <w:t xml:space="preserve">nu </w:t>
      </w:r>
      <w:r w:rsidRPr="00DA16A7">
        <w:rPr>
          <w:rFonts w:cstheme="minorHAnsi"/>
        </w:rPr>
        <w:t>stanoveném příkazcem, který bude vždy stanoven minimá</w:t>
      </w:r>
      <w:r w:rsidR="008E2F0A" w:rsidRPr="00DA16A7">
        <w:rPr>
          <w:rFonts w:cstheme="minorHAnsi"/>
        </w:rPr>
        <w:t xml:space="preserve">lně v délce </w:t>
      </w:r>
      <w:r w:rsidR="00477E85">
        <w:rPr>
          <w:rFonts w:cstheme="minorHAnsi"/>
        </w:rPr>
        <w:t>5 pracovních dní</w:t>
      </w:r>
      <w:r w:rsidR="008E2F0A" w:rsidRPr="00DA16A7">
        <w:rPr>
          <w:rFonts w:cstheme="minorHAnsi"/>
        </w:rPr>
        <w:t xml:space="preserve"> </w:t>
      </w:r>
      <w:r w:rsidRPr="00DA16A7">
        <w:rPr>
          <w:rFonts w:cstheme="minorHAnsi"/>
        </w:rPr>
        <w:t>a s</w:t>
      </w:r>
      <w:r w:rsidR="006A388B" w:rsidRPr="00DA16A7">
        <w:rPr>
          <w:rFonts w:cstheme="minorHAnsi"/>
        </w:rPr>
        <w:t> </w:t>
      </w:r>
      <w:r w:rsidRPr="00DA16A7">
        <w:rPr>
          <w:rFonts w:cstheme="minorHAnsi"/>
        </w:rPr>
        <w:t xml:space="preserve"> ohledem na složitost zadání. Příkazník je oprávněn</w:t>
      </w:r>
      <w:r w:rsidR="008E2F0A" w:rsidRPr="00DA16A7">
        <w:rPr>
          <w:rFonts w:cstheme="minorHAnsi"/>
        </w:rPr>
        <w:t xml:space="preserve"> navrhnou prodloužení příkazcem </w:t>
      </w:r>
      <w:r w:rsidRPr="00DA16A7">
        <w:rPr>
          <w:rFonts w:cstheme="minorHAnsi"/>
        </w:rPr>
        <w:t>stanoveného termínu, který může být prodloužen po písemné dohodě s příkazcem. Z</w:t>
      </w:r>
      <w:r w:rsidR="008E2F0A" w:rsidRPr="00DA16A7">
        <w:rPr>
          <w:rFonts w:cstheme="minorHAnsi"/>
        </w:rPr>
        <w:t xml:space="preserve">a takovéto </w:t>
      </w:r>
      <w:r w:rsidRPr="00DA16A7">
        <w:rPr>
          <w:rFonts w:cstheme="minorHAnsi"/>
        </w:rPr>
        <w:t>prodloužení se považuje i e-mailová komunikace.</w:t>
      </w:r>
    </w:p>
    <w:p w14:paraId="1CCA16D4" w14:textId="77777777" w:rsidR="00536FF0" w:rsidRPr="006B1E25" w:rsidRDefault="00536FF0" w:rsidP="006A388B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0FDA7931" w14:textId="3B042483" w:rsidR="00E16161" w:rsidRPr="00DA16A7" w:rsidRDefault="00E16161" w:rsidP="00DA16A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A16A7">
        <w:rPr>
          <w:rFonts w:cstheme="minorHAnsi"/>
        </w:rPr>
        <w:t xml:space="preserve">Příkazník prohlašuje, že se </w:t>
      </w:r>
      <w:r w:rsidR="00536FF0" w:rsidRPr="00DA16A7">
        <w:rPr>
          <w:rFonts w:cstheme="minorHAnsi"/>
        </w:rPr>
        <w:t>v</w:t>
      </w:r>
      <w:r w:rsidRPr="00DA16A7">
        <w:rPr>
          <w:rFonts w:cstheme="minorHAnsi"/>
        </w:rPr>
        <w:t xml:space="preserve"> plném rozsahu seznámil s rozsahem </w:t>
      </w:r>
      <w:r w:rsidR="008E2F0A" w:rsidRPr="00DA16A7">
        <w:rPr>
          <w:rFonts w:cstheme="minorHAnsi"/>
        </w:rPr>
        <w:t xml:space="preserve">a povahou předmětu plnění, jsou </w:t>
      </w:r>
      <w:r w:rsidRPr="00DA16A7">
        <w:rPr>
          <w:rFonts w:cstheme="minorHAnsi"/>
        </w:rPr>
        <w:t>mu známy veškeré podmínky nezbytné k</w:t>
      </w:r>
      <w:r w:rsidR="008E2F0A" w:rsidRPr="00DA16A7">
        <w:rPr>
          <w:rFonts w:cstheme="minorHAnsi"/>
        </w:rPr>
        <w:t xml:space="preserve"> </w:t>
      </w:r>
      <w:r w:rsidRPr="00DA16A7">
        <w:rPr>
          <w:rFonts w:cstheme="minorHAnsi"/>
        </w:rPr>
        <w:t>realizaci služeb, a ž</w:t>
      </w:r>
      <w:r w:rsidR="008E2F0A" w:rsidRPr="00DA16A7">
        <w:rPr>
          <w:rFonts w:cstheme="minorHAnsi"/>
        </w:rPr>
        <w:t xml:space="preserve">e disponuje takovými kapacitami </w:t>
      </w:r>
      <w:r w:rsidRPr="00DA16A7">
        <w:rPr>
          <w:rFonts w:cstheme="minorHAnsi"/>
        </w:rPr>
        <w:t>a odbornými znalostmi, které j</w:t>
      </w:r>
      <w:r w:rsidR="008E2F0A" w:rsidRPr="00DA16A7">
        <w:rPr>
          <w:rFonts w:cstheme="minorHAnsi"/>
        </w:rPr>
        <w:t>sou k provedení služeb nezbytné</w:t>
      </w:r>
      <w:r w:rsidR="00895B91">
        <w:rPr>
          <w:rFonts w:cstheme="minorHAnsi"/>
        </w:rPr>
        <w:t>.</w:t>
      </w:r>
    </w:p>
    <w:p w14:paraId="4B680CCA" w14:textId="77777777" w:rsidR="00536FF0" w:rsidRPr="006B1E25" w:rsidRDefault="00536FF0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1BF7FDD" w14:textId="77777777" w:rsidR="00E16161" w:rsidRPr="00D84D46" w:rsidRDefault="008E2F0A" w:rsidP="00DA16A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84D46">
        <w:rPr>
          <w:rFonts w:cstheme="minorHAnsi"/>
        </w:rPr>
        <w:t>Příka</w:t>
      </w:r>
      <w:r w:rsidR="00E16161" w:rsidRPr="00D84D46">
        <w:rPr>
          <w:rFonts w:cstheme="minorHAnsi"/>
        </w:rPr>
        <w:t>zce se zavazuje, že poskytne příkazníkovi podklady a po</w:t>
      </w:r>
      <w:r w:rsidRPr="00D84D46">
        <w:rPr>
          <w:rFonts w:cstheme="minorHAnsi"/>
        </w:rPr>
        <w:t xml:space="preserve">kyny, na jejichž základě má být </w:t>
      </w:r>
      <w:r w:rsidR="00E16161" w:rsidRPr="00D84D46">
        <w:rPr>
          <w:rFonts w:cstheme="minorHAnsi"/>
        </w:rPr>
        <w:t>předmět t</w:t>
      </w:r>
      <w:r w:rsidR="00E9436F">
        <w:rPr>
          <w:rFonts w:cstheme="minorHAnsi"/>
        </w:rPr>
        <w:t>é</w:t>
      </w:r>
      <w:r w:rsidR="00E16161" w:rsidRPr="00D84D46">
        <w:rPr>
          <w:rFonts w:cstheme="minorHAnsi"/>
        </w:rPr>
        <w:t>to Smlouvy plněn.</w:t>
      </w:r>
    </w:p>
    <w:p w14:paraId="5A99435C" w14:textId="77777777" w:rsidR="006A388B" w:rsidRPr="006B1E25" w:rsidRDefault="006A388B" w:rsidP="006A388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44BA06D9" w14:textId="77777777" w:rsidR="00E16161" w:rsidRPr="00D84D46" w:rsidRDefault="00E16161" w:rsidP="00DA16A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84D46">
        <w:rPr>
          <w:rFonts w:cstheme="minorHAnsi"/>
        </w:rPr>
        <w:lastRenderedPageBreak/>
        <w:t>Příkazník se zavazuje, že služby vyplývající z této Smlouvy provede výhradně jménem příkazce.</w:t>
      </w:r>
      <w:r w:rsidR="00536FF0" w:rsidRPr="00D84D46">
        <w:rPr>
          <w:rFonts w:cstheme="minorHAnsi"/>
        </w:rPr>
        <w:t xml:space="preserve"> </w:t>
      </w:r>
      <w:r w:rsidRPr="00D84D46">
        <w:rPr>
          <w:rFonts w:cstheme="minorHAnsi"/>
        </w:rPr>
        <w:t xml:space="preserve">V případě, bude-li nutné při plnění předmětu této </w:t>
      </w:r>
      <w:r w:rsidR="008E2F0A" w:rsidRPr="00D84D46">
        <w:rPr>
          <w:rFonts w:cstheme="minorHAnsi"/>
        </w:rPr>
        <w:t xml:space="preserve">Smlouvy zmocnění k souvisejícím </w:t>
      </w:r>
      <w:r w:rsidRPr="00D84D46">
        <w:rPr>
          <w:rFonts w:cstheme="minorHAnsi"/>
        </w:rPr>
        <w:t>poskytovaným službám, udělí příkazce příkazníkovi plnou moc.</w:t>
      </w:r>
    </w:p>
    <w:p w14:paraId="0CA118FA" w14:textId="77777777" w:rsidR="008E2F0A" w:rsidRPr="00611A7A" w:rsidRDefault="008E2F0A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47EA64" w14:textId="77777777" w:rsidR="00E16161" w:rsidRPr="00BA5A19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A19">
        <w:rPr>
          <w:rFonts w:cstheme="minorHAnsi"/>
          <w:b/>
          <w:sz w:val="24"/>
          <w:szCs w:val="24"/>
        </w:rPr>
        <w:t xml:space="preserve">čl. </w:t>
      </w:r>
      <w:r w:rsidR="00C05171" w:rsidRPr="00BA5A19">
        <w:rPr>
          <w:rFonts w:cstheme="minorHAnsi"/>
          <w:b/>
          <w:sz w:val="24"/>
          <w:szCs w:val="24"/>
        </w:rPr>
        <w:t>III.</w:t>
      </w:r>
    </w:p>
    <w:p w14:paraId="30F7C151" w14:textId="77777777" w:rsidR="00E1616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A5A19">
        <w:rPr>
          <w:rFonts w:cstheme="minorHAnsi"/>
          <w:b/>
          <w:sz w:val="24"/>
          <w:szCs w:val="24"/>
        </w:rPr>
        <w:t>Odměna</w:t>
      </w:r>
    </w:p>
    <w:p w14:paraId="2BC002BD" w14:textId="77777777" w:rsidR="00BA5A19" w:rsidRPr="00BA5A19" w:rsidRDefault="00BA5A19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035DCFD" w14:textId="77777777" w:rsidR="00E16161" w:rsidRDefault="00E16161" w:rsidP="00D84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076BD">
        <w:rPr>
          <w:rFonts w:cstheme="minorHAnsi"/>
        </w:rPr>
        <w:t>Odměna bez DPH je dohodnuta jako odměna nejvýše přípustná a pla</w:t>
      </w:r>
      <w:r w:rsidR="008E2F0A" w:rsidRPr="006076BD">
        <w:rPr>
          <w:rFonts w:cstheme="minorHAnsi"/>
        </w:rPr>
        <w:t xml:space="preserve">tí po celou dobu účinnosti této </w:t>
      </w:r>
      <w:r w:rsidRPr="006076BD">
        <w:rPr>
          <w:rFonts w:cstheme="minorHAnsi"/>
        </w:rPr>
        <w:t>Smlouvy. Zálohy nebudou příkazcem poskytovány.</w:t>
      </w:r>
    </w:p>
    <w:p w14:paraId="2D6B7E99" w14:textId="77777777" w:rsidR="006076BD" w:rsidRPr="006B1E25" w:rsidRDefault="006076BD" w:rsidP="00D84D46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57F1A7EF" w14:textId="2D7518B8" w:rsidR="00895B91" w:rsidRDefault="00E16161" w:rsidP="00F726C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436F">
        <w:rPr>
          <w:rFonts w:cstheme="minorHAnsi"/>
        </w:rPr>
        <w:t>Odměna za předmět plnění</w:t>
      </w:r>
      <w:r w:rsidR="00AC7611">
        <w:rPr>
          <w:rFonts w:cstheme="minorHAnsi"/>
        </w:rPr>
        <w:t>, uvedený</w:t>
      </w:r>
      <w:r w:rsidRPr="00E9436F">
        <w:rPr>
          <w:rFonts w:cstheme="minorHAnsi"/>
        </w:rPr>
        <w:t xml:space="preserve"> </w:t>
      </w:r>
      <w:r w:rsidR="00AC7611" w:rsidRPr="00AC7611">
        <w:rPr>
          <w:rFonts w:cstheme="minorHAnsi"/>
        </w:rPr>
        <w:t xml:space="preserve">čl. II. odst. 1 a 2 této Smlouvy </w:t>
      </w:r>
      <w:r w:rsidRPr="00E9436F">
        <w:rPr>
          <w:rFonts w:cstheme="minorHAnsi"/>
        </w:rPr>
        <w:t>je stanovena</w:t>
      </w:r>
      <w:r w:rsidR="00E9436F" w:rsidRPr="00E9436F">
        <w:rPr>
          <w:rFonts w:cstheme="minorHAnsi"/>
        </w:rPr>
        <w:t xml:space="preserve"> dohodou smluvních stran a činí</w:t>
      </w:r>
      <w:r w:rsidR="00895B91">
        <w:rPr>
          <w:rFonts w:cstheme="minorHAnsi"/>
        </w:rPr>
        <w:t>:</w:t>
      </w:r>
    </w:p>
    <w:p w14:paraId="7291E9F1" w14:textId="77777777" w:rsidR="006B1E25" w:rsidRPr="006B1E25" w:rsidRDefault="006B1E25" w:rsidP="006B1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tbl>
      <w:tblPr>
        <w:tblW w:w="844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080"/>
        <w:gridCol w:w="1860"/>
        <w:gridCol w:w="1860"/>
      </w:tblGrid>
      <w:tr w:rsidR="00895B91" w:rsidRPr="00895B91" w14:paraId="28C7CA30" w14:textId="77777777" w:rsidTr="00895B91">
        <w:trPr>
          <w:trHeight w:val="31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9AF1" w14:textId="77777777" w:rsidR="00895B91" w:rsidRPr="00895B91" w:rsidRDefault="00895B91" w:rsidP="00895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5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514" w14:textId="18C229EE" w:rsidR="00895B91" w:rsidRPr="00895B91" w:rsidRDefault="00895B91" w:rsidP="00895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5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ED4" w14:textId="77777777" w:rsidR="00895B91" w:rsidRPr="00895B91" w:rsidRDefault="00895B91" w:rsidP="00895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5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2755" w14:textId="77777777" w:rsidR="00895B91" w:rsidRPr="00895B91" w:rsidRDefault="00895B91" w:rsidP="00895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5B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vč. DPH (Kč)</w:t>
            </w:r>
          </w:p>
        </w:tc>
      </w:tr>
      <w:tr w:rsidR="00895B91" w:rsidRPr="00895B91" w14:paraId="28C0F4C7" w14:textId="77777777" w:rsidTr="002D08E6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52E8" w14:textId="773A973F" w:rsidR="00895B91" w:rsidRPr="00895B91" w:rsidRDefault="00895B91" w:rsidP="00895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895B91">
              <w:rPr>
                <w:rFonts w:ascii="Calibri" w:eastAsia="Times New Roman" w:hAnsi="Calibri" w:cs="Calibri"/>
                <w:color w:val="000000"/>
                <w:lang w:eastAsia="cs-CZ"/>
              </w:rPr>
              <w:t>dměna za</w:t>
            </w:r>
            <w:r w:rsidRPr="00895B9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výkon funkce pověřence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3BFD" w14:textId="63C460F2" w:rsidR="00895B91" w:rsidRPr="00821D49" w:rsidRDefault="0066490E" w:rsidP="00664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1D49">
              <w:rPr>
                <w:rFonts w:ascii="Calibri" w:eastAsia="Times New Roman" w:hAnsi="Calibri" w:cs="Calibri"/>
                <w:color w:val="000000"/>
                <w:lang w:eastAsia="cs-CZ"/>
              </w:rPr>
              <w:t>20000,-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B1B" w14:textId="3B638CFA" w:rsidR="00895B91" w:rsidRPr="00821D49" w:rsidRDefault="0066490E" w:rsidP="00895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1D49">
              <w:rPr>
                <w:rFonts w:ascii="Calibri" w:eastAsia="Times New Roman" w:hAnsi="Calibri" w:cs="Calibri"/>
                <w:color w:val="000000"/>
                <w:lang w:eastAsia="cs-CZ"/>
              </w:rPr>
              <w:t>4200,-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8E9E" w14:textId="1B719819" w:rsidR="00895B91" w:rsidRPr="00821D49" w:rsidRDefault="0066490E" w:rsidP="00664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1D49">
              <w:rPr>
                <w:rFonts w:ascii="Calibri" w:eastAsia="Times New Roman" w:hAnsi="Calibri" w:cs="Calibri"/>
                <w:color w:val="000000"/>
                <w:lang w:eastAsia="cs-CZ"/>
              </w:rPr>
              <w:t>24200,-</w:t>
            </w:r>
          </w:p>
        </w:tc>
      </w:tr>
    </w:tbl>
    <w:p w14:paraId="4BF300BC" w14:textId="77777777" w:rsidR="00E87F86" w:rsidRPr="006B1E25" w:rsidRDefault="00E87F86" w:rsidP="00F726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DC93337" w14:textId="1C13C102" w:rsidR="00895B91" w:rsidRDefault="00E16161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11A7A">
        <w:rPr>
          <w:rFonts w:cstheme="minorHAnsi"/>
        </w:rPr>
        <w:t xml:space="preserve">3. </w:t>
      </w:r>
      <w:r w:rsidR="00895B91">
        <w:rPr>
          <w:rFonts w:cstheme="minorHAnsi"/>
        </w:rPr>
        <w:t xml:space="preserve">Výše </w:t>
      </w:r>
      <w:r w:rsidR="002D08E6">
        <w:rPr>
          <w:rFonts w:cstheme="minorHAnsi"/>
        </w:rPr>
        <w:t>o</w:t>
      </w:r>
      <w:r w:rsidR="002D08E6" w:rsidRPr="002D08E6">
        <w:rPr>
          <w:rFonts w:cstheme="minorHAnsi"/>
        </w:rPr>
        <w:t>dměn</w:t>
      </w:r>
      <w:r w:rsidR="002D08E6">
        <w:rPr>
          <w:rFonts w:cstheme="minorHAnsi"/>
        </w:rPr>
        <w:t>y</w:t>
      </w:r>
      <w:r w:rsidR="00AC7611">
        <w:rPr>
          <w:rFonts w:cstheme="minorHAnsi"/>
        </w:rPr>
        <w:t xml:space="preserve">, uvedené v bodu 2 </w:t>
      </w:r>
      <w:r w:rsidR="00AC7611" w:rsidRPr="00AC7611">
        <w:rPr>
          <w:rFonts w:cstheme="minorHAnsi"/>
        </w:rPr>
        <w:t>tohoto článku</w:t>
      </w:r>
      <w:r w:rsidR="00AC7611">
        <w:rPr>
          <w:rFonts w:cstheme="minorHAnsi"/>
        </w:rPr>
        <w:t xml:space="preserve">, </w:t>
      </w:r>
      <w:r w:rsidR="002D08E6" w:rsidRPr="002D08E6">
        <w:rPr>
          <w:rFonts w:cstheme="minorHAnsi"/>
        </w:rPr>
        <w:t xml:space="preserve">je stanovena dohodou smluvních stran </w:t>
      </w:r>
      <w:r w:rsidR="002D08E6">
        <w:rPr>
          <w:rFonts w:cstheme="minorHAnsi"/>
        </w:rPr>
        <w:t xml:space="preserve">jako </w:t>
      </w:r>
      <w:r w:rsidR="00AC7611">
        <w:rPr>
          <w:rFonts w:cstheme="minorHAnsi"/>
        </w:rPr>
        <w:t xml:space="preserve">paušál </w:t>
      </w:r>
      <w:r w:rsidR="00AC7611" w:rsidRPr="00AC7611">
        <w:rPr>
          <w:rFonts w:cstheme="minorHAnsi"/>
        </w:rPr>
        <w:t>za každý měsíc trvání této smlouvy</w:t>
      </w:r>
      <w:r w:rsidR="00AC7611">
        <w:rPr>
          <w:rFonts w:cstheme="minorHAnsi"/>
        </w:rPr>
        <w:t>.</w:t>
      </w:r>
    </w:p>
    <w:p w14:paraId="484A215A" w14:textId="77777777" w:rsidR="00895B91" w:rsidRPr="006B1E25" w:rsidRDefault="00895B91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44700C81" w14:textId="5B1ED123" w:rsidR="00E16161" w:rsidRDefault="00895B91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E16161" w:rsidRPr="00611A7A">
        <w:rPr>
          <w:rFonts w:cstheme="minorHAnsi"/>
        </w:rPr>
        <w:t>Součástí sjednané odměny bez DPH jsou veškeré práce, dod</w:t>
      </w:r>
      <w:r w:rsidR="008E2F0A" w:rsidRPr="00611A7A">
        <w:rPr>
          <w:rFonts w:cstheme="minorHAnsi"/>
        </w:rPr>
        <w:t>á</w:t>
      </w:r>
      <w:r w:rsidR="00E16161" w:rsidRPr="00611A7A">
        <w:rPr>
          <w:rFonts w:cstheme="minorHAnsi"/>
        </w:rPr>
        <w:t xml:space="preserve">vky, </w:t>
      </w:r>
      <w:r w:rsidR="008E2F0A" w:rsidRPr="00611A7A">
        <w:rPr>
          <w:rFonts w:cstheme="minorHAnsi"/>
        </w:rPr>
        <w:t xml:space="preserve">služby, poplatky a jiné náklady </w:t>
      </w:r>
      <w:r w:rsidR="00E16161" w:rsidRPr="00611A7A">
        <w:rPr>
          <w:rFonts w:cstheme="minorHAnsi"/>
        </w:rPr>
        <w:t>nezbytné pro ř</w:t>
      </w:r>
      <w:r w:rsidR="008E2F0A" w:rsidRPr="00611A7A">
        <w:rPr>
          <w:rFonts w:cstheme="minorHAnsi"/>
        </w:rPr>
        <w:t>ádné</w:t>
      </w:r>
      <w:r w:rsidR="00E16161" w:rsidRPr="00611A7A">
        <w:rPr>
          <w:rFonts w:cstheme="minorHAnsi"/>
        </w:rPr>
        <w:t xml:space="preserve"> a úplné splnění předmětu této Smlouvy, vče</w:t>
      </w:r>
      <w:r w:rsidR="008E2F0A" w:rsidRPr="00611A7A">
        <w:rPr>
          <w:rFonts w:cstheme="minorHAnsi"/>
        </w:rPr>
        <w:t xml:space="preserve">tně veškerých nákladů spojených </w:t>
      </w:r>
      <w:r w:rsidR="00E16161" w:rsidRPr="00611A7A">
        <w:rPr>
          <w:rFonts w:cstheme="minorHAnsi"/>
        </w:rPr>
        <w:t>s účastí příkazníka na všech jednáních týkajících se plnění této Smlouvy.</w:t>
      </w:r>
    </w:p>
    <w:p w14:paraId="199C9366" w14:textId="77777777" w:rsidR="006076BD" w:rsidRPr="006B1E25" w:rsidRDefault="006076BD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26CF5E10" w14:textId="790A34CD" w:rsidR="00E16161" w:rsidRDefault="00895B91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5</w:t>
      </w:r>
      <w:r w:rsidR="00D84D46">
        <w:rPr>
          <w:rFonts w:cstheme="minorHAnsi"/>
        </w:rPr>
        <w:t xml:space="preserve">. </w:t>
      </w:r>
      <w:r w:rsidR="00E16161" w:rsidRPr="00611A7A">
        <w:rPr>
          <w:rFonts w:cstheme="minorHAnsi"/>
        </w:rPr>
        <w:t>Odměna bez DPH obsahuje i případné zvýšené náklady spojené s</w:t>
      </w:r>
      <w:r w:rsidR="008E2F0A" w:rsidRPr="00611A7A">
        <w:rPr>
          <w:rFonts w:cstheme="minorHAnsi"/>
        </w:rPr>
        <w:t xml:space="preserve"> vývojem cen vstupních nákladů, </w:t>
      </w:r>
      <w:r w:rsidR="00E16161" w:rsidRPr="00611A7A">
        <w:rPr>
          <w:rFonts w:cstheme="minorHAnsi"/>
        </w:rPr>
        <w:t>a to až do doby s</w:t>
      </w:r>
      <w:r w:rsidR="008E2F0A" w:rsidRPr="00611A7A">
        <w:rPr>
          <w:rFonts w:cstheme="minorHAnsi"/>
        </w:rPr>
        <w:t>plnění předmětu té</w:t>
      </w:r>
      <w:r w:rsidR="00E16161" w:rsidRPr="00611A7A">
        <w:rPr>
          <w:rFonts w:cstheme="minorHAnsi"/>
        </w:rPr>
        <w:t>to Smlouvy.</w:t>
      </w:r>
    </w:p>
    <w:p w14:paraId="7C585384" w14:textId="77777777" w:rsidR="006076BD" w:rsidRPr="006B1E25" w:rsidRDefault="006076BD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6388E8A3" w14:textId="50D71799" w:rsidR="00E16161" w:rsidRPr="00611A7A" w:rsidRDefault="00895B91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6</w:t>
      </w:r>
      <w:r w:rsidR="00E16161" w:rsidRPr="00611A7A">
        <w:rPr>
          <w:rFonts w:cstheme="minorHAnsi"/>
        </w:rPr>
        <w:t>. Smluvní strany se dohodly, že dojde-li v průběhu plnění předmět</w:t>
      </w:r>
      <w:r w:rsidR="008E2F0A" w:rsidRPr="00611A7A">
        <w:rPr>
          <w:rFonts w:cstheme="minorHAnsi"/>
        </w:rPr>
        <w:t xml:space="preserve">u této Smlouvy ke změně zákonné </w:t>
      </w:r>
      <w:r w:rsidR="00E16161" w:rsidRPr="00611A7A">
        <w:rPr>
          <w:rFonts w:cstheme="minorHAnsi"/>
        </w:rPr>
        <w:t>sazby DPH stanovené pro příslušné plnění vyplývající z této Smlou</w:t>
      </w:r>
      <w:r w:rsidR="008E2F0A" w:rsidRPr="00611A7A">
        <w:rPr>
          <w:rFonts w:cstheme="minorHAnsi"/>
        </w:rPr>
        <w:t xml:space="preserve">vy, je smluvní strana odpovědná </w:t>
      </w:r>
      <w:r w:rsidR="00E16161" w:rsidRPr="00611A7A">
        <w:rPr>
          <w:rFonts w:cstheme="minorHAnsi"/>
        </w:rPr>
        <w:t xml:space="preserve">za odvedení DPH povinna stanovit DPH </w:t>
      </w:r>
      <w:r w:rsidR="00536FF0">
        <w:rPr>
          <w:rFonts w:cstheme="minorHAnsi"/>
        </w:rPr>
        <w:t>v</w:t>
      </w:r>
      <w:r w:rsidR="00E16161" w:rsidRPr="00611A7A">
        <w:rPr>
          <w:rFonts w:cstheme="minorHAnsi"/>
        </w:rPr>
        <w:t xml:space="preserve"> platné sazbě. O změn</w:t>
      </w:r>
      <w:r w:rsidR="008E2F0A" w:rsidRPr="00611A7A">
        <w:rPr>
          <w:rFonts w:cstheme="minorHAnsi"/>
        </w:rPr>
        <w:t xml:space="preserve">ě sazby DPH není nutné uzavírat </w:t>
      </w:r>
      <w:r w:rsidR="00E16161" w:rsidRPr="00611A7A">
        <w:rPr>
          <w:rFonts w:cstheme="minorHAnsi"/>
        </w:rPr>
        <w:t>dodatek k této Smlouvě.</w:t>
      </w:r>
    </w:p>
    <w:p w14:paraId="51D2DECB" w14:textId="77777777" w:rsidR="00596DD1" w:rsidRPr="00611A7A" w:rsidRDefault="00596DD1" w:rsidP="00F72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B9E5BE" w14:textId="77777777" w:rsidR="00E16161" w:rsidRPr="00596DD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6DD1">
        <w:rPr>
          <w:rFonts w:cstheme="minorHAnsi"/>
          <w:b/>
          <w:sz w:val="24"/>
          <w:szCs w:val="24"/>
        </w:rPr>
        <w:t>čl. IV.</w:t>
      </w:r>
    </w:p>
    <w:p w14:paraId="73AF7540" w14:textId="77777777" w:rsidR="00E1616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6DD1">
        <w:rPr>
          <w:rFonts w:cstheme="minorHAnsi"/>
          <w:b/>
          <w:sz w:val="24"/>
          <w:szCs w:val="24"/>
        </w:rPr>
        <w:t>Doba plnění</w:t>
      </w:r>
    </w:p>
    <w:p w14:paraId="2D32002D" w14:textId="77777777" w:rsidR="00596DD1" w:rsidRPr="00596DD1" w:rsidRDefault="00596DD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3D95C9" w14:textId="77777777" w:rsidR="00E16161" w:rsidRPr="00BA5A19" w:rsidRDefault="00E16161" w:rsidP="00D84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A5A19">
        <w:rPr>
          <w:rFonts w:cstheme="minorHAnsi"/>
        </w:rPr>
        <w:t xml:space="preserve">Příkazník se zavazuje k zahájení činností, </w:t>
      </w:r>
      <w:r w:rsidRPr="00E87F86">
        <w:rPr>
          <w:rFonts w:cstheme="minorHAnsi"/>
        </w:rPr>
        <w:t xml:space="preserve">vyplývajících </w:t>
      </w:r>
      <w:r w:rsidR="00E41695" w:rsidRPr="00E87F86">
        <w:rPr>
          <w:rFonts w:cstheme="minorHAnsi"/>
        </w:rPr>
        <w:t>z</w:t>
      </w:r>
      <w:r w:rsidRPr="00E87F86">
        <w:rPr>
          <w:rFonts w:cstheme="minorHAnsi"/>
        </w:rPr>
        <w:t xml:space="preserve"> čl. </w:t>
      </w:r>
      <w:r w:rsidR="00E41695" w:rsidRPr="00E87F86">
        <w:rPr>
          <w:rFonts w:cstheme="minorHAnsi"/>
        </w:rPr>
        <w:t>II</w:t>
      </w:r>
      <w:r w:rsidRPr="00E87F86">
        <w:rPr>
          <w:rFonts w:cstheme="minorHAnsi"/>
        </w:rPr>
        <w:t>. odst. 1 a 2 této Smlouvy,</w:t>
      </w:r>
      <w:r w:rsidR="00536FF0" w:rsidRPr="00E87F86">
        <w:rPr>
          <w:rFonts w:cstheme="minorHAnsi"/>
        </w:rPr>
        <w:t xml:space="preserve"> </w:t>
      </w:r>
      <w:r w:rsidRPr="00E87F86">
        <w:rPr>
          <w:rFonts w:cstheme="minorHAnsi"/>
        </w:rPr>
        <w:t>bezprostředně po nabyt</w:t>
      </w:r>
      <w:r w:rsidR="00536FF0" w:rsidRPr="00E87F86">
        <w:rPr>
          <w:rFonts w:cstheme="minorHAnsi"/>
        </w:rPr>
        <w:t>í účinnosti této Smlouvy, n</w:t>
      </w:r>
      <w:r w:rsidRPr="00E87F86">
        <w:rPr>
          <w:rFonts w:cstheme="minorHAnsi"/>
        </w:rPr>
        <w:t xml:space="preserve">ejpozději </w:t>
      </w:r>
      <w:r w:rsidR="00536FF0" w:rsidRPr="00E87F86">
        <w:rPr>
          <w:rFonts w:cstheme="minorHAnsi"/>
        </w:rPr>
        <w:t>však od</w:t>
      </w:r>
      <w:r w:rsidRPr="00E87F86">
        <w:rPr>
          <w:rFonts w:cstheme="minorHAnsi"/>
        </w:rPr>
        <w:t xml:space="preserve"> </w:t>
      </w:r>
      <w:proofErr w:type="gramStart"/>
      <w:r w:rsidRPr="00E87F86">
        <w:rPr>
          <w:rFonts w:cstheme="minorHAnsi"/>
        </w:rPr>
        <w:t>24.5.2018</w:t>
      </w:r>
      <w:proofErr w:type="gramEnd"/>
      <w:r w:rsidRPr="00E87F86">
        <w:rPr>
          <w:rFonts w:cstheme="minorHAnsi"/>
        </w:rPr>
        <w:t xml:space="preserve"> za</w:t>
      </w:r>
      <w:r w:rsidRPr="00BA5A19">
        <w:rPr>
          <w:rFonts w:cstheme="minorHAnsi"/>
        </w:rPr>
        <w:t xml:space="preserve"> podmínky součinnosti příkazce.</w:t>
      </w:r>
    </w:p>
    <w:p w14:paraId="3FA83F40" w14:textId="77777777" w:rsidR="00BA5A19" w:rsidRPr="006B1E25" w:rsidRDefault="00BA5A19" w:rsidP="00D84D46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6526DCA" w14:textId="331354E3" w:rsidR="00D84D46" w:rsidRPr="00F726C4" w:rsidRDefault="00E16161" w:rsidP="00F726C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42" w:firstLine="284"/>
        <w:jc w:val="both"/>
        <w:rPr>
          <w:rFonts w:cstheme="minorHAnsi"/>
        </w:rPr>
      </w:pPr>
      <w:r w:rsidRPr="00D84D46">
        <w:rPr>
          <w:rFonts w:cstheme="minorHAnsi"/>
        </w:rPr>
        <w:t xml:space="preserve">Smlouva se uzavírá na dobu určitou, a to do </w:t>
      </w:r>
      <w:r w:rsidRPr="00396379">
        <w:rPr>
          <w:rFonts w:cstheme="minorHAnsi"/>
        </w:rPr>
        <w:t>31. 12. 2018</w:t>
      </w:r>
      <w:r w:rsidRPr="00D84D46">
        <w:rPr>
          <w:rFonts w:cstheme="minorHAnsi"/>
        </w:rPr>
        <w:t>.</w:t>
      </w:r>
    </w:p>
    <w:p w14:paraId="76955CEA" w14:textId="77777777" w:rsidR="00E16161" w:rsidRPr="00104532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4532">
        <w:rPr>
          <w:rFonts w:cstheme="minorHAnsi"/>
          <w:b/>
          <w:sz w:val="24"/>
          <w:szCs w:val="24"/>
        </w:rPr>
        <w:t>čl. V.</w:t>
      </w:r>
    </w:p>
    <w:p w14:paraId="5B1A6E99" w14:textId="77777777" w:rsidR="00E1616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4532">
        <w:rPr>
          <w:rFonts w:cstheme="minorHAnsi"/>
          <w:b/>
          <w:sz w:val="24"/>
          <w:szCs w:val="24"/>
        </w:rPr>
        <w:t>Platební podmínky</w:t>
      </w:r>
    </w:p>
    <w:p w14:paraId="2011CB83" w14:textId="77777777" w:rsidR="00104532" w:rsidRPr="00104532" w:rsidRDefault="00104532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B91197" w14:textId="66BC4041" w:rsidR="00E16161" w:rsidRPr="00D84D46" w:rsidRDefault="00D84D46" w:rsidP="00D84D4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D84D46">
        <w:rPr>
          <w:rFonts w:cstheme="minorHAnsi"/>
        </w:rPr>
        <w:t xml:space="preserve">1. </w:t>
      </w:r>
      <w:r w:rsidR="00E16161" w:rsidRPr="00D84D46">
        <w:rPr>
          <w:rFonts w:cstheme="minorHAnsi"/>
        </w:rPr>
        <w:t>Příkazník prohlašuje, že nežádá zálohu k úhradě hotových</w:t>
      </w:r>
      <w:r w:rsidR="00F53F74" w:rsidRPr="00D84D46">
        <w:rPr>
          <w:rFonts w:cstheme="minorHAnsi"/>
        </w:rPr>
        <w:t xml:space="preserve"> výdajů. Náhrada nákladů účelně </w:t>
      </w:r>
      <w:r w:rsidR="00E16161" w:rsidRPr="00D84D46">
        <w:rPr>
          <w:rFonts w:cstheme="minorHAnsi"/>
        </w:rPr>
        <w:t>vynaložených při provádění příkazu je obsažena ve sjednané odměn</w:t>
      </w:r>
      <w:r w:rsidR="00F53F74" w:rsidRPr="00D84D46">
        <w:rPr>
          <w:rFonts w:cstheme="minorHAnsi"/>
        </w:rPr>
        <w:t xml:space="preserve">ě v Kč bez DPH dle </w:t>
      </w:r>
      <w:r w:rsidR="00536FF0" w:rsidRPr="00D84D46">
        <w:rPr>
          <w:rFonts w:cstheme="minorHAnsi"/>
        </w:rPr>
        <w:t>článku</w:t>
      </w:r>
      <w:r w:rsidR="00F53F74" w:rsidRPr="00D84D46">
        <w:rPr>
          <w:rFonts w:cstheme="minorHAnsi"/>
        </w:rPr>
        <w:t xml:space="preserve"> III</w:t>
      </w:r>
      <w:r w:rsidR="00536FF0" w:rsidRPr="00D84D46">
        <w:rPr>
          <w:rFonts w:cstheme="minorHAnsi"/>
        </w:rPr>
        <w:t>.</w:t>
      </w:r>
      <w:r w:rsidR="00895B91">
        <w:rPr>
          <w:rFonts w:cstheme="minorHAnsi"/>
        </w:rPr>
        <w:t>, bodu 2.,</w:t>
      </w:r>
      <w:r w:rsidR="00F53F74" w:rsidRPr="00D84D46">
        <w:rPr>
          <w:rFonts w:cstheme="minorHAnsi"/>
        </w:rPr>
        <w:t xml:space="preserve"> této </w:t>
      </w:r>
      <w:r w:rsidR="00E16161" w:rsidRPr="00D84D46">
        <w:rPr>
          <w:rFonts w:cstheme="minorHAnsi"/>
        </w:rPr>
        <w:t>Smlouvy.</w:t>
      </w:r>
    </w:p>
    <w:p w14:paraId="07E4C61E" w14:textId="77777777" w:rsidR="00104532" w:rsidRPr="006B1E25" w:rsidRDefault="00104532" w:rsidP="0010453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6E9134D4" w14:textId="347A459E" w:rsidR="00E16161" w:rsidRPr="00235506" w:rsidRDefault="00D84D46" w:rsidP="00895B9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235506">
        <w:rPr>
          <w:rFonts w:cstheme="minorHAnsi"/>
        </w:rPr>
        <w:t>2</w:t>
      </w:r>
      <w:r w:rsidR="00E16161" w:rsidRPr="00235506">
        <w:rPr>
          <w:rFonts w:cstheme="minorHAnsi"/>
        </w:rPr>
        <w:t>. Smluvní strany se do</w:t>
      </w:r>
      <w:r w:rsidR="00895B91" w:rsidRPr="00235506">
        <w:rPr>
          <w:rFonts w:cstheme="minorHAnsi"/>
        </w:rPr>
        <w:t>hodly na tomto způsobu placení po</w:t>
      </w:r>
      <w:r w:rsidR="00E16161" w:rsidRPr="00235506">
        <w:rPr>
          <w:rFonts w:cstheme="minorHAnsi"/>
        </w:rPr>
        <w:t>ložky „</w:t>
      </w:r>
      <w:r w:rsidR="00895B91" w:rsidRPr="00235506">
        <w:rPr>
          <w:rFonts w:cstheme="minorHAnsi"/>
        </w:rPr>
        <w:t>Odměna za výkon funkce pověřence</w:t>
      </w:r>
      <w:r w:rsidR="00E16161" w:rsidRPr="00235506">
        <w:rPr>
          <w:rFonts w:cstheme="minorHAnsi"/>
        </w:rPr>
        <w:t>“ této Smlouvy:</w:t>
      </w:r>
    </w:p>
    <w:p w14:paraId="53A4913D" w14:textId="4D0D24D5" w:rsidR="00E16161" w:rsidRPr="00235506" w:rsidRDefault="00235506" w:rsidP="00235506">
      <w:pPr>
        <w:pStyle w:val="Odstavecseseznamem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F53F74" w:rsidRPr="00235506">
        <w:rPr>
          <w:rFonts w:cstheme="minorHAnsi"/>
        </w:rPr>
        <w:t xml:space="preserve">faktura </w:t>
      </w:r>
      <w:r w:rsidR="00E16161" w:rsidRPr="00235506">
        <w:rPr>
          <w:rFonts w:cstheme="minorHAnsi"/>
        </w:rPr>
        <w:t xml:space="preserve">bude vystavena za dobu od </w:t>
      </w:r>
      <w:proofErr w:type="gramStart"/>
      <w:r w:rsidR="00E16161" w:rsidRPr="00235506">
        <w:rPr>
          <w:rFonts w:cstheme="minorHAnsi"/>
        </w:rPr>
        <w:t>25.5.2018</w:t>
      </w:r>
      <w:proofErr w:type="gramEnd"/>
      <w:r w:rsidR="00E16161" w:rsidRPr="00235506">
        <w:rPr>
          <w:rFonts w:cstheme="minorHAnsi"/>
        </w:rPr>
        <w:t xml:space="preserve"> do 30.6.2018 výkonu funkc</w:t>
      </w:r>
      <w:r w:rsidR="00F53F74" w:rsidRPr="00235506">
        <w:rPr>
          <w:rFonts w:cstheme="minorHAnsi"/>
        </w:rPr>
        <w:t>e pověřence dle čl. II.</w:t>
      </w:r>
      <w:r w:rsidRPr="00235506">
        <w:rPr>
          <w:rFonts w:cstheme="minorHAnsi"/>
        </w:rPr>
        <w:t>,</w:t>
      </w:r>
      <w:r w:rsidR="00F53F74" w:rsidRPr="00235506">
        <w:rPr>
          <w:rFonts w:cstheme="minorHAnsi"/>
        </w:rPr>
        <w:t xml:space="preserve"> odst. 3</w:t>
      </w:r>
      <w:r w:rsidRPr="00235506">
        <w:rPr>
          <w:rFonts w:cstheme="minorHAnsi"/>
        </w:rPr>
        <w:t>,</w:t>
      </w:r>
      <w:r w:rsidR="00E16161" w:rsidRPr="00235506">
        <w:rPr>
          <w:rFonts w:cstheme="minorHAnsi"/>
        </w:rPr>
        <w:t>této Smlouvy po uskutečněném zdanitelném plnění a ka</w:t>
      </w:r>
      <w:r w:rsidR="00F53F74" w:rsidRPr="00235506">
        <w:rPr>
          <w:rFonts w:cstheme="minorHAnsi"/>
        </w:rPr>
        <w:t xml:space="preserve">ždá další následná faktura bude </w:t>
      </w:r>
      <w:r w:rsidR="00E16161" w:rsidRPr="00235506">
        <w:rPr>
          <w:rFonts w:cstheme="minorHAnsi"/>
        </w:rPr>
        <w:t>vystavena za každý měsíc počínaje 1.7.2018 po uskutečn</w:t>
      </w:r>
      <w:r w:rsidR="00D20FFC" w:rsidRPr="00235506">
        <w:rPr>
          <w:rFonts w:cstheme="minorHAnsi"/>
        </w:rPr>
        <w:t>ěné</w:t>
      </w:r>
      <w:r w:rsidR="00F53F74" w:rsidRPr="00235506">
        <w:rPr>
          <w:rFonts w:cstheme="minorHAnsi"/>
        </w:rPr>
        <w:t xml:space="preserve">m zdanitelném plnění po dobu </w:t>
      </w:r>
      <w:r w:rsidR="00E16161" w:rsidRPr="00235506">
        <w:rPr>
          <w:rFonts w:cstheme="minorHAnsi"/>
        </w:rPr>
        <w:t>vý</w:t>
      </w:r>
      <w:r w:rsidR="00895B91" w:rsidRPr="00235506">
        <w:rPr>
          <w:rFonts w:cstheme="minorHAnsi"/>
        </w:rPr>
        <w:t>konu funkce pověřence dle čl. II</w:t>
      </w:r>
      <w:r w:rsidR="00E16161" w:rsidRPr="00235506">
        <w:rPr>
          <w:rFonts w:cstheme="minorHAnsi"/>
        </w:rPr>
        <w:t>. odst. 3</w:t>
      </w:r>
      <w:r w:rsidR="00895B91" w:rsidRPr="00235506">
        <w:rPr>
          <w:rFonts w:cstheme="minorHAnsi"/>
        </w:rPr>
        <w:t>,</w:t>
      </w:r>
      <w:r w:rsidR="00E16161" w:rsidRPr="00235506">
        <w:rPr>
          <w:rFonts w:cstheme="minorHAnsi"/>
        </w:rPr>
        <w:t xml:space="preserve"> této Smlouvy.</w:t>
      </w:r>
    </w:p>
    <w:p w14:paraId="6B64C479" w14:textId="77777777" w:rsidR="001817D8" w:rsidRPr="006B1E25" w:rsidRDefault="001817D8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13D244B4" w14:textId="77777777" w:rsidR="00E16161" w:rsidRPr="001817D8" w:rsidRDefault="00E16161" w:rsidP="00181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1817D8">
        <w:rPr>
          <w:rFonts w:cstheme="minorHAnsi"/>
        </w:rPr>
        <w:lastRenderedPageBreak/>
        <w:t>Podkladem pro úhradu smluvní odměny je vyúčtování nazvané FAKTUR</w:t>
      </w:r>
      <w:r w:rsidR="00D20FFC" w:rsidRPr="001817D8">
        <w:rPr>
          <w:rFonts w:cstheme="minorHAnsi"/>
        </w:rPr>
        <w:t>A (dále jen „faktura</w:t>
      </w:r>
      <w:r w:rsidRPr="001817D8">
        <w:rPr>
          <w:rFonts w:cstheme="minorHAnsi"/>
        </w:rPr>
        <w:t>“),</w:t>
      </w:r>
      <w:r w:rsidR="00536FF0" w:rsidRPr="001817D8">
        <w:rPr>
          <w:rFonts w:cstheme="minorHAnsi"/>
        </w:rPr>
        <w:t xml:space="preserve"> </w:t>
      </w:r>
      <w:r w:rsidRPr="001817D8">
        <w:rPr>
          <w:rFonts w:cstheme="minorHAnsi"/>
        </w:rPr>
        <w:t>které bude mít náležitosti daňového dokladu dle zákona č. 235/2004</w:t>
      </w:r>
      <w:r w:rsidR="00F53F74" w:rsidRPr="001817D8">
        <w:rPr>
          <w:rFonts w:cstheme="minorHAnsi"/>
        </w:rPr>
        <w:t xml:space="preserve"> Sb., o dani z přidané hodnoty, </w:t>
      </w:r>
      <w:r w:rsidRPr="001817D8">
        <w:rPr>
          <w:rFonts w:cstheme="minorHAnsi"/>
        </w:rPr>
        <w:t>ve znění pozdějších předpisů.</w:t>
      </w:r>
    </w:p>
    <w:p w14:paraId="04A272DA" w14:textId="77777777" w:rsidR="001817D8" w:rsidRPr="001817D8" w:rsidRDefault="001817D8" w:rsidP="001817D8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</w:p>
    <w:p w14:paraId="671CD748" w14:textId="77777777" w:rsidR="00E16161" w:rsidRPr="001817D8" w:rsidRDefault="00E16161" w:rsidP="00181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1817D8">
        <w:rPr>
          <w:rFonts w:cstheme="minorHAnsi"/>
        </w:rPr>
        <w:t>Kromě náležitostí stanovených platnými právními předpisy pro daňový doklad je příkazník</w:t>
      </w:r>
      <w:r w:rsidR="00536FF0" w:rsidRPr="001817D8">
        <w:rPr>
          <w:rFonts w:cstheme="minorHAnsi"/>
        </w:rPr>
        <w:t xml:space="preserve"> </w:t>
      </w:r>
      <w:r w:rsidRPr="001817D8">
        <w:rPr>
          <w:rFonts w:cstheme="minorHAnsi"/>
        </w:rPr>
        <w:t>povinen ve faktuře uvést i tyto údaje:</w:t>
      </w:r>
    </w:p>
    <w:p w14:paraId="587BC6F0" w14:textId="1FDDCCF8" w:rsidR="00E16161" w:rsidRPr="00235506" w:rsidRDefault="00E16161" w:rsidP="0023550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235506">
        <w:rPr>
          <w:rFonts w:cstheme="minorHAnsi"/>
        </w:rPr>
        <w:t>předmět plnění a jeho přesnou specifikaci ve slovním vyjádření (nestačí pouze odkaz na číslo</w:t>
      </w:r>
      <w:r w:rsidR="00536FF0" w:rsidRPr="00235506">
        <w:rPr>
          <w:rFonts w:cstheme="minorHAnsi"/>
        </w:rPr>
        <w:t xml:space="preserve"> </w:t>
      </w:r>
      <w:r w:rsidRPr="00235506">
        <w:rPr>
          <w:rFonts w:cstheme="minorHAnsi"/>
        </w:rPr>
        <w:t>uzavřené Smlouvy),</w:t>
      </w:r>
    </w:p>
    <w:p w14:paraId="5E6F8191" w14:textId="77777777" w:rsidR="00536FF0" w:rsidRPr="006B1E25" w:rsidRDefault="00536FF0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6CA80F2" w14:textId="77777777" w:rsidR="00E16161" w:rsidRDefault="001817D8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5</w:t>
      </w:r>
      <w:r w:rsidR="00E16161" w:rsidRPr="00611A7A">
        <w:rPr>
          <w:rFonts w:cstheme="minorHAnsi"/>
        </w:rPr>
        <w:t xml:space="preserve">. Doba splatnosti faktur je stanovena na </w:t>
      </w:r>
      <w:r w:rsidR="00536FF0">
        <w:rPr>
          <w:rFonts w:cstheme="minorHAnsi"/>
        </w:rPr>
        <w:t>14</w:t>
      </w:r>
      <w:r w:rsidR="00E16161" w:rsidRPr="00611A7A">
        <w:rPr>
          <w:rFonts w:cstheme="minorHAnsi"/>
        </w:rPr>
        <w:t xml:space="preserve"> kalendářních dnů po j</w:t>
      </w:r>
      <w:r w:rsidR="00F53F74" w:rsidRPr="00611A7A">
        <w:rPr>
          <w:rFonts w:cstheme="minorHAnsi"/>
        </w:rPr>
        <w:t xml:space="preserve">ejich doručení příkazci. Termín </w:t>
      </w:r>
      <w:r w:rsidR="00E16161" w:rsidRPr="00611A7A">
        <w:rPr>
          <w:rFonts w:cstheme="minorHAnsi"/>
        </w:rPr>
        <w:t>splatnosti 10 kalendářních dnů platí při placení jiných plateb (na</w:t>
      </w:r>
      <w:r w:rsidR="00F53F74" w:rsidRPr="00611A7A">
        <w:rPr>
          <w:rFonts w:cstheme="minorHAnsi"/>
        </w:rPr>
        <w:t xml:space="preserve">př. úroků z prodlení, smluvních </w:t>
      </w:r>
      <w:r w:rsidR="00E16161" w:rsidRPr="00611A7A">
        <w:rPr>
          <w:rFonts w:cstheme="minorHAnsi"/>
        </w:rPr>
        <w:t>pokut, náhrad škod aj.).</w:t>
      </w:r>
    </w:p>
    <w:p w14:paraId="51C1CBFC" w14:textId="77777777" w:rsidR="00536FF0" w:rsidRPr="006B1E25" w:rsidRDefault="00536FF0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12BB56FF" w14:textId="77777777" w:rsidR="00E16161" w:rsidRDefault="001817D8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6</w:t>
      </w:r>
      <w:r w:rsidR="00E16161" w:rsidRPr="00611A7A">
        <w:rPr>
          <w:rFonts w:cstheme="minorHAnsi"/>
        </w:rPr>
        <w:t>. Doručení faktury provede příkazník osobně proti podpisu zástupcem příkazce nebo jako</w:t>
      </w:r>
      <w:r w:rsidR="00536FF0">
        <w:rPr>
          <w:rFonts w:cstheme="minorHAnsi"/>
        </w:rPr>
        <w:t xml:space="preserve"> </w:t>
      </w:r>
      <w:r w:rsidR="00E16161" w:rsidRPr="00611A7A">
        <w:rPr>
          <w:rFonts w:cstheme="minorHAnsi"/>
        </w:rPr>
        <w:t>doporučené psaní prostřednictvím držitele poštovní licence nebo el</w:t>
      </w:r>
      <w:r w:rsidR="00F53F74" w:rsidRPr="00611A7A">
        <w:rPr>
          <w:rFonts w:cstheme="minorHAnsi"/>
        </w:rPr>
        <w:t>ektronicky ve formátu, který je v</w:t>
      </w:r>
      <w:r w:rsidR="00913A29">
        <w:rPr>
          <w:rFonts w:cstheme="minorHAnsi"/>
        </w:rPr>
        <w:t> </w:t>
      </w:r>
      <w:r w:rsidR="00E16161" w:rsidRPr="00611A7A">
        <w:rPr>
          <w:rFonts w:cstheme="minorHAnsi"/>
        </w:rPr>
        <w:t>souladu s evropským standardem elektronické faktury</w:t>
      </w:r>
      <w:r w:rsidR="00536FF0">
        <w:rPr>
          <w:rFonts w:cstheme="minorHAnsi"/>
        </w:rPr>
        <w:t>.</w:t>
      </w:r>
    </w:p>
    <w:p w14:paraId="38051CF3" w14:textId="77777777" w:rsidR="00536FF0" w:rsidRPr="006B1E25" w:rsidRDefault="00536FF0" w:rsidP="0010453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3734657A" w14:textId="77777777" w:rsidR="00E16161" w:rsidRPr="00536FF0" w:rsidRDefault="00E16161" w:rsidP="00104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536FF0">
        <w:rPr>
          <w:rFonts w:cstheme="minorHAnsi"/>
        </w:rPr>
        <w:t>Nebude-li faktura obsahovat některou dohodnutou náležitos</w:t>
      </w:r>
      <w:r w:rsidR="00D20FFC" w:rsidRPr="00536FF0">
        <w:rPr>
          <w:rFonts w:cstheme="minorHAnsi"/>
        </w:rPr>
        <w:t xml:space="preserve">t nebo bude chybně vyúčtována </w:t>
      </w:r>
      <w:r w:rsidR="00F53F74" w:rsidRPr="00536FF0">
        <w:rPr>
          <w:rFonts w:cstheme="minorHAnsi"/>
        </w:rPr>
        <w:t>o</w:t>
      </w:r>
      <w:r w:rsidRPr="00536FF0">
        <w:rPr>
          <w:rFonts w:cstheme="minorHAnsi"/>
        </w:rPr>
        <w:t>dměna nebo DPH, je příkazce oprávněn fakturu před u</w:t>
      </w:r>
      <w:r w:rsidR="00F53F74" w:rsidRPr="00536FF0">
        <w:rPr>
          <w:rFonts w:cstheme="minorHAnsi"/>
        </w:rPr>
        <w:t xml:space="preserve">plynutím doby splatnosti vrátit </w:t>
      </w:r>
      <w:r w:rsidRPr="00536FF0">
        <w:rPr>
          <w:rFonts w:cstheme="minorHAnsi"/>
        </w:rPr>
        <w:t>příkazníkovi k provedení opravy s vyznačením důvodu vr</w:t>
      </w:r>
      <w:r w:rsidR="00F53F74" w:rsidRPr="00536FF0">
        <w:rPr>
          <w:rFonts w:cstheme="minorHAnsi"/>
        </w:rPr>
        <w:t xml:space="preserve">ácení. Příkazník provede opravu </w:t>
      </w:r>
      <w:r w:rsidRPr="00536FF0">
        <w:rPr>
          <w:rFonts w:cstheme="minorHAnsi"/>
        </w:rPr>
        <w:t>vystavením nové faktury. Ode dne odeslání vadné faktury přestává běžet původní doba splatnosti.</w:t>
      </w:r>
      <w:r w:rsidR="00536FF0" w:rsidRPr="00536FF0">
        <w:rPr>
          <w:rFonts w:cstheme="minorHAnsi"/>
        </w:rPr>
        <w:t xml:space="preserve"> </w:t>
      </w:r>
      <w:r w:rsidRPr="00536FF0">
        <w:rPr>
          <w:rFonts w:cstheme="minorHAnsi"/>
        </w:rPr>
        <w:t>Celá doba splatnosti běží opět ode dne doručení nově vyhotovené faktury příkazci.</w:t>
      </w:r>
    </w:p>
    <w:p w14:paraId="7025D2EF" w14:textId="77777777" w:rsidR="00536FF0" w:rsidRPr="006B1E25" w:rsidRDefault="00536FF0" w:rsidP="00104532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619FDF4" w14:textId="77777777" w:rsidR="00E16161" w:rsidRPr="00536FF0" w:rsidRDefault="00E16161" w:rsidP="00104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536FF0">
        <w:rPr>
          <w:rFonts w:cstheme="minorHAnsi"/>
        </w:rPr>
        <w:t>Povinnost zaplatit je splněna dnem odepsání příslušné částky z účtu příkazce.</w:t>
      </w:r>
    </w:p>
    <w:p w14:paraId="5E305F77" w14:textId="77777777" w:rsidR="00536FF0" w:rsidRPr="006B1E25" w:rsidRDefault="00536FF0" w:rsidP="00104532">
      <w:pPr>
        <w:pStyle w:val="Odstavecseseznamem"/>
        <w:ind w:left="142" w:firstLine="284"/>
        <w:jc w:val="both"/>
        <w:rPr>
          <w:rFonts w:cstheme="minorHAnsi"/>
          <w:sz w:val="12"/>
          <w:szCs w:val="12"/>
        </w:rPr>
      </w:pPr>
    </w:p>
    <w:p w14:paraId="00CB52BE" w14:textId="77777777" w:rsidR="00E16161" w:rsidRDefault="00E16161" w:rsidP="001817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536FF0">
        <w:rPr>
          <w:rFonts w:cstheme="minorHAnsi"/>
        </w:rPr>
        <w:t>Příkazce je oprávněn provést kontrolu vyfakturovaných činností</w:t>
      </w:r>
      <w:r w:rsidR="00F53F74" w:rsidRPr="00536FF0">
        <w:rPr>
          <w:rFonts w:cstheme="minorHAnsi"/>
        </w:rPr>
        <w:t xml:space="preserve"> (služeb). Příkazník je povinen </w:t>
      </w:r>
      <w:r w:rsidRPr="00536FF0">
        <w:rPr>
          <w:rFonts w:cstheme="minorHAnsi"/>
        </w:rPr>
        <w:t>oprávněným zástupcům příkazce provedení kontroly umožnit.</w:t>
      </w:r>
    </w:p>
    <w:p w14:paraId="1331F5D4" w14:textId="77777777" w:rsidR="001817D8" w:rsidRPr="006B1E25" w:rsidRDefault="001817D8" w:rsidP="001817D8">
      <w:pPr>
        <w:pStyle w:val="Odstavecseseznamem"/>
        <w:ind w:left="142" w:firstLine="284"/>
        <w:rPr>
          <w:rFonts w:cstheme="minorHAnsi"/>
          <w:sz w:val="12"/>
          <w:szCs w:val="12"/>
        </w:rPr>
      </w:pPr>
    </w:p>
    <w:p w14:paraId="7EB07F55" w14:textId="77777777" w:rsidR="00E16161" w:rsidRDefault="001817D8" w:rsidP="001817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536FF0">
        <w:rPr>
          <w:rFonts w:cstheme="minorHAnsi"/>
        </w:rPr>
        <w:t>Smluvní strany se dohodly, že platba bude provedena na číslo účtu uvedené příkazníkem ve</w:t>
      </w:r>
      <w:r w:rsidR="00D8770C">
        <w:rPr>
          <w:rFonts w:cstheme="minorHAnsi"/>
        </w:rPr>
        <w:t> </w:t>
      </w:r>
      <w:r w:rsidR="00E16161" w:rsidRPr="00536FF0">
        <w:rPr>
          <w:rFonts w:cstheme="minorHAnsi"/>
        </w:rPr>
        <w:t>faktuře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bez ohledu na číslo účtu uvedené v</w:t>
      </w:r>
      <w:r w:rsidR="00D20FFC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záhlaví této Smlouvy, přičemž plnění bude bez</w:t>
      </w:r>
      <w:r w:rsidR="00D8770C">
        <w:rPr>
          <w:rFonts w:cstheme="minorHAnsi"/>
        </w:rPr>
        <w:t> </w:t>
      </w:r>
      <w:r w:rsidR="00E16161" w:rsidRPr="00536FF0">
        <w:rPr>
          <w:rFonts w:cstheme="minorHAnsi"/>
        </w:rPr>
        <w:t>výjimky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považováno za platbu za plnění předmětu této Smlouvy. Musí se však jednat o číslo účtu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zveřejněné způsobem umožňujícím dálkový přístup podle § 96 zákona o DPH. Zároveň se musí</w:t>
      </w:r>
      <w:r w:rsidR="00F53F74" w:rsidRPr="00536FF0">
        <w:rPr>
          <w:rFonts w:cstheme="minorHAnsi"/>
        </w:rPr>
        <w:t xml:space="preserve"> </w:t>
      </w:r>
      <w:r w:rsidR="00913A29">
        <w:rPr>
          <w:rFonts w:cstheme="minorHAnsi"/>
        </w:rPr>
        <w:t>jednat o</w:t>
      </w:r>
      <w:r w:rsidR="00E16161" w:rsidRPr="00536FF0">
        <w:rPr>
          <w:rFonts w:cstheme="minorHAnsi"/>
        </w:rPr>
        <w:t xml:space="preserve"> účet vedený </w:t>
      </w:r>
      <w:r w:rsidR="00F53F74" w:rsidRPr="00536FF0">
        <w:rPr>
          <w:rFonts w:cstheme="minorHAnsi"/>
        </w:rPr>
        <w:t>v</w:t>
      </w:r>
      <w:r w:rsidR="00E16161" w:rsidRPr="00536FF0">
        <w:rPr>
          <w:rFonts w:cstheme="minorHAnsi"/>
        </w:rPr>
        <w:t xml:space="preserve"> tuzemsku.</w:t>
      </w:r>
    </w:p>
    <w:p w14:paraId="5411E9DC" w14:textId="77777777" w:rsidR="001817D8" w:rsidRPr="006B1E25" w:rsidRDefault="001817D8" w:rsidP="001817D8">
      <w:pPr>
        <w:pStyle w:val="Odstavecseseznamem"/>
        <w:ind w:left="142" w:firstLine="284"/>
        <w:rPr>
          <w:rFonts w:cstheme="minorHAnsi"/>
          <w:sz w:val="12"/>
          <w:szCs w:val="12"/>
        </w:rPr>
      </w:pPr>
    </w:p>
    <w:p w14:paraId="4E457676" w14:textId="77777777" w:rsidR="00E16161" w:rsidRDefault="001817D8" w:rsidP="001817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536FF0">
        <w:rPr>
          <w:rFonts w:cstheme="minorHAnsi"/>
        </w:rPr>
        <w:t>Pokud se stane příkazník nespolehlivým plátcem daně dle § 106</w:t>
      </w:r>
      <w:r w:rsidR="00536FF0" w:rsidRPr="00536FF0">
        <w:rPr>
          <w:rFonts w:cstheme="minorHAnsi"/>
        </w:rPr>
        <w:t>a</w:t>
      </w:r>
      <w:r w:rsidR="00E16161" w:rsidRPr="00536FF0">
        <w:rPr>
          <w:rFonts w:cstheme="minorHAnsi"/>
        </w:rPr>
        <w:t xml:space="preserve"> zákona o DPH, je příkazce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oprávněn uhradit příkazníkovi za zdanitelné plnění částku bez DPH a úhradu samotné DPH provést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přímo na příslušný účet daného finančního úřadu dle § 109</w:t>
      </w:r>
      <w:r w:rsidR="00536FF0" w:rsidRPr="00536FF0">
        <w:rPr>
          <w:rFonts w:cstheme="minorHAnsi"/>
        </w:rPr>
        <w:t>a</w:t>
      </w:r>
      <w:r w:rsidR="00E16161" w:rsidRPr="00536FF0">
        <w:rPr>
          <w:rFonts w:cstheme="minorHAnsi"/>
        </w:rPr>
        <w:t xml:space="preserve"> zákona o DPH. Zaplacením částky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ve výši daně na účet správce daně příkazníka a zaplacením ceny bez DPH příkazníkovi je splněn</w:t>
      </w:r>
      <w:r w:rsidR="00F53F74" w:rsidRPr="00536FF0">
        <w:rPr>
          <w:rFonts w:cstheme="minorHAnsi"/>
        </w:rPr>
        <w:t xml:space="preserve"> </w:t>
      </w:r>
      <w:r w:rsidR="00E16161" w:rsidRPr="00536FF0">
        <w:rPr>
          <w:rFonts w:cstheme="minorHAnsi"/>
        </w:rPr>
        <w:t>závazek příkazce uhradit sjednanou cenu.</w:t>
      </w:r>
    </w:p>
    <w:p w14:paraId="59DE6907" w14:textId="77777777" w:rsidR="00683A80" w:rsidRPr="006B1E25" w:rsidRDefault="00683A80" w:rsidP="00683A8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505BB614" w14:textId="55099973" w:rsidR="00F726C4" w:rsidRPr="006B1E25" w:rsidRDefault="004C2AF0" w:rsidP="00C0517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443342">
        <w:rPr>
          <w:rFonts w:cstheme="minorHAnsi"/>
        </w:rPr>
        <w:t>V případě fakturace v režimu daňové povinnosti se odst</w:t>
      </w:r>
      <w:r w:rsidR="00E16161" w:rsidRPr="00235506">
        <w:rPr>
          <w:rFonts w:cstheme="minorHAnsi"/>
        </w:rPr>
        <w:t>. 1</w:t>
      </w:r>
      <w:r w:rsidRPr="00235506">
        <w:rPr>
          <w:rFonts w:cstheme="minorHAnsi"/>
        </w:rPr>
        <w:t>1</w:t>
      </w:r>
      <w:r w:rsidR="00E16161" w:rsidRPr="00235506">
        <w:rPr>
          <w:rFonts w:cstheme="minorHAnsi"/>
        </w:rPr>
        <w:t xml:space="preserve"> a druhá a třetí věta odst. 1</w:t>
      </w:r>
      <w:r w:rsidRPr="00235506">
        <w:rPr>
          <w:rFonts w:cstheme="minorHAnsi"/>
        </w:rPr>
        <w:t>0</w:t>
      </w:r>
      <w:r w:rsidR="00E16161" w:rsidRPr="00235506">
        <w:rPr>
          <w:rFonts w:cstheme="minorHAnsi"/>
        </w:rPr>
        <w:t xml:space="preserve"> tohoto</w:t>
      </w:r>
      <w:r w:rsidR="00F5158C" w:rsidRPr="00443342">
        <w:rPr>
          <w:rFonts w:cstheme="minorHAnsi"/>
        </w:rPr>
        <w:t xml:space="preserve"> </w:t>
      </w:r>
      <w:r w:rsidR="00E16161" w:rsidRPr="00443342">
        <w:rPr>
          <w:rFonts w:cstheme="minorHAnsi"/>
        </w:rPr>
        <w:t>článku neužijí.</w:t>
      </w:r>
    </w:p>
    <w:p w14:paraId="6964F48E" w14:textId="77777777" w:rsidR="00F726C4" w:rsidRPr="00611A7A" w:rsidRDefault="00F726C4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1610AB" w14:textId="77777777" w:rsidR="00E16161" w:rsidRPr="00443342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342">
        <w:rPr>
          <w:rFonts w:cstheme="minorHAnsi"/>
          <w:b/>
          <w:sz w:val="24"/>
          <w:szCs w:val="24"/>
        </w:rPr>
        <w:t>čl. VI.</w:t>
      </w:r>
    </w:p>
    <w:p w14:paraId="258A64C9" w14:textId="77777777" w:rsidR="00E16161" w:rsidRPr="00443342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342">
        <w:rPr>
          <w:rFonts w:cstheme="minorHAnsi"/>
          <w:b/>
          <w:sz w:val="24"/>
          <w:szCs w:val="24"/>
        </w:rPr>
        <w:t>Práva a povinnosti příkazce a příkazníka</w:t>
      </w:r>
    </w:p>
    <w:p w14:paraId="494945D1" w14:textId="77777777" w:rsidR="00F5158C" w:rsidRPr="00611A7A" w:rsidRDefault="00F5158C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0831C1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536FF0">
        <w:rPr>
          <w:rFonts w:cstheme="minorHAnsi"/>
        </w:rPr>
        <w:t>Příkazce se zavazuje příkazníkovi poskytnout součinnost při pln</w:t>
      </w:r>
      <w:r w:rsidR="00F5158C" w:rsidRPr="00536FF0">
        <w:rPr>
          <w:rFonts w:cstheme="minorHAnsi"/>
        </w:rPr>
        <w:t>ění předmětu této Smlouvy, a to v</w:t>
      </w:r>
      <w:r w:rsidRPr="00536FF0">
        <w:rPr>
          <w:rFonts w:cstheme="minorHAnsi"/>
        </w:rPr>
        <w:t xml:space="preserve"> rozsahu a způsobem, kterým lze tuto součinnost po příkazci spravedlivě požadovat.</w:t>
      </w:r>
    </w:p>
    <w:p w14:paraId="24696FE3" w14:textId="77777777" w:rsidR="00803CA0" w:rsidRPr="00F726C4" w:rsidRDefault="00803CA0" w:rsidP="00F726C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12"/>
          <w:szCs w:val="12"/>
        </w:rPr>
      </w:pPr>
    </w:p>
    <w:p w14:paraId="7BF628D5" w14:textId="77777777" w:rsidR="00E16161" w:rsidRPr="00396379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1B5BB4">
        <w:rPr>
          <w:rFonts w:cstheme="minorHAnsi"/>
        </w:rPr>
        <w:t>Příkazce před započetím prací určí kontaktní osobu, která bude s příkazníkem spolupracova</w:t>
      </w:r>
      <w:r w:rsidR="00D20FFC" w:rsidRPr="001B5BB4">
        <w:rPr>
          <w:rFonts w:cstheme="minorHAnsi"/>
        </w:rPr>
        <w:t xml:space="preserve">t </w:t>
      </w:r>
      <w:r w:rsidRPr="001B5BB4">
        <w:rPr>
          <w:rFonts w:cstheme="minorHAnsi"/>
        </w:rPr>
        <w:t>při plnění této Smlouvy. O případné změně této kontaktní osoby je příkazce povinen příkazníka</w:t>
      </w:r>
      <w:r w:rsidR="00F5158C" w:rsidRPr="001B5BB4">
        <w:rPr>
          <w:rFonts w:cstheme="minorHAnsi"/>
        </w:rPr>
        <w:t xml:space="preserve"> </w:t>
      </w:r>
      <w:r w:rsidRPr="001B5BB4">
        <w:rPr>
          <w:rFonts w:cstheme="minorHAnsi"/>
        </w:rPr>
        <w:t>včas informovat</w:t>
      </w:r>
      <w:r w:rsidRPr="00396379">
        <w:rPr>
          <w:rFonts w:cstheme="minorHAnsi"/>
        </w:rPr>
        <w:t>. Příkazce bude příkazníka včas informovat o jedn</w:t>
      </w:r>
      <w:r w:rsidR="00F5158C" w:rsidRPr="00396379">
        <w:rPr>
          <w:rFonts w:cstheme="minorHAnsi"/>
        </w:rPr>
        <w:t xml:space="preserve">otlivých vybraných Organizacích </w:t>
      </w:r>
      <w:r w:rsidRPr="00396379">
        <w:rPr>
          <w:rFonts w:cstheme="minorHAnsi"/>
        </w:rPr>
        <w:t>dle čl. II. bodu 2. písm. c) této Smlouvy spolu s kontaktními úda</w:t>
      </w:r>
      <w:r w:rsidR="00F5158C" w:rsidRPr="00396379">
        <w:rPr>
          <w:rFonts w:cstheme="minorHAnsi"/>
        </w:rPr>
        <w:t xml:space="preserve">ji na odpovědné osoby jednající </w:t>
      </w:r>
      <w:r w:rsidRPr="00396379">
        <w:rPr>
          <w:rFonts w:cstheme="minorHAnsi"/>
        </w:rPr>
        <w:t>za vybrané Organizace.</w:t>
      </w:r>
    </w:p>
    <w:p w14:paraId="2D897DA0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0EA51B8D" w14:textId="6254A29B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lastRenderedPageBreak/>
        <w:t xml:space="preserve">Obě smluvní </w:t>
      </w:r>
      <w:r w:rsidRPr="001B5BB4">
        <w:rPr>
          <w:rFonts w:cstheme="minorHAnsi"/>
        </w:rPr>
        <w:t>strany se zav</w:t>
      </w:r>
      <w:r w:rsidR="00F5158C" w:rsidRPr="001B5BB4">
        <w:rPr>
          <w:rFonts w:cstheme="minorHAnsi"/>
        </w:rPr>
        <w:t>azují zúčastňovat se se svými zá</w:t>
      </w:r>
      <w:r w:rsidR="00D20FFC" w:rsidRPr="001B5BB4">
        <w:rPr>
          <w:rFonts w:cstheme="minorHAnsi"/>
        </w:rPr>
        <w:t xml:space="preserve">stupci všech pracovních schůzek </w:t>
      </w:r>
      <w:r w:rsidRPr="001B5BB4">
        <w:rPr>
          <w:rFonts w:cstheme="minorHAnsi"/>
        </w:rPr>
        <w:t>dle</w:t>
      </w:r>
      <w:r w:rsidR="00E3176B" w:rsidRPr="001B5BB4">
        <w:rPr>
          <w:rFonts w:cstheme="minorHAnsi"/>
        </w:rPr>
        <w:t> </w:t>
      </w:r>
      <w:r w:rsidRPr="001B5BB4">
        <w:rPr>
          <w:rFonts w:cstheme="minorHAnsi"/>
        </w:rPr>
        <w:t xml:space="preserve">požadavků příkazce konaných minimálně jednou </w:t>
      </w:r>
      <w:r w:rsidR="001B5BB4" w:rsidRPr="001B5BB4">
        <w:rPr>
          <w:rFonts w:cstheme="minorHAnsi"/>
        </w:rPr>
        <w:t>měsíčně</w:t>
      </w:r>
      <w:r w:rsidRPr="001B5BB4">
        <w:rPr>
          <w:rFonts w:cstheme="minorHAnsi"/>
        </w:rPr>
        <w:t>, k p</w:t>
      </w:r>
      <w:r w:rsidR="00F5158C" w:rsidRPr="001B5BB4">
        <w:rPr>
          <w:rFonts w:cstheme="minorHAnsi"/>
        </w:rPr>
        <w:t xml:space="preserve">rojednání postupu při provádění </w:t>
      </w:r>
      <w:r w:rsidRPr="001B5BB4">
        <w:rPr>
          <w:rFonts w:cstheme="minorHAnsi"/>
        </w:rPr>
        <w:t>činností (služeb) dle této Smlouvy. O konání pracovní schůzky</w:t>
      </w:r>
      <w:r w:rsidR="00F5158C" w:rsidRPr="001B5BB4">
        <w:rPr>
          <w:rFonts w:cstheme="minorHAnsi"/>
        </w:rPr>
        <w:t xml:space="preserve"> a jejím průběhu bude vyhotoven </w:t>
      </w:r>
      <w:r w:rsidRPr="001B5BB4">
        <w:rPr>
          <w:rFonts w:cstheme="minorHAnsi"/>
        </w:rPr>
        <w:t>příkazníkem zápis. Tento zápis bude přílohou k faktuře vystavené příkazníkem.</w:t>
      </w:r>
    </w:p>
    <w:p w14:paraId="6F1E9B14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04304A93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>Bude-li příkazníkem požadována po příkazci jakákoliv součinn</w:t>
      </w:r>
      <w:r w:rsidR="00F5158C" w:rsidRPr="00803CA0">
        <w:rPr>
          <w:rFonts w:cstheme="minorHAnsi"/>
        </w:rPr>
        <w:t xml:space="preserve">ost dle výše uvedených odstavců </w:t>
      </w:r>
      <w:r w:rsidRPr="00803CA0">
        <w:rPr>
          <w:rFonts w:cstheme="minorHAnsi"/>
        </w:rPr>
        <w:t>tohoto článku, je povinen ji před započetím příslušného pln</w:t>
      </w:r>
      <w:r w:rsidR="00F5158C" w:rsidRPr="00803CA0">
        <w:rPr>
          <w:rFonts w:cstheme="minorHAnsi"/>
        </w:rPr>
        <w:t xml:space="preserve">ění z této Smlouvy prokazatelně </w:t>
      </w:r>
      <w:r w:rsidRPr="00803CA0">
        <w:rPr>
          <w:rFonts w:cstheme="minorHAnsi"/>
        </w:rPr>
        <w:t>specifikovat.</w:t>
      </w:r>
    </w:p>
    <w:p w14:paraId="4BA9AA11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46EE1EA6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>Příkazník je povinen při výkonu oprávnění upozornit příkazce na zřejmou nesprávnost jeho</w:t>
      </w:r>
      <w:r w:rsidR="00C05171" w:rsidRPr="00803CA0">
        <w:rPr>
          <w:rFonts w:cstheme="minorHAnsi"/>
        </w:rPr>
        <w:t xml:space="preserve"> </w:t>
      </w:r>
      <w:r w:rsidRPr="00803CA0">
        <w:rPr>
          <w:rFonts w:cstheme="minorHAnsi"/>
        </w:rPr>
        <w:t>pokynů, a to ihned, když se takovou skutečnost dozvěděl. Příkazník splní takový pokyn jen tehdy,</w:t>
      </w:r>
      <w:r w:rsidR="00F5158C" w:rsidRPr="00803CA0">
        <w:rPr>
          <w:rFonts w:cstheme="minorHAnsi"/>
        </w:rPr>
        <w:t xml:space="preserve"> </w:t>
      </w:r>
      <w:r w:rsidRPr="00803CA0">
        <w:rPr>
          <w:rFonts w:cstheme="minorHAnsi"/>
        </w:rPr>
        <w:t>když na něm příkazce trvá. V takovém případě příkazník neodpovídá za škodu takto vzniklou.</w:t>
      </w:r>
    </w:p>
    <w:p w14:paraId="381AA34B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70F737AE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>Jestliže příkazník při své činnosti získá pro příkazce jakékoliv věci, je povinen mu je ihned vydat.</w:t>
      </w:r>
    </w:p>
    <w:p w14:paraId="571FFA55" w14:textId="77777777" w:rsidR="00803CA0" w:rsidRPr="00803CA0" w:rsidRDefault="00803CA0" w:rsidP="00803CA0">
      <w:pPr>
        <w:pStyle w:val="Odstavecseseznamem"/>
        <w:rPr>
          <w:rFonts w:cstheme="minorHAnsi"/>
        </w:rPr>
      </w:pPr>
    </w:p>
    <w:p w14:paraId="00D36CEB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>Příkazník je povinen postupovat při zařizování záležitostí, plynoucích z této Smlouvy, osobně</w:t>
      </w:r>
      <w:r w:rsidR="00D20FFC" w:rsidRPr="00803CA0">
        <w:rPr>
          <w:rFonts w:cstheme="minorHAnsi"/>
        </w:rPr>
        <w:t xml:space="preserve"> </w:t>
      </w:r>
      <w:r w:rsidRPr="00803CA0">
        <w:rPr>
          <w:rFonts w:cstheme="minorHAnsi"/>
        </w:rPr>
        <w:t>a s odbornou péčí.</w:t>
      </w:r>
    </w:p>
    <w:p w14:paraId="4A062546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68D0C738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 xml:space="preserve">Příkazník je povinen se řídit pokyny příkazce a jednat </w:t>
      </w:r>
      <w:r w:rsidR="00E3176B">
        <w:rPr>
          <w:rFonts w:cstheme="minorHAnsi"/>
        </w:rPr>
        <w:t>v</w:t>
      </w:r>
      <w:r w:rsidRPr="00803CA0">
        <w:rPr>
          <w:rFonts w:cstheme="minorHAnsi"/>
        </w:rPr>
        <w:t xml:space="preserve"> jeho zájmu.</w:t>
      </w:r>
    </w:p>
    <w:p w14:paraId="2C779E04" w14:textId="77777777" w:rsidR="00803CA0" w:rsidRPr="00803CA0" w:rsidRDefault="00803CA0" w:rsidP="00803CA0">
      <w:pPr>
        <w:pStyle w:val="Odstavecseseznamem"/>
        <w:rPr>
          <w:rFonts w:cstheme="minorHAnsi"/>
        </w:rPr>
      </w:pPr>
    </w:p>
    <w:p w14:paraId="03F5BDCC" w14:textId="77777777" w:rsidR="00E16161" w:rsidRDefault="00E16161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803CA0">
        <w:rPr>
          <w:rFonts w:cstheme="minorHAnsi"/>
        </w:rPr>
        <w:t>Příkazník je povinen bez odkladů oznámit příkazci veškeré skutečnosti, které by mohly vést</w:t>
      </w:r>
      <w:r w:rsidR="00C05171" w:rsidRPr="00803CA0">
        <w:rPr>
          <w:rFonts w:cstheme="minorHAnsi"/>
        </w:rPr>
        <w:t xml:space="preserve"> </w:t>
      </w:r>
      <w:r w:rsidRPr="00803CA0">
        <w:rPr>
          <w:rFonts w:cstheme="minorHAnsi"/>
        </w:rPr>
        <w:t>ke</w:t>
      </w:r>
      <w:r w:rsidR="001F76FA">
        <w:rPr>
          <w:rFonts w:cstheme="minorHAnsi"/>
        </w:rPr>
        <w:t> </w:t>
      </w:r>
      <w:r w:rsidRPr="00803CA0">
        <w:rPr>
          <w:rFonts w:cstheme="minorHAnsi"/>
        </w:rPr>
        <w:t>změně pokynů příkazce.</w:t>
      </w:r>
    </w:p>
    <w:p w14:paraId="057EF362" w14:textId="77777777" w:rsidR="00803CA0" w:rsidRPr="00F726C4" w:rsidRDefault="00803CA0" w:rsidP="00803CA0">
      <w:pPr>
        <w:pStyle w:val="Odstavecseseznamem"/>
        <w:rPr>
          <w:rFonts w:cstheme="minorHAnsi"/>
          <w:sz w:val="12"/>
          <w:szCs w:val="12"/>
        </w:rPr>
      </w:pPr>
    </w:p>
    <w:p w14:paraId="724BB9E2" w14:textId="77777777" w:rsidR="00E16161" w:rsidRDefault="00803CA0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803CA0">
        <w:rPr>
          <w:rFonts w:cstheme="minorHAnsi"/>
        </w:rPr>
        <w:t>Příkazník se může odchýlit od pokynů příkazce, jen</w:t>
      </w:r>
      <w:r w:rsidR="00F5158C" w:rsidRPr="00803CA0">
        <w:rPr>
          <w:rFonts w:cstheme="minorHAnsi"/>
        </w:rPr>
        <w:t xml:space="preserve"> je-li to naléhavě nezbytné V zá</w:t>
      </w:r>
      <w:r w:rsidR="00E16161" w:rsidRPr="00803CA0">
        <w:rPr>
          <w:rFonts w:cstheme="minorHAnsi"/>
        </w:rPr>
        <w:t>jmu příkazce,</w:t>
      </w:r>
      <w:r w:rsidR="00F5158C" w:rsidRPr="00803CA0">
        <w:rPr>
          <w:rFonts w:cstheme="minorHAnsi"/>
        </w:rPr>
        <w:t xml:space="preserve"> </w:t>
      </w:r>
      <w:r w:rsidR="00E16161" w:rsidRPr="00803CA0">
        <w:rPr>
          <w:rFonts w:cstheme="minorHAnsi"/>
        </w:rPr>
        <w:t>a pokud nemůže včas obdržet jeho souhlas, je však povinen bez</w:t>
      </w:r>
      <w:r w:rsidR="00F5158C" w:rsidRPr="00803CA0">
        <w:rPr>
          <w:rFonts w:cstheme="minorHAnsi"/>
        </w:rPr>
        <w:t xml:space="preserve">odkladně o těchto skutečnostech </w:t>
      </w:r>
      <w:r w:rsidR="00E16161" w:rsidRPr="00803CA0">
        <w:rPr>
          <w:rFonts w:cstheme="minorHAnsi"/>
        </w:rPr>
        <w:t>informovat příkazce.</w:t>
      </w:r>
    </w:p>
    <w:p w14:paraId="5E2717A6" w14:textId="77777777" w:rsidR="00A00272" w:rsidRPr="00F726C4" w:rsidRDefault="00A00272" w:rsidP="00A00272">
      <w:pPr>
        <w:pStyle w:val="Odstavecseseznamem"/>
        <w:rPr>
          <w:rFonts w:cstheme="minorHAnsi"/>
          <w:sz w:val="12"/>
          <w:szCs w:val="12"/>
        </w:rPr>
      </w:pPr>
    </w:p>
    <w:p w14:paraId="1CC32196" w14:textId="77777777" w:rsidR="00E16161" w:rsidRPr="00803CA0" w:rsidRDefault="00803CA0" w:rsidP="00803C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803CA0">
        <w:rPr>
          <w:rFonts w:cstheme="minorHAnsi"/>
        </w:rPr>
        <w:t>Příkazník se zavazuje bezvýhradně dbát a chránit zájmy příkazce.</w:t>
      </w:r>
    </w:p>
    <w:p w14:paraId="72E021C6" w14:textId="77777777" w:rsidR="00803CA0" w:rsidRPr="00611A7A" w:rsidRDefault="00803CA0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7C8EFC" w14:textId="77777777" w:rsidR="00E16161" w:rsidRPr="00803CA0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3CA0">
        <w:rPr>
          <w:rFonts w:cstheme="minorHAnsi"/>
          <w:b/>
          <w:sz w:val="24"/>
          <w:szCs w:val="24"/>
        </w:rPr>
        <w:t>čl. VII.</w:t>
      </w:r>
    </w:p>
    <w:p w14:paraId="14861C50" w14:textId="77777777" w:rsidR="00E1616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3CA0">
        <w:rPr>
          <w:rFonts w:cstheme="minorHAnsi"/>
          <w:b/>
          <w:sz w:val="24"/>
          <w:szCs w:val="24"/>
        </w:rPr>
        <w:t>Sankční ujednání</w:t>
      </w:r>
    </w:p>
    <w:p w14:paraId="77F8D677" w14:textId="77777777" w:rsidR="002B0F5E" w:rsidRPr="00803CA0" w:rsidRDefault="002B0F5E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489648" w14:textId="2D2E2ECC" w:rsidR="00E16161" w:rsidRPr="00611A7A" w:rsidRDefault="00E16161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11A7A">
        <w:rPr>
          <w:rFonts w:cstheme="minorHAnsi"/>
        </w:rPr>
        <w:t xml:space="preserve">1. V případě nedodržení termínu </w:t>
      </w:r>
      <w:r w:rsidRPr="00EE6426">
        <w:rPr>
          <w:rFonts w:cstheme="minorHAnsi"/>
        </w:rPr>
        <w:t>stanovených dle čl. II. odst.</w:t>
      </w:r>
      <w:r w:rsidR="004B0E27" w:rsidRPr="00EE6426">
        <w:rPr>
          <w:rFonts w:cstheme="minorHAnsi"/>
        </w:rPr>
        <w:t xml:space="preserve"> </w:t>
      </w:r>
      <w:r w:rsidR="00EE6426" w:rsidRPr="00EE6426">
        <w:rPr>
          <w:rFonts w:cstheme="minorHAnsi"/>
        </w:rPr>
        <w:t>6</w:t>
      </w:r>
      <w:r w:rsidR="00E73F29" w:rsidRPr="00EE6426">
        <w:rPr>
          <w:rFonts w:cstheme="minorHAnsi"/>
        </w:rPr>
        <w:t xml:space="preserve"> </w:t>
      </w:r>
      <w:r w:rsidRPr="00EE6426">
        <w:rPr>
          <w:rFonts w:cstheme="minorHAnsi"/>
        </w:rPr>
        <w:t>tét</w:t>
      </w:r>
      <w:r w:rsidR="00F5158C" w:rsidRPr="00EE6426">
        <w:rPr>
          <w:rFonts w:cstheme="minorHAnsi"/>
        </w:rPr>
        <w:t>o</w:t>
      </w:r>
      <w:r w:rsidR="00F5158C" w:rsidRPr="00611A7A">
        <w:rPr>
          <w:rFonts w:cstheme="minorHAnsi"/>
        </w:rPr>
        <w:t xml:space="preserve"> Smlouvy ze strany příkazníka, </w:t>
      </w:r>
      <w:r w:rsidRPr="00611A7A">
        <w:rPr>
          <w:rFonts w:cstheme="minorHAnsi"/>
        </w:rPr>
        <w:t>je příkazník povinen zaplatit př</w:t>
      </w:r>
      <w:r w:rsidR="00EE6426">
        <w:rPr>
          <w:rFonts w:cstheme="minorHAnsi"/>
        </w:rPr>
        <w:t xml:space="preserve">íkazci smluvní pokutu ve výši </w:t>
      </w:r>
      <w:r w:rsidR="00EE6426" w:rsidRPr="00EE6426">
        <w:rPr>
          <w:rFonts w:cstheme="minorHAnsi"/>
        </w:rPr>
        <w:t xml:space="preserve">0,015 % </w:t>
      </w:r>
      <w:r w:rsidR="00EE6426">
        <w:rPr>
          <w:rFonts w:cstheme="minorHAnsi"/>
        </w:rPr>
        <w:t xml:space="preserve">z paušálu, uvedeném v </w:t>
      </w:r>
      <w:r w:rsidR="00EE6426" w:rsidRPr="00EE6426">
        <w:rPr>
          <w:rFonts w:cstheme="minorHAnsi"/>
        </w:rPr>
        <w:t>čl. I</w:t>
      </w:r>
      <w:r w:rsidR="00EE6426">
        <w:rPr>
          <w:rFonts w:cstheme="minorHAnsi"/>
        </w:rPr>
        <w:t>I</w:t>
      </w:r>
      <w:r w:rsidR="00EE6426" w:rsidRPr="00EE6426">
        <w:rPr>
          <w:rFonts w:cstheme="minorHAnsi"/>
        </w:rPr>
        <w:t xml:space="preserve">I. odst. </w:t>
      </w:r>
      <w:r w:rsidR="00EE6426">
        <w:rPr>
          <w:rFonts w:cstheme="minorHAnsi"/>
        </w:rPr>
        <w:t>2</w:t>
      </w:r>
      <w:r w:rsidR="00EE6426" w:rsidRPr="00EE6426">
        <w:rPr>
          <w:rFonts w:cstheme="minorHAnsi"/>
        </w:rPr>
        <w:t xml:space="preserve"> této Smlouvy</w:t>
      </w:r>
      <w:r w:rsidR="00EE6426">
        <w:rPr>
          <w:rFonts w:cstheme="minorHAnsi"/>
        </w:rPr>
        <w:t>,</w:t>
      </w:r>
      <w:r w:rsidR="00EE6426" w:rsidRPr="00EE6426">
        <w:rPr>
          <w:rFonts w:cstheme="minorHAnsi"/>
        </w:rPr>
        <w:t xml:space="preserve"> </w:t>
      </w:r>
      <w:r w:rsidR="00EE6426">
        <w:rPr>
          <w:rFonts w:cstheme="minorHAnsi"/>
        </w:rPr>
        <w:t>z</w:t>
      </w:r>
      <w:r w:rsidRPr="00611A7A">
        <w:rPr>
          <w:rFonts w:cstheme="minorHAnsi"/>
        </w:rPr>
        <w:t>a každý i</w:t>
      </w:r>
      <w:r w:rsidR="00CF195E">
        <w:rPr>
          <w:rFonts w:cstheme="minorHAnsi"/>
        </w:rPr>
        <w:t> </w:t>
      </w:r>
      <w:r w:rsidR="00F5158C" w:rsidRPr="00611A7A">
        <w:rPr>
          <w:rFonts w:cstheme="minorHAnsi"/>
        </w:rPr>
        <w:t xml:space="preserve">započatý den </w:t>
      </w:r>
      <w:r w:rsidRPr="00611A7A">
        <w:rPr>
          <w:rFonts w:cstheme="minorHAnsi"/>
        </w:rPr>
        <w:t>prodlení.</w:t>
      </w:r>
    </w:p>
    <w:p w14:paraId="1BBA1629" w14:textId="77777777" w:rsidR="005D28DB" w:rsidRPr="00F726C4" w:rsidRDefault="005D28DB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3B729D8B" w14:textId="48FCF28D" w:rsidR="00E16161" w:rsidRPr="00611A7A" w:rsidRDefault="00EE6426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2</w:t>
      </w:r>
      <w:r w:rsidR="00E16161" w:rsidRPr="00611A7A">
        <w:rPr>
          <w:rFonts w:cstheme="minorHAnsi"/>
        </w:rPr>
        <w:t>. V případě, že příkazcem nebude uhrazena faktura ve splatnost</w:t>
      </w:r>
      <w:r w:rsidR="00F5158C" w:rsidRPr="00611A7A">
        <w:rPr>
          <w:rFonts w:cstheme="minorHAnsi"/>
        </w:rPr>
        <w:t xml:space="preserve">i, je příkazce povinen zaplatit </w:t>
      </w:r>
      <w:r w:rsidR="00E16161" w:rsidRPr="00611A7A">
        <w:rPr>
          <w:rFonts w:cstheme="minorHAnsi"/>
        </w:rPr>
        <w:t xml:space="preserve">příkazníkovi úrok z prodlení ve výši 0,015 % z dlužné částky </w:t>
      </w:r>
      <w:r w:rsidR="00F5158C" w:rsidRPr="00611A7A">
        <w:rPr>
          <w:rFonts w:cstheme="minorHAnsi"/>
        </w:rPr>
        <w:t xml:space="preserve">bez DPH za každý i započatý den </w:t>
      </w:r>
      <w:r w:rsidR="00E16161" w:rsidRPr="00611A7A">
        <w:rPr>
          <w:rFonts w:cstheme="minorHAnsi"/>
        </w:rPr>
        <w:t>prodlení.</w:t>
      </w:r>
    </w:p>
    <w:p w14:paraId="3712BC95" w14:textId="77777777" w:rsidR="005D28DB" w:rsidRPr="00F726C4" w:rsidRDefault="005D28DB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64D966DC" w14:textId="4E04CB42" w:rsidR="00E16161" w:rsidRPr="00611A7A" w:rsidRDefault="00EE6426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3</w:t>
      </w:r>
      <w:r w:rsidR="00E16161" w:rsidRPr="00611A7A">
        <w:rPr>
          <w:rFonts w:cstheme="minorHAnsi"/>
        </w:rPr>
        <w:t xml:space="preserve">. V případě, že příkazník poruší povinnosti uvedené </w:t>
      </w:r>
      <w:r w:rsidR="00F5158C" w:rsidRPr="00611A7A">
        <w:rPr>
          <w:rFonts w:cstheme="minorHAnsi"/>
        </w:rPr>
        <w:t>v</w:t>
      </w:r>
      <w:r w:rsidR="00E16161" w:rsidRPr="00611A7A">
        <w:rPr>
          <w:rFonts w:cstheme="minorHAnsi"/>
        </w:rPr>
        <w:t xml:space="preserve"> čl. </w:t>
      </w:r>
      <w:r w:rsidR="006436F9">
        <w:rPr>
          <w:rFonts w:cstheme="minorHAnsi"/>
        </w:rPr>
        <w:t>VIII</w:t>
      </w:r>
      <w:r w:rsidR="00E16161" w:rsidRPr="00611A7A">
        <w:rPr>
          <w:rFonts w:cstheme="minorHAnsi"/>
        </w:rPr>
        <w:t>. této Smlouvy, j</w:t>
      </w:r>
      <w:r w:rsidR="00F5158C" w:rsidRPr="00611A7A">
        <w:rPr>
          <w:rFonts w:cstheme="minorHAnsi"/>
        </w:rPr>
        <w:t xml:space="preserve">e příkazník povinen </w:t>
      </w:r>
      <w:r w:rsidR="00E16161" w:rsidRPr="00611A7A">
        <w:rPr>
          <w:rFonts w:cstheme="minorHAnsi"/>
        </w:rPr>
        <w:t>zaplatit příkazci smluvní pokutu ve výši 10</w:t>
      </w:r>
      <w:r w:rsidR="001B435B">
        <w:rPr>
          <w:rFonts w:cstheme="minorHAnsi"/>
        </w:rPr>
        <w:t>.</w:t>
      </w:r>
      <w:r w:rsidR="00E16161" w:rsidRPr="00611A7A">
        <w:rPr>
          <w:rFonts w:cstheme="minorHAnsi"/>
        </w:rPr>
        <w:t>000,- Kč za každý jednotlivý případ.</w:t>
      </w:r>
    </w:p>
    <w:p w14:paraId="034BF1BF" w14:textId="77777777" w:rsidR="005D28DB" w:rsidRDefault="005D28DB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</w:p>
    <w:p w14:paraId="1385EE7A" w14:textId="4BC19E3D" w:rsidR="00E16161" w:rsidRPr="00611A7A" w:rsidRDefault="00EE6426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4</w:t>
      </w:r>
      <w:r w:rsidR="00E16161" w:rsidRPr="00611A7A">
        <w:rPr>
          <w:rFonts w:cstheme="minorHAnsi"/>
        </w:rPr>
        <w:t xml:space="preserve">. Smluvní pokuty sjednané touto Smlouvou zaplatí povinná strana </w:t>
      </w:r>
      <w:r w:rsidR="00F5158C" w:rsidRPr="00611A7A">
        <w:rPr>
          <w:rFonts w:cstheme="minorHAnsi"/>
        </w:rPr>
        <w:t xml:space="preserve">nezávisle na zavinění a na tom, </w:t>
      </w:r>
      <w:r w:rsidR="00E16161" w:rsidRPr="00611A7A">
        <w:rPr>
          <w:rFonts w:cstheme="minorHAnsi"/>
        </w:rPr>
        <w:t>zda a</w:t>
      </w:r>
      <w:r w:rsidR="00F5158C" w:rsidRPr="00611A7A">
        <w:rPr>
          <w:rFonts w:cstheme="minorHAnsi"/>
        </w:rPr>
        <w:t xml:space="preserve"> </w:t>
      </w:r>
      <w:r w:rsidR="00E16161" w:rsidRPr="00611A7A">
        <w:rPr>
          <w:rFonts w:cstheme="minorHAnsi"/>
        </w:rPr>
        <w:t>v jaké výši vznikne druhé straně škoda, kterou lze vym</w:t>
      </w:r>
      <w:r w:rsidR="00F5158C" w:rsidRPr="00611A7A">
        <w:rPr>
          <w:rFonts w:cstheme="minorHAnsi"/>
        </w:rPr>
        <w:t xml:space="preserve">áhat samostatně. Smluvní strany </w:t>
      </w:r>
      <w:r w:rsidR="00E16161" w:rsidRPr="00611A7A">
        <w:rPr>
          <w:rFonts w:cstheme="minorHAnsi"/>
        </w:rPr>
        <w:t xml:space="preserve">se dohodly, že smluvní strana, která má právo na smluvní pokutu </w:t>
      </w:r>
      <w:r w:rsidR="00F5158C" w:rsidRPr="00611A7A">
        <w:rPr>
          <w:rFonts w:cstheme="minorHAnsi"/>
        </w:rPr>
        <w:t xml:space="preserve">dle této Smlouvy, má právo také </w:t>
      </w:r>
      <w:r w:rsidR="00E16161" w:rsidRPr="00611A7A">
        <w:rPr>
          <w:rFonts w:cstheme="minorHAnsi"/>
        </w:rPr>
        <w:t>na náhradu újmy vzniklé z porušení povinností, ke kterému se smluvní pokuta vztahuje.</w:t>
      </w:r>
    </w:p>
    <w:p w14:paraId="141A79BE" w14:textId="77777777" w:rsidR="005D28DB" w:rsidRPr="00F726C4" w:rsidRDefault="005D28DB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56BD3A13" w14:textId="06C4CA84" w:rsidR="00E16161" w:rsidRPr="00611A7A" w:rsidRDefault="00EE6426" w:rsidP="005D28D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>5</w:t>
      </w:r>
      <w:r w:rsidR="00E16161" w:rsidRPr="00611A7A">
        <w:rPr>
          <w:rFonts w:cstheme="minorHAnsi"/>
        </w:rPr>
        <w:t>. Smluvní pokuty je příkazce oprávněn započíst proti pohledávce příkazníka.</w:t>
      </w:r>
    </w:p>
    <w:p w14:paraId="5679BDD2" w14:textId="77777777" w:rsidR="00483471" w:rsidRPr="00611A7A" w:rsidRDefault="00483471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740805" w14:textId="171887B3" w:rsidR="00E16161" w:rsidRPr="0048347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3471">
        <w:rPr>
          <w:rFonts w:cstheme="minorHAnsi"/>
          <w:b/>
          <w:sz w:val="24"/>
          <w:szCs w:val="24"/>
        </w:rPr>
        <w:t xml:space="preserve">čl. </w:t>
      </w:r>
      <w:r w:rsidR="006436F9">
        <w:rPr>
          <w:rFonts w:cstheme="minorHAnsi"/>
          <w:b/>
          <w:sz w:val="24"/>
          <w:szCs w:val="24"/>
        </w:rPr>
        <w:t>VIII</w:t>
      </w:r>
      <w:r w:rsidRPr="00483471">
        <w:rPr>
          <w:rFonts w:cstheme="minorHAnsi"/>
          <w:b/>
          <w:sz w:val="24"/>
          <w:szCs w:val="24"/>
        </w:rPr>
        <w:t>.</w:t>
      </w:r>
    </w:p>
    <w:p w14:paraId="59645C6A" w14:textId="77777777" w:rsidR="00E16161" w:rsidRPr="0048347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3471">
        <w:rPr>
          <w:rFonts w:cstheme="minorHAnsi"/>
          <w:b/>
          <w:sz w:val="24"/>
          <w:szCs w:val="24"/>
        </w:rPr>
        <w:t>Utajované a důvěrné skutečnosti</w:t>
      </w:r>
    </w:p>
    <w:p w14:paraId="7A3A3BFA" w14:textId="77777777" w:rsidR="00483471" w:rsidRPr="00C75FA6" w:rsidRDefault="0048347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71BCE1F" w14:textId="77777777" w:rsidR="00E16161" w:rsidRDefault="00E16161" w:rsidP="00C04908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11A7A">
        <w:rPr>
          <w:rFonts w:cstheme="minorHAnsi"/>
        </w:rPr>
        <w:t>1. Smluvní strany se zavazují, že při realizaci předmětu této Smlouvy budou chránit a</w:t>
      </w:r>
      <w:r w:rsidR="00D20FFC">
        <w:rPr>
          <w:rFonts w:cstheme="minorHAnsi"/>
        </w:rPr>
        <w:t xml:space="preserve"> </w:t>
      </w:r>
      <w:r w:rsidRPr="00611A7A">
        <w:rPr>
          <w:rFonts w:cstheme="minorHAnsi"/>
        </w:rPr>
        <w:t>utajovat</w:t>
      </w:r>
      <w:r w:rsidR="00C04908">
        <w:rPr>
          <w:rFonts w:cstheme="minorHAnsi"/>
        </w:rPr>
        <w:t xml:space="preserve"> </w:t>
      </w:r>
      <w:r w:rsidRPr="00611A7A">
        <w:rPr>
          <w:rFonts w:cstheme="minorHAnsi"/>
        </w:rPr>
        <w:t>před nepovolanými osobami důvěrné informace a skutečnosti (dále jen „chráněné informace“).</w:t>
      </w:r>
      <w:r w:rsidR="00C04908">
        <w:rPr>
          <w:rFonts w:cstheme="minorHAnsi"/>
        </w:rPr>
        <w:t xml:space="preserve"> </w:t>
      </w:r>
      <w:r w:rsidRPr="00611A7A">
        <w:rPr>
          <w:rFonts w:cstheme="minorHAnsi"/>
        </w:rPr>
        <w:t>Za</w:t>
      </w:r>
      <w:r w:rsidR="00C04908">
        <w:rPr>
          <w:rFonts w:cstheme="minorHAnsi"/>
        </w:rPr>
        <w:t> </w:t>
      </w:r>
      <w:r w:rsidRPr="00611A7A">
        <w:rPr>
          <w:rFonts w:cstheme="minorHAnsi"/>
        </w:rPr>
        <w:t>chráněné informace se pro účely této Smlouvy považují takové</w:t>
      </w:r>
      <w:r w:rsidR="00F5158C" w:rsidRPr="00611A7A">
        <w:rPr>
          <w:rFonts w:cstheme="minorHAnsi"/>
        </w:rPr>
        <w:t xml:space="preserve"> informace a skutečnosti, které </w:t>
      </w:r>
      <w:r w:rsidRPr="00611A7A">
        <w:rPr>
          <w:rFonts w:cstheme="minorHAnsi"/>
        </w:rPr>
        <w:t>nejsou všeobecně a veřejně známé, které svým zveřejněním m</w:t>
      </w:r>
      <w:r w:rsidR="00F5158C" w:rsidRPr="00611A7A">
        <w:rPr>
          <w:rFonts w:cstheme="minorHAnsi"/>
        </w:rPr>
        <w:t xml:space="preserve">ohou způsobit škodlivý následek </w:t>
      </w:r>
      <w:r w:rsidRPr="00611A7A">
        <w:rPr>
          <w:rFonts w:cstheme="minorHAnsi"/>
        </w:rPr>
        <w:lastRenderedPageBreak/>
        <w:t>pro</w:t>
      </w:r>
      <w:r w:rsidR="00C04908">
        <w:rPr>
          <w:rFonts w:cstheme="minorHAnsi"/>
        </w:rPr>
        <w:t> </w:t>
      </w:r>
      <w:r w:rsidRPr="00611A7A">
        <w:rPr>
          <w:rFonts w:cstheme="minorHAnsi"/>
        </w:rPr>
        <w:t>kteroukoliv smluvní stranu, nebo které některá ze smluvních stran jako chráněné písem</w:t>
      </w:r>
      <w:r w:rsidR="00F5158C" w:rsidRPr="00611A7A">
        <w:rPr>
          <w:rFonts w:cstheme="minorHAnsi"/>
        </w:rPr>
        <w:t xml:space="preserve">ně </w:t>
      </w:r>
      <w:r w:rsidRPr="00611A7A">
        <w:rPr>
          <w:rFonts w:cstheme="minorHAnsi"/>
        </w:rPr>
        <w:t xml:space="preserve">označila. Chráněné informace mohou být poskytnuty třetím </w:t>
      </w:r>
      <w:r w:rsidR="00F5158C" w:rsidRPr="00611A7A">
        <w:rPr>
          <w:rFonts w:cstheme="minorHAnsi"/>
        </w:rPr>
        <w:t xml:space="preserve">osobám jen s písemným souhlasem </w:t>
      </w:r>
      <w:r w:rsidRPr="00611A7A">
        <w:rPr>
          <w:rFonts w:cstheme="minorHAnsi"/>
        </w:rPr>
        <w:t>dotčené smluvní strany. Dotčená smluvní strana takový souhl</w:t>
      </w:r>
      <w:r w:rsidR="00F5158C" w:rsidRPr="00611A7A">
        <w:rPr>
          <w:rFonts w:cstheme="minorHAnsi"/>
        </w:rPr>
        <w:t xml:space="preserve">as bez zbytečného odkladu vydá, </w:t>
      </w:r>
      <w:r w:rsidRPr="00611A7A">
        <w:rPr>
          <w:rFonts w:cstheme="minorHAnsi"/>
        </w:rPr>
        <w:t>jestliže je to nezbytné pro realizaci předmětu této Smlouvy a třetí osoba</w:t>
      </w:r>
      <w:r w:rsidR="00F5158C" w:rsidRPr="00611A7A">
        <w:rPr>
          <w:rFonts w:cstheme="minorHAnsi"/>
        </w:rPr>
        <w:t xml:space="preserve"> poskytne dostatečné </w:t>
      </w:r>
      <w:r w:rsidRPr="00611A7A">
        <w:rPr>
          <w:rFonts w:cstheme="minorHAnsi"/>
        </w:rPr>
        <w:t xml:space="preserve">garance, že nedojde k vyzrazení chráněných informací. Za třetí </w:t>
      </w:r>
      <w:r w:rsidR="00F5158C" w:rsidRPr="00611A7A">
        <w:rPr>
          <w:rFonts w:cstheme="minorHAnsi"/>
        </w:rPr>
        <w:t xml:space="preserve">osoby, podle tohoto ustanovení, </w:t>
      </w:r>
      <w:r w:rsidRPr="00611A7A">
        <w:rPr>
          <w:rFonts w:cstheme="minorHAnsi"/>
        </w:rPr>
        <w:t xml:space="preserve">nejsou považováni určení pracovníci smluvních stran </w:t>
      </w:r>
      <w:r w:rsidR="00F5158C" w:rsidRPr="00611A7A">
        <w:rPr>
          <w:rFonts w:cstheme="minorHAnsi"/>
        </w:rPr>
        <w:t xml:space="preserve">oprávnění ke styku s chráněnými </w:t>
      </w:r>
      <w:r w:rsidRPr="00611A7A">
        <w:rPr>
          <w:rFonts w:cstheme="minorHAnsi"/>
        </w:rPr>
        <w:t>informacemi ve vazbě na tuto Smlouvu nebo osoby, které si jedna ze smluvních stran písemně určí.</w:t>
      </w:r>
    </w:p>
    <w:p w14:paraId="70BF4F1B" w14:textId="77777777" w:rsidR="00C04908" w:rsidRPr="00F726C4" w:rsidRDefault="00C04908" w:rsidP="00C04908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764AA276" w14:textId="77777777" w:rsidR="00E16161" w:rsidRPr="00647F2F" w:rsidRDefault="00E16161" w:rsidP="0019132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647F2F">
        <w:rPr>
          <w:rFonts w:cstheme="minorHAnsi"/>
        </w:rPr>
        <w:t xml:space="preserve">Povinnost příkazce dle zákona č. 106/1999 Sb., o svobodném </w:t>
      </w:r>
      <w:r w:rsidR="00626261" w:rsidRPr="00647F2F">
        <w:rPr>
          <w:rFonts w:cstheme="minorHAnsi"/>
        </w:rPr>
        <w:t xml:space="preserve">přístupu k informacím, </w:t>
      </w:r>
      <w:r w:rsidR="00F5158C" w:rsidRPr="00647F2F">
        <w:rPr>
          <w:rFonts w:cstheme="minorHAnsi"/>
        </w:rPr>
        <w:t>ve</w:t>
      </w:r>
      <w:r w:rsidR="00626261" w:rsidRPr="00647F2F">
        <w:rPr>
          <w:rFonts w:cstheme="minorHAnsi"/>
        </w:rPr>
        <w:t> </w:t>
      </w:r>
      <w:r w:rsidR="00F5158C" w:rsidRPr="00647F2F">
        <w:rPr>
          <w:rFonts w:cstheme="minorHAnsi"/>
        </w:rPr>
        <w:t xml:space="preserve">znění </w:t>
      </w:r>
      <w:r w:rsidRPr="00647F2F">
        <w:rPr>
          <w:rFonts w:cstheme="minorHAnsi"/>
        </w:rPr>
        <w:t>pozdějších předpisů, není ustanovením odst. 1. tohoto článku dotčena.</w:t>
      </w:r>
    </w:p>
    <w:p w14:paraId="28477930" w14:textId="77777777" w:rsidR="00C04908" w:rsidRPr="00F726C4" w:rsidRDefault="00C04908" w:rsidP="009228C3">
      <w:pPr>
        <w:pStyle w:val="Odstavecseseznamem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sz w:val="12"/>
          <w:szCs w:val="12"/>
        </w:rPr>
      </w:pPr>
    </w:p>
    <w:p w14:paraId="5900E4B4" w14:textId="77777777" w:rsidR="00E16161" w:rsidRPr="009228C3" w:rsidRDefault="00E16161" w:rsidP="00647F2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9228C3">
        <w:rPr>
          <w:rFonts w:cstheme="minorHAnsi"/>
        </w:rPr>
        <w:t>Závazek k ochraně a utajení trvá po celou dobu existence chráněných informací.</w:t>
      </w:r>
    </w:p>
    <w:p w14:paraId="1252A50F" w14:textId="77777777" w:rsidR="009228C3" w:rsidRPr="00F726C4" w:rsidRDefault="009228C3" w:rsidP="009228C3">
      <w:pPr>
        <w:pStyle w:val="Odstavecseseznamem"/>
        <w:ind w:left="142" w:firstLine="284"/>
        <w:rPr>
          <w:rFonts w:cstheme="minorHAnsi"/>
          <w:sz w:val="12"/>
          <w:szCs w:val="12"/>
        </w:rPr>
      </w:pPr>
    </w:p>
    <w:p w14:paraId="0792F7DC" w14:textId="77777777" w:rsidR="009228C3" w:rsidRPr="00AB5B96" w:rsidRDefault="009228C3" w:rsidP="009228C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AB5B96">
        <w:rPr>
          <w:rFonts w:cstheme="minorHAnsi"/>
        </w:rPr>
        <w:t>Po ukončení Smlouvy může každá ze smluvních stran žádat od druhé strany vrácení všech poskytnutých materiálů, potřebných k realizaci předmětu této Smlouvy, jestliže některá ze</w:t>
      </w:r>
      <w:r w:rsidR="00AB5B96" w:rsidRPr="00AB5B96">
        <w:rPr>
          <w:rFonts w:cstheme="minorHAnsi"/>
        </w:rPr>
        <w:t> </w:t>
      </w:r>
      <w:r w:rsidRPr="00AB5B96">
        <w:rPr>
          <w:rFonts w:cstheme="minorHAnsi"/>
        </w:rPr>
        <w:t>smluvních stran takto učiní je druhá smluvní strana povinna tyto materiály včetně případných</w:t>
      </w:r>
      <w:r w:rsidR="00AB5B96" w:rsidRPr="00AB5B96">
        <w:rPr>
          <w:rFonts w:cstheme="minorHAnsi"/>
        </w:rPr>
        <w:t xml:space="preserve"> </w:t>
      </w:r>
      <w:r w:rsidRPr="00AB5B96">
        <w:rPr>
          <w:rFonts w:cstheme="minorHAnsi"/>
        </w:rPr>
        <w:t>kopií bez zbytečného odkladu vydat.</w:t>
      </w:r>
    </w:p>
    <w:p w14:paraId="23BF2D2B" w14:textId="77777777" w:rsidR="00483471" w:rsidRPr="00611A7A" w:rsidRDefault="00483471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34867C" w14:textId="28F6812A" w:rsidR="00C05171" w:rsidRPr="00483471" w:rsidRDefault="00E1616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3471">
        <w:rPr>
          <w:rFonts w:cstheme="minorHAnsi"/>
          <w:b/>
          <w:sz w:val="24"/>
          <w:szCs w:val="24"/>
        </w:rPr>
        <w:t>čl.</w:t>
      </w:r>
      <w:r w:rsidR="00C05171" w:rsidRPr="00483471">
        <w:rPr>
          <w:rFonts w:cstheme="minorHAnsi"/>
          <w:b/>
          <w:sz w:val="24"/>
          <w:szCs w:val="24"/>
        </w:rPr>
        <w:t xml:space="preserve"> </w:t>
      </w:r>
      <w:r w:rsidR="006436F9">
        <w:rPr>
          <w:rFonts w:cstheme="minorHAnsi"/>
          <w:b/>
          <w:sz w:val="24"/>
          <w:szCs w:val="24"/>
        </w:rPr>
        <w:t>I</w:t>
      </w:r>
      <w:r w:rsidR="00C05171" w:rsidRPr="00483471">
        <w:rPr>
          <w:rFonts w:cstheme="minorHAnsi"/>
          <w:b/>
          <w:sz w:val="24"/>
          <w:szCs w:val="24"/>
        </w:rPr>
        <w:t xml:space="preserve">X. </w:t>
      </w:r>
    </w:p>
    <w:p w14:paraId="12184846" w14:textId="77777777" w:rsidR="00C05171" w:rsidRPr="00483471" w:rsidRDefault="00C05171" w:rsidP="00C051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3471">
        <w:rPr>
          <w:rFonts w:cstheme="minorHAnsi"/>
          <w:b/>
          <w:sz w:val="24"/>
          <w:szCs w:val="24"/>
        </w:rPr>
        <w:t>Závěrečná ujednání</w:t>
      </w:r>
    </w:p>
    <w:p w14:paraId="48995768" w14:textId="77777777" w:rsidR="00C05171" w:rsidRPr="006436F9" w:rsidRDefault="00C05171" w:rsidP="00C05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3DBB108A" w14:textId="4775A0A2" w:rsidR="00E16161" w:rsidRPr="00821D49" w:rsidRDefault="00E16161" w:rsidP="00AA27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i/>
        </w:rPr>
      </w:pPr>
      <w:r w:rsidRPr="00821D49">
        <w:rPr>
          <w:rFonts w:cstheme="minorHAnsi"/>
          <w:i/>
        </w:rPr>
        <w:t>Doložka platnosti právního úkonu dle § 41 zákona č. 128/2000 Sb., o obcích (obecní zřízení),</w:t>
      </w:r>
      <w:r w:rsidR="001049B9" w:rsidRPr="00821D49">
        <w:rPr>
          <w:rFonts w:cstheme="minorHAnsi"/>
          <w:i/>
        </w:rPr>
        <w:t xml:space="preserve"> </w:t>
      </w:r>
      <w:r w:rsidRPr="00821D49">
        <w:rPr>
          <w:rFonts w:cstheme="minorHAnsi"/>
          <w:i/>
        </w:rPr>
        <w:t>ve znění pozdějších změn a předpisů: O uzavření této Smlouvy rozhodla rada města usnesením</w:t>
      </w:r>
      <w:r w:rsidR="00AA275A" w:rsidRPr="00821D49">
        <w:rPr>
          <w:rFonts w:cstheme="minorHAnsi"/>
          <w:i/>
        </w:rPr>
        <w:t xml:space="preserve"> </w:t>
      </w:r>
      <w:r w:rsidRPr="00821D49">
        <w:rPr>
          <w:rFonts w:cstheme="minorHAnsi"/>
          <w:i/>
        </w:rPr>
        <w:t>č</w:t>
      </w:r>
      <w:r w:rsidR="00821D49">
        <w:rPr>
          <w:rFonts w:cstheme="minorHAnsi"/>
          <w:i/>
        </w:rPr>
        <w:t>. 282/2018</w:t>
      </w:r>
      <w:r w:rsidRPr="00821D49">
        <w:rPr>
          <w:rFonts w:cstheme="minorHAnsi"/>
          <w:i/>
        </w:rPr>
        <w:t xml:space="preserve"> ze dne </w:t>
      </w:r>
      <w:proofErr w:type="gramStart"/>
      <w:r w:rsidR="00821D49">
        <w:rPr>
          <w:rFonts w:cstheme="minorHAnsi"/>
          <w:i/>
        </w:rPr>
        <w:t>14.5.2018</w:t>
      </w:r>
      <w:proofErr w:type="gramEnd"/>
      <w:r w:rsidR="00821D49">
        <w:rPr>
          <w:rFonts w:cstheme="minorHAnsi"/>
          <w:i/>
        </w:rPr>
        <w:t>.</w:t>
      </w:r>
    </w:p>
    <w:p w14:paraId="4C765D37" w14:textId="77777777" w:rsidR="00AA275A" w:rsidRPr="00F726C4" w:rsidRDefault="00AA275A" w:rsidP="00AA275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/>
          <w:sz w:val="12"/>
          <w:szCs w:val="12"/>
        </w:rPr>
      </w:pPr>
    </w:p>
    <w:p w14:paraId="73E2F413" w14:textId="77777777" w:rsidR="00E16161" w:rsidRPr="006436F9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  <w:i/>
        </w:rPr>
      </w:pPr>
      <w:r w:rsidRPr="006436F9">
        <w:rPr>
          <w:rFonts w:cstheme="minorHAnsi"/>
          <w:i/>
        </w:rPr>
        <w:t>Smluvní strany berou na vědomí, že k nabytí účinnosti této Smlouvy je vyžadováno uveřejnění</w:t>
      </w:r>
      <w:r w:rsidR="00BE47B0" w:rsidRPr="006436F9">
        <w:rPr>
          <w:rFonts w:cstheme="minorHAnsi"/>
          <w:i/>
        </w:rPr>
        <w:t xml:space="preserve"> v</w:t>
      </w:r>
      <w:r w:rsidRPr="006436F9">
        <w:rPr>
          <w:rFonts w:cstheme="minorHAnsi"/>
          <w:i/>
        </w:rPr>
        <w:t xml:space="preserve"> registru smluv podle zákona č. 340/2015 Sb., o zvláštních podmínkách účinnosti některých smluv</w:t>
      </w:r>
      <w:r w:rsidR="00BE47B0" w:rsidRPr="006436F9">
        <w:rPr>
          <w:rFonts w:cstheme="minorHAnsi"/>
          <w:i/>
        </w:rPr>
        <w:t xml:space="preserve"> </w:t>
      </w:r>
      <w:r w:rsidRPr="006436F9">
        <w:rPr>
          <w:rFonts w:cstheme="minorHAnsi"/>
          <w:i/>
        </w:rPr>
        <w:t xml:space="preserve">a o registru smluv (zákon o registru smluv). Zaslání Smlouvy do registru smluv zajistí </w:t>
      </w:r>
      <w:r w:rsidR="00E87F86" w:rsidRPr="006436F9">
        <w:rPr>
          <w:rFonts w:cstheme="minorHAnsi"/>
          <w:i/>
        </w:rPr>
        <w:t>Příkazce</w:t>
      </w:r>
      <w:r w:rsidRPr="006436F9">
        <w:rPr>
          <w:rFonts w:cstheme="minorHAnsi"/>
          <w:i/>
        </w:rPr>
        <w:t>. Tato Smlouva nabývá účinnosti dnem uveřejnění prostřednictvím registru smluv.</w:t>
      </w:r>
    </w:p>
    <w:p w14:paraId="64BA68B9" w14:textId="77777777" w:rsidR="00AA275A" w:rsidRPr="00F726C4" w:rsidRDefault="00AA275A" w:rsidP="00AA275A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5E5069BB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Dle § 1765 občanského zákoníku, smluvní strany na sebe převzaly nebezpečí změny okolností.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Před uzavřením Smlouvy strany zvážily plně hospodářskou, ekonomickou i faktickou situaci a jsou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si plně vědomý okolností Smlouvy, jakož i okolností, které mohou po uzavření této Smlouvy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nastat.</w:t>
      </w:r>
    </w:p>
    <w:p w14:paraId="4DF513AF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4E00F7DD" w14:textId="77777777" w:rsidR="00E16161" w:rsidRPr="00BE47B0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Smluvní strany se dále dohodly ve smyslu § 1740 odst. 2 a 3 občanského zákoníku, že vylučují</w:t>
      </w:r>
    </w:p>
    <w:p w14:paraId="1631CA94" w14:textId="77777777" w:rsidR="00E16161" w:rsidRDefault="00E16161" w:rsidP="00AA27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1A7A">
        <w:rPr>
          <w:rFonts w:cstheme="minorHAnsi"/>
        </w:rPr>
        <w:t>přijetí n</w:t>
      </w:r>
      <w:r w:rsidR="003D29AD">
        <w:rPr>
          <w:rFonts w:cstheme="minorHAnsi"/>
        </w:rPr>
        <w:t>a</w:t>
      </w:r>
      <w:r w:rsidRPr="00611A7A">
        <w:rPr>
          <w:rFonts w:cstheme="minorHAnsi"/>
        </w:rPr>
        <w:t>bídky, která vyjadřuje obsah návrhu Smlouvy jinými slovy, i přijetí nabídky s</w:t>
      </w:r>
      <w:r w:rsidR="00AA275A">
        <w:rPr>
          <w:rFonts w:cstheme="minorHAnsi"/>
        </w:rPr>
        <w:t> </w:t>
      </w:r>
      <w:r w:rsidRPr="00611A7A">
        <w:rPr>
          <w:rFonts w:cstheme="minorHAnsi"/>
        </w:rPr>
        <w:t>dodatkem</w:t>
      </w:r>
      <w:r w:rsidR="00AA275A">
        <w:rPr>
          <w:rFonts w:cstheme="minorHAnsi"/>
        </w:rPr>
        <w:t xml:space="preserve"> </w:t>
      </w:r>
      <w:r w:rsidRPr="00611A7A">
        <w:rPr>
          <w:rFonts w:cstheme="minorHAnsi"/>
        </w:rPr>
        <w:t>nebo odchylkou, i když dodatek či odchylka podstatně nemění podmínky nabídky.</w:t>
      </w:r>
    </w:p>
    <w:p w14:paraId="0F355BD2" w14:textId="77777777" w:rsidR="00AA275A" w:rsidRPr="00F726C4" w:rsidRDefault="00AA275A" w:rsidP="00AA27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D1048C8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Tato Smlouva může být měněna pouze písemně formou písemných dodatků (s výjimkou změny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sazby DPH dle čl. 111. odst. 5. této Smlouvy), které budou vzestupně číslovány, výslovně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prohlášeny za dodatek této Smlouvy a podepsány oprávněnými zástupci smluvních stran.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Za písemnou formu nebude pro t</w:t>
      </w:r>
      <w:r w:rsidR="00C05171" w:rsidRPr="00BE47B0">
        <w:rPr>
          <w:rFonts w:cstheme="minorHAnsi"/>
        </w:rPr>
        <w:t>ento účel považována výměna e-ma</w:t>
      </w:r>
      <w:r w:rsidRPr="00BE47B0">
        <w:rPr>
          <w:rFonts w:cstheme="minorHAnsi"/>
        </w:rPr>
        <w:t>ilových či jiných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elektronických zpráv.</w:t>
      </w:r>
    </w:p>
    <w:p w14:paraId="44C4CAB1" w14:textId="77777777" w:rsidR="00AA275A" w:rsidRPr="00F726C4" w:rsidRDefault="00AA275A" w:rsidP="00AA275A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4CA0BE51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Smluvní strany mohou ukončit smluvní vztah písemnou dohodou.</w:t>
      </w:r>
    </w:p>
    <w:p w14:paraId="4DB21758" w14:textId="77777777" w:rsidR="001567CE" w:rsidRPr="00F726C4" w:rsidRDefault="001567CE" w:rsidP="001567CE">
      <w:pPr>
        <w:pStyle w:val="Odstavecseseznamem"/>
        <w:rPr>
          <w:rFonts w:cstheme="minorHAnsi"/>
          <w:sz w:val="12"/>
          <w:szCs w:val="12"/>
        </w:rPr>
      </w:pPr>
    </w:p>
    <w:p w14:paraId="443676B7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Příkazník může Smlouvu vypovědět pouze z důvodu včasného neuhrazení faktury příkazcem,</w:t>
      </w:r>
      <w:r w:rsidR="00C05171" w:rsidRPr="00BE47B0">
        <w:rPr>
          <w:rFonts w:cstheme="minorHAnsi"/>
        </w:rPr>
        <w:t xml:space="preserve"> přičemž výpověď</w:t>
      </w:r>
      <w:r w:rsidRPr="00BE47B0">
        <w:rPr>
          <w:rFonts w:cstheme="minorHAnsi"/>
        </w:rPr>
        <w:t xml:space="preserve"> nastane ke konci měsíce následujícíh</w:t>
      </w:r>
      <w:r w:rsidR="00C05171" w:rsidRPr="00BE47B0">
        <w:rPr>
          <w:rFonts w:cstheme="minorHAnsi"/>
        </w:rPr>
        <w:t xml:space="preserve">o po měsíci, v němž byla výpověď </w:t>
      </w:r>
      <w:r w:rsidRPr="00BE47B0">
        <w:rPr>
          <w:rFonts w:cstheme="minorHAnsi"/>
        </w:rPr>
        <w:t>doručena.</w:t>
      </w:r>
    </w:p>
    <w:p w14:paraId="78752BF6" w14:textId="77777777" w:rsidR="00AA275A" w:rsidRPr="00F726C4" w:rsidRDefault="00AA275A" w:rsidP="00AA275A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12"/>
          <w:szCs w:val="12"/>
        </w:rPr>
      </w:pPr>
    </w:p>
    <w:p w14:paraId="42246245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BE47B0">
        <w:rPr>
          <w:rFonts w:cstheme="minorHAnsi"/>
        </w:rPr>
        <w:t>Příkazce může příkaz kdykoli odvolat, a to písemným odvoláním doručeným příkazníkovi. Pokud</w:t>
      </w:r>
      <w:r w:rsidR="00BE47B0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 xml:space="preserve">bude příkaz příkazcem odvolán </w:t>
      </w:r>
      <w:r w:rsidRPr="00E87F86">
        <w:rPr>
          <w:rFonts w:cstheme="minorHAnsi"/>
        </w:rPr>
        <w:t xml:space="preserve">do </w:t>
      </w:r>
      <w:proofErr w:type="gramStart"/>
      <w:r w:rsidRPr="00E87F86">
        <w:rPr>
          <w:rFonts w:cstheme="minorHAnsi"/>
        </w:rPr>
        <w:t>24.5.2018</w:t>
      </w:r>
      <w:proofErr w:type="gramEnd"/>
      <w:r w:rsidRPr="00E87F86">
        <w:rPr>
          <w:rFonts w:cstheme="minorHAnsi"/>
        </w:rPr>
        <w:t>, nahradí</w:t>
      </w:r>
      <w:r w:rsidRPr="00BE47B0">
        <w:rPr>
          <w:rFonts w:cstheme="minorHAnsi"/>
        </w:rPr>
        <w:t xml:space="preserve"> příkazce příkazníkovi poměrnou část</w:t>
      </w:r>
      <w:r w:rsidR="00C05171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odměny, která bude přiměřená vynaložené námaze příkazníka. Pokud bude příkaz příkazce odvolán</w:t>
      </w:r>
      <w:r w:rsidR="00C05171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>po dobu výkonu funkce pověřence, nahradí příkazce příkazníkovi odměnu za poměrnou část</w:t>
      </w:r>
      <w:r w:rsidR="00C05171" w:rsidRPr="00BE47B0">
        <w:rPr>
          <w:rFonts w:cstheme="minorHAnsi"/>
        </w:rPr>
        <w:t xml:space="preserve"> </w:t>
      </w:r>
      <w:r w:rsidRPr="00BE47B0">
        <w:rPr>
          <w:rFonts w:cstheme="minorHAnsi"/>
        </w:rPr>
        <w:t xml:space="preserve">měsíce, ve </w:t>
      </w:r>
      <w:r w:rsidR="00AA275A">
        <w:rPr>
          <w:rFonts w:cstheme="minorHAnsi"/>
        </w:rPr>
        <w:t>kterém došlo k odvolání příkazu</w:t>
      </w:r>
    </w:p>
    <w:p w14:paraId="08DACC1C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4CD4F5E2" w14:textId="77777777" w:rsidR="00E16161" w:rsidRDefault="00E16161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 w:rsidRPr="00AA275A">
        <w:rPr>
          <w:rFonts w:cstheme="minorHAnsi"/>
        </w:rPr>
        <w:t>Příkazník nemůže bez písemného souhlasu příkazce postoupit kterákoliv svá práva ani převést</w:t>
      </w:r>
      <w:r w:rsidR="00C05171" w:rsidRPr="00AA275A">
        <w:rPr>
          <w:rFonts w:cstheme="minorHAnsi"/>
        </w:rPr>
        <w:t xml:space="preserve"> </w:t>
      </w:r>
      <w:r w:rsidRPr="00AA275A">
        <w:rPr>
          <w:rFonts w:cstheme="minorHAnsi"/>
        </w:rPr>
        <w:t>kterékoliv své povinnosti plynoucí ze Smlouvy třetí osobě ani není oprávněn tuto Smlouvu</w:t>
      </w:r>
      <w:r w:rsidR="00C05171" w:rsidRPr="00AA275A">
        <w:rPr>
          <w:rFonts w:cstheme="minorHAnsi"/>
        </w:rPr>
        <w:t xml:space="preserve"> </w:t>
      </w:r>
      <w:r w:rsidRPr="00AA275A">
        <w:rPr>
          <w:rFonts w:cstheme="minorHAnsi"/>
        </w:rPr>
        <w:t>postoupit.</w:t>
      </w:r>
    </w:p>
    <w:p w14:paraId="20E9C348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431C7467" w14:textId="19B8D700" w:rsidR="006436F9" w:rsidRDefault="00AA275A" w:rsidP="00F726C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3E116E">
        <w:rPr>
          <w:rFonts w:cstheme="minorHAnsi"/>
        </w:rPr>
        <w:t>Tato Smlouva obsahuje ú</w:t>
      </w:r>
      <w:r w:rsidR="00E16161" w:rsidRPr="00BE47B0">
        <w:rPr>
          <w:rFonts w:cstheme="minorHAnsi"/>
        </w:rPr>
        <w:t>plné ujednání o předmětu Smlouvy a všech náležitostech, které strany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měly a chtěly ve Smlouvě ujednat, a které považují za důležité pro závaznost této Smlouvy. Žádný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projev stran učiněný při jednání o této Smlouvě ani projev učiněný po uzavření této Smlouvy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nesmí být vykládán v rozporu s výslovnými ustanoveními této Smlouvy a nezakládá žádný závazek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žádné ze stran.</w:t>
      </w:r>
    </w:p>
    <w:p w14:paraId="58764F69" w14:textId="77777777" w:rsidR="00F726C4" w:rsidRPr="00F726C4" w:rsidRDefault="00F726C4" w:rsidP="00F726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4013E1DF" w14:textId="77777777" w:rsidR="006436F9" w:rsidRPr="00D40E2B" w:rsidRDefault="006436F9" w:rsidP="006436F9">
      <w:pPr>
        <w:pStyle w:val="1odstavec1cm"/>
        <w:numPr>
          <w:ilvl w:val="0"/>
          <w:numId w:val="19"/>
        </w:numPr>
        <w:spacing w:before="0"/>
        <w:ind w:left="142" w:firstLine="218"/>
        <w:rPr>
          <w:rFonts w:asciiTheme="minorHAnsi" w:hAnsiTheme="minorHAnsi" w:cs="Minion Pro"/>
          <w:color w:val="000000"/>
          <w:sz w:val="22"/>
          <w:szCs w:val="22"/>
          <w:lang w:eastAsia="cs-CZ"/>
        </w:rPr>
      </w:pPr>
      <w:r w:rsidRPr="00D40E2B">
        <w:rPr>
          <w:rFonts w:asciiTheme="minorHAnsi" w:hAnsiTheme="minorHAnsi" w:cs="Minion Pro"/>
          <w:color w:val="000000"/>
          <w:sz w:val="22"/>
          <w:szCs w:val="22"/>
          <w:lang w:eastAsia="cs-CZ"/>
        </w:rPr>
        <w:t xml:space="preserve">Právní vztahy stran výslovně neupravené touto Smlouvou se řídí platnými a účinnými právními předpisy ČR, především pak zák. č. 89/2012 Sb. </w:t>
      </w:r>
    </w:p>
    <w:p w14:paraId="5DA4C402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15005C4B" w14:textId="77777777" w:rsidR="00E16161" w:rsidRDefault="00AA275A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BE47B0">
        <w:rPr>
          <w:rFonts w:cstheme="minorHAnsi"/>
        </w:rPr>
        <w:t>Ukáže-li se některé z ustanovení této Smlouvy zdánlivým (nicotným), posoudí se vliv této vady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na ostatní ustanovení Smlouvy obdobně podle § 576 občanského zákoníku.</w:t>
      </w:r>
    </w:p>
    <w:p w14:paraId="49E15B5F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657B3934" w14:textId="77777777" w:rsidR="00E16161" w:rsidRDefault="00AA275A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BE47B0">
        <w:rPr>
          <w:rFonts w:cstheme="minorHAnsi"/>
        </w:rPr>
        <w:t xml:space="preserve">Písemnosti se považují za doručené i </w:t>
      </w:r>
      <w:r w:rsidR="001567CE">
        <w:rPr>
          <w:rFonts w:cstheme="minorHAnsi"/>
        </w:rPr>
        <w:t>v</w:t>
      </w:r>
      <w:r w:rsidR="00E16161" w:rsidRPr="00BE47B0">
        <w:rPr>
          <w:rFonts w:cstheme="minorHAnsi"/>
        </w:rPr>
        <w:t xml:space="preserve"> případě, že kterákoliv ze stran její doručení odmítne či jinak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znemožní.</w:t>
      </w:r>
    </w:p>
    <w:p w14:paraId="434E7D19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3521EF91" w14:textId="77777777" w:rsidR="00E16161" w:rsidRDefault="00421DA4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BE47B0">
        <w:rPr>
          <w:rFonts w:cstheme="minorHAnsi"/>
        </w:rPr>
        <w:t>Smluvní strany shodně prohlašují, že si tuto Smlouvu před jejím podepsáním přečetly, a že s</w:t>
      </w:r>
      <w:r w:rsidR="00BE47B0" w:rsidRPr="00BE47B0">
        <w:rPr>
          <w:rFonts w:cstheme="minorHAnsi"/>
        </w:rPr>
        <w:t> </w:t>
      </w:r>
      <w:r w:rsidR="00E16161" w:rsidRPr="00BE47B0">
        <w:rPr>
          <w:rFonts w:cstheme="minorHAnsi"/>
        </w:rPr>
        <w:t>jejím</w:t>
      </w:r>
      <w:r w:rsidR="00BE47B0" w:rsidRP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>obsahem souhlasí.</w:t>
      </w:r>
    </w:p>
    <w:p w14:paraId="71F04C17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2AA3F3F6" w14:textId="17E6579B" w:rsidR="00E16161" w:rsidRDefault="00421DA4" w:rsidP="00BE47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16161" w:rsidRPr="00BE47B0">
        <w:rPr>
          <w:rFonts w:cstheme="minorHAnsi"/>
        </w:rPr>
        <w:t xml:space="preserve">Smlouva je vyhotovena ve </w:t>
      </w:r>
      <w:r w:rsidR="00F575D6">
        <w:rPr>
          <w:rFonts w:cstheme="minorHAnsi"/>
        </w:rPr>
        <w:t>dvou</w:t>
      </w:r>
      <w:r w:rsidR="00E16161" w:rsidRPr="00BE47B0">
        <w:rPr>
          <w:rFonts w:cstheme="minorHAnsi"/>
        </w:rPr>
        <w:t xml:space="preserve"> stejnopisech s platností originálu, podepsaných oprávněnými</w:t>
      </w:r>
      <w:r w:rsidR="00BE47B0">
        <w:rPr>
          <w:rFonts w:cstheme="minorHAnsi"/>
        </w:rPr>
        <w:t xml:space="preserve"> </w:t>
      </w:r>
      <w:r w:rsidR="00E16161" w:rsidRPr="00BE47B0">
        <w:rPr>
          <w:rFonts w:cstheme="minorHAnsi"/>
        </w:rPr>
        <w:t xml:space="preserve">zástupci smluvních stran, přičemž příkazce a příkazník </w:t>
      </w:r>
      <w:r w:rsidR="00F575D6">
        <w:rPr>
          <w:rFonts w:cstheme="minorHAnsi"/>
        </w:rPr>
        <w:t xml:space="preserve">obdrží </w:t>
      </w:r>
      <w:r w:rsidR="00E16161" w:rsidRPr="00BE47B0">
        <w:rPr>
          <w:rFonts w:cstheme="minorHAnsi"/>
        </w:rPr>
        <w:t>jedno vyhotovení.</w:t>
      </w:r>
    </w:p>
    <w:p w14:paraId="6ED2E387" w14:textId="77777777" w:rsidR="00AA275A" w:rsidRPr="00F726C4" w:rsidRDefault="00AA275A" w:rsidP="00AA275A">
      <w:pPr>
        <w:pStyle w:val="Odstavecseseznamem"/>
        <w:rPr>
          <w:rFonts w:cstheme="minorHAnsi"/>
          <w:sz w:val="12"/>
          <w:szCs w:val="12"/>
        </w:rPr>
      </w:pPr>
    </w:p>
    <w:p w14:paraId="77CB048F" w14:textId="77777777" w:rsidR="00E16161" w:rsidRPr="00611A7A" w:rsidRDefault="00E16161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7AD231" w14:textId="4D8B1036" w:rsidR="00E16161" w:rsidRDefault="00E16161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DE7F88" w14:textId="77777777" w:rsidR="00E87F86" w:rsidRPr="00E87F86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CF8D86" w14:textId="77777777" w:rsidR="00E16161" w:rsidRPr="00E87F86" w:rsidRDefault="00E16161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75371A" w14:textId="77B0A86D" w:rsidR="00E16161" w:rsidRPr="00E87F86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7F86">
        <w:rPr>
          <w:rFonts w:cstheme="minorHAnsi"/>
        </w:rPr>
        <w:t xml:space="preserve">Místo: </w:t>
      </w:r>
      <w:r w:rsidR="002F469D">
        <w:rPr>
          <w:rFonts w:cstheme="minorHAnsi"/>
        </w:rPr>
        <w:t>Rychnov nad Kněžnou</w:t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  <w:t>Místo: Hradec Králové</w:t>
      </w:r>
    </w:p>
    <w:p w14:paraId="06A04531" w14:textId="77777777" w:rsidR="00821D49" w:rsidRDefault="00821D49" w:rsidP="00E87F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CFD029" w14:textId="49F79D23" w:rsidR="00E87F86" w:rsidRPr="00821D49" w:rsidRDefault="00E87F86" w:rsidP="00E87F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D49">
        <w:rPr>
          <w:rFonts w:cstheme="minorHAnsi"/>
        </w:rPr>
        <w:t xml:space="preserve">Datum: </w:t>
      </w:r>
      <w:r w:rsidR="00F16CA5">
        <w:rPr>
          <w:rFonts w:cstheme="minorHAnsi"/>
        </w:rPr>
        <w:t>16.</w:t>
      </w:r>
      <w:bookmarkStart w:id="0" w:name="_GoBack"/>
      <w:bookmarkEnd w:id="0"/>
      <w:r w:rsidR="00F16CA5">
        <w:rPr>
          <w:rFonts w:cstheme="minorHAnsi"/>
        </w:rPr>
        <w:t>5.2018</w:t>
      </w:r>
      <w:r w:rsidRPr="00821D49">
        <w:rPr>
          <w:rFonts w:cstheme="minorHAnsi"/>
        </w:rPr>
        <w:t xml:space="preserve"> </w:t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  <w:t xml:space="preserve">Datum: </w:t>
      </w:r>
      <w:r w:rsidR="00F16CA5">
        <w:rPr>
          <w:rFonts w:cstheme="minorHAnsi"/>
        </w:rPr>
        <w:t>22.5.2018</w:t>
      </w:r>
    </w:p>
    <w:p w14:paraId="7171AE80" w14:textId="77777777" w:rsidR="00E87F86" w:rsidRPr="00821D49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405D23" w14:textId="77777777" w:rsidR="00E87F86" w:rsidRPr="00821D49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41CC47" w14:textId="77777777" w:rsidR="00E87F86" w:rsidRPr="00821D49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467AFD" w14:textId="77777777" w:rsidR="00E87F86" w:rsidRPr="00821D49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E9026C" w14:textId="77777777" w:rsidR="00E87F86" w:rsidRPr="00821D49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0E99C9" w14:textId="77777777" w:rsidR="00E87F86" w:rsidRPr="00E87F86" w:rsidRDefault="00E87F86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D49">
        <w:rPr>
          <w:rFonts w:cstheme="minorHAnsi"/>
        </w:rPr>
        <w:t>…………………………………………..</w:t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</w:r>
      <w:r w:rsidRPr="00821D49">
        <w:rPr>
          <w:rFonts w:cstheme="minorHAnsi"/>
        </w:rPr>
        <w:tab/>
        <w:t>………………………………………..</w:t>
      </w:r>
    </w:p>
    <w:p w14:paraId="632EA8D5" w14:textId="77777777" w:rsidR="00E16161" w:rsidRPr="00E87F86" w:rsidRDefault="00E16161" w:rsidP="00E87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E87F86">
        <w:rPr>
          <w:rFonts w:cstheme="minorHAnsi"/>
        </w:rPr>
        <w:t xml:space="preserve">Příkazce </w:t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Pr="00E87F86">
        <w:rPr>
          <w:rFonts w:cstheme="minorHAnsi"/>
        </w:rPr>
        <w:t>Příkazník</w:t>
      </w:r>
    </w:p>
    <w:p w14:paraId="100FD41D" w14:textId="7356645B" w:rsidR="00E87F86" w:rsidRPr="00E87F86" w:rsidRDefault="00396379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Ing. Jan Skořepa, starosta</w:t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</w:r>
      <w:r w:rsidR="00E87F86" w:rsidRPr="00E87F86">
        <w:rPr>
          <w:rFonts w:cstheme="minorHAnsi"/>
        </w:rPr>
        <w:tab/>
        <w:t>Mgr. Karel Rejent, jednatel</w:t>
      </w:r>
    </w:p>
    <w:p w14:paraId="4A49231E" w14:textId="77777777" w:rsidR="00E16161" w:rsidRPr="00D81FD4" w:rsidRDefault="00E16161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cyan"/>
        </w:rPr>
      </w:pPr>
    </w:p>
    <w:p w14:paraId="72D513C8" w14:textId="77777777" w:rsidR="00E16161" w:rsidRPr="00D81FD4" w:rsidRDefault="00E16161" w:rsidP="00D20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cyan"/>
        </w:rPr>
      </w:pPr>
    </w:p>
    <w:sectPr w:rsidR="00E16161" w:rsidRPr="00D81FD4" w:rsidSect="00BA5A19">
      <w:headerReference w:type="default" r:id="rId7"/>
      <w:footerReference w:type="default" r:id="rId8"/>
      <w:footerReference w:type="first" r:id="rId9"/>
      <w:pgSz w:w="11906" w:h="16838"/>
      <w:pgMar w:top="113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D2E50" w14:textId="77777777" w:rsidR="00DB2238" w:rsidRDefault="00DB2238" w:rsidP="006076BD">
      <w:pPr>
        <w:spacing w:after="0" w:line="240" w:lineRule="auto"/>
      </w:pPr>
      <w:r>
        <w:separator/>
      </w:r>
    </w:p>
  </w:endnote>
  <w:endnote w:type="continuationSeparator" w:id="0">
    <w:p w14:paraId="71B69A63" w14:textId="77777777" w:rsidR="00DB2238" w:rsidRDefault="00DB2238" w:rsidP="0060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25963"/>
      <w:docPartObj>
        <w:docPartGallery w:val="Page Numbers (Bottom of Page)"/>
        <w:docPartUnique/>
      </w:docPartObj>
    </w:sdtPr>
    <w:sdtEndPr/>
    <w:sdtContent>
      <w:sdt>
        <w:sdtPr>
          <w:id w:val="-51309265"/>
          <w:docPartObj>
            <w:docPartGallery w:val="Page Numbers (Top of Page)"/>
            <w:docPartUnique/>
          </w:docPartObj>
        </w:sdtPr>
        <w:sdtEndPr/>
        <w:sdtContent>
          <w:p w14:paraId="1FE81316" w14:textId="77777777" w:rsidR="001B5BB4" w:rsidRDefault="001B5BB4">
            <w:pPr>
              <w:pStyle w:val="Zpa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191EA" wp14:editId="0697B0F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-81915</wp:posOffset>
                      </wp:positionV>
                      <wp:extent cx="5808980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2515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6.45pt" to="451.8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03B6B">
              <w:rPr>
                <w:bCs/>
                <w:i/>
                <w:sz w:val="24"/>
                <w:szCs w:val="24"/>
              </w:rPr>
              <w:fldChar w:fldCharType="begin"/>
            </w:r>
            <w:r w:rsidRPr="00B03B6B">
              <w:rPr>
                <w:bCs/>
                <w:i/>
              </w:rPr>
              <w:instrText xml:space="preserve"> PAGE </w:instrText>
            </w:r>
            <w:r w:rsidRPr="00B03B6B">
              <w:rPr>
                <w:bCs/>
                <w:i/>
                <w:sz w:val="24"/>
                <w:szCs w:val="24"/>
              </w:rPr>
              <w:fldChar w:fldCharType="separate"/>
            </w:r>
            <w:r w:rsidR="003E116E">
              <w:rPr>
                <w:bCs/>
                <w:i/>
                <w:noProof/>
              </w:rPr>
              <w:t>8</w:t>
            </w:r>
            <w:r w:rsidRPr="00B03B6B">
              <w:rPr>
                <w:bCs/>
                <w:i/>
                <w:sz w:val="24"/>
                <w:szCs w:val="24"/>
              </w:rPr>
              <w:fldChar w:fldCharType="end"/>
            </w:r>
            <w:r w:rsidRPr="00B03B6B">
              <w:rPr>
                <w:i/>
              </w:rPr>
              <w:t xml:space="preserve"> / </w:t>
            </w:r>
            <w:r w:rsidRPr="00B03B6B">
              <w:rPr>
                <w:bCs/>
                <w:i/>
                <w:sz w:val="24"/>
                <w:szCs w:val="24"/>
              </w:rPr>
              <w:fldChar w:fldCharType="begin"/>
            </w:r>
            <w:r w:rsidRPr="00B03B6B">
              <w:rPr>
                <w:bCs/>
                <w:i/>
              </w:rPr>
              <w:instrText xml:space="preserve"> NUMPAGES  </w:instrText>
            </w:r>
            <w:r w:rsidRPr="00B03B6B">
              <w:rPr>
                <w:bCs/>
                <w:i/>
                <w:sz w:val="24"/>
                <w:szCs w:val="24"/>
              </w:rPr>
              <w:fldChar w:fldCharType="separate"/>
            </w:r>
            <w:r w:rsidR="003E116E">
              <w:rPr>
                <w:bCs/>
                <w:i/>
                <w:noProof/>
              </w:rPr>
              <w:t>8</w:t>
            </w:r>
            <w:r w:rsidRPr="00B03B6B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2530E50C" w14:textId="77777777" w:rsidR="001B5BB4" w:rsidRDefault="001B5B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3D2C" w14:textId="77777777" w:rsidR="001B5BB4" w:rsidRDefault="001B5BB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C262F" wp14:editId="44018CA0">
              <wp:simplePos x="0" y="0"/>
              <wp:positionH relativeFrom="column">
                <wp:posOffset>-62230</wp:posOffset>
              </wp:positionH>
              <wp:positionV relativeFrom="paragraph">
                <wp:posOffset>-251327</wp:posOffset>
              </wp:positionV>
              <wp:extent cx="5816669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06E8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9.8pt" to="453.1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pQtgEAALc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7A79C" w14:textId="77777777" w:rsidR="00DB2238" w:rsidRDefault="00DB2238" w:rsidP="006076BD">
      <w:pPr>
        <w:spacing w:after="0" w:line="240" w:lineRule="auto"/>
      </w:pPr>
      <w:r>
        <w:separator/>
      </w:r>
    </w:p>
  </w:footnote>
  <w:footnote w:type="continuationSeparator" w:id="0">
    <w:p w14:paraId="51E6B2F4" w14:textId="77777777" w:rsidR="00DB2238" w:rsidRDefault="00DB2238" w:rsidP="0060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6EF5" w14:textId="77777777" w:rsidR="001B5BB4" w:rsidRPr="006076BD" w:rsidRDefault="001B5BB4" w:rsidP="002618C2">
    <w:pPr>
      <w:pStyle w:val="Zhlav"/>
      <w:jc w:val="center"/>
      <w:rPr>
        <w:i/>
      </w:rPr>
    </w:pPr>
    <w:r w:rsidRPr="006076BD">
      <w:rPr>
        <w:i/>
      </w:rPr>
      <w:t>Smlouva příkazní na zajištění služeb</w:t>
    </w:r>
  </w:p>
  <w:p w14:paraId="4C3871DD" w14:textId="77777777" w:rsidR="001B5BB4" w:rsidRDefault="001B5B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5A004" wp14:editId="5AC87732">
              <wp:simplePos x="0" y="0"/>
              <wp:positionH relativeFrom="column">
                <wp:posOffset>-31499</wp:posOffset>
              </wp:positionH>
              <wp:positionV relativeFrom="paragraph">
                <wp:posOffset>55800</wp:posOffset>
              </wp:positionV>
              <wp:extent cx="5832037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752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4.4pt" to="4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Vt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name w:val="WW8Num4"/>
    <w:lvl w:ilvl="0">
      <w:start w:val="1"/>
      <w:numFmt w:val="upperRoman"/>
      <w:pStyle w:val="1odstavec1cm"/>
      <w:lvlText w:val="%1."/>
      <w:lvlJc w:val="left"/>
      <w:pPr>
        <w:tabs>
          <w:tab w:val="left" w:pos="0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</w:lvl>
    <w:lvl w:ilvl="2">
      <w:start w:val="1"/>
      <w:numFmt w:val="bullet"/>
      <w:lvlText w:val=""/>
      <w:lvlJc w:val="left"/>
      <w:pPr>
        <w:tabs>
          <w:tab w:val="left" w:pos="927"/>
        </w:tabs>
        <w:ind w:left="907" w:hanging="340"/>
      </w:pPr>
      <w:rPr>
        <w:rFonts w:ascii="Symbol" w:hAnsi="Symbol" w:cs="Symbol"/>
      </w:rPr>
    </w:lvl>
    <w:lvl w:ilvl="3">
      <w:start w:val="1"/>
      <w:numFmt w:val="bullet"/>
      <w:lvlText w:val="-"/>
      <w:lvlJc w:val="left"/>
      <w:pPr>
        <w:tabs>
          <w:tab w:val="left" w:pos="1267"/>
        </w:tabs>
        <w:ind w:left="1134" w:hanging="227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</w:lvl>
  </w:abstractNum>
  <w:abstractNum w:abstractNumId="1">
    <w:nsid w:val="04143574"/>
    <w:multiLevelType w:val="hybridMultilevel"/>
    <w:tmpl w:val="F60477A2"/>
    <w:lvl w:ilvl="0" w:tplc="DA8E04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F64978"/>
    <w:multiLevelType w:val="hybridMultilevel"/>
    <w:tmpl w:val="71A2E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D12"/>
    <w:multiLevelType w:val="hybridMultilevel"/>
    <w:tmpl w:val="D2162A06"/>
    <w:lvl w:ilvl="0" w:tplc="0405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6655B6"/>
    <w:multiLevelType w:val="hybridMultilevel"/>
    <w:tmpl w:val="E58A79FE"/>
    <w:lvl w:ilvl="0" w:tplc="FDDC93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2A76"/>
    <w:multiLevelType w:val="hybridMultilevel"/>
    <w:tmpl w:val="763E8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B8D"/>
    <w:multiLevelType w:val="hybridMultilevel"/>
    <w:tmpl w:val="4F004934"/>
    <w:lvl w:ilvl="0" w:tplc="37E4A1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0D2E0F"/>
    <w:multiLevelType w:val="hybridMultilevel"/>
    <w:tmpl w:val="B17C6D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BC47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1D3"/>
    <w:multiLevelType w:val="hybridMultilevel"/>
    <w:tmpl w:val="65481C36"/>
    <w:lvl w:ilvl="0" w:tplc="C464C3F8">
      <w:start w:val="1"/>
      <w:numFmt w:val="decimal"/>
      <w:lvlText w:val="%1."/>
      <w:lvlJc w:val="left"/>
      <w:pPr>
        <w:ind w:left="1407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1F5276"/>
    <w:multiLevelType w:val="hybridMultilevel"/>
    <w:tmpl w:val="A0FEC60A"/>
    <w:lvl w:ilvl="0" w:tplc="37E4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F4DA2"/>
    <w:multiLevelType w:val="hybridMultilevel"/>
    <w:tmpl w:val="D4F6A3AE"/>
    <w:lvl w:ilvl="0" w:tplc="76D6638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860BD6"/>
    <w:multiLevelType w:val="hybridMultilevel"/>
    <w:tmpl w:val="98E06E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D4036"/>
    <w:multiLevelType w:val="hybridMultilevel"/>
    <w:tmpl w:val="7E0C0A50"/>
    <w:lvl w:ilvl="0" w:tplc="4C14188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2B7B369B"/>
    <w:multiLevelType w:val="hybridMultilevel"/>
    <w:tmpl w:val="30080F08"/>
    <w:lvl w:ilvl="0" w:tplc="330CA1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700DD"/>
    <w:multiLevelType w:val="hybridMultilevel"/>
    <w:tmpl w:val="4BA20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436DC"/>
    <w:multiLevelType w:val="hybridMultilevel"/>
    <w:tmpl w:val="509E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C5F86"/>
    <w:multiLevelType w:val="hybridMultilevel"/>
    <w:tmpl w:val="E18A162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840F8E"/>
    <w:multiLevelType w:val="hybridMultilevel"/>
    <w:tmpl w:val="C776AB80"/>
    <w:lvl w:ilvl="0" w:tplc="5E94D50C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CD6CD8"/>
    <w:multiLevelType w:val="hybridMultilevel"/>
    <w:tmpl w:val="7542CA82"/>
    <w:lvl w:ilvl="0" w:tplc="6B066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AA2129"/>
    <w:multiLevelType w:val="hybridMultilevel"/>
    <w:tmpl w:val="DED6715A"/>
    <w:lvl w:ilvl="0" w:tplc="0CEE6F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2106DAB"/>
    <w:multiLevelType w:val="hybridMultilevel"/>
    <w:tmpl w:val="8DC64F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47843"/>
    <w:multiLevelType w:val="hybridMultilevel"/>
    <w:tmpl w:val="E2487D06"/>
    <w:lvl w:ilvl="0" w:tplc="DA8E04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E368C7"/>
    <w:multiLevelType w:val="hybridMultilevel"/>
    <w:tmpl w:val="B9E2B2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15077"/>
    <w:multiLevelType w:val="hybridMultilevel"/>
    <w:tmpl w:val="5AAC121E"/>
    <w:lvl w:ilvl="0" w:tplc="B53895EA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E150676"/>
    <w:multiLevelType w:val="hybridMultilevel"/>
    <w:tmpl w:val="B8565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003E7"/>
    <w:multiLevelType w:val="hybridMultilevel"/>
    <w:tmpl w:val="E3A4A354"/>
    <w:lvl w:ilvl="0" w:tplc="C464C3F8">
      <w:start w:val="1"/>
      <w:numFmt w:val="decimal"/>
      <w:lvlText w:val="%1."/>
      <w:lvlJc w:val="left"/>
      <w:pPr>
        <w:ind w:left="1407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0757FB"/>
    <w:multiLevelType w:val="hybridMultilevel"/>
    <w:tmpl w:val="837EE300"/>
    <w:lvl w:ilvl="0" w:tplc="C464C3F8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2770EFB"/>
    <w:multiLevelType w:val="hybridMultilevel"/>
    <w:tmpl w:val="D1E4B6F6"/>
    <w:lvl w:ilvl="0" w:tplc="2B54A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5866280"/>
    <w:multiLevelType w:val="hybridMultilevel"/>
    <w:tmpl w:val="44721D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A54C37"/>
    <w:multiLevelType w:val="hybridMultilevel"/>
    <w:tmpl w:val="94C2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73D49"/>
    <w:multiLevelType w:val="hybridMultilevel"/>
    <w:tmpl w:val="3FDA0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750CE6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29"/>
  </w:num>
  <w:num w:numId="9">
    <w:abstractNumId w:val="15"/>
  </w:num>
  <w:num w:numId="10">
    <w:abstractNumId w:val="9"/>
  </w:num>
  <w:num w:numId="11">
    <w:abstractNumId w:val="6"/>
  </w:num>
  <w:num w:numId="12">
    <w:abstractNumId w:val="1"/>
  </w:num>
  <w:num w:numId="13">
    <w:abstractNumId w:val="21"/>
  </w:num>
  <w:num w:numId="14">
    <w:abstractNumId w:val="16"/>
  </w:num>
  <w:num w:numId="15">
    <w:abstractNumId w:val="26"/>
  </w:num>
  <w:num w:numId="16">
    <w:abstractNumId w:val="25"/>
  </w:num>
  <w:num w:numId="17">
    <w:abstractNumId w:val="8"/>
  </w:num>
  <w:num w:numId="18">
    <w:abstractNumId w:val="18"/>
  </w:num>
  <w:num w:numId="19">
    <w:abstractNumId w:val="2"/>
  </w:num>
  <w:num w:numId="20">
    <w:abstractNumId w:val="13"/>
  </w:num>
  <w:num w:numId="21">
    <w:abstractNumId w:val="27"/>
  </w:num>
  <w:num w:numId="22">
    <w:abstractNumId w:val="11"/>
  </w:num>
  <w:num w:numId="23">
    <w:abstractNumId w:val="12"/>
  </w:num>
  <w:num w:numId="24">
    <w:abstractNumId w:val="22"/>
  </w:num>
  <w:num w:numId="25">
    <w:abstractNumId w:val="7"/>
  </w:num>
  <w:num w:numId="26">
    <w:abstractNumId w:val="30"/>
  </w:num>
  <w:num w:numId="27">
    <w:abstractNumId w:val="28"/>
  </w:num>
  <w:num w:numId="28">
    <w:abstractNumId w:val="23"/>
  </w:num>
  <w:num w:numId="29">
    <w:abstractNumId w:val="20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1"/>
    <w:rsid w:val="00023538"/>
    <w:rsid w:val="000242C6"/>
    <w:rsid w:val="00104532"/>
    <w:rsid w:val="001049B9"/>
    <w:rsid w:val="0011696A"/>
    <w:rsid w:val="00116FB1"/>
    <w:rsid w:val="001207BF"/>
    <w:rsid w:val="001567CE"/>
    <w:rsid w:val="001817D8"/>
    <w:rsid w:val="0019132B"/>
    <w:rsid w:val="001B435B"/>
    <w:rsid w:val="001B5BB4"/>
    <w:rsid w:val="001E2EBF"/>
    <w:rsid w:val="001F03F1"/>
    <w:rsid w:val="001F0895"/>
    <w:rsid w:val="001F357E"/>
    <w:rsid w:val="001F76FA"/>
    <w:rsid w:val="002056AF"/>
    <w:rsid w:val="00235506"/>
    <w:rsid w:val="00245AE7"/>
    <w:rsid w:val="002618C2"/>
    <w:rsid w:val="00291849"/>
    <w:rsid w:val="002B0F5E"/>
    <w:rsid w:val="002C7E64"/>
    <w:rsid w:val="002D08E6"/>
    <w:rsid w:val="002F469D"/>
    <w:rsid w:val="003102D0"/>
    <w:rsid w:val="00337E9C"/>
    <w:rsid w:val="00345032"/>
    <w:rsid w:val="00396379"/>
    <w:rsid w:val="003B30EE"/>
    <w:rsid w:val="003D29AD"/>
    <w:rsid w:val="003E116E"/>
    <w:rsid w:val="003F0973"/>
    <w:rsid w:val="00421DA4"/>
    <w:rsid w:val="0042306D"/>
    <w:rsid w:val="00443342"/>
    <w:rsid w:val="00457265"/>
    <w:rsid w:val="00477E85"/>
    <w:rsid w:val="00483471"/>
    <w:rsid w:val="004B0AEA"/>
    <w:rsid w:val="004B0E27"/>
    <w:rsid w:val="004C2AF0"/>
    <w:rsid w:val="0052572B"/>
    <w:rsid w:val="00536FF0"/>
    <w:rsid w:val="00545399"/>
    <w:rsid w:val="005713FE"/>
    <w:rsid w:val="005957D6"/>
    <w:rsid w:val="00596DD1"/>
    <w:rsid w:val="005A7EB4"/>
    <w:rsid w:val="005D23A7"/>
    <w:rsid w:val="005D28DB"/>
    <w:rsid w:val="005D5C70"/>
    <w:rsid w:val="006076BD"/>
    <w:rsid w:val="00611A7A"/>
    <w:rsid w:val="00626261"/>
    <w:rsid w:val="00637AEE"/>
    <w:rsid w:val="00642237"/>
    <w:rsid w:val="006436F9"/>
    <w:rsid w:val="00647F2F"/>
    <w:rsid w:val="0066490E"/>
    <w:rsid w:val="00683A80"/>
    <w:rsid w:val="006A388B"/>
    <w:rsid w:val="006B1E25"/>
    <w:rsid w:val="006F47C9"/>
    <w:rsid w:val="00803CA0"/>
    <w:rsid w:val="00817A02"/>
    <w:rsid w:val="00821D49"/>
    <w:rsid w:val="008257E8"/>
    <w:rsid w:val="00835E01"/>
    <w:rsid w:val="00895B91"/>
    <w:rsid w:val="008A03A0"/>
    <w:rsid w:val="008A3E5C"/>
    <w:rsid w:val="008C261A"/>
    <w:rsid w:val="008C6E53"/>
    <w:rsid w:val="008E2F0A"/>
    <w:rsid w:val="00913A29"/>
    <w:rsid w:val="009228C3"/>
    <w:rsid w:val="00931E54"/>
    <w:rsid w:val="00976AC3"/>
    <w:rsid w:val="009D74BB"/>
    <w:rsid w:val="009F334A"/>
    <w:rsid w:val="00A00272"/>
    <w:rsid w:val="00A26F75"/>
    <w:rsid w:val="00A63975"/>
    <w:rsid w:val="00AA275A"/>
    <w:rsid w:val="00AB5B96"/>
    <w:rsid w:val="00AC7611"/>
    <w:rsid w:val="00B03B6B"/>
    <w:rsid w:val="00B07399"/>
    <w:rsid w:val="00B07868"/>
    <w:rsid w:val="00B8024B"/>
    <w:rsid w:val="00BA5A19"/>
    <w:rsid w:val="00BB7567"/>
    <w:rsid w:val="00BC4C1C"/>
    <w:rsid w:val="00BD3647"/>
    <w:rsid w:val="00BE36A2"/>
    <w:rsid w:val="00BE47B0"/>
    <w:rsid w:val="00BF2FDC"/>
    <w:rsid w:val="00C04908"/>
    <w:rsid w:val="00C05171"/>
    <w:rsid w:val="00C75FA6"/>
    <w:rsid w:val="00CF195E"/>
    <w:rsid w:val="00CF1D03"/>
    <w:rsid w:val="00D20FFC"/>
    <w:rsid w:val="00D451DD"/>
    <w:rsid w:val="00D81FD4"/>
    <w:rsid w:val="00D84D46"/>
    <w:rsid w:val="00D8770C"/>
    <w:rsid w:val="00DA16A7"/>
    <w:rsid w:val="00DB2238"/>
    <w:rsid w:val="00DC6E48"/>
    <w:rsid w:val="00E16161"/>
    <w:rsid w:val="00E3176B"/>
    <w:rsid w:val="00E37D42"/>
    <w:rsid w:val="00E41695"/>
    <w:rsid w:val="00E45B59"/>
    <w:rsid w:val="00E73F29"/>
    <w:rsid w:val="00E87F86"/>
    <w:rsid w:val="00E9436F"/>
    <w:rsid w:val="00EB1D25"/>
    <w:rsid w:val="00EE066B"/>
    <w:rsid w:val="00EE6426"/>
    <w:rsid w:val="00EF3E57"/>
    <w:rsid w:val="00F02C76"/>
    <w:rsid w:val="00F16CA5"/>
    <w:rsid w:val="00F5158C"/>
    <w:rsid w:val="00F53F74"/>
    <w:rsid w:val="00F575D6"/>
    <w:rsid w:val="00F726C4"/>
    <w:rsid w:val="00F72920"/>
    <w:rsid w:val="00F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CAEC5"/>
  <w15:docId w15:val="{E2E42D08-4ACE-46B7-A728-23B38BC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EB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51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6BD"/>
  </w:style>
  <w:style w:type="paragraph" w:styleId="Zpat">
    <w:name w:val="footer"/>
    <w:basedOn w:val="Normln"/>
    <w:link w:val="ZpatChar"/>
    <w:uiPriority w:val="99"/>
    <w:unhideWhenUsed/>
    <w:rsid w:val="0060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6BD"/>
  </w:style>
  <w:style w:type="paragraph" w:styleId="Textbubliny">
    <w:name w:val="Balloon Text"/>
    <w:basedOn w:val="Normln"/>
    <w:link w:val="TextbublinyChar"/>
    <w:uiPriority w:val="99"/>
    <w:semiHidden/>
    <w:unhideWhenUsed/>
    <w:rsid w:val="006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6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87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F86"/>
    <w:rPr>
      <w:b/>
      <w:bCs/>
      <w:sz w:val="20"/>
      <w:szCs w:val="20"/>
    </w:rPr>
  </w:style>
  <w:style w:type="paragraph" w:customStyle="1" w:styleId="1odstavec1cm">
    <w:name w:val="1. odstavec 1cm"/>
    <w:basedOn w:val="Normln"/>
    <w:rsid w:val="006436F9"/>
    <w:pPr>
      <w:numPr>
        <w:numId w:val="30"/>
      </w:numPr>
      <w:overflowPunct w:val="0"/>
      <w:autoSpaceDE w:val="0"/>
      <w:spacing w:before="120" w:after="0" w:line="240" w:lineRule="auto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2968</Words>
  <Characters>17514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Rejent</dc:creator>
  <cp:lastModifiedBy>Jarošová Pavla</cp:lastModifiedBy>
  <cp:revision>5</cp:revision>
  <cp:lastPrinted>2018-02-02T09:31:00Z</cp:lastPrinted>
  <dcterms:created xsi:type="dcterms:W3CDTF">2018-05-22T12:13:00Z</dcterms:created>
  <dcterms:modified xsi:type="dcterms:W3CDTF">2018-05-23T11:01:00Z</dcterms:modified>
</cp:coreProperties>
</file>