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D" w:rsidRDefault="00A6654D" w:rsidP="00A66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9/</w:t>
      </w:r>
      <w:r w:rsidR="000C62DA">
        <w:rPr>
          <w:rFonts w:ascii="Times New Roman" w:eastAsia="Times New Roman" w:hAnsi="Times New Roman"/>
          <w:b/>
          <w:sz w:val="24"/>
          <w:szCs w:val="24"/>
          <w:lang w:eastAsia="cs-CZ"/>
        </w:rPr>
        <w:t>2018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vedoucí právního oddělení a pronájmů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bankovní spojení: Česká národní banka, po</w:t>
      </w:r>
      <w:r w:rsidR="000C62DA">
        <w:rPr>
          <w:rFonts w:ascii="Times New Roman" w:eastAsia="Times New Roman" w:hAnsi="Times New Roman"/>
          <w:sz w:val="24"/>
          <w:szCs w:val="24"/>
          <w:lang w:eastAsia="cs-CZ"/>
        </w:rPr>
        <w:t xml:space="preserve">bočka Praha,  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A6654D" w:rsidRDefault="00A6654D" w:rsidP="00A6654D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>2. SECO TOOLS CZ</w:t>
      </w:r>
      <w:r w:rsidR="001D35E4">
        <w:rPr>
          <w:rFonts w:ascii="Times New Roman" w:eastAsiaTheme="minorEastAsia" w:hAnsi="Times New Roman"/>
          <w:b/>
          <w:sz w:val="24"/>
          <w:szCs w:val="24"/>
          <w:lang w:eastAsia="cs-CZ"/>
        </w:rPr>
        <w:t>,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s.r.o.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1D35E4">
        <w:rPr>
          <w:rFonts w:ascii="Times New Roman" w:eastAsia="Times New Roman" w:hAnsi="Times New Roman" w:cs="Times New Roman"/>
          <w:sz w:val="24"/>
          <w:szCs w:val="24"/>
          <w:lang w:eastAsia="cs-CZ"/>
        </w:rPr>
        <w:t>60722631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</w:t>
      </w:r>
      <w:r w:rsidR="001D35E4">
        <w:rPr>
          <w:rFonts w:ascii="Times New Roman" w:eastAsia="Times New Roman" w:hAnsi="Times New Roman" w:cs="Times New Roman"/>
          <w:sz w:val="24"/>
          <w:szCs w:val="24"/>
          <w:lang w:eastAsia="cs-CZ"/>
        </w:rPr>
        <w:t>60722631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1D35E4">
        <w:rPr>
          <w:rFonts w:ascii="Times New Roman" w:eastAsia="Times New Roman" w:hAnsi="Times New Roman" w:cs="Times New Roman"/>
          <w:sz w:val="24"/>
          <w:szCs w:val="24"/>
          <w:lang w:eastAsia="cs-CZ"/>
        </w:rPr>
        <w:t>Olomoucká1484/178a, 627 00 Brno-Slatina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1D35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1D35E4" w:rsidRPr="001D35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Petr </w:t>
      </w:r>
      <w:proofErr w:type="spellStart"/>
      <w:r w:rsidR="001D35E4" w:rsidRPr="001D35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Zugar</w:t>
      </w:r>
      <w:proofErr w:type="spellEnd"/>
      <w:r w:rsidR="001D35E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jednatel</w:t>
      </w:r>
    </w:p>
    <w:p w:rsidR="00A6654D" w:rsidRDefault="00E85CD5" w:rsidP="00A66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</w:t>
      </w:r>
      <w:r w:rsidR="00A66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</w:t>
      </w:r>
      <w:r w:rsidR="00A665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„nájemce“</w:t>
      </w:r>
      <w:r w:rsidR="00A66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obecně </w:t>
      </w:r>
      <w:r w:rsidR="00A665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„smluvní strana“</w:t>
      </w:r>
      <w:r w:rsidR="00A6654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6654D" w:rsidRDefault="00A6654D" w:rsidP="00A6654D">
      <w:pPr>
        <w:spacing w:after="0" w:line="240" w:lineRule="auto"/>
        <w:rPr>
          <w:rFonts w:ascii="Calibri" w:eastAsia="Times New Roman" w:hAnsi="Calibri" w:cs="Consolas"/>
          <w:color w:val="000000"/>
          <w:szCs w:val="21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uzavírají v souladu s příslušným ustanovením občanského zákoníku níže uvedeného dne, měsíce a roku tuto 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A6654D" w:rsidRDefault="00A6654D" w:rsidP="00A665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A6654D" w:rsidRDefault="00A6654D" w:rsidP="00A66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A6654D" w:rsidRDefault="00A6654D" w:rsidP="00A6654D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A6654D" w:rsidRDefault="00A6654D" w:rsidP="00A6654D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</w:t>
      </w:r>
      <w:r w:rsidR="00780A78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AUTOMOTIVE – seminář“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a tomu odpovídající závazek objednavatele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A6654D" w:rsidRDefault="00A6654D" w:rsidP="00A6654D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A6654D" w:rsidRDefault="00A6654D" w:rsidP="00A6654D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A6654D" w:rsidRDefault="00A6654D" w:rsidP="00A6654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nájemné)  prostor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sjednává ve výši 70.000,- Kč (slovy: sedmdesát tisíc korun českých) bez DPH, celková cena včetně 21% DPH činí 84.700,- Kč (slovy: osmdesát čtyři  tisíc sedm set korun českých).</w:t>
      </w:r>
      <w:r>
        <w:rPr>
          <w:rFonts w:eastAsiaTheme="minorEastAsia"/>
          <w:b/>
        </w:rPr>
        <w:t xml:space="preserve"> </w:t>
      </w:r>
    </w:p>
    <w:p w:rsidR="00A6654D" w:rsidRDefault="00A6654D" w:rsidP="00A6654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Cena nájmu je splatná do </w:t>
      </w:r>
      <w:r w:rsidR="003928F2">
        <w:rPr>
          <w:rFonts w:ascii="Times New Roman" w:eastAsiaTheme="minorEastAsia" w:hAnsi="Times New Roman"/>
          <w:b/>
          <w:sz w:val="24"/>
          <w:szCs w:val="24"/>
          <w:lang w:eastAsia="cs-CZ"/>
        </w:rPr>
        <w:t>30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dnů od data vystavení daňového dokladu po podpisu smlouvy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banky, pobočka Praha. 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A6654D" w:rsidRDefault="00A6654D" w:rsidP="00A6654D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A6654D" w:rsidRDefault="00A6654D" w:rsidP="00A6654D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A6654D" w:rsidRDefault="00A6654D" w:rsidP="00A6654D">
      <w:p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1) Smlouva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proofErr w:type="gram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15.5.2018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 od 18.00 hod. do 22.00 hod. </w:t>
      </w:r>
    </w:p>
    <w:p w:rsidR="00A6654D" w:rsidRDefault="00A6654D" w:rsidP="00A6654D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a)  užívat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c)  udržovat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e)   odstranit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vady a poškození, které vzniknou na prostorech, zařízení či jeho vybavení, které způsobil sám, jeho zaměstnanci, hosté nebo osoby zdržující se v prostorech s jeho souhlasem;  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g)  dbát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pokynů pronajímatele;</w:t>
      </w:r>
    </w:p>
    <w:p w:rsidR="00A6654D" w:rsidRDefault="00A6654D" w:rsidP="00A665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h)  nahlásit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pronajímateli přibližný počet hostů nejméně 3 dny před dobou nájmu.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Nájemce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 uhradit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– od dodavatelských firem NTM a dle pokynů NTM do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výše  14.000,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- Kč včetně DPH.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znamená to podstatné porušení Smlouvy a rovněž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lastRenderedPageBreak/>
        <w:t>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na  prostorech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do  prostor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kontroly jejich stavu a způsobu užívání a to kdykoliv.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je nájemce povinen vypořádat všechny své povinnosti vyplývající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121/2000 Sb., autorského zákona vůči oprávněným osobám.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A6654D" w:rsidRDefault="00A6654D" w:rsidP="00A665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A6654D" w:rsidRDefault="00A6654D" w:rsidP="00A6654D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A6654D" w:rsidRDefault="00A6654D" w:rsidP="00A6654D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A6654D" w:rsidRDefault="00A6654D" w:rsidP="00A6654D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účinnosti  Smlouvy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se  považuje za užívání  bez  právního  důvodu.  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A6654D" w:rsidRDefault="00A6654D" w:rsidP="00A6654D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Veškeré právní vztahy vzniklé na základě této Smlouvy se řídí příslušnými ustanoveními občanského zákoníku.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Osoby oprávněné jednat za pronajímatele jsou: PhDr. Svatopluk Vičar, telefon: 603237791, e-mail: svatopluk.vicar@ntm.cz. Osoby oprávněné jednat za nájemce jsou: Violeta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Heblerová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 telefon: 72</w:t>
      </w:r>
      <w:r w:rsidR="00CD43B1">
        <w:rPr>
          <w:rFonts w:ascii="Times New Roman" w:eastAsia="Times New Roman" w:hAnsi="Times New Roman" w:cs="Times New Roman"/>
          <w:sz w:val="24"/>
          <w:szCs w:val="24"/>
          <w:lang w:eastAsia="cs-CZ"/>
        </w:rPr>
        <w:t>5964151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e-mail: violeta.heblerova@secotools.com.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Přílohy:</w:t>
      </w:r>
    </w:p>
    <w:p w:rsidR="00A6654D" w:rsidRDefault="00A6654D" w:rsidP="00A665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Příloha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>č. 1 –  Specifikace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prostoru – je nedílnou součástí Smlouvy.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r w:rsidR="003928F2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C3407E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.5.2018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V </w:t>
      </w:r>
      <w:r w:rsidR="001965D6">
        <w:rPr>
          <w:rFonts w:ascii="Times New Roman" w:eastAsia="Times New Roman" w:hAnsi="Times New Roman"/>
          <w:sz w:val="24"/>
          <w:szCs w:val="24"/>
          <w:lang w:eastAsia="cs-CZ"/>
        </w:rPr>
        <w:t>Brně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dne </w:t>
      </w:r>
      <w:r w:rsidR="001965D6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4.5.2018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6654D" w:rsidRDefault="00A6654D" w:rsidP="00A6654D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lang w:eastAsia="cs-CZ"/>
        </w:rPr>
        <w:t>Národní technické muzeum                                                    SECO TOOLS</w:t>
      </w:r>
      <w:r w:rsidR="003928F2">
        <w:rPr>
          <w:rFonts w:ascii="Times New Roman" w:eastAsia="Times New Roman" w:hAnsi="Times New Roman"/>
          <w:lang w:eastAsia="cs-CZ"/>
        </w:rPr>
        <w:t xml:space="preserve"> CZ,</w:t>
      </w:r>
      <w:r>
        <w:rPr>
          <w:rFonts w:ascii="Times New Roman" w:eastAsia="Times New Roman" w:hAnsi="Times New Roman"/>
          <w:lang w:eastAsia="cs-CZ"/>
        </w:rPr>
        <w:t xml:space="preserve"> s r.o.           </w:t>
      </w:r>
      <w:r>
        <w:rPr>
          <w:rFonts w:ascii="Times New Roman" w:eastAsia="Times New Roman" w:hAnsi="Times New Roman"/>
          <w:lang w:eastAsia="cs-CZ"/>
        </w:rPr>
        <w:br/>
        <w:t xml:space="preserve">             Mgr. Karel Koželuh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  </w:t>
      </w:r>
      <w:r w:rsidR="003928F2">
        <w:rPr>
          <w:rFonts w:ascii="Times New Roman" w:eastAsia="Times New Roman" w:hAnsi="Times New Roman"/>
          <w:lang w:eastAsia="cs-CZ"/>
        </w:rPr>
        <w:t xml:space="preserve">   </w:t>
      </w:r>
      <w:r>
        <w:rPr>
          <w:rFonts w:ascii="Times New Roman" w:eastAsia="Times New Roman" w:hAnsi="Times New Roman"/>
          <w:lang w:eastAsia="cs-CZ"/>
        </w:rPr>
        <w:t xml:space="preserve">  </w:t>
      </w:r>
      <w:r w:rsidR="003928F2">
        <w:rPr>
          <w:rFonts w:ascii="Times New Roman" w:eastAsia="Times New Roman" w:hAnsi="Times New Roman"/>
          <w:lang w:eastAsia="cs-CZ"/>
        </w:rPr>
        <w:t xml:space="preserve">Ing. Petr </w:t>
      </w:r>
      <w:proofErr w:type="spellStart"/>
      <w:r w:rsidR="003928F2">
        <w:rPr>
          <w:rFonts w:ascii="Times New Roman" w:eastAsia="Times New Roman" w:hAnsi="Times New Roman"/>
          <w:lang w:eastAsia="cs-CZ"/>
        </w:rPr>
        <w:t>Zugar</w:t>
      </w:r>
      <w:proofErr w:type="spellEnd"/>
      <w:r>
        <w:rPr>
          <w:rFonts w:ascii="Times New Roman" w:eastAsia="Times New Roman" w:hAnsi="Times New Roman"/>
          <w:lang w:eastAsia="cs-CZ"/>
        </w:rPr>
        <w:br/>
        <w:t xml:space="preserve">  vedoucí právního oddělení a </w:t>
      </w:r>
      <w:proofErr w:type="gramStart"/>
      <w:r>
        <w:rPr>
          <w:rFonts w:ascii="Times New Roman" w:eastAsia="Times New Roman" w:hAnsi="Times New Roman"/>
          <w:lang w:eastAsia="cs-CZ"/>
        </w:rPr>
        <w:t xml:space="preserve">pronájmů                                                      </w:t>
      </w:r>
      <w:r w:rsidR="003928F2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 jednatel</w:t>
      </w:r>
      <w:proofErr w:type="gramEnd"/>
    </w:p>
    <w:p w:rsidR="00A6654D" w:rsidRDefault="00A6654D" w:rsidP="00A6654D">
      <w:pPr>
        <w:rPr>
          <w:rFonts w:ascii="Times New Roman" w:eastAsia="Times New Roman" w:hAnsi="Times New Roman"/>
          <w:lang w:eastAsia="cs-CZ"/>
        </w:rPr>
      </w:pPr>
    </w:p>
    <w:p w:rsidR="00A6654D" w:rsidRDefault="00A6654D" w:rsidP="00A6654D">
      <w:pPr>
        <w:pStyle w:val="Bezmezer"/>
        <w:rPr>
          <w:rFonts w:ascii="Times New Roman" w:hAnsi="Times New Roman" w:cs="Times New Roman"/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                                                                         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Příloha č. 1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1) Hlavní vestibul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2) Expozice v Dopravní hale</w:t>
      </w: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</w:p>
    <w:p w:rsidR="00A6654D" w:rsidRDefault="00A6654D" w:rsidP="00A665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3) výstava Fenomén Favorit v Malém výstavním sále</w:t>
      </w:r>
    </w:p>
    <w:p w:rsidR="00A6654D" w:rsidRDefault="00A6654D" w:rsidP="00A665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4) Fotoateliér</w:t>
      </w:r>
    </w:p>
    <w:p w:rsidR="00A6654D" w:rsidRDefault="00A6654D" w:rsidP="00A6654D">
      <w:pPr>
        <w:rPr>
          <w:rFonts w:ascii="Calibri" w:eastAsia="Calibri" w:hAnsi="Calibri"/>
        </w:rPr>
      </w:pPr>
    </w:p>
    <w:p w:rsidR="00A6654D" w:rsidRDefault="00A6654D" w:rsidP="00A6654D"/>
    <w:p w:rsidR="00A6654D" w:rsidRDefault="00A6654D" w:rsidP="00A6654D"/>
    <w:p w:rsidR="00A6654D" w:rsidRDefault="00A6654D" w:rsidP="00A6654D"/>
    <w:p w:rsidR="00A97051" w:rsidRDefault="00A97051"/>
    <w:sectPr w:rsidR="00A9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CB"/>
    <w:rsid w:val="000C62DA"/>
    <w:rsid w:val="001965D6"/>
    <w:rsid w:val="001D35E4"/>
    <w:rsid w:val="003928F2"/>
    <w:rsid w:val="006045A7"/>
    <w:rsid w:val="00736B73"/>
    <w:rsid w:val="00780A78"/>
    <w:rsid w:val="00A6654D"/>
    <w:rsid w:val="00A97051"/>
    <w:rsid w:val="00B578CB"/>
    <w:rsid w:val="00C3407E"/>
    <w:rsid w:val="00CD43B1"/>
    <w:rsid w:val="00E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6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5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6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3</cp:revision>
  <dcterms:created xsi:type="dcterms:W3CDTF">2018-05-23T08:48:00Z</dcterms:created>
  <dcterms:modified xsi:type="dcterms:W3CDTF">2018-05-23T08:48:00Z</dcterms:modified>
</cp:coreProperties>
</file>