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434" w:rsidRDefault="00B66434" w:rsidP="00B66434">
      <w:pPr>
        <w:pStyle w:val="Default"/>
      </w:pPr>
    </w:p>
    <w:p w:rsidR="00B66434" w:rsidRDefault="00B66434" w:rsidP="006A334A">
      <w:pPr>
        <w:pStyle w:val="Default"/>
        <w:jc w:val="center"/>
        <w:rPr>
          <w:b/>
          <w:bCs/>
          <w:sz w:val="28"/>
          <w:szCs w:val="28"/>
        </w:rPr>
      </w:pPr>
      <w:r>
        <w:rPr>
          <w:b/>
          <w:bCs/>
          <w:sz w:val="28"/>
          <w:szCs w:val="28"/>
        </w:rPr>
        <w:t>PŘÍKAZNÍ SMLOUVA</w:t>
      </w:r>
      <w:r w:rsidR="0083260A">
        <w:rPr>
          <w:b/>
          <w:bCs/>
          <w:sz w:val="28"/>
          <w:szCs w:val="28"/>
        </w:rPr>
        <w:t xml:space="preserve"> 1/2018 VČG</w:t>
      </w:r>
    </w:p>
    <w:p w:rsidR="006A334A" w:rsidRDefault="006A334A" w:rsidP="006A334A">
      <w:pPr>
        <w:pStyle w:val="Default"/>
        <w:jc w:val="center"/>
        <w:rPr>
          <w:sz w:val="28"/>
          <w:szCs w:val="28"/>
        </w:rPr>
      </w:pPr>
    </w:p>
    <w:p w:rsidR="00B66434" w:rsidRPr="00096936" w:rsidRDefault="00B66434" w:rsidP="00096936">
      <w:pPr>
        <w:pStyle w:val="Default"/>
        <w:jc w:val="both"/>
        <w:rPr>
          <w:sz w:val="22"/>
          <w:szCs w:val="22"/>
        </w:rPr>
      </w:pPr>
      <w:r w:rsidRPr="00096936">
        <w:rPr>
          <w:sz w:val="22"/>
          <w:szCs w:val="22"/>
        </w:rPr>
        <w:t>uzavřená níže uvedeného dne, měsíce a roku v souladu s ust. § 2430 a následujícími paragrafy zákona č. 89/2012 Sb., občanský zákoník, ve znění pozdějších předpisů (dále jen „</w:t>
      </w:r>
      <w:r w:rsidRPr="00096936">
        <w:rPr>
          <w:b/>
          <w:bCs/>
          <w:sz w:val="22"/>
          <w:szCs w:val="22"/>
        </w:rPr>
        <w:t>občanský zákoník</w:t>
      </w:r>
      <w:r w:rsidRPr="00096936">
        <w:rPr>
          <w:sz w:val="22"/>
          <w:szCs w:val="22"/>
        </w:rPr>
        <w:t xml:space="preserve">“) </w:t>
      </w:r>
    </w:p>
    <w:p w:rsidR="00B66434" w:rsidRPr="00096936" w:rsidRDefault="00B66434" w:rsidP="006A334A">
      <w:pPr>
        <w:pStyle w:val="Default"/>
        <w:spacing w:before="120"/>
        <w:rPr>
          <w:sz w:val="22"/>
          <w:szCs w:val="22"/>
        </w:rPr>
      </w:pPr>
      <w:r w:rsidRPr="00096936">
        <w:rPr>
          <w:b/>
          <w:bCs/>
          <w:sz w:val="22"/>
          <w:szCs w:val="22"/>
        </w:rPr>
        <w:t xml:space="preserve">I. Smluvní strany </w:t>
      </w:r>
    </w:p>
    <w:p w:rsidR="00B66434" w:rsidRPr="00096936" w:rsidRDefault="00B66434" w:rsidP="006A334A">
      <w:pPr>
        <w:pStyle w:val="Default"/>
        <w:spacing w:before="120"/>
        <w:rPr>
          <w:sz w:val="22"/>
          <w:szCs w:val="22"/>
        </w:rPr>
      </w:pPr>
      <w:r w:rsidRPr="00096936">
        <w:rPr>
          <w:sz w:val="22"/>
          <w:szCs w:val="22"/>
        </w:rPr>
        <w:t xml:space="preserve">1. </w:t>
      </w:r>
      <w:r w:rsidR="00096936" w:rsidRPr="00096936">
        <w:rPr>
          <w:bCs/>
          <w:sz w:val="22"/>
          <w:szCs w:val="22"/>
        </w:rPr>
        <w:t>Příkazce</w:t>
      </w:r>
      <w:r w:rsidRPr="00096936">
        <w:rPr>
          <w:bCs/>
          <w:sz w:val="22"/>
          <w:szCs w:val="22"/>
        </w:rPr>
        <w:t>:</w:t>
      </w:r>
    </w:p>
    <w:p w:rsidR="00B66434" w:rsidRPr="00096936" w:rsidRDefault="00296FEB" w:rsidP="006A334A">
      <w:pPr>
        <w:pStyle w:val="Default"/>
        <w:rPr>
          <w:color w:val="auto"/>
          <w:sz w:val="22"/>
          <w:szCs w:val="22"/>
        </w:rPr>
      </w:pPr>
      <w:r w:rsidRPr="00096936">
        <w:rPr>
          <w:b/>
          <w:bCs/>
          <w:color w:val="auto"/>
          <w:sz w:val="22"/>
          <w:szCs w:val="22"/>
        </w:rPr>
        <w:t>Východočeská galerie</w:t>
      </w:r>
      <w:r w:rsidR="00C466FA" w:rsidRPr="00096936">
        <w:rPr>
          <w:b/>
          <w:bCs/>
          <w:color w:val="auto"/>
          <w:sz w:val="22"/>
          <w:szCs w:val="22"/>
        </w:rPr>
        <w:t xml:space="preserve"> v Pardubicích</w:t>
      </w:r>
    </w:p>
    <w:p w:rsidR="00296FEB" w:rsidRPr="00096936" w:rsidRDefault="00DE34E1" w:rsidP="00B66434">
      <w:pPr>
        <w:pStyle w:val="Default"/>
        <w:rPr>
          <w:snapToGrid w:val="0"/>
          <w:color w:val="auto"/>
          <w:sz w:val="22"/>
          <w:szCs w:val="22"/>
        </w:rPr>
      </w:pPr>
      <w:r w:rsidRPr="00096936">
        <w:rPr>
          <w:color w:val="auto"/>
          <w:sz w:val="22"/>
          <w:szCs w:val="22"/>
        </w:rPr>
        <w:t>s</w:t>
      </w:r>
      <w:r w:rsidR="006178F9" w:rsidRPr="00096936">
        <w:rPr>
          <w:color w:val="auto"/>
          <w:sz w:val="22"/>
          <w:szCs w:val="22"/>
        </w:rPr>
        <w:t xml:space="preserve">ídlo: </w:t>
      </w:r>
      <w:r w:rsidRPr="00096936">
        <w:rPr>
          <w:color w:val="auto"/>
          <w:sz w:val="22"/>
          <w:szCs w:val="22"/>
        </w:rPr>
        <w:tab/>
      </w:r>
      <w:r w:rsidR="00C466FA" w:rsidRPr="00096936">
        <w:rPr>
          <w:color w:val="auto"/>
          <w:sz w:val="22"/>
          <w:szCs w:val="22"/>
        </w:rPr>
        <w:t>Zámek 3, 530 02 Pardubice – Zámek,</w:t>
      </w:r>
      <w:r w:rsidRPr="00096936">
        <w:rPr>
          <w:color w:val="auto"/>
          <w:sz w:val="22"/>
          <w:szCs w:val="22"/>
        </w:rPr>
        <w:tab/>
      </w:r>
    </w:p>
    <w:p w:rsidR="00B66434" w:rsidRPr="00096936" w:rsidRDefault="00DE34E1" w:rsidP="00B66434">
      <w:pPr>
        <w:pStyle w:val="Default"/>
        <w:rPr>
          <w:color w:val="auto"/>
          <w:sz w:val="22"/>
          <w:szCs w:val="22"/>
        </w:rPr>
      </w:pPr>
      <w:r w:rsidRPr="00096936">
        <w:rPr>
          <w:color w:val="auto"/>
          <w:sz w:val="22"/>
          <w:szCs w:val="22"/>
        </w:rPr>
        <w:t xml:space="preserve">jednající: </w:t>
      </w:r>
      <w:r w:rsidR="00C466FA" w:rsidRPr="00096936">
        <w:rPr>
          <w:rStyle w:val="Siln"/>
          <w:color w:val="auto"/>
          <w:sz w:val="22"/>
          <w:szCs w:val="22"/>
        </w:rPr>
        <w:t>PhDr. Hana Řeháková, ředitelka</w:t>
      </w:r>
      <w:r w:rsidRPr="00096936">
        <w:rPr>
          <w:color w:val="auto"/>
          <w:sz w:val="22"/>
          <w:szCs w:val="22"/>
        </w:rPr>
        <w:tab/>
      </w:r>
      <w:r w:rsidRPr="00096936">
        <w:rPr>
          <w:color w:val="auto"/>
          <w:sz w:val="22"/>
          <w:szCs w:val="22"/>
        </w:rPr>
        <w:tab/>
      </w:r>
    </w:p>
    <w:p w:rsidR="00296FEB" w:rsidRPr="00096936" w:rsidRDefault="002A5F30" w:rsidP="00DE34E1">
      <w:pPr>
        <w:spacing w:after="0" w:line="240" w:lineRule="auto"/>
        <w:rPr>
          <w:rFonts w:ascii="Times New Roman" w:hAnsi="Times New Roman" w:cs="Times New Roman"/>
        </w:rPr>
      </w:pPr>
      <w:r w:rsidRPr="00096936">
        <w:rPr>
          <w:rFonts w:ascii="Times New Roman" w:hAnsi="Times New Roman" w:cs="Times New Roman"/>
        </w:rPr>
        <w:t xml:space="preserve">ke smluvnímu a technickému jednání oprávněn: </w:t>
      </w:r>
      <w:r w:rsidR="00096936" w:rsidRPr="00096936">
        <w:rPr>
          <w:rStyle w:val="Siln"/>
          <w:rFonts w:ascii="Times New Roman" w:hAnsi="Times New Roman" w:cs="Times New Roman"/>
          <w:b w:val="0"/>
        </w:rPr>
        <w:t>PhDr. Hana Řeháková, Ing. Jiří Blažek</w:t>
      </w:r>
      <w:r w:rsidRPr="00096936">
        <w:rPr>
          <w:rFonts w:ascii="Times New Roman" w:hAnsi="Times New Roman" w:cs="Times New Roman"/>
          <w:b/>
        </w:rPr>
        <w:tab/>
      </w:r>
      <w:r w:rsidR="00176BE9" w:rsidRPr="00096936">
        <w:rPr>
          <w:rFonts w:ascii="Times New Roman" w:hAnsi="Times New Roman" w:cs="Times New Roman"/>
        </w:rPr>
        <w:tab/>
      </w:r>
    </w:p>
    <w:p w:rsidR="00DE34E1" w:rsidRPr="00096936" w:rsidRDefault="00DE34E1" w:rsidP="00DE34E1">
      <w:pPr>
        <w:spacing w:after="0" w:line="240" w:lineRule="auto"/>
        <w:rPr>
          <w:rFonts w:ascii="Times New Roman" w:hAnsi="Times New Roman" w:cs="Times New Roman"/>
        </w:rPr>
      </w:pPr>
      <w:r w:rsidRPr="00096936">
        <w:rPr>
          <w:rFonts w:ascii="Times New Roman" w:hAnsi="Times New Roman" w:cs="Times New Roman"/>
        </w:rPr>
        <w:t>IČO:</w:t>
      </w:r>
      <w:r w:rsidR="00C466FA" w:rsidRPr="00096936">
        <w:rPr>
          <w:rFonts w:ascii="Times New Roman" w:hAnsi="Times New Roman" w:cs="Times New Roman"/>
        </w:rPr>
        <w:t xml:space="preserve"> 00085278</w:t>
      </w:r>
      <w:r w:rsidRPr="00096936">
        <w:rPr>
          <w:rFonts w:ascii="Times New Roman" w:hAnsi="Times New Roman" w:cs="Times New Roman"/>
        </w:rPr>
        <w:tab/>
      </w:r>
      <w:r w:rsidRPr="00096936">
        <w:rPr>
          <w:rFonts w:ascii="Times New Roman" w:hAnsi="Times New Roman" w:cs="Times New Roman"/>
        </w:rPr>
        <w:tab/>
      </w:r>
      <w:r w:rsidRPr="00096936">
        <w:rPr>
          <w:rFonts w:ascii="Times New Roman" w:hAnsi="Times New Roman" w:cs="Times New Roman"/>
        </w:rPr>
        <w:tab/>
      </w:r>
    </w:p>
    <w:p w:rsidR="00DE34E1" w:rsidRPr="00096936" w:rsidRDefault="00C466FA" w:rsidP="00DE34E1">
      <w:pPr>
        <w:spacing w:after="0" w:line="240" w:lineRule="auto"/>
        <w:rPr>
          <w:rFonts w:ascii="Times New Roman" w:hAnsi="Times New Roman" w:cs="Times New Roman"/>
        </w:rPr>
      </w:pPr>
      <w:r w:rsidRPr="00096936">
        <w:rPr>
          <w:rFonts w:ascii="Times New Roman" w:hAnsi="Times New Roman" w:cs="Times New Roman"/>
        </w:rPr>
        <w:t>DIČ: CZ00085278</w:t>
      </w:r>
      <w:r w:rsidR="00DE34E1" w:rsidRPr="00096936">
        <w:rPr>
          <w:rFonts w:ascii="Times New Roman" w:hAnsi="Times New Roman" w:cs="Times New Roman"/>
        </w:rPr>
        <w:tab/>
      </w:r>
      <w:r w:rsidR="00DE34E1" w:rsidRPr="00096936">
        <w:rPr>
          <w:rFonts w:ascii="Times New Roman" w:hAnsi="Times New Roman" w:cs="Times New Roman"/>
        </w:rPr>
        <w:tab/>
      </w:r>
    </w:p>
    <w:p w:rsidR="00C466FA" w:rsidRPr="00096936" w:rsidRDefault="00DE34E1" w:rsidP="00C466FA">
      <w:pPr>
        <w:rPr>
          <w:rFonts w:ascii="Times New Roman" w:hAnsi="Times New Roman" w:cs="Times New Roman"/>
        </w:rPr>
      </w:pPr>
      <w:r w:rsidRPr="00096936">
        <w:rPr>
          <w:rFonts w:ascii="Times New Roman" w:hAnsi="Times New Roman" w:cs="Times New Roman"/>
        </w:rPr>
        <w:t>bankovní spojení:</w:t>
      </w:r>
      <w:r w:rsidR="00C466FA" w:rsidRPr="00096936">
        <w:rPr>
          <w:rFonts w:ascii="Times New Roman" w:hAnsi="Times New Roman" w:cs="Times New Roman"/>
        </w:rPr>
        <w:t xml:space="preserve"> 3439561/0100</w:t>
      </w:r>
    </w:p>
    <w:p w:rsidR="006178F9" w:rsidRPr="00096936" w:rsidRDefault="006178F9" w:rsidP="00DE34E1">
      <w:pPr>
        <w:pStyle w:val="Default"/>
        <w:rPr>
          <w:sz w:val="22"/>
          <w:szCs w:val="22"/>
        </w:rPr>
      </w:pPr>
    </w:p>
    <w:p w:rsidR="00B66434" w:rsidRPr="00096936" w:rsidRDefault="00B66434" w:rsidP="00B66434">
      <w:pPr>
        <w:pStyle w:val="Default"/>
        <w:rPr>
          <w:b/>
          <w:bCs/>
          <w:sz w:val="22"/>
          <w:szCs w:val="22"/>
        </w:rPr>
      </w:pPr>
      <w:r w:rsidRPr="00096936">
        <w:rPr>
          <w:sz w:val="22"/>
          <w:szCs w:val="22"/>
        </w:rPr>
        <w:t xml:space="preserve">2. </w:t>
      </w:r>
      <w:r w:rsidRPr="00096936">
        <w:rPr>
          <w:bCs/>
          <w:sz w:val="22"/>
          <w:szCs w:val="22"/>
        </w:rPr>
        <w:t>Příkazník:</w:t>
      </w:r>
    </w:p>
    <w:p w:rsidR="006178F9" w:rsidRPr="00096936" w:rsidRDefault="006178F9" w:rsidP="00B66434">
      <w:pPr>
        <w:pStyle w:val="Default"/>
        <w:rPr>
          <w:sz w:val="22"/>
          <w:szCs w:val="22"/>
        </w:rPr>
      </w:pPr>
      <w:r w:rsidRPr="00096936">
        <w:rPr>
          <w:b/>
          <w:bCs/>
          <w:sz w:val="22"/>
          <w:szCs w:val="22"/>
        </w:rPr>
        <w:t>STAVBY VAHALA s.r.o.</w:t>
      </w:r>
    </w:p>
    <w:p w:rsidR="00B66434" w:rsidRPr="00096936" w:rsidRDefault="00B66434" w:rsidP="00B66434">
      <w:pPr>
        <w:pStyle w:val="Default"/>
        <w:rPr>
          <w:sz w:val="22"/>
          <w:szCs w:val="22"/>
        </w:rPr>
      </w:pPr>
      <w:r w:rsidRPr="00096936">
        <w:rPr>
          <w:sz w:val="22"/>
          <w:szCs w:val="22"/>
        </w:rPr>
        <w:t xml:space="preserve">Sídlo: </w:t>
      </w:r>
      <w:r w:rsidR="00DE34E1" w:rsidRPr="00096936">
        <w:rPr>
          <w:sz w:val="22"/>
          <w:szCs w:val="22"/>
        </w:rPr>
        <w:tab/>
      </w:r>
      <w:r w:rsidR="00DE34E1" w:rsidRPr="00096936">
        <w:rPr>
          <w:sz w:val="22"/>
          <w:szCs w:val="22"/>
        </w:rPr>
        <w:tab/>
      </w:r>
      <w:r w:rsidR="00DE34E1" w:rsidRPr="00096936">
        <w:rPr>
          <w:sz w:val="22"/>
          <w:szCs w:val="22"/>
        </w:rPr>
        <w:tab/>
      </w:r>
      <w:r w:rsidR="006A334A" w:rsidRPr="00096936">
        <w:rPr>
          <w:sz w:val="22"/>
          <w:szCs w:val="22"/>
        </w:rPr>
        <w:t>Severní 389, Pardubice 533 51</w:t>
      </w:r>
    </w:p>
    <w:p w:rsidR="00237D1B" w:rsidRPr="00096936" w:rsidRDefault="00237D1B" w:rsidP="00B66434">
      <w:pPr>
        <w:pStyle w:val="Default"/>
        <w:rPr>
          <w:sz w:val="22"/>
          <w:szCs w:val="22"/>
        </w:rPr>
      </w:pPr>
      <w:r w:rsidRPr="00096936">
        <w:rPr>
          <w:sz w:val="22"/>
          <w:szCs w:val="22"/>
        </w:rPr>
        <w:t>Zapsán v obchodním rejstříku, vedeného Krajským soudem v Hradci Králové, oddíl C, vložka 41076</w:t>
      </w:r>
    </w:p>
    <w:p w:rsidR="00237D1B" w:rsidRPr="00096936" w:rsidRDefault="00237D1B" w:rsidP="00B66434">
      <w:pPr>
        <w:pStyle w:val="Default"/>
        <w:rPr>
          <w:b/>
          <w:sz w:val="22"/>
          <w:szCs w:val="22"/>
        </w:rPr>
      </w:pPr>
      <w:r w:rsidRPr="00096936">
        <w:rPr>
          <w:sz w:val="22"/>
          <w:szCs w:val="22"/>
        </w:rPr>
        <w:t xml:space="preserve">Jednající: </w:t>
      </w:r>
      <w:r w:rsidR="00DE34E1" w:rsidRPr="00096936">
        <w:rPr>
          <w:sz w:val="22"/>
          <w:szCs w:val="22"/>
        </w:rPr>
        <w:tab/>
      </w:r>
      <w:r w:rsidR="00DE34E1" w:rsidRPr="00096936">
        <w:rPr>
          <w:sz w:val="22"/>
          <w:szCs w:val="22"/>
        </w:rPr>
        <w:tab/>
      </w:r>
      <w:r w:rsidR="00DE34E1" w:rsidRPr="00096936">
        <w:rPr>
          <w:b/>
          <w:sz w:val="22"/>
          <w:szCs w:val="22"/>
        </w:rPr>
        <w:t>I</w:t>
      </w:r>
      <w:r w:rsidRPr="00096936">
        <w:rPr>
          <w:b/>
          <w:sz w:val="22"/>
          <w:szCs w:val="22"/>
        </w:rPr>
        <w:t>ng. René Vahala, jednatel společnosti</w:t>
      </w:r>
    </w:p>
    <w:p w:rsidR="00B66434" w:rsidRPr="00096936" w:rsidRDefault="00B66434" w:rsidP="00B66434">
      <w:pPr>
        <w:pStyle w:val="Default"/>
        <w:rPr>
          <w:sz w:val="22"/>
          <w:szCs w:val="22"/>
        </w:rPr>
      </w:pPr>
      <w:r w:rsidRPr="00096936">
        <w:rPr>
          <w:sz w:val="22"/>
          <w:szCs w:val="22"/>
        </w:rPr>
        <w:t>IČ</w:t>
      </w:r>
      <w:r w:rsidR="00DE34E1" w:rsidRPr="00096936">
        <w:rPr>
          <w:sz w:val="22"/>
          <w:szCs w:val="22"/>
        </w:rPr>
        <w:t>O</w:t>
      </w:r>
      <w:r w:rsidRPr="00096936">
        <w:rPr>
          <w:sz w:val="22"/>
          <w:szCs w:val="22"/>
        </w:rPr>
        <w:t xml:space="preserve">: </w:t>
      </w:r>
      <w:r w:rsidR="00DE34E1" w:rsidRPr="00096936">
        <w:rPr>
          <w:sz w:val="22"/>
          <w:szCs w:val="22"/>
        </w:rPr>
        <w:tab/>
      </w:r>
      <w:r w:rsidR="00DE34E1" w:rsidRPr="00096936">
        <w:rPr>
          <w:sz w:val="22"/>
          <w:szCs w:val="22"/>
        </w:rPr>
        <w:tab/>
      </w:r>
      <w:r w:rsidR="00DE34E1" w:rsidRPr="00096936">
        <w:rPr>
          <w:sz w:val="22"/>
          <w:szCs w:val="22"/>
        </w:rPr>
        <w:tab/>
      </w:r>
      <w:r w:rsidR="006A334A" w:rsidRPr="00096936">
        <w:rPr>
          <w:sz w:val="22"/>
          <w:szCs w:val="22"/>
        </w:rPr>
        <w:t>068 031 48</w:t>
      </w:r>
    </w:p>
    <w:p w:rsidR="00E40AD6" w:rsidRPr="00096936" w:rsidRDefault="00E40AD6" w:rsidP="00B66434">
      <w:pPr>
        <w:pStyle w:val="Default"/>
        <w:rPr>
          <w:sz w:val="22"/>
          <w:szCs w:val="22"/>
        </w:rPr>
      </w:pPr>
      <w:r w:rsidRPr="00096936">
        <w:rPr>
          <w:sz w:val="22"/>
          <w:szCs w:val="22"/>
        </w:rPr>
        <w:t>DIČ:</w:t>
      </w:r>
      <w:r w:rsidRPr="00096936">
        <w:rPr>
          <w:sz w:val="22"/>
          <w:szCs w:val="22"/>
        </w:rPr>
        <w:tab/>
      </w:r>
      <w:r w:rsidRPr="00096936">
        <w:rPr>
          <w:sz w:val="22"/>
          <w:szCs w:val="22"/>
        </w:rPr>
        <w:tab/>
      </w:r>
      <w:r w:rsidRPr="00096936">
        <w:rPr>
          <w:sz w:val="22"/>
          <w:szCs w:val="22"/>
        </w:rPr>
        <w:tab/>
        <w:t>CZ 068 031 48</w:t>
      </w:r>
    </w:p>
    <w:p w:rsidR="006A334A" w:rsidRPr="00096936" w:rsidRDefault="006A334A" w:rsidP="00B66434">
      <w:pPr>
        <w:pStyle w:val="Default"/>
        <w:rPr>
          <w:sz w:val="22"/>
          <w:szCs w:val="22"/>
        </w:rPr>
      </w:pPr>
    </w:p>
    <w:p w:rsidR="00B66434" w:rsidRPr="00096936" w:rsidRDefault="00B66434" w:rsidP="00B66434">
      <w:pPr>
        <w:pStyle w:val="Default"/>
        <w:spacing w:after="130"/>
        <w:rPr>
          <w:sz w:val="22"/>
          <w:szCs w:val="22"/>
        </w:rPr>
      </w:pPr>
      <w:r w:rsidRPr="00096936">
        <w:rPr>
          <w:b/>
          <w:bCs/>
          <w:sz w:val="22"/>
          <w:szCs w:val="22"/>
        </w:rPr>
        <w:t xml:space="preserve">II. Prohlášení příkazníka o odborné způsobilosti </w:t>
      </w:r>
    </w:p>
    <w:p w:rsidR="00B66434" w:rsidRPr="00096936" w:rsidRDefault="00B66434" w:rsidP="006A334A">
      <w:pPr>
        <w:pStyle w:val="Default"/>
        <w:spacing w:after="130"/>
        <w:jc w:val="both"/>
        <w:rPr>
          <w:sz w:val="22"/>
          <w:szCs w:val="22"/>
        </w:rPr>
      </w:pPr>
      <w:r w:rsidRPr="00096936">
        <w:rPr>
          <w:sz w:val="22"/>
          <w:szCs w:val="22"/>
        </w:rPr>
        <w:t xml:space="preserve">1. Příkazník prohlašuje a příkazce ujišťuje o tom, že je osobou odborně způsobilou k činnostem ve výstavbě, a to v oblastech odpovídajících charakteru stavby podle čl. III. odst. 2 této smlouvy. </w:t>
      </w:r>
    </w:p>
    <w:p w:rsidR="00B66434" w:rsidRPr="00096936" w:rsidRDefault="00B66434" w:rsidP="006A334A">
      <w:pPr>
        <w:pStyle w:val="Default"/>
        <w:spacing w:after="130"/>
        <w:jc w:val="both"/>
        <w:rPr>
          <w:sz w:val="22"/>
          <w:szCs w:val="22"/>
        </w:rPr>
      </w:pPr>
      <w:r w:rsidRPr="00096936">
        <w:rPr>
          <w:sz w:val="22"/>
          <w:szCs w:val="22"/>
        </w:rPr>
        <w:t xml:space="preserve">2. Příkazník prohlašuje a příkazce ujišťuje o tom, že je držitelem autorizace udělené Českou komorou autorizovaných inženýrů a techniků činných ve výstavbě pro obor Pozemní stavby s číslem autorizace </w:t>
      </w:r>
      <w:r w:rsidR="0079597F" w:rsidRPr="00096936">
        <w:rPr>
          <w:sz w:val="22"/>
          <w:szCs w:val="22"/>
        </w:rPr>
        <w:t>20998</w:t>
      </w:r>
      <w:r w:rsidRPr="00096936">
        <w:rPr>
          <w:sz w:val="22"/>
          <w:szCs w:val="22"/>
        </w:rPr>
        <w:t xml:space="preserve">. </w:t>
      </w:r>
    </w:p>
    <w:p w:rsidR="00B66434" w:rsidRPr="00096936" w:rsidRDefault="00B66434" w:rsidP="006A334A">
      <w:pPr>
        <w:pStyle w:val="Default"/>
        <w:spacing w:after="130"/>
        <w:jc w:val="both"/>
        <w:rPr>
          <w:sz w:val="22"/>
          <w:szCs w:val="22"/>
        </w:rPr>
      </w:pPr>
      <w:r w:rsidRPr="00096936">
        <w:rPr>
          <w:sz w:val="22"/>
          <w:szCs w:val="22"/>
        </w:rPr>
        <w:t xml:space="preserve">3. Příkazník prohlašuje a příkazce ujišťuje o tom, že je jakožto autorizovaná osoba v souladu s ust. §16 zákona č. 360/1992 Sb., o výkonu povolání autorizovaných architektů a o výkonu povolání autorizovaných inženýrů a techniků činných ve výstavbě, ve znění pozdějších předpisů, pojištěn pro případ své odpovědnosti za škodu způsobenou třetí osobě včetně příkazce v souvislosti s výkonem činnosti ve výstavbě, přičemž limit pojistného plnění činí 250.000,-Kč, slovy: dvěstěpadesáttisíckorunčeských. </w:t>
      </w:r>
    </w:p>
    <w:p w:rsidR="00B66434" w:rsidRDefault="00B66434" w:rsidP="00B66434">
      <w:pPr>
        <w:pStyle w:val="Default"/>
        <w:rPr>
          <w:b/>
          <w:bCs/>
          <w:sz w:val="22"/>
          <w:szCs w:val="22"/>
        </w:rPr>
      </w:pPr>
      <w:r w:rsidRPr="00096936">
        <w:rPr>
          <w:b/>
          <w:bCs/>
          <w:sz w:val="22"/>
          <w:szCs w:val="22"/>
        </w:rPr>
        <w:t xml:space="preserve">III. Předmět smlouvy </w:t>
      </w:r>
    </w:p>
    <w:p w:rsidR="007D1719" w:rsidRPr="00096936" w:rsidRDefault="007D1719" w:rsidP="00B66434">
      <w:pPr>
        <w:pStyle w:val="Default"/>
        <w:rPr>
          <w:sz w:val="22"/>
          <w:szCs w:val="22"/>
        </w:rPr>
      </w:pPr>
    </w:p>
    <w:p w:rsidR="00B66434" w:rsidRPr="00096936" w:rsidRDefault="00B66434" w:rsidP="00B84B76">
      <w:pPr>
        <w:pStyle w:val="Default"/>
        <w:spacing w:after="71"/>
        <w:jc w:val="both"/>
        <w:rPr>
          <w:sz w:val="22"/>
          <w:szCs w:val="22"/>
        </w:rPr>
      </w:pPr>
      <w:r w:rsidRPr="00096936">
        <w:rPr>
          <w:color w:val="auto"/>
          <w:sz w:val="22"/>
          <w:szCs w:val="22"/>
        </w:rPr>
        <w:t>1</w:t>
      </w:r>
      <w:r w:rsidRPr="00096936">
        <w:rPr>
          <w:sz w:val="22"/>
          <w:szCs w:val="22"/>
        </w:rPr>
        <w:t xml:space="preserve">. Předmětem této smlouvy je závazek příkazníka jménem a na účet příkazce vykonávat technický dozor stavebníka za podmínek uvedených v této smlouvě a provádět další práce a služby v této smlouvě specifikované (dále jen „činnosti TDI“)a závazek příkazce zaplatit příkazníkovi za řádně provedené činnosti podle této smlouvy sjednanou odměnu. </w:t>
      </w:r>
    </w:p>
    <w:p w:rsidR="00B66434" w:rsidRDefault="00B66434" w:rsidP="00B84B76">
      <w:pPr>
        <w:pStyle w:val="Default"/>
        <w:jc w:val="both"/>
        <w:rPr>
          <w:color w:val="auto"/>
          <w:sz w:val="22"/>
          <w:szCs w:val="22"/>
        </w:rPr>
      </w:pPr>
      <w:r w:rsidRPr="00096936">
        <w:rPr>
          <w:color w:val="auto"/>
          <w:sz w:val="22"/>
          <w:szCs w:val="22"/>
        </w:rPr>
        <w:t>2.</w:t>
      </w:r>
      <w:r w:rsidRPr="00096936">
        <w:rPr>
          <w:sz w:val="22"/>
          <w:szCs w:val="22"/>
        </w:rPr>
        <w:t xml:space="preserve"> Na základě této příkazní smlouvy se příkazník zavazuje vykonávat činnosti TDI na následující </w:t>
      </w:r>
      <w:r w:rsidRPr="00096936">
        <w:rPr>
          <w:color w:val="auto"/>
          <w:sz w:val="22"/>
          <w:szCs w:val="22"/>
        </w:rPr>
        <w:t>akc</w:t>
      </w:r>
      <w:r w:rsidR="00240E24" w:rsidRPr="00096936">
        <w:rPr>
          <w:color w:val="auto"/>
          <w:sz w:val="22"/>
          <w:szCs w:val="22"/>
        </w:rPr>
        <w:t>e</w:t>
      </w:r>
      <w:r w:rsidRPr="00096936">
        <w:rPr>
          <w:color w:val="auto"/>
          <w:sz w:val="22"/>
          <w:szCs w:val="22"/>
        </w:rPr>
        <w:t xml:space="preserve">: </w:t>
      </w:r>
    </w:p>
    <w:p w:rsidR="00096936" w:rsidRPr="00096936" w:rsidRDefault="00096936" w:rsidP="00B84B76">
      <w:pPr>
        <w:pStyle w:val="Default"/>
        <w:jc w:val="both"/>
        <w:rPr>
          <w:color w:val="auto"/>
          <w:sz w:val="22"/>
          <w:szCs w:val="22"/>
        </w:rPr>
      </w:pPr>
    </w:p>
    <w:p w:rsidR="00A773C4" w:rsidRPr="003D4B5F" w:rsidRDefault="00096936" w:rsidP="00A773C4">
      <w:pPr>
        <w:pStyle w:val="Default"/>
        <w:jc w:val="center"/>
        <w:rPr>
          <w:b/>
          <w:color w:val="auto"/>
        </w:rPr>
      </w:pPr>
      <w:r w:rsidRPr="003D4B5F">
        <w:rPr>
          <w:b/>
          <w:color w:val="auto"/>
        </w:rPr>
        <w:t xml:space="preserve"> </w:t>
      </w:r>
      <w:r w:rsidR="00A773C4" w:rsidRPr="003D4B5F">
        <w:rPr>
          <w:b/>
          <w:color w:val="auto"/>
        </w:rPr>
        <w:t>„Technické vysoušení a stavební sanace škod způsobených vodou na stavebních částech Domu U Jonáše Východočeské galerie v Pardubicích</w:t>
      </w:r>
      <w:r w:rsidR="003D4B5F" w:rsidRPr="003D4B5F">
        <w:rPr>
          <w:b/>
          <w:color w:val="auto"/>
        </w:rPr>
        <w:t xml:space="preserve">  - Stavební úpravy domu U Jonáše budova A</w:t>
      </w:r>
      <w:r w:rsidR="00A773C4" w:rsidRPr="003D4B5F">
        <w:rPr>
          <w:b/>
          <w:color w:val="auto"/>
        </w:rPr>
        <w:t>“</w:t>
      </w:r>
    </w:p>
    <w:p w:rsidR="00A773C4" w:rsidRPr="003D4B5F" w:rsidRDefault="00AA6E58" w:rsidP="00096936">
      <w:pPr>
        <w:pStyle w:val="Default"/>
        <w:jc w:val="center"/>
        <w:rPr>
          <w:b/>
          <w:color w:val="auto"/>
        </w:rPr>
      </w:pPr>
      <w:r w:rsidRPr="003D4B5F">
        <w:rPr>
          <w:b/>
          <w:color w:val="auto"/>
        </w:rPr>
        <w:t xml:space="preserve">„Oprava vnitřních </w:t>
      </w:r>
      <w:r w:rsidR="00A773C4" w:rsidRPr="003D4B5F">
        <w:rPr>
          <w:b/>
          <w:color w:val="auto"/>
        </w:rPr>
        <w:t>prostor</w:t>
      </w:r>
      <w:r w:rsidRPr="003D4B5F">
        <w:rPr>
          <w:b/>
          <w:color w:val="auto"/>
        </w:rPr>
        <w:t xml:space="preserve"> v Domě U Jonáše - Východočeská galerie v Pardubicích</w:t>
      </w:r>
      <w:r w:rsidR="003D4B5F" w:rsidRPr="003D4B5F">
        <w:rPr>
          <w:b/>
          <w:color w:val="auto"/>
        </w:rPr>
        <w:t xml:space="preserve"> Stavební úpravy domu U Jonáše budova B“</w:t>
      </w:r>
    </w:p>
    <w:p w:rsidR="00B66434" w:rsidRPr="00096936" w:rsidRDefault="00296FEB" w:rsidP="00296FEB">
      <w:pPr>
        <w:pStyle w:val="Default"/>
        <w:jc w:val="both"/>
        <w:rPr>
          <w:sz w:val="22"/>
          <w:szCs w:val="22"/>
        </w:rPr>
      </w:pPr>
      <w:r w:rsidRPr="00096936">
        <w:rPr>
          <w:color w:val="auto"/>
          <w:sz w:val="22"/>
          <w:szCs w:val="22"/>
        </w:rPr>
        <w:t>3</w:t>
      </w:r>
      <w:r w:rsidR="00B66434" w:rsidRPr="00096936">
        <w:rPr>
          <w:color w:val="auto"/>
          <w:sz w:val="22"/>
          <w:szCs w:val="22"/>
        </w:rPr>
        <w:t>.</w:t>
      </w:r>
      <w:r w:rsidR="00B66434" w:rsidRPr="00096936">
        <w:rPr>
          <w:sz w:val="22"/>
          <w:szCs w:val="22"/>
        </w:rPr>
        <w:t xml:space="preserve"> Příkazník je povinen svou činnost vykonávat v souladu s právními předpisy České republiky, českými technickými normami (ČSN), které se vztahují k plnění příkazníka, a to jak závaznými, tak doporučenými a návody výrobců stavebních materiálů a výrobků platných v době provádění stavby. </w:t>
      </w:r>
    </w:p>
    <w:p w:rsidR="00B66434" w:rsidRPr="00096936" w:rsidRDefault="00A773C4" w:rsidP="000178EC">
      <w:pPr>
        <w:pStyle w:val="Default"/>
        <w:spacing w:before="120" w:after="60"/>
        <w:jc w:val="both"/>
        <w:rPr>
          <w:color w:val="auto"/>
          <w:sz w:val="22"/>
          <w:szCs w:val="22"/>
        </w:rPr>
      </w:pPr>
      <w:r w:rsidRPr="00096936">
        <w:rPr>
          <w:strike/>
          <w:color w:val="auto"/>
          <w:sz w:val="22"/>
          <w:szCs w:val="22"/>
        </w:rPr>
        <w:lastRenderedPageBreak/>
        <w:t>4</w:t>
      </w:r>
      <w:r w:rsidRPr="00096936">
        <w:rPr>
          <w:color w:val="auto"/>
          <w:sz w:val="22"/>
          <w:szCs w:val="22"/>
        </w:rPr>
        <w:t>.</w:t>
      </w:r>
      <w:r w:rsidR="00096936" w:rsidRPr="00096936">
        <w:rPr>
          <w:color w:val="auto"/>
          <w:sz w:val="22"/>
          <w:szCs w:val="22"/>
        </w:rPr>
        <w:t xml:space="preserve"> </w:t>
      </w:r>
      <w:r w:rsidR="00B66434" w:rsidRPr="00096936">
        <w:rPr>
          <w:bCs/>
          <w:color w:val="auto"/>
          <w:sz w:val="22"/>
          <w:szCs w:val="22"/>
        </w:rPr>
        <w:t xml:space="preserve">Příkazník je v rámci platných předpisů a výkonu činnosti TDI podle této smlouvy povinen postupovat při zařizování záležitostí s odbornou péčí podle pokynů příkazce a v souladu s jeho zájmy, kterými jsou zejména: </w:t>
      </w:r>
    </w:p>
    <w:p w:rsidR="00296FEB" w:rsidRPr="00096936" w:rsidRDefault="00B66434" w:rsidP="000178EC">
      <w:pPr>
        <w:pStyle w:val="Default"/>
        <w:spacing w:after="60"/>
        <w:jc w:val="both"/>
        <w:rPr>
          <w:color w:val="auto"/>
          <w:sz w:val="22"/>
          <w:szCs w:val="22"/>
        </w:rPr>
      </w:pPr>
      <w:r w:rsidRPr="00096936">
        <w:rPr>
          <w:color w:val="auto"/>
          <w:sz w:val="22"/>
          <w:szCs w:val="22"/>
        </w:rPr>
        <w:t xml:space="preserve">- </w:t>
      </w:r>
      <w:r w:rsidR="00296FEB" w:rsidRPr="00096936">
        <w:rPr>
          <w:color w:val="auto"/>
          <w:sz w:val="22"/>
          <w:szCs w:val="22"/>
        </w:rPr>
        <w:t xml:space="preserve">koordinovat vysoušení objektu prováděné firmou Mibag s.r.o. a sledovat </w:t>
      </w:r>
      <w:r w:rsidR="00FD4676" w:rsidRPr="00096936">
        <w:rPr>
          <w:color w:val="auto"/>
          <w:sz w:val="22"/>
          <w:szCs w:val="22"/>
        </w:rPr>
        <w:t xml:space="preserve">technický stav </w:t>
      </w:r>
      <w:r w:rsidR="00296FEB" w:rsidRPr="00096936">
        <w:rPr>
          <w:color w:val="auto"/>
          <w:sz w:val="22"/>
          <w:szCs w:val="22"/>
        </w:rPr>
        <w:t xml:space="preserve">objektu v tomto období </w:t>
      </w:r>
    </w:p>
    <w:p w:rsidR="00296FEB" w:rsidRPr="00096936" w:rsidRDefault="00296FEB" w:rsidP="000178EC">
      <w:pPr>
        <w:pStyle w:val="Default"/>
        <w:spacing w:after="60"/>
        <w:jc w:val="both"/>
        <w:rPr>
          <w:color w:val="auto"/>
          <w:sz w:val="22"/>
          <w:szCs w:val="22"/>
        </w:rPr>
      </w:pPr>
      <w:r w:rsidRPr="00096936">
        <w:rPr>
          <w:color w:val="auto"/>
          <w:sz w:val="22"/>
          <w:szCs w:val="22"/>
        </w:rPr>
        <w:t xml:space="preserve">- vést kontrolní dny a pořizovat z nich zápisy </w:t>
      </w:r>
    </w:p>
    <w:p w:rsidR="00296FEB" w:rsidRPr="00096936" w:rsidRDefault="00296FEB" w:rsidP="000178EC">
      <w:pPr>
        <w:pStyle w:val="Default"/>
        <w:spacing w:after="60"/>
        <w:jc w:val="both"/>
        <w:rPr>
          <w:color w:val="auto"/>
          <w:sz w:val="22"/>
          <w:szCs w:val="22"/>
        </w:rPr>
      </w:pPr>
      <w:r w:rsidRPr="00096936">
        <w:rPr>
          <w:color w:val="auto"/>
          <w:sz w:val="22"/>
          <w:szCs w:val="22"/>
        </w:rPr>
        <w:t xml:space="preserve">- spolupracovat s projektantem na komplexní přípravě a zpracování projektu pro provedení sanačních prací </w:t>
      </w:r>
      <w:r w:rsidR="00FD4676" w:rsidRPr="00096936">
        <w:rPr>
          <w:color w:val="auto"/>
          <w:sz w:val="22"/>
          <w:szCs w:val="22"/>
        </w:rPr>
        <w:t xml:space="preserve">a stavebních úprav spojených se zřízením expozičních prostor v 2.np budovy B </w:t>
      </w:r>
    </w:p>
    <w:p w:rsidR="00296FEB" w:rsidRPr="00096936" w:rsidRDefault="00296FEB" w:rsidP="000178EC">
      <w:pPr>
        <w:pStyle w:val="Default"/>
        <w:spacing w:after="60"/>
        <w:jc w:val="both"/>
        <w:rPr>
          <w:color w:val="auto"/>
          <w:sz w:val="22"/>
          <w:szCs w:val="22"/>
        </w:rPr>
      </w:pPr>
      <w:r w:rsidRPr="00096936">
        <w:rPr>
          <w:color w:val="auto"/>
          <w:sz w:val="22"/>
          <w:szCs w:val="22"/>
        </w:rPr>
        <w:t>- spolupracovat na přípravě výběrového říze</w:t>
      </w:r>
      <w:r w:rsidR="00741BC7" w:rsidRPr="00096936">
        <w:rPr>
          <w:color w:val="auto"/>
          <w:sz w:val="22"/>
          <w:szCs w:val="22"/>
        </w:rPr>
        <w:t>ní pro dodavatele stavebních pra</w:t>
      </w:r>
      <w:r w:rsidRPr="00096936">
        <w:rPr>
          <w:color w:val="auto"/>
          <w:sz w:val="22"/>
          <w:szCs w:val="22"/>
        </w:rPr>
        <w:t>cí dle uvedené dokumentace</w:t>
      </w:r>
    </w:p>
    <w:p w:rsidR="00B66434" w:rsidRPr="00096936" w:rsidRDefault="00296FEB" w:rsidP="00741BC7">
      <w:pPr>
        <w:pStyle w:val="Default"/>
        <w:spacing w:after="60"/>
        <w:jc w:val="both"/>
        <w:rPr>
          <w:color w:val="auto"/>
          <w:sz w:val="22"/>
          <w:szCs w:val="22"/>
        </w:rPr>
      </w:pPr>
      <w:r w:rsidRPr="00096936">
        <w:rPr>
          <w:color w:val="auto"/>
          <w:sz w:val="22"/>
          <w:szCs w:val="22"/>
        </w:rPr>
        <w:t xml:space="preserve">- </w:t>
      </w:r>
      <w:r w:rsidR="00741BC7" w:rsidRPr="00096936">
        <w:rPr>
          <w:color w:val="auto"/>
          <w:sz w:val="22"/>
          <w:szCs w:val="22"/>
        </w:rPr>
        <w:t xml:space="preserve">zpracovat porovnání výsledků výběrového řízení a </w:t>
      </w:r>
      <w:r w:rsidR="00B66434" w:rsidRPr="00096936">
        <w:rPr>
          <w:color w:val="auto"/>
          <w:sz w:val="22"/>
          <w:szCs w:val="22"/>
        </w:rPr>
        <w:t xml:space="preserve">dbát na provedení stavby za cenu podle uzavřené smlouvy o dílo se zhotovitelem, resp. činit v rozsahu své činnosti dle této smlouvy taková opatření, aby byla stavba provedena za cenu podle smlouvy o dílo a tato cena nebyla překročena, a výjimkou investorem odsouhlasených víceprací. </w:t>
      </w:r>
    </w:p>
    <w:p w:rsidR="00B66434" w:rsidRPr="00096936" w:rsidRDefault="00B66434" w:rsidP="00DC1C4A">
      <w:pPr>
        <w:pStyle w:val="Default"/>
        <w:spacing w:after="72"/>
        <w:jc w:val="both"/>
        <w:rPr>
          <w:color w:val="auto"/>
          <w:sz w:val="22"/>
          <w:szCs w:val="22"/>
        </w:rPr>
      </w:pPr>
      <w:r w:rsidRPr="00096936">
        <w:rPr>
          <w:color w:val="auto"/>
          <w:sz w:val="22"/>
          <w:szCs w:val="22"/>
        </w:rPr>
        <w:t xml:space="preserve">- operativně oznamovat příkazci všechny okolnosti, které zjistil při výkonu činnosti TDI a jež mohou mít vliv na pokyny příkazce, </w:t>
      </w:r>
    </w:p>
    <w:p w:rsidR="00B66434" w:rsidRPr="00096936" w:rsidRDefault="00B66434" w:rsidP="00DC1C4A">
      <w:pPr>
        <w:pStyle w:val="Default"/>
        <w:jc w:val="both"/>
        <w:rPr>
          <w:color w:val="auto"/>
          <w:sz w:val="22"/>
          <w:szCs w:val="22"/>
        </w:rPr>
      </w:pPr>
      <w:r w:rsidRPr="00096936">
        <w:rPr>
          <w:color w:val="auto"/>
          <w:sz w:val="22"/>
          <w:szCs w:val="22"/>
        </w:rPr>
        <w:t xml:space="preserve">- upozornit příkazce na případnou nevhodnost jeho pokynů; v případě, že příkazce i přes písemné upozornění příkazníka na splnění těchto pokynů trvá, příkazník se v odpovídajícím poměru zprošťuje odpovědnosti za kvalitu vyřízení záležitosti a za vady jím poskytované služby příkazci. </w:t>
      </w:r>
    </w:p>
    <w:p w:rsidR="00B66434" w:rsidRPr="00096936" w:rsidRDefault="00A773C4" w:rsidP="000178EC">
      <w:pPr>
        <w:pStyle w:val="Default"/>
        <w:spacing w:before="120"/>
        <w:jc w:val="both"/>
        <w:rPr>
          <w:color w:val="auto"/>
          <w:sz w:val="22"/>
          <w:szCs w:val="22"/>
        </w:rPr>
      </w:pPr>
      <w:r w:rsidRPr="00096936">
        <w:rPr>
          <w:color w:val="auto"/>
          <w:sz w:val="22"/>
          <w:szCs w:val="22"/>
        </w:rPr>
        <w:t>5.</w:t>
      </w:r>
      <w:r w:rsidR="00096936" w:rsidRPr="00096936">
        <w:rPr>
          <w:color w:val="auto"/>
          <w:sz w:val="22"/>
          <w:szCs w:val="22"/>
        </w:rPr>
        <w:t xml:space="preserve"> </w:t>
      </w:r>
      <w:r w:rsidR="00B66434" w:rsidRPr="00096936">
        <w:rPr>
          <w:bCs/>
          <w:color w:val="auto"/>
          <w:sz w:val="22"/>
          <w:szCs w:val="22"/>
        </w:rPr>
        <w:t xml:space="preserve">Příkazník se v rámci výkonu činností TDI podle této smlouvy zavazuje provádět zejména následující činnosti: </w:t>
      </w:r>
    </w:p>
    <w:p w:rsidR="00B66434" w:rsidRPr="00096936" w:rsidRDefault="00B66434" w:rsidP="00C943EE">
      <w:pPr>
        <w:pStyle w:val="Default"/>
        <w:spacing w:before="60"/>
        <w:jc w:val="both"/>
        <w:rPr>
          <w:color w:val="auto"/>
          <w:sz w:val="22"/>
          <w:szCs w:val="22"/>
        </w:rPr>
      </w:pPr>
      <w:r w:rsidRPr="00096936">
        <w:rPr>
          <w:color w:val="auto"/>
          <w:sz w:val="22"/>
          <w:szCs w:val="22"/>
        </w:rPr>
        <w:t xml:space="preserve">a. Předání staveniště zhotoviteli, vč. vypracování vlastního protokolu o předání a převzetí staveniště za účasti příkazce. </w:t>
      </w:r>
    </w:p>
    <w:p w:rsidR="00B66434" w:rsidRPr="00096936" w:rsidRDefault="00B66434" w:rsidP="00C943EE">
      <w:pPr>
        <w:pStyle w:val="Default"/>
        <w:spacing w:before="60"/>
        <w:jc w:val="both"/>
        <w:rPr>
          <w:color w:val="auto"/>
          <w:sz w:val="22"/>
          <w:szCs w:val="22"/>
        </w:rPr>
      </w:pPr>
      <w:r w:rsidRPr="00096936">
        <w:rPr>
          <w:color w:val="auto"/>
          <w:sz w:val="22"/>
          <w:szCs w:val="22"/>
        </w:rPr>
        <w:t>b. V součinnosti s autorským dozorem projektanta sledování v průběhu celé výstavby, zda je realizace díla prováděna podle odsouhlasené a potvrzené projektové dokumentace, v souladu s</w:t>
      </w:r>
      <w:r w:rsidR="00FD4676" w:rsidRPr="00096936">
        <w:rPr>
          <w:color w:val="auto"/>
          <w:sz w:val="22"/>
          <w:szCs w:val="22"/>
        </w:rPr>
        <w:t xml:space="preserve"> p</w:t>
      </w:r>
      <w:r w:rsidRPr="00096936">
        <w:rPr>
          <w:color w:val="auto"/>
          <w:sz w:val="22"/>
          <w:szCs w:val="22"/>
        </w:rPr>
        <w:t xml:space="preserve">ovolením a vyjádřením orgánů státní správy, v souladu se zájmy památkového dozoru a požadavků budoucího uživatele. </w:t>
      </w:r>
    </w:p>
    <w:p w:rsidR="00B66434" w:rsidRPr="00096936" w:rsidRDefault="00B66434" w:rsidP="00C943EE">
      <w:pPr>
        <w:pStyle w:val="Default"/>
        <w:spacing w:before="60"/>
        <w:jc w:val="both"/>
        <w:rPr>
          <w:color w:val="auto"/>
          <w:sz w:val="22"/>
          <w:szCs w:val="22"/>
        </w:rPr>
      </w:pPr>
      <w:r w:rsidRPr="00096936">
        <w:rPr>
          <w:color w:val="auto"/>
          <w:sz w:val="22"/>
          <w:szCs w:val="22"/>
        </w:rPr>
        <w:t xml:space="preserve">c. Organizování pravidelných kontrolních dnů </w:t>
      </w:r>
      <w:r w:rsidR="00FD4676" w:rsidRPr="00096936">
        <w:rPr>
          <w:color w:val="auto"/>
          <w:sz w:val="22"/>
          <w:szCs w:val="22"/>
        </w:rPr>
        <w:t xml:space="preserve">realizace </w:t>
      </w:r>
      <w:r w:rsidRPr="00096936">
        <w:rPr>
          <w:color w:val="auto"/>
          <w:sz w:val="22"/>
          <w:szCs w:val="22"/>
        </w:rPr>
        <w:t>stavby</w:t>
      </w:r>
      <w:r w:rsidR="00FD4676" w:rsidRPr="00096936">
        <w:rPr>
          <w:color w:val="auto"/>
          <w:sz w:val="22"/>
          <w:szCs w:val="22"/>
        </w:rPr>
        <w:t>,minimálně 1</w:t>
      </w:r>
      <w:r w:rsidRPr="00096936">
        <w:rPr>
          <w:color w:val="auto"/>
          <w:sz w:val="22"/>
          <w:szCs w:val="22"/>
        </w:rPr>
        <w:t xml:space="preserve">x </w:t>
      </w:r>
      <w:r w:rsidR="00FD4676" w:rsidRPr="00096936">
        <w:rPr>
          <w:color w:val="auto"/>
          <w:sz w:val="22"/>
          <w:szCs w:val="22"/>
        </w:rPr>
        <w:t>měsíčně</w:t>
      </w:r>
      <w:r w:rsidRPr="00096936">
        <w:rPr>
          <w:color w:val="auto"/>
          <w:sz w:val="22"/>
          <w:szCs w:val="22"/>
        </w:rPr>
        <w:t xml:space="preserve">, jejich vedení a pořizování zápisů </w:t>
      </w:r>
    </w:p>
    <w:p w:rsidR="00B66434" w:rsidRPr="00096936" w:rsidRDefault="00FD4676" w:rsidP="00C943EE">
      <w:pPr>
        <w:pStyle w:val="Default"/>
        <w:spacing w:before="60"/>
        <w:jc w:val="both"/>
        <w:rPr>
          <w:color w:val="auto"/>
          <w:sz w:val="22"/>
          <w:szCs w:val="22"/>
        </w:rPr>
      </w:pPr>
      <w:r w:rsidRPr="00096936">
        <w:rPr>
          <w:color w:val="auto"/>
          <w:sz w:val="22"/>
          <w:szCs w:val="22"/>
        </w:rPr>
        <w:t>d</w:t>
      </w:r>
      <w:r w:rsidR="00B66434" w:rsidRPr="00096936">
        <w:rPr>
          <w:color w:val="auto"/>
          <w:sz w:val="22"/>
          <w:szCs w:val="22"/>
        </w:rPr>
        <w:t xml:space="preserve">. Evidence a doplňování realizační projektové dokumentace, sledování a evidence investorem odsouhlasených změn (méněprací a víceprací) a jejich finančního ocenění, kontrola jejich realizace </w:t>
      </w:r>
    </w:p>
    <w:p w:rsidR="00B66434" w:rsidRPr="00096936" w:rsidRDefault="00FD4676" w:rsidP="00C943EE">
      <w:pPr>
        <w:pStyle w:val="Default"/>
        <w:spacing w:before="60"/>
        <w:jc w:val="both"/>
        <w:rPr>
          <w:color w:val="auto"/>
          <w:sz w:val="22"/>
          <w:szCs w:val="22"/>
        </w:rPr>
      </w:pPr>
      <w:r w:rsidRPr="00096936">
        <w:rPr>
          <w:color w:val="auto"/>
          <w:sz w:val="22"/>
          <w:szCs w:val="22"/>
        </w:rPr>
        <w:t>e</w:t>
      </w:r>
      <w:r w:rsidR="00B66434" w:rsidRPr="00096936">
        <w:rPr>
          <w:color w:val="auto"/>
          <w:sz w:val="22"/>
          <w:szCs w:val="22"/>
        </w:rPr>
        <w:t>. Sledování stavu ceny díla vzhledem k uzavřeným smlouvám a odsouhlaseným vícenákladům a méněnákladům</w:t>
      </w:r>
    </w:p>
    <w:p w:rsidR="00B66434" w:rsidRPr="00096936" w:rsidRDefault="00FD4676" w:rsidP="00C943EE">
      <w:pPr>
        <w:pStyle w:val="Default"/>
        <w:spacing w:before="60"/>
        <w:jc w:val="both"/>
        <w:rPr>
          <w:color w:val="auto"/>
          <w:sz w:val="22"/>
          <w:szCs w:val="22"/>
        </w:rPr>
      </w:pPr>
      <w:r w:rsidRPr="00096936">
        <w:rPr>
          <w:color w:val="auto"/>
          <w:sz w:val="22"/>
          <w:szCs w:val="22"/>
        </w:rPr>
        <w:t>f</w:t>
      </w:r>
      <w:r w:rsidR="00B66434" w:rsidRPr="00096936">
        <w:rPr>
          <w:color w:val="auto"/>
          <w:sz w:val="22"/>
          <w:szCs w:val="22"/>
        </w:rPr>
        <w:t xml:space="preserve">. Kontrola cenových kalkulací na odsouhlasené vícepráce a méněpráce vzhledem k ujednáním smlouvy o dílo a vypracování stanoviska pro investora k těmto kalkulacím ve spolupráci se zhotovitelem </w:t>
      </w:r>
    </w:p>
    <w:p w:rsidR="00B66434" w:rsidRPr="00096936" w:rsidRDefault="00FD4676" w:rsidP="00C943EE">
      <w:pPr>
        <w:pStyle w:val="Default"/>
        <w:spacing w:before="60"/>
        <w:jc w:val="both"/>
        <w:rPr>
          <w:color w:val="auto"/>
          <w:sz w:val="22"/>
          <w:szCs w:val="22"/>
        </w:rPr>
      </w:pPr>
      <w:r w:rsidRPr="00096936">
        <w:rPr>
          <w:color w:val="auto"/>
          <w:sz w:val="22"/>
          <w:szCs w:val="22"/>
        </w:rPr>
        <w:t>g</w:t>
      </w:r>
      <w:r w:rsidR="00B66434" w:rsidRPr="00096936">
        <w:rPr>
          <w:color w:val="auto"/>
          <w:sz w:val="22"/>
          <w:szCs w:val="22"/>
        </w:rPr>
        <w:t xml:space="preserve">. Evidence dokumentace dokončených částí díla a její věcná kontrola </w:t>
      </w:r>
    </w:p>
    <w:p w:rsidR="00B66434" w:rsidRPr="00096936" w:rsidRDefault="00FD4676" w:rsidP="00C943EE">
      <w:pPr>
        <w:pStyle w:val="Default"/>
        <w:spacing w:before="60"/>
        <w:jc w:val="both"/>
        <w:rPr>
          <w:color w:val="auto"/>
          <w:sz w:val="22"/>
          <w:szCs w:val="22"/>
        </w:rPr>
      </w:pPr>
      <w:r w:rsidRPr="00096936">
        <w:rPr>
          <w:color w:val="auto"/>
          <w:sz w:val="22"/>
          <w:szCs w:val="22"/>
        </w:rPr>
        <w:t>h</w:t>
      </w:r>
      <w:r w:rsidR="00B66434" w:rsidRPr="00096936">
        <w:rPr>
          <w:color w:val="auto"/>
          <w:sz w:val="22"/>
          <w:szCs w:val="22"/>
        </w:rPr>
        <w:t xml:space="preserve">. Kontrola úplnosti, věcné a cenové správnosti faktur (oceňovacích podkladů) zhotovitele, jejich soulad s podmínkami uvedenými ve smlouvě, potvrzení zjišťovacích protokolů a soupisů provedených prací (v případě jakéhokoliv nesouladu vrácení zhotoviteli k opravení a přepracování). </w:t>
      </w:r>
    </w:p>
    <w:p w:rsidR="00B66434" w:rsidRPr="00096936" w:rsidRDefault="00FD4676" w:rsidP="00C943EE">
      <w:pPr>
        <w:pStyle w:val="Default"/>
        <w:spacing w:before="60"/>
        <w:jc w:val="both"/>
        <w:rPr>
          <w:color w:val="auto"/>
          <w:sz w:val="22"/>
          <w:szCs w:val="22"/>
        </w:rPr>
      </w:pPr>
      <w:r w:rsidRPr="00096936">
        <w:rPr>
          <w:color w:val="auto"/>
          <w:sz w:val="22"/>
          <w:szCs w:val="22"/>
        </w:rPr>
        <w:t>i</w:t>
      </w:r>
      <w:r w:rsidR="00B66434" w:rsidRPr="00096936">
        <w:rPr>
          <w:color w:val="auto"/>
          <w:sz w:val="22"/>
          <w:szCs w:val="22"/>
        </w:rPr>
        <w:t xml:space="preserve">. Předání odsouhlasených faktur (platebních dokladů) k likvidaci příkazci. </w:t>
      </w:r>
    </w:p>
    <w:p w:rsidR="00B66434" w:rsidRPr="00096936" w:rsidRDefault="00FD4676" w:rsidP="00C943EE">
      <w:pPr>
        <w:pStyle w:val="Default"/>
        <w:spacing w:before="60"/>
        <w:jc w:val="both"/>
        <w:rPr>
          <w:color w:val="auto"/>
          <w:sz w:val="22"/>
          <w:szCs w:val="22"/>
        </w:rPr>
      </w:pPr>
      <w:r w:rsidRPr="00096936">
        <w:rPr>
          <w:color w:val="auto"/>
          <w:sz w:val="22"/>
          <w:szCs w:val="22"/>
        </w:rPr>
        <w:t>j</w:t>
      </w:r>
      <w:r w:rsidR="00B66434" w:rsidRPr="00096936">
        <w:rPr>
          <w:color w:val="auto"/>
          <w:sz w:val="22"/>
          <w:szCs w:val="22"/>
        </w:rPr>
        <w:t xml:space="preserve">. Kontrola stavu prostavěnosti. </w:t>
      </w:r>
    </w:p>
    <w:p w:rsidR="00B66434" w:rsidRPr="00096936" w:rsidRDefault="00FD4676" w:rsidP="00C943EE">
      <w:pPr>
        <w:pStyle w:val="Default"/>
        <w:spacing w:before="60"/>
        <w:jc w:val="both"/>
        <w:rPr>
          <w:color w:val="auto"/>
          <w:sz w:val="22"/>
          <w:szCs w:val="22"/>
        </w:rPr>
      </w:pPr>
      <w:r w:rsidRPr="00096936">
        <w:rPr>
          <w:color w:val="auto"/>
          <w:sz w:val="22"/>
          <w:szCs w:val="22"/>
        </w:rPr>
        <w:t>k</w:t>
      </w:r>
      <w:r w:rsidR="00B66434" w:rsidRPr="00096936">
        <w:rPr>
          <w:color w:val="auto"/>
          <w:sz w:val="22"/>
          <w:szCs w:val="22"/>
        </w:rPr>
        <w:t xml:space="preserve">. Kontrola čerpání nákladů vzhledem k odsouhlasenému harmonogramu postupu prací s vazbou na skutečně prováděné práce na stavbě. </w:t>
      </w:r>
    </w:p>
    <w:p w:rsidR="00B66434" w:rsidRPr="00096936" w:rsidRDefault="00FD4676" w:rsidP="00C943EE">
      <w:pPr>
        <w:pStyle w:val="Default"/>
        <w:spacing w:before="60"/>
        <w:jc w:val="both"/>
        <w:rPr>
          <w:color w:val="auto"/>
          <w:sz w:val="22"/>
          <w:szCs w:val="22"/>
        </w:rPr>
      </w:pPr>
      <w:r w:rsidRPr="00096936">
        <w:rPr>
          <w:color w:val="auto"/>
          <w:sz w:val="22"/>
          <w:szCs w:val="22"/>
        </w:rPr>
        <w:t>l</w:t>
      </w:r>
      <w:r w:rsidR="00B66434" w:rsidRPr="00096936">
        <w:rPr>
          <w:color w:val="auto"/>
          <w:sz w:val="22"/>
          <w:szCs w:val="22"/>
        </w:rPr>
        <w:t xml:space="preserve">. Průběžná kontrola a sledování jakosti všech částí </w:t>
      </w:r>
      <w:r w:rsidR="006D034E" w:rsidRPr="00096936">
        <w:rPr>
          <w:color w:val="auto"/>
          <w:sz w:val="22"/>
          <w:szCs w:val="22"/>
        </w:rPr>
        <w:t>stavby a prováděných prací vč. k</w:t>
      </w:r>
      <w:r w:rsidR="00B66434" w:rsidRPr="00096936">
        <w:rPr>
          <w:color w:val="auto"/>
          <w:sz w:val="22"/>
          <w:szCs w:val="22"/>
        </w:rPr>
        <w:t xml:space="preserve">ontrola atestů materiálů, které mají být zabudovány ve stavbě. Kontrola dodržovaní technologického předpisu materiálu a výrobků, které budou na stavbě použity. Kontrola průběhu stavby bude prováděna minimálně 3x týdně. </w:t>
      </w:r>
    </w:p>
    <w:p w:rsidR="00B66434" w:rsidRPr="00096936" w:rsidRDefault="00FD4676" w:rsidP="00C943EE">
      <w:pPr>
        <w:pStyle w:val="Default"/>
        <w:spacing w:before="60"/>
        <w:jc w:val="both"/>
        <w:rPr>
          <w:color w:val="auto"/>
          <w:sz w:val="22"/>
          <w:szCs w:val="22"/>
        </w:rPr>
      </w:pPr>
      <w:r w:rsidRPr="00096936">
        <w:rPr>
          <w:color w:val="auto"/>
          <w:sz w:val="22"/>
          <w:szCs w:val="22"/>
        </w:rPr>
        <w:t>m</w:t>
      </w:r>
      <w:r w:rsidR="00B66434" w:rsidRPr="00096936">
        <w:rPr>
          <w:color w:val="auto"/>
          <w:sz w:val="22"/>
          <w:szCs w:val="22"/>
        </w:rPr>
        <w:t xml:space="preserve">. Kontrola dodržování bezpečnosti práce </w:t>
      </w:r>
    </w:p>
    <w:p w:rsidR="00B66434" w:rsidRPr="00096936" w:rsidRDefault="00FD4676" w:rsidP="00C943EE">
      <w:pPr>
        <w:pStyle w:val="Default"/>
        <w:spacing w:before="60"/>
        <w:jc w:val="both"/>
        <w:rPr>
          <w:color w:val="auto"/>
          <w:sz w:val="22"/>
          <w:szCs w:val="22"/>
        </w:rPr>
      </w:pPr>
      <w:r w:rsidRPr="00096936">
        <w:rPr>
          <w:color w:val="auto"/>
          <w:sz w:val="22"/>
          <w:szCs w:val="22"/>
        </w:rPr>
        <w:t>n</w:t>
      </w:r>
      <w:r w:rsidR="00B66434" w:rsidRPr="00096936">
        <w:rPr>
          <w:color w:val="auto"/>
          <w:sz w:val="22"/>
          <w:szCs w:val="22"/>
        </w:rPr>
        <w:t xml:space="preserve">. Písemné převzetí zápisem do stavebního deníku kvalitativního provedení těch částí stavby, které budou dalším postupem stavby zakryty, nebo se stanou nepřístupnými. </w:t>
      </w:r>
    </w:p>
    <w:p w:rsidR="00B66434" w:rsidRPr="00096936" w:rsidRDefault="00FD4676" w:rsidP="00C943EE">
      <w:pPr>
        <w:pStyle w:val="Default"/>
        <w:spacing w:before="60"/>
        <w:jc w:val="both"/>
        <w:rPr>
          <w:color w:val="auto"/>
          <w:sz w:val="22"/>
          <w:szCs w:val="22"/>
        </w:rPr>
      </w:pPr>
      <w:r w:rsidRPr="00096936">
        <w:rPr>
          <w:color w:val="auto"/>
          <w:sz w:val="22"/>
          <w:szCs w:val="22"/>
        </w:rPr>
        <w:lastRenderedPageBreak/>
        <w:t>o</w:t>
      </w:r>
      <w:r w:rsidR="00B66434" w:rsidRPr="00096936">
        <w:rPr>
          <w:color w:val="auto"/>
          <w:sz w:val="22"/>
          <w:szCs w:val="22"/>
        </w:rPr>
        <w:t xml:space="preserve">. Zabezpečení </w:t>
      </w:r>
      <w:r w:rsidR="000178EC" w:rsidRPr="00096936">
        <w:rPr>
          <w:color w:val="auto"/>
          <w:sz w:val="22"/>
          <w:szCs w:val="22"/>
        </w:rPr>
        <w:t xml:space="preserve">případných </w:t>
      </w:r>
      <w:r w:rsidR="00B66434" w:rsidRPr="00096936">
        <w:rPr>
          <w:color w:val="auto"/>
          <w:sz w:val="22"/>
          <w:szCs w:val="22"/>
        </w:rPr>
        <w:t xml:space="preserve">expertních posouzení a stanovisek nezávislých expertů a soudních znalců na vybrané dodávky, u nichž došlo ke sporu o kvalitě nebo u nichž si to příkazce vyžádá. </w:t>
      </w:r>
    </w:p>
    <w:p w:rsidR="00FD4676" w:rsidRPr="00096936" w:rsidRDefault="00FD4676" w:rsidP="00C943EE">
      <w:pPr>
        <w:pStyle w:val="Default"/>
        <w:spacing w:before="60"/>
        <w:jc w:val="both"/>
        <w:rPr>
          <w:color w:val="auto"/>
          <w:sz w:val="22"/>
          <w:szCs w:val="22"/>
        </w:rPr>
      </w:pPr>
      <w:r w:rsidRPr="00096936">
        <w:rPr>
          <w:color w:val="auto"/>
          <w:sz w:val="22"/>
          <w:szCs w:val="22"/>
        </w:rPr>
        <w:t>p</w:t>
      </w:r>
      <w:r w:rsidR="00B66434" w:rsidRPr="00096936">
        <w:rPr>
          <w:color w:val="auto"/>
          <w:sz w:val="22"/>
          <w:szCs w:val="22"/>
        </w:rPr>
        <w:t>. Průběžné sledování vedení stavebního deníku, provádění zápisů připomínek, stanovisek, požada</w:t>
      </w:r>
      <w:r w:rsidR="006F79C2" w:rsidRPr="00096936">
        <w:rPr>
          <w:color w:val="auto"/>
          <w:sz w:val="22"/>
          <w:szCs w:val="22"/>
        </w:rPr>
        <w:t>vků a přejímek stavebních prací</w:t>
      </w:r>
      <w:r w:rsidRPr="00096936">
        <w:rPr>
          <w:color w:val="auto"/>
          <w:sz w:val="22"/>
          <w:szCs w:val="22"/>
        </w:rPr>
        <w:t xml:space="preserve">. </w:t>
      </w:r>
    </w:p>
    <w:p w:rsidR="00B66434" w:rsidRPr="0013461A" w:rsidRDefault="00FD4676" w:rsidP="00C943EE">
      <w:pPr>
        <w:pStyle w:val="Default"/>
        <w:spacing w:before="60"/>
        <w:jc w:val="both"/>
        <w:rPr>
          <w:color w:val="auto"/>
          <w:sz w:val="22"/>
          <w:szCs w:val="22"/>
        </w:rPr>
      </w:pPr>
      <w:r w:rsidRPr="0013461A">
        <w:rPr>
          <w:color w:val="auto"/>
          <w:sz w:val="22"/>
          <w:szCs w:val="22"/>
        </w:rPr>
        <w:t>q</w:t>
      </w:r>
      <w:r w:rsidR="00B66434" w:rsidRPr="0013461A">
        <w:rPr>
          <w:color w:val="auto"/>
          <w:sz w:val="22"/>
          <w:szCs w:val="22"/>
        </w:rPr>
        <w:t xml:space="preserve">. Sledování celkové kvality prováděných prací. </w:t>
      </w:r>
    </w:p>
    <w:p w:rsidR="00B66434" w:rsidRPr="0013461A" w:rsidRDefault="00FD4676" w:rsidP="00C943EE">
      <w:pPr>
        <w:pStyle w:val="Default"/>
        <w:spacing w:before="60"/>
        <w:jc w:val="both"/>
        <w:rPr>
          <w:color w:val="auto"/>
          <w:sz w:val="22"/>
          <w:szCs w:val="22"/>
        </w:rPr>
      </w:pPr>
      <w:r w:rsidRPr="0013461A">
        <w:rPr>
          <w:color w:val="auto"/>
          <w:sz w:val="22"/>
          <w:szCs w:val="22"/>
        </w:rPr>
        <w:t>r</w:t>
      </w:r>
      <w:r w:rsidR="00B66434" w:rsidRPr="0013461A">
        <w:rPr>
          <w:color w:val="auto"/>
          <w:sz w:val="22"/>
          <w:szCs w:val="22"/>
        </w:rPr>
        <w:t xml:space="preserve">. Sledování, zda zhotovitel provádí předepsané zkoušky, kontrola dokladů o provedení těchto zkoušek. </w:t>
      </w:r>
    </w:p>
    <w:p w:rsidR="00B66434" w:rsidRPr="0013461A" w:rsidRDefault="00FD4676" w:rsidP="00C943EE">
      <w:pPr>
        <w:pStyle w:val="Default"/>
        <w:spacing w:before="60"/>
        <w:jc w:val="both"/>
        <w:rPr>
          <w:color w:val="auto"/>
          <w:sz w:val="22"/>
          <w:szCs w:val="22"/>
        </w:rPr>
      </w:pPr>
      <w:r w:rsidRPr="0013461A">
        <w:rPr>
          <w:color w:val="auto"/>
          <w:sz w:val="22"/>
          <w:szCs w:val="22"/>
        </w:rPr>
        <w:t>s</w:t>
      </w:r>
      <w:r w:rsidR="00B66434" w:rsidRPr="0013461A">
        <w:rPr>
          <w:color w:val="auto"/>
          <w:sz w:val="22"/>
          <w:szCs w:val="22"/>
        </w:rPr>
        <w:t xml:space="preserve">. Spolupráce se zhotovitelem při provádění opatření na odvrácení škod při ohrožení stavby živelnými pohromami a haváriemi </w:t>
      </w:r>
    </w:p>
    <w:p w:rsidR="00B66434" w:rsidRPr="0013461A" w:rsidRDefault="00FD4676" w:rsidP="00C943EE">
      <w:pPr>
        <w:pStyle w:val="Default"/>
        <w:spacing w:before="60"/>
        <w:jc w:val="both"/>
        <w:rPr>
          <w:color w:val="auto"/>
          <w:sz w:val="22"/>
          <w:szCs w:val="22"/>
        </w:rPr>
      </w:pPr>
      <w:r w:rsidRPr="0013461A">
        <w:rPr>
          <w:color w:val="auto"/>
          <w:sz w:val="22"/>
          <w:szCs w:val="22"/>
        </w:rPr>
        <w:t>t</w:t>
      </w:r>
      <w:r w:rsidR="00B66434" w:rsidRPr="0013461A">
        <w:rPr>
          <w:color w:val="auto"/>
          <w:sz w:val="22"/>
          <w:szCs w:val="22"/>
        </w:rPr>
        <w:t xml:space="preserve">. Kontrola čistoty a pořádku na staveništi a přilehlých plochách </w:t>
      </w:r>
    </w:p>
    <w:p w:rsidR="00B66434" w:rsidRPr="0013461A" w:rsidRDefault="00FD4676" w:rsidP="00C943EE">
      <w:pPr>
        <w:pStyle w:val="Default"/>
        <w:spacing w:before="60"/>
        <w:jc w:val="both"/>
        <w:rPr>
          <w:color w:val="auto"/>
          <w:sz w:val="22"/>
          <w:szCs w:val="22"/>
        </w:rPr>
      </w:pPr>
      <w:r w:rsidRPr="0013461A">
        <w:rPr>
          <w:color w:val="auto"/>
          <w:sz w:val="22"/>
          <w:szCs w:val="22"/>
        </w:rPr>
        <w:t>u</w:t>
      </w:r>
      <w:r w:rsidR="00B66434" w:rsidRPr="0013461A">
        <w:rPr>
          <w:color w:val="auto"/>
          <w:sz w:val="22"/>
          <w:szCs w:val="22"/>
        </w:rPr>
        <w:t xml:space="preserve">. Kontrola, zda zhotovitele provádí řádné převzetí a uskladnění materiálů na staveništi, sledování atestů materiálů dodávaných na stavbu před jejich zabudováním </w:t>
      </w:r>
    </w:p>
    <w:p w:rsidR="00B66434" w:rsidRPr="0013461A" w:rsidRDefault="004A5E5A" w:rsidP="00C943EE">
      <w:pPr>
        <w:pStyle w:val="Default"/>
        <w:spacing w:before="60"/>
        <w:jc w:val="both"/>
        <w:rPr>
          <w:color w:val="auto"/>
          <w:sz w:val="22"/>
          <w:szCs w:val="22"/>
        </w:rPr>
      </w:pPr>
      <w:r w:rsidRPr="0013461A">
        <w:rPr>
          <w:color w:val="auto"/>
          <w:sz w:val="22"/>
          <w:szCs w:val="22"/>
        </w:rPr>
        <w:t>v</w:t>
      </w:r>
      <w:r w:rsidR="00B66434" w:rsidRPr="0013461A">
        <w:rPr>
          <w:color w:val="auto"/>
          <w:sz w:val="22"/>
          <w:szCs w:val="22"/>
        </w:rPr>
        <w:t xml:space="preserve">. Kontrola postupu prací podle časového plánu stavby, návrhy na řešení vzniklých časových prodlev, příprava podkladů pro uplatnění majetkových sankcí. </w:t>
      </w:r>
    </w:p>
    <w:p w:rsidR="00B66434" w:rsidRPr="0013461A" w:rsidRDefault="004A5E5A" w:rsidP="00C943EE">
      <w:pPr>
        <w:pStyle w:val="Default"/>
        <w:spacing w:before="60"/>
        <w:jc w:val="both"/>
        <w:rPr>
          <w:color w:val="auto"/>
          <w:sz w:val="22"/>
          <w:szCs w:val="22"/>
        </w:rPr>
      </w:pPr>
      <w:r w:rsidRPr="0013461A">
        <w:rPr>
          <w:color w:val="auto"/>
          <w:sz w:val="22"/>
          <w:szCs w:val="22"/>
        </w:rPr>
        <w:t>x</w:t>
      </w:r>
      <w:r w:rsidR="00B66434" w:rsidRPr="0013461A">
        <w:rPr>
          <w:color w:val="auto"/>
          <w:sz w:val="22"/>
          <w:szCs w:val="22"/>
        </w:rPr>
        <w:t>. Průběžná příprava dokladů, které bude nutné předložit k předání a převzetí díla</w:t>
      </w:r>
      <w:r w:rsidRPr="0013461A">
        <w:rPr>
          <w:color w:val="auto"/>
          <w:sz w:val="22"/>
          <w:szCs w:val="22"/>
        </w:rPr>
        <w:t xml:space="preserve">. </w:t>
      </w:r>
    </w:p>
    <w:p w:rsidR="00B66434" w:rsidRPr="0013461A" w:rsidRDefault="004A5E5A" w:rsidP="00C943EE">
      <w:pPr>
        <w:pStyle w:val="Default"/>
        <w:spacing w:before="60"/>
        <w:jc w:val="both"/>
        <w:rPr>
          <w:color w:val="auto"/>
          <w:sz w:val="22"/>
          <w:szCs w:val="22"/>
        </w:rPr>
      </w:pPr>
      <w:r w:rsidRPr="0013461A">
        <w:rPr>
          <w:color w:val="auto"/>
          <w:sz w:val="22"/>
          <w:szCs w:val="22"/>
        </w:rPr>
        <w:t>y</w:t>
      </w:r>
      <w:r w:rsidR="00B66434" w:rsidRPr="0013461A">
        <w:rPr>
          <w:color w:val="auto"/>
          <w:sz w:val="22"/>
          <w:szCs w:val="22"/>
        </w:rPr>
        <w:t xml:space="preserve">. Vyhotovení soupisu vad a nedodělků, sledování a protokolární potvrzování jejich odstranění </w:t>
      </w:r>
    </w:p>
    <w:p w:rsidR="00B66434" w:rsidRPr="0013461A" w:rsidRDefault="004A5E5A" w:rsidP="00C943EE">
      <w:pPr>
        <w:pStyle w:val="Default"/>
        <w:spacing w:before="60"/>
        <w:jc w:val="both"/>
        <w:rPr>
          <w:color w:val="auto"/>
          <w:sz w:val="22"/>
          <w:szCs w:val="22"/>
        </w:rPr>
      </w:pPr>
      <w:r w:rsidRPr="0013461A">
        <w:rPr>
          <w:color w:val="auto"/>
          <w:sz w:val="22"/>
          <w:szCs w:val="22"/>
        </w:rPr>
        <w:t>z</w:t>
      </w:r>
      <w:r w:rsidR="00B66434" w:rsidRPr="0013461A">
        <w:rPr>
          <w:color w:val="auto"/>
          <w:sz w:val="22"/>
          <w:szCs w:val="22"/>
        </w:rPr>
        <w:t>. Předání a převzetí dokončených dodávek za účasti příkazce, jejich uvedení do provozu a předání uživateli</w:t>
      </w:r>
      <w:r w:rsidRPr="0013461A">
        <w:rPr>
          <w:color w:val="auto"/>
          <w:sz w:val="22"/>
          <w:szCs w:val="22"/>
        </w:rPr>
        <w:t>.</w:t>
      </w:r>
    </w:p>
    <w:p w:rsidR="00B66434" w:rsidRPr="0013461A" w:rsidRDefault="004A5E5A" w:rsidP="000178EC">
      <w:pPr>
        <w:pStyle w:val="Default"/>
        <w:spacing w:before="60" w:after="60"/>
        <w:jc w:val="both"/>
        <w:rPr>
          <w:color w:val="auto"/>
          <w:sz w:val="22"/>
          <w:szCs w:val="22"/>
        </w:rPr>
      </w:pPr>
      <w:r w:rsidRPr="0013461A">
        <w:rPr>
          <w:color w:val="auto"/>
          <w:sz w:val="22"/>
          <w:szCs w:val="22"/>
        </w:rPr>
        <w:t>aa</w:t>
      </w:r>
      <w:r w:rsidR="00B66434" w:rsidRPr="0013461A">
        <w:rPr>
          <w:color w:val="auto"/>
          <w:sz w:val="22"/>
          <w:szCs w:val="22"/>
        </w:rPr>
        <w:t xml:space="preserve">. Kontrola konečné faktury zhotovitele </w:t>
      </w:r>
    </w:p>
    <w:p w:rsidR="00B66434" w:rsidRPr="0013461A" w:rsidRDefault="004A5E5A" w:rsidP="007E5097">
      <w:pPr>
        <w:pStyle w:val="Default"/>
        <w:spacing w:before="60"/>
        <w:jc w:val="both"/>
        <w:rPr>
          <w:color w:val="auto"/>
          <w:sz w:val="22"/>
          <w:szCs w:val="22"/>
        </w:rPr>
      </w:pPr>
      <w:r w:rsidRPr="0013461A">
        <w:rPr>
          <w:color w:val="auto"/>
          <w:sz w:val="22"/>
          <w:szCs w:val="22"/>
        </w:rPr>
        <w:t>bb</w:t>
      </w:r>
      <w:r w:rsidR="00B66434" w:rsidRPr="0013461A">
        <w:rPr>
          <w:color w:val="auto"/>
          <w:sz w:val="22"/>
          <w:szCs w:val="22"/>
        </w:rPr>
        <w:t xml:space="preserve">. Kontrola vyklizení staveniště a uvedení přilehlých ploch do původního stavu ve smluvně dohodnutém termínu </w:t>
      </w:r>
    </w:p>
    <w:p w:rsidR="00B66434" w:rsidRPr="0013461A" w:rsidRDefault="004A5E5A" w:rsidP="007E5097">
      <w:pPr>
        <w:pStyle w:val="Default"/>
        <w:spacing w:before="60"/>
        <w:jc w:val="both"/>
        <w:rPr>
          <w:color w:val="auto"/>
          <w:sz w:val="22"/>
          <w:szCs w:val="22"/>
        </w:rPr>
      </w:pPr>
      <w:r w:rsidRPr="0013461A">
        <w:rPr>
          <w:color w:val="auto"/>
          <w:sz w:val="22"/>
          <w:szCs w:val="22"/>
        </w:rPr>
        <w:t>cc</w:t>
      </w:r>
      <w:r w:rsidR="00B66434" w:rsidRPr="0013461A">
        <w:rPr>
          <w:color w:val="auto"/>
          <w:sz w:val="22"/>
          <w:szCs w:val="22"/>
        </w:rPr>
        <w:t xml:space="preserve">. Předání příkazci k archivaci veškeré doklady a dokumentace o stavbě pořízených v průběhu provádění díla </w:t>
      </w:r>
    </w:p>
    <w:p w:rsidR="00B66434" w:rsidRPr="0013461A" w:rsidRDefault="00A773C4" w:rsidP="00C943EE">
      <w:pPr>
        <w:pStyle w:val="Default"/>
        <w:spacing w:before="120"/>
        <w:jc w:val="both"/>
        <w:rPr>
          <w:color w:val="auto"/>
          <w:sz w:val="22"/>
          <w:szCs w:val="22"/>
        </w:rPr>
      </w:pPr>
      <w:r w:rsidRPr="0013461A">
        <w:rPr>
          <w:color w:val="auto"/>
          <w:sz w:val="22"/>
          <w:szCs w:val="22"/>
        </w:rPr>
        <w:t>6.</w:t>
      </w:r>
      <w:r w:rsidR="00B66434" w:rsidRPr="0013461A">
        <w:rPr>
          <w:color w:val="auto"/>
          <w:sz w:val="22"/>
          <w:szCs w:val="22"/>
        </w:rPr>
        <w:t xml:space="preserve"> Příkazník je povinen se při provádění své činnosti TDI řídit pokyny příkazce. Od pokynů příkazce se může příkazník oprávněně odchýlit pouze tehdy, hrozí-li nebezpečí z prodlení a příkazník nemůže včas obdržet souhlas příkazce; i v tomto případě musí příkazník postupovat výlučně v souladu se zájmy příkazce. </w:t>
      </w:r>
    </w:p>
    <w:p w:rsidR="00B66434" w:rsidRPr="0013461A" w:rsidRDefault="00A773C4" w:rsidP="007E5097">
      <w:pPr>
        <w:pStyle w:val="Default"/>
        <w:spacing w:before="120"/>
        <w:rPr>
          <w:color w:val="auto"/>
          <w:sz w:val="22"/>
          <w:szCs w:val="22"/>
        </w:rPr>
      </w:pPr>
      <w:r w:rsidRPr="0013461A">
        <w:rPr>
          <w:color w:val="auto"/>
          <w:sz w:val="22"/>
          <w:szCs w:val="22"/>
        </w:rPr>
        <w:t>7.</w:t>
      </w:r>
      <w:r w:rsidRPr="0013461A">
        <w:rPr>
          <w:color w:val="FF0000"/>
          <w:sz w:val="22"/>
          <w:szCs w:val="22"/>
        </w:rPr>
        <w:t xml:space="preserve"> </w:t>
      </w:r>
      <w:r w:rsidR="00B66434" w:rsidRPr="0013461A">
        <w:rPr>
          <w:color w:val="auto"/>
          <w:sz w:val="22"/>
          <w:szCs w:val="22"/>
        </w:rPr>
        <w:t xml:space="preserve">Výkon činnosti příkazníka probíhá souběžně s přípravou, prováděním a dokončením stavby. </w:t>
      </w:r>
    </w:p>
    <w:p w:rsidR="00B84B76" w:rsidRPr="0013461A" w:rsidRDefault="00B84B76" w:rsidP="00B66434">
      <w:pPr>
        <w:pStyle w:val="Default"/>
        <w:rPr>
          <w:color w:val="auto"/>
          <w:sz w:val="22"/>
          <w:szCs w:val="22"/>
        </w:rPr>
      </w:pPr>
    </w:p>
    <w:p w:rsidR="00B66434" w:rsidRPr="00BD191F" w:rsidRDefault="00B66434" w:rsidP="00BD191F">
      <w:pPr>
        <w:pStyle w:val="Default"/>
        <w:spacing w:after="130"/>
        <w:jc w:val="both"/>
        <w:rPr>
          <w:color w:val="auto"/>
          <w:sz w:val="22"/>
          <w:szCs w:val="22"/>
        </w:rPr>
      </w:pPr>
      <w:r w:rsidRPr="00BD191F">
        <w:rPr>
          <w:b/>
          <w:bCs/>
          <w:color w:val="auto"/>
          <w:sz w:val="22"/>
          <w:szCs w:val="22"/>
        </w:rPr>
        <w:t xml:space="preserve">IV. Doba a místo plnění </w:t>
      </w:r>
    </w:p>
    <w:p w:rsidR="00B66434" w:rsidRDefault="00B66434" w:rsidP="00BD191F">
      <w:pPr>
        <w:pStyle w:val="Default"/>
        <w:spacing w:after="60"/>
        <w:jc w:val="both"/>
        <w:rPr>
          <w:color w:val="auto"/>
          <w:sz w:val="22"/>
          <w:szCs w:val="22"/>
        </w:rPr>
      </w:pPr>
      <w:r w:rsidRPr="00BD191F">
        <w:rPr>
          <w:color w:val="auto"/>
          <w:sz w:val="22"/>
          <w:szCs w:val="22"/>
        </w:rPr>
        <w:t xml:space="preserve">1. Příkazník se zavazuje provádět činnost TDI </w:t>
      </w:r>
      <w:r w:rsidR="004A5E5A" w:rsidRPr="00BD191F">
        <w:rPr>
          <w:color w:val="auto"/>
          <w:sz w:val="22"/>
          <w:szCs w:val="22"/>
        </w:rPr>
        <w:t xml:space="preserve">od </w:t>
      </w:r>
      <w:r w:rsidR="006D034E" w:rsidRPr="00BD191F">
        <w:rPr>
          <w:color w:val="auto"/>
          <w:sz w:val="22"/>
          <w:szCs w:val="22"/>
        </w:rPr>
        <w:t xml:space="preserve">května </w:t>
      </w:r>
      <w:r w:rsidR="004A5E5A" w:rsidRPr="00BD191F">
        <w:rPr>
          <w:color w:val="auto"/>
          <w:sz w:val="22"/>
          <w:szCs w:val="22"/>
        </w:rPr>
        <w:t xml:space="preserve">2018 do </w:t>
      </w:r>
      <w:r w:rsidR="00BD191F" w:rsidRPr="00451D24">
        <w:rPr>
          <w:color w:val="auto"/>
          <w:sz w:val="22"/>
          <w:szCs w:val="22"/>
        </w:rPr>
        <w:t>října</w:t>
      </w:r>
      <w:r w:rsidR="006D034E" w:rsidRPr="00BD191F">
        <w:rPr>
          <w:color w:val="auto"/>
          <w:sz w:val="22"/>
          <w:szCs w:val="22"/>
        </w:rPr>
        <w:t xml:space="preserve"> </w:t>
      </w:r>
      <w:r w:rsidR="004A5E5A" w:rsidRPr="00BD191F">
        <w:rPr>
          <w:color w:val="auto"/>
          <w:sz w:val="22"/>
          <w:szCs w:val="22"/>
        </w:rPr>
        <w:t>2018</w:t>
      </w:r>
      <w:r w:rsidRPr="00BD191F">
        <w:rPr>
          <w:color w:val="auto"/>
          <w:sz w:val="22"/>
          <w:szCs w:val="22"/>
        </w:rPr>
        <w:t xml:space="preserve">. </w:t>
      </w:r>
    </w:p>
    <w:p w:rsidR="00B66434" w:rsidRPr="00BD191F" w:rsidRDefault="00B66434" w:rsidP="00BD191F">
      <w:pPr>
        <w:pStyle w:val="Default"/>
        <w:spacing w:after="60"/>
        <w:jc w:val="both"/>
        <w:rPr>
          <w:color w:val="auto"/>
          <w:sz w:val="22"/>
          <w:szCs w:val="22"/>
        </w:rPr>
      </w:pPr>
      <w:r w:rsidRPr="00BD191F">
        <w:rPr>
          <w:color w:val="auto"/>
          <w:sz w:val="22"/>
          <w:szCs w:val="22"/>
        </w:rPr>
        <w:t xml:space="preserve">2. Povinnost příkazníka provádět činnost TDI zaniká okamžikem předání stavby bez jakýchkoliv vad a nedodělků zhotovitelem příkazci jako objednateli ve smyslu smlouvy o dílo. </w:t>
      </w:r>
    </w:p>
    <w:p w:rsidR="00B66434" w:rsidRPr="00BD191F" w:rsidRDefault="00B66434" w:rsidP="00BD191F">
      <w:pPr>
        <w:pStyle w:val="Default"/>
        <w:spacing w:after="60"/>
        <w:jc w:val="both"/>
        <w:rPr>
          <w:color w:val="auto"/>
          <w:sz w:val="22"/>
          <w:szCs w:val="22"/>
        </w:rPr>
      </w:pPr>
      <w:r w:rsidRPr="00BD191F">
        <w:rPr>
          <w:color w:val="auto"/>
          <w:sz w:val="22"/>
          <w:szCs w:val="22"/>
        </w:rPr>
        <w:t xml:space="preserve">3. Místem plnění smlouvy je sídlo příkazníka, sídlo příkazce a místo provádění stavby, vymezené projektovou dokumentací. </w:t>
      </w:r>
    </w:p>
    <w:p w:rsidR="00451D24" w:rsidRDefault="00451D24" w:rsidP="00BD191F">
      <w:pPr>
        <w:pStyle w:val="Default"/>
        <w:spacing w:before="120"/>
        <w:jc w:val="both"/>
        <w:rPr>
          <w:b/>
          <w:bCs/>
          <w:color w:val="auto"/>
          <w:sz w:val="22"/>
          <w:szCs w:val="22"/>
        </w:rPr>
      </w:pPr>
    </w:p>
    <w:p w:rsidR="00B66434" w:rsidRPr="003D4B5F" w:rsidRDefault="00B66434" w:rsidP="00BD191F">
      <w:pPr>
        <w:pStyle w:val="Default"/>
        <w:spacing w:before="120"/>
        <w:jc w:val="both"/>
        <w:rPr>
          <w:color w:val="auto"/>
          <w:sz w:val="22"/>
          <w:szCs w:val="22"/>
        </w:rPr>
      </w:pPr>
      <w:r w:rsidRPr="003D4B5F">
        <w:rPr>
          <w:b/>
          <w:bCs/>
          <w:color w:val="auto"/>
          <w:sz w:val="22"/>
          <w:szCs w:val="22"/>
        </w:rPr>
        <w:t xml:space="preserve">V. Odměna příkazníka </w:t>
      </w:r>
    </w:p>
    <w:p w:rsidR="00B66434" w:rsidRPr="003D4B5F" w:rsidRDefault="00B66434" w:rsidP="00BD191F">
      <w:pPr>
        <w:pStyle w:val="Default"/>
        <w:spacing w:before="120"/>
        <w:jc w:val="both"/>
        <w:rPr>
          <w:color w:val="auto"/>
          <w:sz w:val="22"/>
          <w:szCs w:val="22"/>
        </w:rPr>
      </w:pPr>
      <w:r w:rsidRPr="003D4B5F">
        <w:rPr>
          <w:color w:val="auto"/>
          <w:sz w:val="22"/>
          <w:szCs w:val="22"/>
        </w:rPr>
        <w:t xml:space="preserve">1. Smluvní strany se ve smyslu příslušných ustanovení zákona č. 526/1990 Sb., o cenách, v platném znění, dohodly na odměně příkazníka za výkon činnosti TDI </w:t>
      </w:r>
      <w:r w:rsidR="00884F1E" w:rsidRPr="003D4B5F">
        <w:rPr>
          <w:color w:val="auto"/>
          <w:sz w:val="22"/>
          <w:szCs w:val="22"/>
        </w:rPr>
        <w:t xml:space="preserve">podle přílohy </w:t>
      </w:r>
      <w:r w:rsidR="008D074D" w:rsidRPr="003D4B5F">
        <w:rPr>
          <w:color w:val="auto"/>
        </w:rPr>
        <w:t xml:space="preserve"> č. 1.: </w:t>
      </w:r>
      <w:r w:rsidR="00884F1E" w:rsidRPr="003D4B5F">
        <w:rPr>
          <w:color w:val="auto"/>
        </w:rPr>
        <w:t>"</w:t>
      </w:r>
      <w:r w:rsidR="008D074D" w:rsidRPr="003D4B5F">
        <w:rPr>
          <w:color w:val="auto"/>
        </w:rPr>
        <w:t>Harmonogram prací na úpravách Domu U Jonáše, č.p. 50, Pardubice</w:t>
      </w:r>
      <w:r w:rsidR="00884F1E" w:rsidRPr="003D4B5F">
        <w:rPr>
          <w:color w:val="auto"/>
        </w:rPr>
        <w:t>"</w:t>
      </w:r>
      <w:r w:rsidR="008D074D" w:rsidRPr="003D4B5F">
        <w:rPr>
          <w:color w:val="auto"/>
        </w:rPr>
        <w:t>, zpracovaný příkazníkem smlouvy,</w:t>
      </w:r>
      <w:r w:rsidRPr="003D4B5F">
        <w:rPr>
          <w:color w:val="auto"/>
          <w:sz w:val="22"/>
          <w:szCs w:val="22"/>
        </w:rPr>
        <w:t xml:space="preserve"> </w:t>
      </w:r>
      <w:r w:rsidR="007E5097" w:rsidRPr="003D4B5F">
        <w:rPr>
          <w:color w:val="auto"/>
          <w:sz w:val="22"/>
          <w:szCs w:val="22"/>
        </w:rPr>
        <w:t>takto</w:t>
      </w:r>
      <w:r w:rsidRPr="003D4B5F">
        <w:rPr>
          <w:color w:val="auto"/>
          <w:sz w:val="22"/>
          <w:szCs w:val="22"/>
        </w:rPr>
        <w:t xml:space="preserve">: </w:t>
      </w:r>
    </w:p>
    <w:p w:rsidR="004F0A30" w:rsidRPr="003D4B5F" w:rsidRDefault="007E5097" w:rsidP="007E5097">
      <w:pPr>
        <w:pStyle w:val="Default"/>
        <w:spacing w:before="120"/>
        <w:jc w:val="both"/>
        <w:rPr>
          <w:color w:val="auto"/>
          <w:sz w:val="22"/>
          <w:szCs w:val="22"/>
        </w:rPr>
      </w:pPr>
      <w:r w:rsidRPr="003D4B5F">
        <w:rPr>
          <w:color w:val="auto"/>
          <w:sz w:val="22"/>
          <w:szCs w:val="22"/>
        </w:rPr>
        <w:t xml:space="preserve">Odměna </w:t>
      </w:r>
      <w:r w:rsidR="004F0A30" w:rsidRPr="003D4B5F">
        <w:rPr>
          <w:color w:val="auto"/>
          <w:sz w:val="22"/>
          <w:szCs w:val="22"/>
        </w:rPr>
        <w:t xml:space="preserve">za 05-06/2018 a 09-10/2018 </w:t>
      </w:r>
      <w:r w:rsidRPr="003D4B5F">
        <w:rPr>
          <w:color w:val="auto"/>
          <w:sz w:val="22"/>
          <w:szCs w:val="22"/>
        </w:rPr>
        <w:t xml:space="preserve">je stanovena </w:t>
      </w:r>
      <w:r w:rsidR="00E21FA5" w:rsidRPr="003D4B5F">
        <w:rPr>
          <w:color w:val="auto"/>
          <w:sz w:val="22"/>
          <w:szCs w:val="22"/>
        </w:rPr>
        <w:t>p</w:t>
      </w:r>
      <w:r w:rsidR="00451D24" w:rsidRPr="003D4B5F">
        <w:rPr>
          <w:color w:val="auto"/>
          <w:sz w:val="22"/>
          <w:szCs w:val="22"/>
        </w:rPr>
        <w:t xml:space="preserve">aušální </w:t>
      </w:r>
      <w:r w:rsidR="00E21FA5" w:rsidRPr="003D4B5F">
        <w:rPr>
          <w:color w:val="auto"/>
          <w:sz w:val="22"/>
          <w:szCs w:val="22"/>
        </w:rPr>
        <w:t xml:space="preserve">měsíční částkou ve výši </w:t>
      </w:r>
      <w:r w:rsidR="00451D24" w:rsidRPr="003D4B5F">
        <w:rPr>
          <w:color w:val="auto"/>
          <w:sz w:val="22"/>
          <w:szCs w:val="22"/>
        </w:rPr>
        <w:t>15 370 </w:t>
      </w:r>
      <w:r w:rsidR="00E21FA5" w:rsidRPr="003D4B5F">
        <w:rPr>
          <w:color w:val="auto"/>
          <w:sz w:val="22"/>
          <w:szCs w:val="22"/>
        </w:rPr>
        <w:t xml:space="preserve">Kč bez DPH, včetně DPH činí měsíční </w:t>
      </w:r>
      <w:r w:rsidR="00451D24" w:rsidRPr="003D4B5F">
        <w:rPr>
          <w:color w:val="auto"/>
          <w:sz w:val="22"/>
          <w:szCs w:val="22"/>
        </w:rPr>
        <w:t>paušální</w:t>
      </w:r>
      <w:r w:rsidR="00E21FA5" w:rsidRPr="003D4B5F">
        <w:rPr>
          <w:color w:val="auto"/>
          <w:sz w:val="22"/>
          <w:szCs w:val="22"/>
        </w:rPr>
        <w:t xml:space="preserve"> částka 18 597,70 Kč.</w:t>
      </w:r>
      <w:r w:rsidR="004F0A30" w:rsidRPr="003D4B5F">
        <w:rPr>
          <w:color w:val="auto"/>
          <w:sz w:val="22"/>
          <w:szCs w:val="22"/>
        </w:rPr>
        <w:t xml:space="preserve"> </w:t>
      </w:r>
    </w:p>
    <w:p w:rsidR="00E21FA5" w:rsidRPr="003D4B5F" w:rsidRDefault="00451D24" w:rsidP="007E5097">
      <w:pPr>
        <w:pStyle w:val="Default"/>
        <w:spacing w:before="120"/>
        <w:jc w:val="both"/>
        <w:rPr>
          <w:color w:val="auto"/>
          <w:sz w:val="22"/>
          <w:szCs w:val="22"/>
        </w:rPr>
      </w:pPr>
      <w:r w:rsidRPr="003D4B5F">
        <w:rPr>
          <w:color w:val="auto"/>
          <w:sz w:val="22"/>
          <w:szCs w:val="22"/>
        </w:rPr>
        <w:t xml:space="preserve">Za </w:t>
      </w:r>
      <w:r w:rsidR="004F0A30" w:rsidRPr="003D4B5F">
        <w:rPr>
          <w:color w:val="auto"/>
          <w:sz w:val="22"/>
          <w:szCs w:val="22"/>
        </w:rPr>
        <w:t>období 07-08/2</w:t>
      </w:r>
      <w:r w:rsidRPr="003D4B5F">
        <w:rPr>
          <w:color w:val="auto"/>
          <w:sz w:val="22"/>
          <w:szCs w:val="22"/>
        </w:rPr>
        <w:t>018 je odměna stanovena smluvní pevnou částkou ve výši 15.370,-Kč bez DPH, včetně DPH činí smluvní pevná částka 18 597,70 Kč.</w:t>
      </w:r>
    </w:p>
    <w:p w:rsidR="00E21FA5" w:rsidRPr="003D4B5F" w:rsidRDefault="00E21FA5" w:rsidP="0093290E">
      <w:pPr>
        <w:pStyle w:val="Default"/>
        <w:spacing w:before="120"/>
        <w:jc w:val="both"/>
        <w:rPr>
          <w:color w:val="auto"/>
          <w:sz w:val="22"/>
          <w:szCs w:val="22"/>
        </w:rPr>
      </w:pPr>
      <w:r w:rsidRPr="003D4B5F">
        <w:rPr>
          <w:color w:val="auto"/>
          <w:sz w:val="22"/>
          <w:szCs w:val="22"/>
        </w:rPr>
        <w:t xml:space="preserve">Celková cena za provedené práce </w:t>
      </w:r>
      <w:r w:rsidR="00451D24" w:rsidRPr="003D4B5F">
        <w:rPr>
          <w:color w:val="auto"/>
          <w:sz w:val="22"/>
          <w:szCs w:val="22"/>
        </w:rPr>
        <w:t xml:space="preserve">za období 05-10/2018 </w:t>
      </w:r>
      <w:r w:rsidRPr="003D4B5F">
        <w:rPr>
          <w:color w:val="auto"/>
          <w:sz w:val="22"/>
          <w:szCs w:val="22"/>
        </w:rPr>
        <w:t xml:space="preserve">činí 76 850 Kč bez DPH, </w:t>
      </w:r>
      <w:r w:rsidRPr="003D4B5F">
        <w:rPr>
          <w:b/>
          <w:color w:val="auto"/>
          <w:sz w:val="22"/>
          <w:szCs w:val="22"/>
        </w:rPr>
        <w:t>včetně DPH činí</w:t>
      </w:r>
      <w:r w:rsidRPr="003D4B5F">
        <w:rPr>
          <w:color w:val="auto"/>
          <w:sz w:val="22"/>
          <w:szCs w:val="22"/>
        </w:rPr>
        <w:t xml:space="preserve"> </w:t>
      </w:r>
      <w:r w:rsidRPr="003D4B5F">
        <w:rPr>
          <w:b/>
          <w:color w:val="auto"/>
          <w:sz w:val="22"/>
          <w:szCs w:val="22"/>
        </w:rPr>
        <w:t>celková cena za provedené práce 92 988,50 Kč</w:t>
      </w:r>
      <w:r w:rsidRPr="003D4B5F">
        <w:rPr>
          <w:color w:val="auto"/>
          <w:sz w:val="22"/>
          <w:szCs w:val="22"/>
        </w:rPr>
        <w:t>.</w:t>
      </w:r>
    </w:p>
    <w:p w:rsidR="003E196B" w:rsidRPr="003D4B5F" w:rsidRDefault="003E196B" w:rsidP="0093290E">
      <w:pPr>
        <w:pStyle w:val="Default"/>
        <w:spacing w:before="120"/>
        <w:jc w:val="both"/>
        <w:rPr>
          <w:color w:val="auto"/>
          <w:sz w:val="22"/>
          <w:szCs w:val="22"/>
        </w:rPr>
      </w:pPr>
      <w:r w:rsidRPr="003D4B5F">
        <w:rPr>
          <w:color w:val="auto"/>
          <w:sz w:val="22"/>
          <w:szCs w:val="22"/>
        </w:rPr>
        <w:t>Pokud by v průběhu realizace díla došlo ke zkrácení doby výstavby, bude poměrným způsobem krácena i odměna příkazníka. Pokud dojde k pro</w:t>
      </w:r>
      <w:r w:rsidR="000458F7" w:rsidRPr="003D4B5F">
        <w:rPr>
          <w:color w:val="auto"/>
          <w:sz w:val="22"/>
          <w:szCs w:val="22"/>
        </w:rPr>
        <w:t>dloužení</w:t>
      </w:r>
      <w:r w:rsidR="00884F1E" w:rsidRPr="003D4B5F">
        <w:rPr>
          <w:color w:val="auto"/>
          <w:sz w:val="22"/>
          <w:szCs w:val="22"/>
        </w:rPr>
        <w:t xml:space="preserve"> termínů dokončení díla z důvodů (např.</w:t>
      </w:r>
      <w:r w:rsidR="000458F7" w:rsidRPr="003D4B5F">
        <w:rPr>
          <w:color w:val="auto"/>
          <w:sz w:val="22"/>
          <w:szCs w:val="22"/>
        </w:rPr>
        <w:t xml:space="preserve"> </w:t>
      </w:r>
      <w:r w:rsidR="000458F7" w:rsidRPr="003D4B5F">
        <w:rPr>
          <w:color w:val="auto"/>
          <w:sz w:val="22"/>
          <w:szCs w:val="22"/>
        </w:rPr>
        <w:lastRenderedPageBreak/>
        <w:t xml:space="preserve">prodloužení technologických lhůt spojených </w:t>
      </w:r>
      <w:r w:rsidR="00884F1E" w:rsidRPr="003D4B5F">
        <w:rPr>
          <w:color w:val="auto"/>
          <w:sz w:val="22"/>
          <w:szCs w:val="22"/>
        </w:rPr>
        <w:t xml:space="preserve">s dokončením vysoušení, prodloužení </w:t>
      </w:r>
      <w:r w:rsidR="000458F7" w:rsidRPr="003D4B5F">
        <w:rPr>
          <w:color w:val="auto"/>
          <w:sz w:val="22"/>
          <w:szCs w:val="22"/>
        </w:rPr>
        <w:t xml:space="preserve"> lhůt </w:t>
      </w:r>
      <w:r w:rsidR="00884F1E" w:rsidRPr="003D4B5F">
        <w:rPr>
          <w:color w:val="auto"/>
          <w:sz w:val="22"/>
          <w:szCs w:val="22"/>
        </w:rPr>
        <w:t xml:space="preserve">příslušných správních orgánů, </w:t>
      </w:r>
      <w:r w:rsidR="00E92488" w:rsidRPr="003D4B5F">
        <w:rPr>
          <w:color w:val="auto"/>
          <w:sz w:val="22"/>
          <w:szCs w:val="22"/>
        </w:rPr>
        <w:t xml:space="preserve"> prodloužení lhůt v rámci</w:t>
      </w:r>
      <w:r w:rsidR="00884F1E" w:rsidRPr="003D4B5F">
        <w:rPr>
          <w:color w:val="auto"/>
          <w:sz w:val="22"/>
          <w:szCs w:val="22"/>
        </w:rPr>
        <w:t xml:space="preserve"> výběrového </w:t>
      </w:r>
      <w:r w:rsidR="000458F7" w:rsidRPr="003D4B5F">
        <w:rPr>
          <w:color w:val="auto"/>
          <w:sz w:val="22"/>
          <w:szCs w:val="22"/>
        </w:rPr>
        <w:t xml:space="preserve"> řízení, </w:t>
      </w:r>
      <w:r w:rsidR="00884F1E" w:rsidRPr="003D4B5F">
        <w:rPr>
          <w:color w:val="auto"/>
          <w:sz w:val="22"/>
          <w:szCs w:val="22"/>
        </w:rPr>
        <w:t xml:space="preserve">...) </w:t>
      </w:r>
      <w:r w:rsidR="000458F7" w:rsidRPr="003D4B5F">
        <w:rPr>
          <w:color w:val="auto"/>
          <w:sz w:val="22"/>
          <w:szCs w:val="22"/>
        </w:rPr>
        <w:t xml:space="preserve">bude </w:t>
      </w:r>
      <w:r w:rsidR="00884F1E" w:rsidRPr="003D4B5F">
        <w:rPr>
          <w:color w:val="auto"/>
          <w:sz w:val="22"/>
          <w:szCs w:val="22"/>
        </w:rPr>
        <w:t>odměna příkazníka řešena dohodou smluvních stran</w:t>
      </w:r>
      <w:r w:rsidR="00E92488" w:rsidRPr="003D4B5F">
        <w:rPr>
          <w:color w:val="auto"/>
          <w:sz w:val="22"/>
          <w:szCs w:val="22"/>
        </w:rPr>
        <w:t>.</w:t>
      </w:r>
    </w:p>
    <w:p w:rsidR="00B66434" w:rsidRPr="00BD191F" w:rsidRDefault="00B66434" w:rsidP="00C943EE">
      <w:pPr>
        <w:pStyle w:val="Default"/>
        <w:spacing w:before="120"/>
        <w:jc w:val="both"/>
        <w:rPr>
          <w:color w:val="auto"/>
          <w:sz w:val="22"/>
          <w:szCs w:val="22"/>
        </w:rPr>
      </w:pPr>
      <w:r w:rsidRPr="003D4B5F">
        <w:rPr>
          <w:color w:val="auto"/>
          <w:sz w:val="22"/>
          <w:szCs w:val="22"/>
        </w:rPr>
        <w:t>2. Odměna podle čl. IV. odst. 1 této smlouvy je odměnou konečnou za veškeré činnosti příkazníka</w:t>
      </w:r>
      <w:r w:rsidRPr="00BD191F">
        <w:rPr>
          <w:color w:val="auto"/>
          <w:sz w:val="22"/>
          <w:szCs w:val="22"/>
        </w:rPr>
        <w:t xml:space="preserve"> související s výkonem činnosti TDI podle této smlouvy, a zahrnuje zejména tyto položky: </w:t>
      </w:r>
    </w:p>
    <w:p w:rsidR="00B66434" w:rsidRPr="00BD191F" w:rsidRDefault="00B66434" w:rsidP="00111518">
      <w:pPr>
        <w:pStyle w:val="Default"/>
        <w:spacing w:before="60" w:after="60"/>
        <w:jc w:val="both"/>
        <w:rPr>
          <w:color w:val="auto"/>
          <w:sz w:val="22"/>
          <w:szCs w:val="22"/>
        </w:rPr>
      </w:pPr>
      <w:r w:rsidRPr="00BD191F">
        <w:rPr>
          <w:color w:val="auto"/>
          <w:sz w:val="22"/>
          <w:szCs w:val="22"/>
        </w:rPr>
        <w:t xml:space="preserve">a. konzultační a poradenskou činnost příkazníka, </w:t>
      </w:r>
    </w:p>
    <w:p w:rsidR="00B66434" w:rsidRPr="00BD191F" w:rsidRDefault="00B66434" w:rsidP="006F42AF">
      <w:pPr>
        <w:pStyle w:val="Default"/>
        <w:spacing w:after="72"/>
        <w:jc w:val="both"/>
        <w:rPr>
          <w:color w:val="auto"/>
          <w:sz w:val="22"/>
          <w:szCs w:val="22"/>
        </w:rPr>
      </w:pPr>
      <w:r w:rsidRPr="00BD191F">
        <w:rPr>
          <w:color w:val="auto"/>
          <w:sz w:val="22"/>
          <w:szCs w:val="22"/>
        </w:rPr>
        <w:t xml:space="preserve">b. studium a zajišťování potřebných podkladů pro výkon činnosti TDI, </w:t>
      </w:r>
    </w:p>
    <w:p w:rsidR="00B66434" w:rsidRPr="00BD191F" w:rsidRDefault="00B66434" w:rsidP="00C943EE">
      <w:pPr>
        <w:pStyle w:val="Default"/>
        <w:spacing w:after="60"/>
        <w:jc w:val="both"/>
        <w:rPr>
          <w:color w:val="auto"/>
          <w:sz w:val="22"/>
          <w:szCs w:val="22"/>
        </w:rPr>
      </w:pPr>
      <w:r w:rsidRPr="00BD191F">
        <w:rPr>
          <w:color w:val="auto"/>
          <w:sz w:val="22"/>
          <w:szCs w:val="22"/>
        </w:rPr>
        <w:t xml:space="preserve">c. veškeré náklady </w:t>
      </w:r>
      <w:r w:rsidR="00111518" w:rsidRPr="00BD191F">
        <w:rPr>
          <w:color w:val="auto"/>
          <w:sz w:val="22"/>
          <w:szCs w:val="22"/>
        </w:rPr>
        <w:t xml:space="preserve">jako </w:t>
      </w:r>
      <w:r w:rsidRPr="00BD191F">
        <w:rPr>
          <w:color w:val="auto"/>
          <w:sz w:val="22"/>
          <w:szCs w:val="22"/>
        </w:rPr>
        <w:t xml:space="preserve">cestovné, telekomunikační náhrady, pojištění atp. </w:t>
      </w:r>
    </w:p>
    <w:p w:rsidR="00B66434" w:rsidRPr="00BD191F" w:rsidRDefault="00B66434" w:rsidP="00C943EE">
      <w:pPr>
        <w:pStyle w:val="Default"/>
        <w:spacing w:after="60"/>
        <w:jc w:val="both"/>
        <w:rPr>
          <w:color w:val="auto"/>
          <w:sz w:val="22"/>
          <w:szCs w:val="22"/>
        </w:rPr>
      </w:pPr>
      <w:r w:rsidRPr="00BD191F">
        <w:rPr>
          <w:color w:val="auto"/>
          <w:sz w:val="22"/>
          <w:szCs w:val="22"/>
        </w:rPr>
        <w:t xml:space="preserve">3. Odměna příkazníka nezahrnuje správní poplatky, které příkazník účelně vynaložil za příkazce v souvislosti s výkonem činnosti TDI podle této smlouvy, a ke kterým by příkazce byl jinak povinen. Tyto náklady příkazník vyúčtuje příkazci samostatně na základě účetních dokladů, přičemž každá platba přesahující 500,- Kč musí být předem odsouhlasena příkazcem. </w:t>
      </w:r>
    </w:p>
    <w:p w:rsidR="00B66434" w:rsidRPr="00BD191F" w:rsidRDefault="00B66434" w:rsidP="00C943EE">
      <w:pPr>
        <w:pStyle w:val="Default"/>
        <w:spacing w:after="60"/>
        <w:jc w:val="both"/>
        <w:rPr>
          <w:color w:val="auto"/>
          <w:sz w:val="22"/>
          <w:szCs w:val="22"/>
        </w:rPr>
      </w:pPr>
      <w:r w:rsidRPr="00BD191F">
        <w:rPr>
          <w:color w:val="auto"/>
          <w:sz w:val="22"/>
          <w:szCs w:val="22"/>
        </w:rPr>
        <w:t xml:space="preserve">4. Změna celkové smluvní odměny je možná pouze tehdy, pokud po podpisu této smlouvy dojde ke změně sazeb DPH, a to o částku odpovídající zvýšení nebo snížení sazby DPH. </w:t>
      </w:r>
    </w:p>
    <w:p w:rsidR="00B66434" w:rsidRPr="00BD191F" w:rsidRDefault="00B66434" w:rsidP="00C943EE">
      <w:pPr>
        <w:pStyle w:val="Default"/>
        <w:spacing w:after="60"/>
        <w:jc w:val="both"/>
        <w:rPr>
          <w:color w:val="auto"/>
          <w:sz w:val="22"/>
          <w:szCs w:val="22"/>
        </w:rPr>
      </w:pPr>
      <w:r w:rsidRPr="00BD191F">
        <w:rPr>
          <w:color w:val="auto"/>
          <w:sz w:val="22"/>
          <w:szCs w:val="22"/>
        </w:rPr>
        <w:t>5. V případě prodlení zhotovitele s dokončením díla, které prokazatelně nebude souviset s činností pří</w:t>
      </w:r>
      <w:r w:rsidR="00111518" w:rsidRPr="00BD191F">
        <w:rPr>
          <w:color w:val="auto"/>
          <w:sz w:val="22"/>
          <w:szCs w:val="22"/>
        </w:rPr>
        <w:t xml:space="preserve">kazníka, bude odměna navýšena dle odstavce 1, tohoto článku. </w:t>
      </w:r>
    </w:p>
    <w:p w:rsidR="00B66434" w:rsidRPr="00BD191F" w:rsidRDefault="00B66434" w:rsidP="006F42AF">
      <w:pPr>
        <w:pStyle w:val="Default"/>
        <w:spacing w:before="120" w:after="120"/>
        <w:rPr>
          <w:color w:val="auto"/>
          <w:sz w:val="22"/>
          <w:szCs w:val="22"/>
        </w:rPr>
      </w:pPr>
      <w:r w:rsidRPr="00BD191F">
        <w:rPr>
          <w:b/>
          <w:bCs/>
          <w:color w:val="auto"/>
          <w:sz w:val="22"/>
          <w:szCs w:val="22"/>
        </w:rPr>
        <w:t xml:space="preserve">VI. Platební podmínky </w:t>
      </w:r>
    </w:p>
    <w:p w:rsidR="00B66434" w:rsidRPr="00BD191F" w:rsidRDefault="00B66434" w:rsidP="006F42AF">
      <w:pPr>
        <w:pStyle w:val="Default"/>
        <w:spacing w:after="68"/>
        <w:jc w:val="both"/>
        <w:rPr>
          <w:color w:val="auto"/>
          <w:sz w:val="22"/>
          <w:szCs w:val="22"/>
        </w:rPr>
      </w:pPr>
      <w:r w:rsidRPr="00BD191F">
        <w:rPr>
          <w:color w:val="auto"/>
          <w:sz w:val="22"/>
          <w:szCs w:val="22"/>
        </w:rPr>
        <w:t xml:space="preserve">1. Odměnu příkazníka bude příkazce hradit zpětně na základě dílčích faktur vystavovaných příkazníkem. </w:t>
      </w:r>
    </w:p>
    <w:p w:rsidR="00B66434" w:rsidRPr="00BD191F" w:rsidRDefault="00B66434" w:rsidP="006F42AF">
      <w:pPr>
        <w:pStyle w:val="Default"/>
        <w:spacing w:after="68"/>
        <w:jc w:val="both"/>
        <w:rPr>
          <w:color w:val="auto"/>
          <w:sz w:val="22"/>
          <w:szCs w:val="22"/>
        </w:rPr>
      </w:pPr>
      <w:r w:rsidRPr="00BD191F">
        <w:rPr>
          <w:color w:val="auto"/>
          <w:sz w:val="22"/>
          <w:szCs w:val="22"/>
        </w:rPr>
        <w:t xml:space="preserve">2. Faktura je daňovým dokladem a musí obsahovat veškeré náležitosti dle předpisů o účetnictví, daňových předpisů (§ 28 odst. 2 zákona č. 235/2004 Sb., o dani z přidané hodnoty, v platném znění) a ostatních předpisů (obchodní zákoník). </w:t>
      </w:r>
    </w:p>
    <w:p w:rsidR="00B66434" w:rsidRPr="00BD191F" w:rsidRDefault="00B66434" w:rsidP="006F42AF">
      <w:pPr>
        <w:pStyle w:val="Default"/>
        <w:spacing w:after="68"/>
        <w:jc w:val="both"/>
        <w:rPr>
          <w:color w:val="auto"/>
          <w:sz w:val="22"/>
          <w:szCs w:val="22"/>
        </w:rPr>
      </w:pPr>
      <w:r w:rsidRPr="00BD191F">
        <w:rPr>
          <w:color w:val="auto"/>
          <w:sz w:val="22"/>
          <w:szCs w:val="22"/>
        </w:rPr>
        <w:t xml:space="preserve">3. Příkazce je oprávněn vrátit příkazníkovi fakturu do </w:t>
      </w:r>
      <w:r w:rsidR="00857A9F" w:rsidRPr="00BD191F">
        <w:rPr>
          <w:color w:val="auto"/>
          <w:sz w:val="22"/>
          <w:szCs w:val="22"/>
        </w:rPr>
        <w:t xml:space="preserve">7 dnů po doručení, </w:t>
      </w:r>
      <w:r w:rsidRPr="00BD191F">
        <w:rPr>
          <w:color w:val="auto"/>
          <w:sz w:val="22"/>
          <w:szCs w:val="22"/>
        </w:rPr>
        <w:t xml:space="preserve">jestliže bude obsahovat nesprávné či neúplné údaje nebo k ní nebudou přiloženy dohodnuté přílohy. V takovém případě se přeruší plynutí lhůty splatnosti a lhůta splatnosti začne plynout od počátku ode dne doručení opravené faktury příkazci. </w:t>
      </w:r>
    </w:p>
    <w:p w:rsidR="00B66434" w:rsidRPr="00BD191F" w:rsidRDefault="00B66434" w:rsidP="006F42AF">
      <w:pPr>
        <w:pStyle w:val="Default"/>
        <w:spacing w:after="68"/>
        <w:jc w:val="both"/>
        <w:rPr>
          <w:color w:val="auto"/>
          <w:sz w:val="22"/>
          <w:szCs w:val="22"/>
        </w:rPr>
      </w:pPr>
      <w:r w:rsidRPr="00BD191F">
        <w:rPr>
          <w:color w:val="auto"/>
          <w:sz w:val="22"/>
          <w:szCs w:val="22"/>
        </w:rPr>
        <w:t xml:space="preserve">4. Splatnost faktur/faktury byla smluvními stranami dohodnuta na </w:t>
      </w:r>
      <w:r w:rsidRPr="00BD191F">
        <w:rPr>
          <w:b/>
          <w:bCs/>
          <w:color w:val="auto"/>
          <w:sz w:val="22"/>
          <w:szCs w:val="22"/>
        </w:rPr>
        <w:t xml:space="preserve">15 dnů </w:t>
      </w:r>
      <w:r w:rsidRPr="00BD191F">
        <w:rPr>
          <w:color w:val="auto"/>
          <w:sz w:val="22"/>
          <w:szCs w:val="22"/>
        </w:rPr>
        <w:t xml:space="preserve">ode dne doručení faktury příkazci. </w:t>
      </w:r>
    </w:p>
    <w:p w:rsidR="00B66434" w:rsidRPr="00BD191F" w:rsidRDefault="00B66434" w:rsidP="006F42AF">
      <w:pPr>
        <w:pStyle w:val="Default"/>
        <w:spacing w:after="68"/>
        <w:jc w:val="both"/>
        <w:rPr>
          <w:color w:val="auto"/>
          <w:sz w:val="22"/>
          <w:szCs w:val="22"/>
        </w:rPr>
      </w:pPr>
      <w:r w:rsidRPr="00BD191F">
        <w:rPr>
          <w:color w:val="auto"/>
          <w:sz w:val="22"/>
          <w:szCs w:val="22"/>
        </w:rPr>
        <w:t xml:space="preserve">5. Platbu poukáže příkazce bezhotovostně na účet příkazníka. Povinnost zaplatit je splněna dnem odepsání fakturované částky z účtu příkazce. </w:t>
      </w:r>
    </w:p>
    <w:p w:rsidR="00B66434" w:rsidRPr="00BD191F" w:rsidRDefault="00B66434" w:rsidP="006F42AF">
      <w:pPr>
        <w:pStyle w:val="Default"/>
        <w:jc w:val="both"/>
        <w:rPr>
          <w:color w:val="auto"/>
          <w:sz w:val="22"/>
          <w:szCs w:val="22"/>
        </w:rPr>
      </w:pPr>
      <w:r w:rsidRPr="00BD191F">
        <w:rPr>
          <w:color w:val="auto"/>
          <w:sz w:val="22"/>
          <w:szCs w:val="22"/>
        </w:rPr>
        <w:t xml:space="preserve">6. V případě úhrady faktury nebo její části po lhůtě splatnosti má příkazník nárok na úrok z prodlení ve výši 0,01 % z dlužné částky za každý den prodlení. </w:t>
      </w:r>
    </w:p>
    <w:p w:rsidR="00B66434" w:rsidRPr="00BD191F" w:rsidRDefault="00B66434" w:rsidP="006F42AF">
      <w:pPr>
        <w:pStyle w:val="Default"/>
        <w:spacing w:before="120" w:after="120"/>
        <w:rPr>
          <w:color w:val="auto"/>
          <w:sz w:val="22"/>
          <w:szCs w:val="22"/>
        </w:rPr>
      </w:pPr>
      <w:r w:rsidRPr="00BD191F">
        <w:rPr>
          <w:b/>
          <w:bCs/>
          <w:color w:val="auto"/>
          <w:sz w:val="22"/>
          <w:szCs w:val="22"/>
        </w:rPr>
        <w:t xml:space="preserve">VII. Změny smlouvy </w:t>
      </w:r>
    </w:p>
    <w:p w:rsidR="00B66434" w:rsidRPr="00BD191F" w:rsidRDefault="00B66434" w:rsidP="006F42AF">
      <w:pPr>
        <w:pStyle w:val="Default"/>
        <w:spacing w:after="75"/>
        <w:jc w:val="both"/>
        <w:rPr>
          <w:color w:val="auto"/>
          <w:sz w:val="22"/>
          <w:szCs w:val="22"/>
        </w:rPr>
      </w:pPr>
      <w:r w:rsidRPr="00BD191F">
        <w:rPr>
          <w:color w:val="auto"/>
          <w:sz w:val="22"/>
          <w:szCs w:val="22"/>
        </w:rPr>
        <w:t xml:space="preserve">1. Každá změna smlouvy (zejména změna v rozsahu činností TDI, ve výši odměny či v době plnění smlouvy) musí být dohodnuta v písemném dodatku k této smlouvě. </w:t>
      </w:r>
    </w:p>
    <w:p w:rsidR="00B66434" w:rsidRPr="00BD191F" w:rsidRDefault="00B66434" w:rsidP="006F42AF">
      <w:pPr>
        <w:pStyle w:val="Default"/>
        <w:spacing w:after="75"/>
        <w:jc w:val="both"/>
        <w:rPr>
          <w:color w:val="auto"/>
          <w:sz w:val="22"/>
          <w:szCs w:val="22"/>
        </w:rPr>
      </w:pPr>
      <w:r w:rsidRPr="00BD191F">
        <w:rPr>
          <w:color w:val="auto"/>
          <w:sz w:val="22"/>
          <w:szCs w:val="22"/>
        </w:rPr>
        <w:t>2. Jestliže byly práce nad rozsah sjednaný v této smlouvě vyvolány nezbytnými opravami vad prací</w:t>
      </w:r>
      <w:r w:rsidR="00F91201" w:rsidRPr="00BD191F">
        <w:rPr>
          <w:color w:val="auto"/>
          <w:sz w:val="22"/>
          <w:szCs w:val="22"/>
        </w:rPr>
        <w:t xml:space="preserve"> příkazníka</w:t>
      </w:r>
      <w:r w:rsidRPr="00BD191F">
        <w:rPr>
          <w:color w:val="auto"/>
          <w:sz w:val="22"/>
          <w:szCs w:val="22"/>
        </w:rPr>
        <w:t xml:space="preserve">, nevzniká příkazníkovi nárok na jejich úhradu. </w:t>
      </w:r>
    </w:p>
    <w:p w:rsidR="00B66434" w:rsidRPr="00BD191F" w:rsidRDefault="00B66434" w:rsidP="006F42AF">
      <w:pPr>
        <w:pStyle w:val="Default"/>
        <w:jc w:val="both"/>
        <w:rPr>
          <w:color w:val="auto"/>
          <w:sz w:val="22"/>
          <w:szCs w:val="22"/>
        </w:rPr>
      </w:pPr>
      <w:r w:rsidRPr="00BD191F">
        <w:rPr>
          <w:color w:val="auto"/>
          <w:sz w:val="22"/>
          <w:szCs w:val="22"/>
        </w:rPr>
        <w:t xml:space="preserve">3. V případě, že některé práce sjednané touto smlouvou nebudou příkazníkem provedeny, bude o jejich cenu snížena celková odměna na základě dodatku ke smlouvě. Nedílnou součástí dodatku bude příloha obsahující specifikaci neprovedených položek. </w:t>
      </w:r>
    </w:p>
    <w:p w:rsidR="00B66434" w:rsidRPr="00BD191F" w:rsidRDefault="00B66434" w:rsidP="006F42AF">
      <w:pPr>
        <w:pStyle w:val="Default"/>
        <w:spacing w:before="120" w:after="120"/>
        <w:rPr>
          <w:color w:val="auto"/>
          <w:sz w:val="22"/>
          <w:szCs w:val="22"/>
        </w:rPr>
      </w:pPr>
      <w:r w:rsidRPr="00BD191F">
        <w:rPr>
          <w:b/>
          <w:bCs/>
          <w:color w:val="auto"/>
          <w:sz w:val="22"/>
          <w:szCs w:val="22"/>
        </w:rPr>
        <w:t xml:space="preserve">VIII. Součinnost příkazce </w:t>
      </w:r>
    </w:p>
    <w:p w:rsidR="00B66434" w:rsidRPr="00BD191F" w:rsidRDefault="00B66434" w:rsidP="006F42AF">
      <w:pPr>
        <w:pStyle w:val="Default"/>
        <w:spacing w:after="72"/>
        <w:jc w:val="both"/>
        <w:rPr>
          <w:color w:val="auto"/>
          <w:sz w:val="22"/>
          <w:szCs w:val="22"/>
        </w:rPr>
      </w:pPr>
      <w:r w:rsidRPr="00BD191F">
        <w:rPr>
          <w:color w:val="auto"/>
          <w:sz w:val="22"/>
          <w:szCs w:val="22"/>
        </w:rPr>
        <w:t xml:space="preserve">1. Příkazce se zavazuje příkazníkovi předat veškeré doklady, související s přípravou a realizací stavby, které příkazník bude pro řádný výkon činnosti TDI potřebovat. O předání a převzetí těchto dokumentů strany sepíší předávací protokol. </w:t>
      </w:r>
    </w:p>
    <w:p w:rsidR="00B66434" w:rsidRPr="00BD191F" w:rsidRDefault="00B66434" w:rsidP="006F42AF">
      <w:pPr>
        <w:pStyle w:val="Default"/>
        <w:jc w:val="both"/>
        <w:rPr>
          <w:color w:val="auto"/>
          <w:sz w:val="22"/>
          <w:szCs w:val="22"/>
        </w:rPr>
      </w:pPr>
      <w:r w:rsidRPr="00BD191F">
        <w:rPr>
          <w:color w:val="auto"/>
          <w:sz w:val="22"/>
          <w:szCs w:val="22"/>
        </w:rPr>
        <w:t>2. Příkazce se dále zavazuje průběžně a bezodkladně příkazník</w:t>
      </w:r>
      <w:r w:rsidR="00F91201" w:rsidRPr="00BD191F">
        <w:rPr>
          <w:color w:val="auto"/>
          <w:sz w:val="22"/>
          <w:szCs w:val="22"/>
        </w:rPr>
        <w:t>a</w:t>
      </w:r>
      <w:r w:rsidRPr="00BD191F">
        <w:rPr>
          <w:color w:val="auto"/>
          <w:sz w:val="22"/>
          <w:szCs w:val="22"/>
        </w:rPr>
        <w:t xml:space="preserve"> informovat o výsledcích jednání se zhotovitelem stavby a dohodnutých opatřeních či změnách stavby, které z takového jednání vyplynou, a poskytovat příkazníkovi související technickoekonomické a obchodní podklady. </w:t>
      </w:r>
    </w:p>
    <w:p w:rsidR="00B66434" w:rsidRPr="00BD191F" w:rsidRDefault="00B66434" w:rsidP="006F42AF">
      <w:pPr>
        <w:pStyle w:val="Default"/>
        <w:spacing w:before="120" w:after="120"/>
        <w:rPr>
          <w:color w:val="auto"/>
          <w:sz w:val="22"/>
          <w:szCs w:val="22"/>
        </w:rPr>
      </w:pPr>
      <w:r w:rsidRPr="00BD191F">
        <w:rPr>
          <w:b/>
          <w:bCs/>
          <w:color w:val="auto"/>
          <w:sz w:val="22"/>
          <w:szCs w:val="22"/>
        </w:rPr>
        <w:t xml:space="preserve">IX. Odpovědnost za škodu </w:t>
      </w:r>
    </w:p>
    <w:p w:rsidR="00B66434" w:rsidRPr="00BD191F" w:rsidRDefault="00B66434" w:rsidP="00C943EE">
      <w:pPr>
        <w:pStyle w:val="Default"/>
        <w:spacing w:after="60"/>
        <w:jc w:val="both"/>
        <w:rPr>
          <w:color w:val="auto"/>
          <w:sz w:val="22"/>
          <w:szCs w:val="22"/>
        </w:rPr>
      </w:pPr>
      <w:r w:rsidRPr="00BD191F">
        <w:rPr>
          <w:color w:val="auto"/>
          <w:sz w:val="22"/>
          <w:szCs w:val="22"/>
        </w:rPr>
        <w:t xml:space="preserve">1. Odpovědnost za škodu upravuje zák.č.89/2012 v ustanoveních § 2894 a násl . </w:t>
      </w:r>
    </w:p>
    <w:p w:rsidR="00B66434" w:rsidRPr="00BD191F" w:rsidRDefault="00B66434" w:rsidP="00C943EE">
      <w:pPr>
        <w:pStyle w:val="Default"/>
        <w:spacing w:after="60"/>
        <w:jc w:val="both"/>
        <w:rPr>
          <w:color w:val="auto"/>
          <w:sz w:val="22"/>
          <w:szCs w:val="22"/>
        </w:rPr>
      </w:pPr>
      <w:r w:rsidRPr="00BD191F">
        <w:rPr>
          <w:color w:val="auto"/>
          <w:sz w:val="22"/>
          <w:szCs w:val="22"/>
        </w:rPr>
        <w:lastRenderedPageBreak/>
        <w:t xml:space="preserve">2. Příkazník je povinen při provádění činností TDI předcházet vzniku jakýchkoliv škod souvisejících s prováděním činností dle této smlouvy, jež mohl při vynaložení veškeré odborné péče předpokládat. V případě, že v důsledku porušení této smlouvy nebo obecně závazných právních předpisů příkazníkem vznikne jakákoliv škoda, nese odpovědnost za vznik škody příkazník. </w:t>
      </w:r>
    </w:p>
    <w:p w:rsidR="00B66434" w:rsidRPr="00BD191F" w:rsidRDefault="00B66434" w:rsidP="00C943EE">
      <w:pPr>
        <w:pStyle w:val="Default"/>
        <w:spacing w:after="60"/>
        <w:jc w:val="both"/>
        <w:rPr>
          <w:color w:val="auto"/>
          <w:sz w:val="22"/>
          <w:szCs w:val="22"/>
        </w:rPr>
      </w:pPr>
      <w:r w:rsidRPr="00BD191F">
        <w:rPr>
          <w:color w:val="auto"/>
          <w:sz w:val="22"/>
          <w:szCs w:val="22"/>
        </w:rPr>
        <w:t xml:space="preserve">3. Pokud činností příkazníka dojde ke způsobení škody příkazci nebo jiným osobám z titulu opomenutí, nedbalosti nebo neplněním povinností vyplývajících z obecně závazných právních předpisů nebo z této smlouvy, je příkazník povinen bez zbytečného odkladu tuto škodu finančně nahradit. </w:t>
      </w:r>
    </w:p>
    <w:p w:rsidR="00B66434" w:rsidRPr="00BD191F" w:rsidRDefault="00B66434" w:rsidP="00C943EE">
      <w:pPr>
        <w:pStyle w:val="Default"/>
        <w:spacing w:after="60"/>
        <w:jc w:val="both"/>
        <w:rPr>
          <w:color w:val="auto"/>
          <w:sz w:val="22"/>
          <w:szCs w:val="22"/>
        </w:rPr>
      </w:pPr>
      <w:r w:rsidRPr="00BD191F">
        <w:rPr>
          <w:color w:val="auto"/>
          <w:sz w:val="22"/>
          <w:szCs w:val="22"/>
        </w:rPr>
        <w:t xml:space="preserve">4. Příkazník dále odpovídá za škodu na věcech, které k výkonu činnosti TDI podle této smlouvy převzal od příkazce a od třetích osob, ledaže tuto škodu nemohl odvrátit ani při vynaložení odborné péče. </w:t>
      </w:r>
    </w:p>
    <w:p w:rsidR="00B66434" w:rsidRPr="00BD191F" w:rsidRDefault="00B66434" w:rsidP="006F42AF">
      <w:pPr>
        <w:pStyle w:val="Default"/>
        <w:spacing w:before="120" w:after="120"/>
        <w:rPr>
          <w:color w:val="auto"/>
          <w:sz w:val="22"/>
          <w:szCs w:val="22"/>
        </w:rPr>
      </w:pPr>
      <w:r w:rsidRPr="00BD191F">
        <w:rPr>
          <w:b/>
          <w:bCs/>
          <w:color w:val="auto"/>
          <w:sz w:val="22"/>
          <w:szCs w:val="22"/>
        </w:rPr>
        <w:t xml:space="preserve">X. Sankční ustanovení </w:t>
      </w:r>
    </w:p>
    <w:p w:rsidR="00B66434" w:rsidRPr="00BD191F" w:rsidRDefault="00B66434" w:rsidP="00C943EE">
      <w:pPr>
        <w:pStyle w:val="Default"/>
        <w:spacing w:after="60"/>
        <w:jc w:val="both"/>
        <w:rPr>
          <w:color w:val="auto"/>
          <w:sz w:val="22"/>
          <w:szCs w:val="22"/>
        </w:rPr>
      </w:pPr>
      <w:r w:rsidRPr="00BD191F">
        <w:rPr>
          <w:color w:val="auto"/>
          <w:sz w:val="22"/>
          <w:szCs w:val="22"/>
        </w:rPr>
        <w:t xml:space="preserve">1. Příkazník je povinen řádně a včas plnit své povinnosti vyplývající z této smlouvy. V případě porušení povinností příkazníka podle této smlouvy je příkazce oprávněn požadovat zaplacení smluvní pokuty ve výši 0,1% z celkové ceny za každé jednotlivé porušení; tím není dotčen nárok příkazce na případnou náhradu škody. </w:t>
      </w:r>
    </w:p>
    <w:p w:rsidR="00B66434" w:rsidRPr="00BD191F" w:rsidRDefault="00B66434" w:rsidP="00C943EE">
      <w:pPr>
        <w:pStyle w:val="Default"/>
        <w:spacing w:after="60"/>
        <w:jc w:val="both"/>
        <w:rPr>
          <w:color w:val="auto"/>
          <w:sz w:val="22"/>
          <w:szCs w:val="22"/>
        </w:rPr>
      </w:pPr>
      <w:r w:rsidRPr="00BD191F">
        <w:rPr>
          <w:color w:val="auto"/>
          <w:sz w:val="22"/>
          <w:szCs w:val="22"/>
        </w:rPr>
        <w:t xml:space="preserve">2. Příkazce je povinen řádně a včas plnit své povinnosti vyplývající z této smlouvy. V případě porušení povinností příkazce podle této smlouvy je příkazník oprávněn požadovat zaplacení smluvní pokuty ve výši 0,1% z celkové ceny za každé jednotlivé porušení. </w:t>
      </w:r>
    </w:p>
    <w:p w:rsidR="00B66434" w:rsidRPr="00BD191F" w:rsidRDefault="00B66434" w:rsidP="006F42AF">
      <w:pPr>
        <w:pStyle w:val="Default"/>
        <w:spacing w:before="120" w:after="120"/>
        <w:rPr>
          <w:color w:val="auto"/>
          <w:sz w:val="22"/>
          <w:szCs w:val="22"/>
        </w:rPr>
      </w:pPr>
      <w:r w:rsidRPr="00BD191F">
        <w:rPr>
          <w:b/>
          <w:bCs/>
          <w:color w:val="auto"/>
          <w:sz w:val="22"/>
          <w:szCs w:val="22"/>
        </w:rPr>
        <w:t xml:space="preserve">XI. Ukončení smlouvy </w:t>
      </w:r>
    </w:p>
    <w:p w:rsidR="00B66434" w:rsidRPr="00BD191F" w:rsidRDefault="00B66434" w:rsidP="006F42AF">
      <w:pPr>
        <w:pStyle w:val="Default"/>
        <w:jc w:val="both"/>
        <w:rPr>
          <w:color w:val="auto"/>
          <w:sz w:val="22"/>
          <w:szCs w:val="22"/>
        </w:rPr>
      </w:pPr>
      <w:r w:rsidRPr="00BD191F">
        <w:rPr>
          <w:color w:val="auto"/>
          <w:sz w:val="22"/>
          <w:szCs w:val="22"/>
        </w:rPr>
        <w:t xml:space="preserve">1. Tato smlouva může být ukončena dohodou smluvních stran. Jednostrannou výpovědí kterékoliv smluvní strany může být tato smlouva ukončena pouze z následujících důvodů: </w:t>
      </w:r>
    </w:p>
    <w:p w:rsidR="00B66434" w:rsidRPr="00BD191F" w:rsidRDefault="00B66434" w:rsidP="00F91201">
      <w:pPr>
        <w:pStyle w:val="Default"/>
        <w:spacing w:before="60" w:after="60"/>
        <w:jc w:val="both"/>
        <w:rPr>
          <w:color w:val="auto"/>
          <w:sz w:val="22"/>
          <w:szCs w:val="22"/>
        </w:rPr>
      </w:pPr>
      <w:r w:rsidRPr="00BD191F">
        <w:rPr>
          <w:color w:val="auto"/>
          <w:sz w:val="22"/>
          <w:szCs w:val="22"/>
        </w:rPr>
        <w:t xml:space="preserve">a. příkazce je v prodlení s úhradou odměny sjednané podle této smlouvy více než 30 dnů, a to i přes písemnou výzvu příkazníka obsahující upozornění na možnost výpovědi této smlouvy, </w:t>
      </w:r>
    </w:p>
    <w:p w:rsidR="00B66434" w:rsidRPr="00BD191F" w:rsidRDefault="00B66434" w:rsidP="00C943EE">
      <w:pPr>
        <w:pStyle w:val="Default"/>
        <w:spacing w:after="60"/>
        <w:jc w:val="both"/>
        <w:rPr>
          <w:color w:val="auto"/>
          <w:sz w:val="22"/>
          <w:szCs w:val="22"/>
        </w:rPr>
      </w:pPr>
      <w:r w:rsidRPr="00BD191F">
        <w:rPr>
          <w:color w:val="auto"/>
          <w:sz w:val="22"/>
          <w:szCs w:val="22"/>
        </w:rPr>
        <w:t xml:space="preserve">b. příkazník neplní řádně své povinnosti podle této smlouvy, a to i přes písemnou výzvu příkazce obsahující upozornění na možnost výpovědi této smlouvy. </w:t>
      </w:r>
    </w:p>
    <w:p w:rsidR="00B66434" w:rsidRPr="00BD191F" w:rsidRDefault="00B66434" w:rsidP="00C943EE">
      <w:pPr>
        <w:pStyle w:val="Default"/>
        <w:spacing w:after="60"/>
        <w:jc w:val="both"/>
        <w:rPr>
          <w:color w:val="auto"/>
          <w:sz w:val="22"/>
          <w:szCs w:val="22"/>
        </w:rPr>
      </w:pPr>
      <w:r w:rsidRPr="00BD191F">
        <w:rPr>
          <w:color w:val="auto"/>
          <w:sz w:val="22"/>
          <w:szCs w:val="22"/>
        </w:rPr>
        <w:t xml:space="preserve">2. Výpovědní lhůta činí 1 měsíc a počíná běžet dnem následujícím po doručení listiny obsahující výpověď včetně uvedení důvodu druhé smluvní straně. Po dobu běhu výpovědní lhůty je příkazník povinen vykonávat důsledně veškeré své povinnosti podle této smlouvy. Této povinnosti jej může zprostit výhradně příkazce, přičemž v takovém případě je příkazník povinen ihned zanechat veškerých úkonů podle této smlouvy. </w:t>
      </w:r>
    </w:p>
    <w:p w:rsidR="00B66434" w:rsidRPr="00BD191F" w:rsidRDefault="00B66434" w:rsidP="006F42AF">
      <w:pPr>
        <w:pStyle w:val="Default"/>
        <w:spacing w:after="75"/>
        <w:jc w:val="both"/>
        <w:rPr>
          <w:color w:val="auto"/>
          <w:sz w:val="22"/>
          <w:szCs w:val="22"/>
        </w:rPr>
      </w:pPr>
      <w:r w:rsidRPr="00BD191F">
        <w:rPr>
          <w:color w:val="auto"/>
          <w:sz w:val="22"/>
          <w:szCs w:val="22"/>
        </w:rPr>
        <w:t xml:space="preserve">3. Ke dni ukončení smlouvy je příkazník povinen příkazce písemně informovat o případných nezbytných opatřeních v rámci stavby, bez jejichž provedení hrozí příkazci škoda. Pokud příkazce nemůže z objektivních důvodů tato opatření učinit sám či prostřednictvím třetích osob, a požádá příkazníka o jejich učinění, je příkazník povinen předmětná opatření učinit. Učinění těchto opatření se považuje za výkon činnosti TDI a příkazníkovi za něj náleží přiměřená odměna. </w:t>
      </w:r>
    </w:p>
    <w:p w:rsidR="00B66434" w:rsidRPr="00BD191F" w:rsidRDefault="00B66434" w:rsidP="00C2475A">
      <w:pPr>
        <w:pStyle w:val="Default"/>
        <w:spacing w:before="120" w:after="120"/>
        <w:rPr>
          <w:color w:val="auto"/>
          <w:sz w:val="22"/>
          <w:szCs w:val="22"/>
        </w:rPr>
      </w:pPr>
      <w:r w:rsidRPr="00BD191F">
        <w:rPr>
          <w:b/>
          <w:bCs/>
          <w:color w:val="auto"/>
          <w:sz w:val="22"/>
          <w:szCs w:val="22"/>
        </w:rPr>
        <w:t xml:space="preserve">XII. Závěrečná ustanovení </w:t>
      </w:r>
    </w:p>
    <w:p w:rsidR="00B66434" w:rsidRPr="00BD191F" w:rsidRDefault="00B66434" w:rsidP="00C2475A">
      <w:pPr>
        <w:pStyle w:val="Default"/>
        <w:spacing w:after="131"/>
        <w:jc w:val="both"/>
        <w:rPr>
          <w:color w:val="auto"/>
          <w:sz w:val="22"/>
          <w:szCs w:val="22"/>
        </w:rPr>
      </w:pPr>
      <w:r w:rsidRPr="00BD191F">
        <w:rPr>
          <w:color w:val="auto"/>
          <w:sz w:val="22"/>
          <w:szCs w:val="22"/>
        </w:rPr>
        <w:t xml:space="preserve">1. Tato smlouva se řídí zákonem č. 89/2012 Sb., občanským zákoníkem v platném znění. </w:t>
      </w:r>
    </w:p>
    <w:p w:rsidR="00B66434" w:rsidRPr="00BD191F" w:rsidRDefault="00B66434" w:rsidP="00C2475A">
      <w:pPr>
        <w:pStyle w:val="Default"/>
        <w:spacing w:after="131"/>
        <w:jc w:val="both"/>
        <w:rPr>
          <w:color w:val="auto"/>
          <w:sz w:val="22"/>
          <w:szCs w:val="22"/>
        </w:rPr>
      </w:pPr>
      <w:r w:rsidRPr="00BD191F">
        <w:rPr>
          <w:color w:val="auto"/>
          <w:sz w:val="22"/>
          <w:szCs w:val="22"/>
        </w:rPr>
        <w:t xml:space="preserve">2. Příkazník není oprávněn započíst své pohledávky proti pohledávkám příkazce, ani své pohledávky a nároky vzniklé ze smlouvy nebo v souvislosti s jejím plněním postoupit třetím osobám, zastavit nebo s nimi jinak disponovat bez písemného souhlasu příkazce. </w:t>
      </w:r>
    </w:p>
    <w:p w:rsidR="00B66434" w:rsidRPr="00BD191F" w:rsidRDefault="00B66434" w:rsidP="00C2475A">
      <w:pPr>
        <w:pStyle w:val="Default"/>
        <w:spacing w:after="131"/>
        <w:jc w:val="both"/>
        <w:rPr>
          <w:color w:val="auto"/>
          <w:sz w:val="22"/>
          <w:szCs w:val="22"/>
        </w:rPr>
      </w:pPr>
      <w:r w:rsidRPr="00BD191F">
        <w:rPr>
          <w:color w:val="auto"/>
          <w:sz w:val="22"/>
          <w:szCs w:val="22"/>
        </w:rPr>
        <w:t xml:space="preserve">3. Příkazce je oprávněn započíst vůči jakékoli pohledávce příkazníka za příkazcem, i nesplatné, jakoukoli svou pohledávku, i nesplatnou, za příkazníkem. Pohledávky příkazce a příkazníka započtením zanikají ve výši, ve které se kryjí. </w:t>
      </w:r>
    </w:p>
    <w:p w:rsidR="00B66434" w:rsidRPr="00BD191F" w:rsidRDefault="00B66434" w:rsidP="00C2475A">
      <w:pPr>
        <w:pStyle w:val="Default"/>
        <w:spacing w:after="131"/>
        <w:jc w:val="both"/>
        <w:rPr>
          <w:color w:val="auto"/>
          <w:sz w:val="22"/>
          <w:szCs w:val="22"/>
        </w:rPr>
      </w:pPr>
      <w:r w:rsidRPr="00BD191F">
        <w:rPr>
          <w:color w:val="auto"/>
          <w:sz w:val="22"/>
          <w:szCs w:val="22"/>
        </w:rPr>
        <w:t xml:space="preserve">4.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tato smlouva neobsahovala nějaké ustanovení, jehož stanovení by bylo jinak pro vymezení práv a povinností odůvodněné, smluvní strany učiní vše pro to, aby takové ustanovení bylo do této smlouvy doplněno. </w:t>
      </w:r>
    </w:p>
    <w:p w:rsidR="00B66434" w:rsidRPr="00BD191F" w:rsidRDefault="00B66434" w:rsidP="00C2475A">
      <w:pPr>
        <w:pStyle w:val="Default"/>
        <w:spacing w:after="131"/>
        <w:jc w:val="both"/>
        <w:rPr>
          <w:color w:val="auto"/>
          <w:sz w:val="22"/>
          <w:szCs w:val="22"/>
        </w:rPr>
      </w:pPr>
      <w:r w:rsidRPr="00BD191F">
        <w:rPr>
          <w:color w:val="auto"/>
          <w:sz w:val="22"/>
          <w:szCs w:val="22"/>
        </w:rPr>
        <w:lastRenderedPageBreak/>
        <w:t xml:space="preserve">5. Tato smlouva může být měněna nebo doplňována pouze písemnými dodatky uzavřenými oprávněnými zástupci smluvních stran. Vypovědět tuto smlouvu nebo ji zrušit dohodou lze rovněž jen písemně. </w:t>
      </w:r>
    </w:p>
    <w:p w:rsidR="00B66434" w:rsidRPr="00BD191F" w:rsidRDefault="00B66434" w:rsidP="00C2475A">
      <w:pPr>
        <w:pStyle w:val="Default"/>
        <w:spacing w:after="131"/>
        <w:jc w:val="both"/>
        <w:rPr>
          <w:color w:val="auto"/>
          <w:sz w:val="22"/>
          <w:szCs w:val="22"/>
        </w:rPr>
      </w:pPr>
      <w:r w:rsidRPr="00BD191F">
        <w:rPr>
          <w:color w:val="auto"/>
          <w:sz w:val="22"/>
          <w:szCs w:val="22"/>
        </w:rPr>
        <w:t xml:space="preserve">6. Příkazce a příkazník se zavazují, že obchodní a technické informace, které jim byly svěřeny smluvním partnerem, nezpřístupní třetím osobám bez písemného souhlasu druhé strany a ani nepoužijí tyto informace pro jiné účely, než pro plnění této smlouvy. </w:t>
      </w:r>
    </w:p>
    <w:p w:rsidR="00B66434" w:rsidRPr="00BD191F" w:rsidRDefault="00B66434" w:rsidP="00C2475A">
      <w:pPr>
        <w:pStyle w:val="Default"/>
        <w:spacing w:after="131"/>
        <w:jc w:val="both"/>
        <w:rPr>
          <w:color w:val="auto"/>
          <w:sz w:val="22"/>
          <w:szCs w:val="22"/>
        </w:rPr>
      </w:pPr>
      <w:r w:rsidRPr="00BD191F">
        <w:rPr>
          <w:color w:val="auto"/>
          <w:sz w:val="22"/>
          <w:szCs w:val="22"/>
        </w:rPr>
        <w:t xml:space="preserve">7. Příkazník bere na vědomí, že je na základě ust. § 2 písm. e) zákona č. 320/2001 Sb., o finanční kontrole, v platném znění, osobou povinnou spolupůsobit při výkonu finanční kontroly. </w:t>
      </w:r>
    </w:p>
    <w:p w:rsidR="00E85CE3" w:rsidRPr="00BD191F" w:rsidRDefault="00B66434" w:rsidP="00C2475A">
      <w:pPr>
        <w:pStyle w:val="Default"/>
        <w:spacing w:after="131"/>
        <w:jc w:val="both"/>
        <w:rPr>
          <w:color w:val="auto"/>
          <w:sz w:val="22"/>
          <w:szCs w:val="22"/>
        </w:rPr>
      </w:pPr>
      <w:r w:rsidRPr="00BD191F">
        <w:rPr>
          <w:color w:val="auto"/>
          <w:sz w:val="22"/>
          <w:szCs w:val="22"/>
        </w:rPr>
        <w:t xml:space="preserve">8. Obě smluvní strany prohlašují, že tato smlouva je projevem jejich svobodné a vážné vůle, což stvrzují svými podpisy. </w:t>
      </w:r>
    </w:p>
    <w:p w:rsidR="00CE459A" w:rsidRPr="004F0A30" w:rsidRDefault="00B66434" w:rsidP="00C2475A">
      <w:pPr>
        <w:pStyle w:val="Default"/>
        <w:spacing w:after="131"/>
        <w:jc w:val="both"/>
        <w:rPr>
          <w:color w:val="auto"/>
          <w:sz w:val="22"/>
          <w:szCs w:val="22"/>
        </w:rPr>
      </w:pPr>
      <w:r w:rsidRPr="004F0A30">
        <w:rPr>
          <w:color w:val="auto"/>
          <w:sz w:val="22"/>
          <w:szCs w:val="22"/>
        </w:rPr>
        <w:t xml:space="preserve">9. </w:t>
      </w:r>
      <w:r w:rsidR="006D034E" w:rsidRPr="004F0A30">
        <w:rPr>
          <w:color w:val="auto"/>
          <w:sz w:val="22"/>
          <w:szCs w:val="22"/>
        </w:rPr>
        <w:t>Smlouva je účinná dnem zveřejnění v registru smluv</w:t>
      </w:r>
      <w:r w:rsidR="00CE459A" w:rsidRPr="004F0A30">
        <w:rPr>
          <w:color w:val="auto"/>
          <w:sz w:val="22"/>
          <w:szCs w:val="22"/>
        </w:rPr>
        <w:t>.</w:t>
      </w:r>
    </w:p>
    <w:p w:rsidR="00CE459A" w:rsidRPr="0013258A" w:rsidRDefault="00CE459A" w:rsidP="00CE459A">
      <w:pPr>
        <w:tabs>
          <w:tab w:val="left" w:pos="420"/>
        </w:tabs>
        <w:suppressAutoHyphens/>
        <w:spacing w:after="0" w:line="240" w:lineRule="auto"/>
        <w:jc w:val="both"/>
        <w:rPr>
          <w:rFonts w:ascii="Times New Roman" w:hAnsi="Times New Roman" w:cs="Times New Roman"/>
        </w:rPr>
      </w:pPr>
      <w:r w:rsidRPr="0013258A">
        <w:rPr>
          <w:rFonts w:ascii="Times New Roman" w:hAnsi="Times New Roman" w:cs="Times New Roman"/>
        </w:rPr>
        <w:t>10.  Smluvní strany se dohodly, že příkazce bezodkladně po uzavření této smlouvy</w:t>
      </w:r>
      <w:r w:rsidR="0013258A" w:rsidRPr="0013258A">
        <w:rPr>
          <w:rFonts w:ascii="Times New Roman" w:hAnsi="Times New Roman" w:cs="Times New Roman"/>
        </w:rPr>
        <w:t xml:space="preserve"> odešle smlouvu k </w:t>
      </w:r>
      <w:r w:rsidRPr="0013258A">
        <w:rPr>
          <w:rFonts w:ascii="Times New Roman" w:hAnsi="Times New Roman" w:cs="Times New Roman"/>
        </w:rPr>
        <w:t>řádnému uveřejnění do registru smluv vedeného Ministerstvem vnitra ČR. O uveřejnění smlouvy oprávněná organizace bezodkladně informuje druhou smluvní stranu, nebyl-li kontaktní údaj této smluvní strany uveden přímo do registru smluv jako kontakt pro notifikaci o uveřejnění.</w:t>
      </w:r>
    </w:p>
    <w:p w:rsidR="00CE459A" w:rsidRPr="0013258A" w:rsidRDefault="00CE459A" w:rsidP="00CE459A">
      <w:pPr>
        <w:tabs>
          <w:tab w:val="left" w:pos="420"/>
        </w:tabs>
        <w:suppressAutoHyphens/>
        <w:spacing w:after="0" w:line="240" w:lineRule="auto"/>
        <w:jc w:val="both"/>
        <w:rPr>
          <w:rFonts w:ascii="Times New Roman" w:hAnsi="Times New Roman" w:cs="Times New Roman"/>
        </w:rPr>
      </w:pPr>
    </w:p>
    <w:p w:rsidR="00CE459A" w:rsidRPr="0013258A" w:rsidRDefault="00CE459A" w:rsidP="00CE459A">
      <w:pPr>
        <w:tabs>
          <w:tab w:val="left" w:pos="420"/>
        </w:tabs>
        <w:suppressAutoHyphens/>
        <w:spacing w:after="0" w:line="240" w:lineRule="auto"/>
        <w:jc w:val="both"/>
        <w:rPr>
          <w:rFonts w:ascii="Times New Roman" w:hAnsi="Times New Roman" w:cs="Times New Roman"/>
        </w:rPr>
      </w:pPr>
      <w:r w:rsidRPr="0013258A">
        <w:rPr>
          <w:rFonts w:ascii="Times New Roman" w:hAnsi="Times New Roman" w:cs="Times New Roman"/>
        </w:rPr>
        <w:t>11. Smluvní strany prohlašují, že žádná část smlouvy nenaplňuje znaky obchodního tajemství (§ 504 z. č. 89/2012 Sb., občanský zákoník).</w:t>
      </w:r>
      <w:r w:rsidR="004F0A30" w:rsidRPr="0013258A">
        <w:rPr>
          <w:rFonts w:ascii="Times New Roman" w:hAnsi="Times New Roman" w:cs="Times New Roman"/>
        </w:rPr>
        <w:t xml:space="preserve"> </w:t>
      </w:r>
      <w:r w:rsidRPr="0013258A">
        <w:rPr>
          <w:rFonts w:ascii="Times New Roman" w:hAnsi="Times New Roman" w:cs="Times New Roman"/>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CE459A" w:rsidRPr="0013258A" w:rsidRDefault="00CE459A" w:rsidP="00CE459A">
      <w:pPr>
        <w:tabs>
          <w:tab w:val="left" w:pos="420"/>
        </w:tabs>
        <w:suppressAutoHyphens/>
        <w:spacing w:after="0" w:line="240" w:lineRule="auto"/>
        <w:jc w:val="both"/>
        <w:rPr>
          <w:rFonts w:ascii="Times New Roman" w:hAnsi="Times New Roman" w:cs="Times New Roman"/>
        </w:rPr>
      </w:pPr>
    </w:p>
    <w:p w:rsidR="00CE459A" w:rsidRPr="0013258A" w:rsidRDefault="00CE459A" w:rsidP="00CE459A">
      <w:pPr>
        <w:tabs>
          <w:tab w:val="left" w:pos="420"/>
        </w:tabs>
        <w:suppressAutoHyphens/>
        <w:spacing w:after="0" w:line="240" w:lineRule="auto"/>
        <w:jc w:val="both"/>
        <w:rPr>
          <w:rFonts w:ascii="Times New Roman" w:hAnsi="Times New Roman" w:cs="Times New Roman"/>
        </w:rPr>
      </w:pPr>
      <w:r w:rsidRPr="0013258A">
        <w:rPr>
          <w:rFonts w:ascii="Times New Roman" w:hAnsi="Times New Roman" w:cs="Times New Roman"/>
        </w:rPr>
        <w:t>12. V souladu se zněním předchozího odstavce platí, že pro případ, kdy by smlouva obsahovala osobní údaje, které nejsou zahrnuty ve výše uvedeném výčtu a které zároveň nepodléhají uveřejnění dle příslušných právních předpisů, poskytuje zhotovitel svůj souhlas se zpracováním těchto údajů, konkrétně s jejich zveřejněním v registru smluv ve smyslu zákona č. 340/2015 Sb. Souhlas se uděluje na dobu neurčitou a je poskytnut dobrovolně.</w:t>
      </w:r>
    </w:p>
    <w:p w:rsidR="00CE459A" w:rsidRPr="00BD191F" w:rsidRDefault="00CE459A" w:rsidP="00C2475A">
      <w:pPr>
        <w:pStyle w:val="Default"/>
        <w:spacing w:after="131"/>
        <w:jc w:val="both"/>
        <w:rPr>
          <w:b/>
          <w:color w:val="FF0000"/>
          <w:sz w:val="22"/>
          <w:szCs w:val="22"/>
        </w:rPr>
      </w:pPr>
    </w:p>
    <w:p w:rsidR="00B66434" w:rsidRPr="0013258A" w:rsidRDefault="00CE459A" w:rsidP="00C2475A">
      <w:pPr>
        <w:pStyle w:val="Default"/>
        <w:jc w:val="both"/>
        <w:rPr>
          <w:color w:val="auto"/>
          <w:sz w:val="22"/>
          <w:szCs w:val="22"/>
        </w:rPr>
      </w:pPr>
      <w:r w:rsidRPr="0013258A">
        <w:rPr>
          <w:color w:val="auto"/>
          <w:sz w:val="22"/>
          <w:szCs w:val="22"/>
        </w:rPr>
        <w:t>13</w:t>
      </w:r>
      <w:r w:rsidR="001C4500" w:rsidRPr="0013258A">
        <w:rPr>
          <w:color w:val="auto"/>
          <w:sz w:val="22"/>
          <w:szCs w:val="22"/>
        </w:rPr>
        <w:t>. Smlouva je vyhotovena ve 2 vyhotoveních, z nichž 1</w:t>
      </w:r>
      <w:r w:rsidR="00B66434" w:rsidRPr="0013258A">
        <w:rPr>
          <w:color w:val="auto"/>
          <w:sz w:val="22"/>
          <w:szCs w:val="22"/>
        </w:rPr>
        <w:t xml:space="preserve"> obdrží příkazce a 1 příkazník. </w:t>
      </w:r>
    </w:p>
    <w:p w:rsidR="00F94477" w:rsidRPr="00BD191F" w:rsidRDefault="00F94477" w:rsidP="00C2475A">
      <w:pPr>
        <w:pStyle w:val="Default"/>
        <w:jc w:val="both"/>
        <w:rPr>
          <w:sz w:val="22"/>
          <w:szCs w:val="22"/>
        </w:rPr>
      </w:pPr>
    </w:p>
    <w:p w:rsidR="00F94477" w:rsidRPr="0013258A" w:rsidRDefault="00CE459A" w:rsidP="00C2475A">
      <w:pPr>
        <w:pStyle w:val="Default"/>
        <w:jc w:val="both"/>
        <w:rPr>
          <w:color w:val="auto"/>
          <w:sz w:val="22"/>
          <w:szCs w:val="22"/>
        </w:rPr>
      </w:pPr>
      <w:r w:rsidRPr="0013258A">
        <w:rPr>
          <w:color w:val="auto"/>
          <w:sz w:val="22"/>
          <w:szCs w:val="22"/>
        </w:rPr>
        <w:t>14</w:t>
      </w:r>
      <w:r w:rsidR="00F94477" w:rsidRPr="0013258A">
        <w:rPr>
          <w:color w:val="auto"/>
          <w:sz w:val="22"/>
          <w:szCs w:val="22"/>
        </w:rPr>
        <w:t>. Nedílnou součástí smlouvy je příloha č. 1.</w:t>
      </w:r>
      <w:r w:rsidR="0013258A">
        <w:rPr>
          <w:color w:val="auto"/>
          <w:sz w:val="22"/>
          <w:szCs w:val="22"/>
        </w:rPr>
        <w:t xml:space="preserve">: </w:t>
      </w:r>
      <w:r w:rsidR="00F94477" w:rsidRPr="0013258A">
        <w:rPr>
          <w:color w:val="auto"/>
          <w:sz w:val="22"/>
          <w:szCs w:val="22"/>
        </w:rPr>
        <w:t xml:space="preserve">Harmonogram </w:t>
      </w:r>
      <w:r w:rsidR="0013258A">
        <w:rPr>
          <w:color w:val="auto"/>
          <w:sz w:val="22"/>
          <w:szCs w:val="22"/>
        </w:rPr>
        <w:t>prací na úpravách Domu U Jonáše, č.p. </w:t>
      </w:r>
      <w:r w:rsidR="0013258A" w:rsidRPr="0013258A">
        <w:rPr>
          <w:color w:val="auto"/>
          <w:sz w:val="22"/>
          <w:szCs w:val="22"/>
        </w:rPr>
        <w:t>50</w:t>
      </w:r>
      <w:r w:rsidR="0013258A">
        <w:rPr>
          <w:color w:val="auto"/>
          <w:sz w:val="22"/>
          <w:szCs w:val="22"/>
        </w:rPr>
        <w:t>,</w:t>
      </w:r>
      <w:r w:rsidR="0013258A" w:rsidRPr="0013258A">
        <w:rPr>
          <w:color w:val="auto"/>
          <w:sz w:val="22"/>
          <w:szCs w:val="22"/>
        </w:rPr>
        <w:t xml:space="preserve"> Pardubice</w:t>
      </w:r>
      <w:r w:rsidR="0013258A">
        <w:rPr>
          <w:color w:val="auto"/>
          <w:sz w:val="22"/>
          <w:szCs w:val="22"/>
        </w:rPr>
        <w:t>, zpracovaný příkazníkem smlouvy.</w:t>
      </w:r>
    </w:p>
    <w:p w:rsidR="00C86C15" w:rsidRPr="0013258A" w:rsidRDefault="00C86C15" w:rsidP="00C2475A">
      <w:pPr>
        <w:pStyle w:val="Default"/>
        <w:jc w:val="both"/>
        <w:rPr>
          <w:color w:val="auto"/>
          <w:sz w:val="22"/>
          <w:szCs w:val="22"/>
        </w:rPr>
      </w:pPr>
    </w:p>
    <w:p w:rsidR="00C86C15" w:rsidRPr="00BD191F" w:rsidRDefault="00C86C15" w:rsidP="00CE459A">
      <w:pPr>
        <w:tabs>
          <w:tab w:val="left" w:pos="420"/>
        </w:tabs>
        <w:suppressAutoHyphens/>
        <w:spacing w:after="0" w:line="240" w:lineRule="auto"/>
        <w:jc w:val="both"/>
        <w:rPr>
          <w:rFonts w:ascii="Times New Roman" w:hAnsi="Times New Roman" w:cs="Times New Roman"/>
          <w:color w:val="244061" w:themeColor="accent1" w:themeShade="80"/>
        </w:rPr>
      </w:pPr>
    </w:p>
    <w:p w:rsidR="00C86C15" w:rsidRPr="00BD191F" w:rsidRDefault="00C86C15" w:rsidP="00C2475A">
      <w:pPr>
        <w:pStyle w:val="Default"/>
        <w:jc w:val="both"/>
        <w:rPr>
          <w:b/>
          <w:color w:val="244061" w:themeColor="accent1" w:themeShade="80"/>
          <w:sz w:val="22"/>
          <w:szCs w:val="22"/>
        </w:rPr>
      </w:pPr>
    </w:p>
    <w:p w:rsidR="00B66434" w:rsidRPr="00BD191F" w:rsidRDefault="00B66434" w:rsidP="00C2475A">
      <w:pPr>
        <w:pStyle w:val="Default"/>
        <w:jc w:val="both"/>
        <w:rPr>
          <w:color w:val="244061" w:themeColor="accent1" w:themeShade="80"/>
          <w:sz w:val="22"/>
          <w:szCs w:val="22"/>
        </w:rPr>
      </w:pPr>
    </w:p>
    <w:p w:rsidR="00B66434" w:rsidRPr="00BD191F" w:rsidRDefault="00B34D5E" w:rsidP="002A5F30">
      <w:pPr>
        <w:pStyle w:val="Default"/>
        <w:jc w:val="center"/>
        <w:rPr>
          <w:color w:val="auto"/>
          <w:sz w:val="22"/>
          <w:szCs w:val="22"/>
        </w:rPr>
      </w:pPr>
      <w:r w:rsidRPr="00BD191F">
        <w:rPr>
          <w:color w:val="auto"/>
          <w:sz w:val="22"/>
          <w:szCs w:val="22"/>
        </w:rPr>
        <w:t>V Pardubicích</w:t>
      </w:r>
      <w:r w:rsidR="008D074D">
        <w:rPr>
          <w:color w:val="auto"/>
          <w:sz w:val="22"/>
          <w:szCs w:val="22"/>
        </w:rPr>
        <w:t xml:space="preserve">, </w:t>
      </w:r>
      <w:r w:rsidR="008D074D" w:rsidRPr="003D4B5F">
        <w:rPr>
          <w:color w:val="auto"/>
          <w:sz w:val="22"/>
          <w:szCs w:val="22"/>
        </w:rPr>
        <w:t xml:space="preserve">dne </w:t>
      </w:r>
      <w:r w:rsidR="003D4B5F" w:rsidRPr="003D4B5F">
        <w:rPr>
          <w:color w:val="auto"/>
          <w:sz w:val="22"/>
          <w:szCs w:val="22"/>
        </w:rPr>
        <w:t>22</w:t>
      </w:r>
      <w:r w:rsidR="008D074D" w:rsidRPr="003D4B5F">
        <w:rPr>
          <w:color w:val="auto"/>
          <w:sz w:val="22"/>
          <w:szCs w:val="22"/>
        </w:rPr>
        <w:t>. 5.</w:t>
      </w:r>
      <w:r w:rsidR="002A5F30" w:rsidRPr="003D4B5F">
        <w:rPr>
          <w:color w:val="auto"/>
          <w:sz w:val="22"/>
          <w:szCs w:val="22"/>
        </w:rPr>
        <w:t xml:space="preserve"> 2018</w:t>
      </w:r>
    </w:p>
    <w:p w:rsidR="00C2475A" w:rsidRPr="00BD191F" w:rsidRDefault="00C2475A" w:rsidP="00C2475A">
      <w:pPr>
        <w:pStyle w:val="Default"/>
        <w:jc w:val="both"/>
        <w:rPr>
          <w:color w:val="auto"/>
          <w:sz w:val="22"/>
          <w:szCs w:val="22"/>
        </w:rPr>
      </w:pPr>
    </w:p>
    <w:p w:rsidR="00C2475A" w:rsidRPr="00BD191F" w:rsidRDefault="00C2475A" w:rsidP="00C2475A">
      <w:pPr>
        <w:pStyle w:val="Default"/>
        <w:jc w:val="both"/>
        <w:rPr>
          <w:color w:val="auto"/>
          <w:sz w:val="22"/>
          <w:szCs w:val="22"/>
        </w:rPr>
      </w:pPr>
    </w:p>
    <w:p w:rsidR="00C2475A" w:rsidRPr="00BD191F" w:rsidRDefault="00C2475A" w:rsidP="00C2475A">
      <w:pPr>
        <w:pStyle w:val="Default"/>
        <w:jc w:val="both"/>
        <w:rPr>
          <w:color w:val="auto"/>
          <w:sz w:val="22"/>
          <w:szCs w:val="22"/>
        </w:rPr>
      </w:pPr>
    </w:p>
    <w:p w:rsidR="00C2475A" w:rsidRPr="00BD191F" w:rsidRDefault="00C2475A" w:rsidP="00C2475A">
      <w:pPr>
        <w:pStyle w:val="Default"/>
        <w:jc w:val="both"/>
        <w:rPr>
          <w:color w:val="auto"/>
          <w:sz w:val="22"/>
          <w:szCs w:val="22"/>
        </w:rPr>
      </w:pPr>
    </w:p>
    <w:p w:rsidR="00C2475A" w:rsidRPr="00BD191F" w:rsidRDefault="00C2475A" w:rsidP="00C2475A">
      <w:pPr>
        <w:pStyle w:val="Default"/>
        <w:jc w:val="both"/>
        <w:rPr>
          <w:color w:val="auto"/>
          <w:sz w:val="22"/>
          <w:szCs w:val="22"/>
        </w:rPr>
      </w:pPr>
    </w:p>
    <w:p w:rsidR="00C2475A" w:rsidRPr="00BD191F" w:rsidRDefault="00C2475A" w:rsidP="00C2475A">
      <w:pPr>
        <w:pStyle w:val="Default"/>
        <w:jc w:val="both"/>
        <w:rPr>
          <w:color w:val="auto"/>
          <w:sz w:val="22"/>
          <w:szCs w:val="22"/>
        </w:rPr>
      </w:pPr>
    </w:p>
    <w:p w:rsidR="00C2475A" w:rsidRPr="00BD191F" w:rsidRDefault="00C2475A" w:rsidP="00C2475A">
      <w:pPr>
        <w:pStyle w:val="Default"/>
        <w:jc w:val="both"/>
        <w:rPr>
          <w:color w:val="auto"/>
          <w:sz w:val="22"/>
          <w:szCs w:val="22"/>
        </w:rPr>
      </w:pPr>
    </w:p>
    <w:p w:rsidR="00C2475A" w:rsidRPr="00BD191F" w:rsidRDefault="00C2475A" w:rsidP="00C2475A">
      <w:pPr>
        <w:pStyle w:val="Default"/>
        <w:jc w:val="both"/>
        <w:rPr>
          <w:color w:val="auto"/>
          <w:sz w:val="22"/>
          <w:szCs w:val="22"/>
        </w:rPr>
      </w:pPr>
    </w:p>
    <w:p w:rsidR="00B66434" w:rsidRPr="00BD191F" w:rsidRDefault="00B66434" w:rsidP="00C2475A">
      <w:pPr>
        <w:pStyle w:val="Default"/>
        <w:jc w:val="both"/>
        <w:rPr>
          <w:color w:val="auto"/>
          <w:sz w:val="22"/>
          <w:szCs w:val="22"/>
        </w:rPr>
      </w:pPr>
      <w:r w:rsidRPr="00BD191F">
        <w:rPr>
          <w:color w:val="auto"/>
          <w:sz w:val="22"/>
          <w:szCs w:val="22"/>
        </w:rPr>
        <w:t xml:space="preserve">......................................................... </w:t>
      </w:r>
      <w:r w:rsidR="00C2475A" w:rsidRPr="00BD191F">
        <w:rPr>
          <w:color w:val="auto"/>
          <w:sz w:val="22"/>
          <w:szCs w:val="22"/>
        </w:rPr>
        <w:tab/>
      </w:r>
      <w:r w:rsidR="00C2475A" w:rsidRPr="00BD191F">
        <w:rPr>
          <w:color w:val="auto"/>
          <w:sz w:val="22"/>
          <w:szCs w:val="22"/>
        </w:rPr>
        <w:tab/>
      </w:r>
      <w:r w:rsidR="00C2475A" w:rsidRPr="00BD191F">
        <w:rPr>
          <w:color w:val="auto"/>
          <w:sz w:val="22"/>
          <w:szCs w:val="22"/>
        </w:rPr>
        <w:tab/>
      </w:r>
      <w:r w:rsidRPr="00BD191F">
        <w:rPr>
          <w:color w:val="auto"/>
          <w:sz w:val="22"/>
          <w:szCs w:val="22"/>
        </w:rPr>
        <w:t xml:space="preserve">......................................................... </w:t>
      </w:r>
    </w:p>
    <w:p w:rsidR="00615C6B" w:rsidRPr="00BD191F" w:rsidRDefault="00B66434" w:rsidP="003B1B45">
      <w:pPr>
        <w:spacing w:after="0"/>
        <w:ind w:left="709"/>
        <w:jc w:val="both"/>
        <w:rPr>
          <w:rFonts w:ascii="Times New Roman" w:hAnsi="Times New Roman" w:cs="Times New Roman"/>
        </w:rPr>
      </w:pPr>
      <w:r w:rsidRPr="00BD191F">
        <w:rPr>
          <w:rFonts w:ascii="Times New Roman" w:hAnsi="Times New Roman" w:cs="Times New Roman"/>
        </w:rPr>
        <w:t xml:space="preserve">Příkazník </w:t>
      </w:r>
      <w:r w:rsidR="00C2475A" w:rsidRPr="00BD191F">
        <w:rPr>
          <w:rFonts w:ascii="Times New Roman" w:hAnsi="Times New Roman" w:cs="Times New Roman"/>
        </w:rPr>
        <w:tab/>
      </w:r>
      <w:r w:rsidR="00C2475A" w:rsidRPr="00BD191F">
        <w:rPr>
          <w:rFonts w:ascii="Times New Roman" w:hAnsi="Times New Roman" w:cs="Times New Roman"/>
        </w:rPr>
        <w:tab/>
      </w:r>
      <w:r w:rsidR="00C2475A" w:rsidRPr="00BD191F">
        <w:rPr>
          <w:rFonts w:ascii="Times New Roman" w:hAnsi="Times New Roman" w:cs="Times New Roman"/>
        </w:rPr>
        <w:tab/>
      </w:r>
      <w:r w:rsidR="00C2475A" w:rsidRPr="00BD191F">
        <w:rPr>
          <w:rFonts w:ascii="Times New Roman" w:hAnsi="Times New Roman" w:cs="Times New Roman"/>
        </w:rPr>
        <w:tab/>
      </w:r>
      <w:r w:rsidR="00C2475A" w:rsidRPr="00BD191F">
        <w:rPr>
          <w:rFonts w:ascii="Times New Roman" w:hAnsi="Times New Roman" w:cs="Times New Roman"/>
        </w:rPr>
        <w:tab/>
      </w:r>
      <w:r w:rsidR="00C2475A" w:rsidRPr="00BD191F">
        <w:rPr>
          <w:rFonts w:ascii="Times New Roman" w:hAnsi="Times New Roman" w:cs="Times New Roman"/>
        </w:rPr>
        <w:tab/>
      </w:r>
      <w:r w:rsidRPr="00BD191F">
        <w:rPr>
          <w:rFonts w:ascii="Times New Roman" w:hAnsi="Times New Roman" w:cs="Times New Roman"/>
        </w:rPr>
        <w:t>Příkazce</w:t>
      </w:r>
    </w:p>
    <w:p w:rsidR="003B1B45" w:rsidRPr="00BD191F" w:rsidRDefault="003B1B45" w:rsidP="00C2475A">
      <w:pPr>
        <w:ind w:left="708"/>
        <w:jc w:val="both"/>
        <w:rPr>
          <w:rFonts w:ascii="Times New Roman" w:hAnsi="Times New Roman" w:cs="Times New Roman"/>
        </w:rPr>
      </w:pPr>
      <w:r w:rsidRPr="00BD191F">
        <w:rPr>
          <w:rFonts w:ascii="Times New Roman" w:hAnsi="Times New Roman" w:cs="Times New Roman"/>
        </w:rPr>
        <w:t>Ing. René Vahala</w:t>
      </w:r>
      <w:r w:rsidRPr="00BD191F">
        <w:rPr>
          <w:rFonts w:ascii="Times New Roman" w:hAnsi="Times New Roman" w:cs="Times New Roman"/>
        </w:rPr>
        <w:tab/>
      </w:r>
      <w:r w:rsidRPr="00BD191F">
        <w:rPr>
          <w:rFonts w:ascii="Times New Roman" w:hAnsi="Times New Roman" w:cs="Times New Roman"/>
        </w:rPr>
        <w:tab/>
      </w:r>
      <w:r w:rsidRPr="00BD191F">
        <w:rPr>
          <w:rFonts w:ascii="Times New Roman" w:hAnsi="Times New Roman" w:cs="Times New Roman"/>
        </w:rPr>
        <w:tab/>
      </w:r>
      <w:r w:rsidRPr="00BD191F">
        <w:rPr>
          <w:rFonts w:ascii="Times New Roman" w:hAnsi="Times New Roman" w:cs="Times New Roman"/>
        </w:rPr>
        <w:tab/>
      </w:r>
      <w:r w:rsidR="00F94477" w:rsidRPr="00BD191F">
        <w:rPr>
          <w:rFonts w:ascii="Times New Roman" w:hAnsi="Times New Roman" w:cs="Times New Roman"/>
        </w:rPr>
        <w:t xml:space="preserve">            </w:t>
      </w:r>
      <w:r w:rsidR="00F94477" w:rsidRPr="00BD191F">
        <w:rPr>
          <w:rStyle w:val="Siln"/>
          <w:rFonts w:ascii="Times New Roman" w:hAnsi="Times New Roman" w:cs="Times New Roman"/>
          <w:b w:val="0"/>
        </w:rPr>
        <w:t>PhDr. Hana Řeháková</w:t>
      </w:r>
    </w:p>
    <w:sectPr w:rsidR="003B1B45" w:rsidRPr="00BD191F" w:rsidSect="00B66434">
      <w:headerReference w:type="even" r:id="rId8"/>
      <w:headerReference w:type="default" r:id="rId9"/>
      <w:footerReference w:type="even" r:id="rId10"/>
      <w:footerReference w:type="default" r:id="rId11"/>
      <w:headerReference w:type="first" r:id="rId12"/>
      <w:footerReference w:type="first" r:id="rId13"/>
      <w:pgSz w:w="11906" w:h="16838"/>
      <w:pgMar w:top="993"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53A" w:rsidRDefault="00BB053A" w:rsidP="0083260A">
      <w:pPr>
        <w:spacing w:after="0" w:line="240" w:lineRule="auto"/>
      </w:pPr>
      <w:r>
        <w:separator/>
      </w:r>
    </w:p>
  </w:endnote>
  <w:endnote w:type="continuationSeparator" w:id="1">
    <w:p w:rsidR="00BB053A" w:rsidRDefault="00BB053A" w:rsidP="00832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60A" w:rsidRDefault="0083260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3522"/>
      <w:docPartObj>
        <w:docPartGallery w:val="Page Numbers (Bottom of Page)"/>
        <w:docPartUnique/>
      </w:docPartObj>
    </w:sdtPr>
    <w:sdtContent>
      <w:p w:rsidR="0083260A" w:rsidRDefault="0083260A">
        <w:pPr>
          <w:pStyle w:val="Zpat"/>
          <w:jc w:val="center"/>
        </w:pPr>
        <w:fldSimple w:instr=" PAGE   \* MERGEFORMAT ">
          <w:r>
            <w:rPr>
              <w:noProof/>
            </w:rPr>
            <w:t>1</w:t>
          </w:r>
        </w:fldSimple>
      </w:p>
    </w:sdtContent>
  </w:sdt>
  <w:p w:rsidR="0083260A" w:rsidRDefault="0083260A">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60A" w:rsidRDefault="0083260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53A" w:rsidRDefault="00BB053A" w:rsidP="0083260A">
      <w:pPr>
        <w:spacing w:after="0" w:line="240" w:lineRule="auto"/>
      </w:pPr>
      <w:r>
        <w:separator/>
      </w:r>
    </w:p>
  </w:footnote>
  <w:footnote w:type="continuationSeparator" w:id="1">
    <w:p w:rsidR="00BB053A" w:rsidRDefault="00BB053A" w:rsidP="008326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60A" w:rsidRDefault="0083260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60A" w:rsidRDefault="0083260A">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60A" w:rsidRDefault="0083260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A3A918"/>
    <w:multiLevelType w:val="hybridMultilevel"/>
    <w:tmpl w:val="487DFF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576397E"/>
    <w:multiLevelType w:val="hybridMultilevel"/>
    <w:tmpl w:val="3C3D14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747C036"/>
    <w:multiLevelType w:val="hybridMultilevel"/>
    <w:tmpl w:val="6FDED5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96913E0"/>
    <w:multiLevelType w:val="hybridMultilevel"/>
    <w:tmpl w:val="071A91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BB566C0"/>
    <w:multiLevelType w:val="hybridMultilevel"/>
    <w:tmpl w:val="CBAD6F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1DB1BF0"/>
    <w:multiLevelType w:val="hybridMultilevel"/>
    <w:tmpl w:val="B9774B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61E46CA"/>
    <w:multiLevelType w:val="hybridMultilevel"/>
    <w:tmpl w:val="F8355F4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DDA6F52"/>
    <w:multiLevelType w:val="hybridMultilevel"/>
    <w:tmpl w:val="79DBA3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1CBFB33"/>
    <w:multiLevelType w:val="hybridMultilevel"/>
    <w:tmpl w:val="98435F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D673036"/>
    <w:multiLevelType w:val="hybridMultilevel"/>
    <w:tmpl w:val="A09190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5A95773"/>
    <w:multiLevelType w:val="hybridMultilevel"/>
    <w:tmpl w:val="E6107D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9B9FC67"/>
    <w:multiLevelType w:val="hybridMultilevel"/>
    <w:tmpl w:val="88729F5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4B67773"/>
    <w:multiLevelType w:val="hybridMultilevel"/>
    <w:tmpl w:val="25D3C4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107FABC"/>
    <w:multiLevelType w:val="hybridMultilevel"/>
    <w:tmpl w:val="77187D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4930504"/>
    <w:multiLevelType w:val="hybridMultilevel"/>
    <w:tmpl w:val="152DE2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D643EC7"/>
    <w:multiLevelType w:val="hybridMultilevel"/>
    <w:tmpl w:val="08D36F4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29963DD"/>
    <w:multiLevelType w:val="hybridMultilevel"/>
    <w:tmpl w:val="E45087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C401653"/>
    <w:multiLevelType w:val="hybridMultilevel"/>
    <w:tmpl w:val="801C42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1D5AC37"/>
    <w:multiLevelType w:val="hybridMultilevel"/>
    <w:tmpl w:val="8DA440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796B70A"/>
    <w:multiLevelType w:val="hybridMultilevel"/>
    <w:tmpl w:val="92D8C8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8"/>
  </w:num>
  <w:num w:numId="3">
    <w:abstractNumId w:val="14"/>
  </w:num>
  <w:num w:numId="4">
    <w:abstractNumId w:val="0"/>
  </w:num>
  <w:num w:numId="5">
    <w:abstractNumId w:val="6"/>
  </w:num>
  <w:num w:numId="6">
    <w:abstractNumId w:val="3"/>
  </w:num>
  <w:num w:numId="7">
    <w:abstractNumId w:val="19"/>
  </w:num>
  <w:num w:numId="8">
    <w:abstractNumId w:val="5"/>
  </w:num>
  <w:num w:numId="9">
    <w:abstractNumId w:val="4"/>
  </w:num>
  <w:num w:numId="10">
    <w:abstractNumId w:val="10"/>
  </w:num>
  <w:num w:numId="11">
    <w:abstractNumId w:val="9"/>
  </w:num>
  <w:num w:numId="12">
    <w:abstractNumId w:val="17"/>
  </w:num>
  <w:num w:numId="13">
    <w:abstractNumId w:val="1"/>
  </w:num>
  <w:num w:numId="14">
    <w:abstractNumId w:val="13"/>
  </w:num>
  <w:num w:numId="15">
    <w:abstractNumId w:val="16"/>
  </w:num>
  <w:num w:numId="16">
    <w:abstractNumId w:val="2"/>
  </w:num>
  <w:num w:numId="17">
    <w:abstractNumId w:val="8"/>
  </w:num>
  <w:num w:numId="18">
    <w:abstractNumId w:val="11"/>
  </w:num>
  <w:num w:numId="19">
    <w:abstractNumId w:val="15"/>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w:hdrShapeDefaults>
  <w:footnotePr>
    <w:footnote w:id="0"/>
    <w:footnote w:id="1"/>
  </w:footnotePr>
  <w:endnotePr>
    <w:endnote w:id="0"/>
    <w:endnote w:id="1"/>
  </w:endnotePr>
  <w:compat/>
  <w:rsids>
    <w:rsidRoot w:val="00B66434"/>
    <w:rsid w:val="000178EC"/>
    <w:rsid w:val="000458F7"/>
    <w:rsid w:val="00062129"/>
    <w:rsid w:val="00096936"/>
    <w:rsid w:val="00111518"/>
    <w:rsid w:val="0013258A"/>
    <w:rsid w:val="0013461A"/>
    <w:rsid w:val="00176BE9"/>
    <w:rsid w:val="001C4500"/>
    <w:rsid w:val="001F553F"/>
    <w:rsid w:val="00234E4E"/>
    <w:rsid w:val="00237D1B"/>
    <w:rsid w:val="00240E24"/>
    <w:rsid w:val="00264628"/>
    <w:rsid w:val="00272BB3"/>
    <w:rsid w:val="00296FEB"/>
    <w:rsid w:val="002A37BE"/>
    <w:rsid w:val="002A5F30"/>
    <w:rsid w:val="0036310F"/>
    <w:rsid w:val="003B1B45"/>
    <w:rsid w:val="003D4B5F"/>
    <w:rsid w:val="003E196B"/>
    <w:rsid w:val="00451D24"/>
    <w:rsid w:val="0049224A"/>
    <w:rsid w:val="004A5E5A"/>
    <w:rsid w:val="004B32FF"/>
    <w:rsid w:val="004F0A30"/>
    <w:rsid w:val="00535F6B"/>
    <w:rsid w:val="00615C6B"/>
    <w:rsid w:val="006178F9"/>
    <w:rsid w:val="00667EAA"/>
    <w:rsid w:val="00695DC1"/>
    <w:rsid w:val="006A334A"/>
    <w:rsid w:val="006A657B"/>
    <w:rsid w:val="006D034E"/>
    <w:rsid w:val="006D3052"/>
    <w:rsid w:val="006F42AF"/>
    <w:rsid w:val="006F79C2"/>
    <w:rsid w:val="0071381E"/>
    <w:rsid w:val="007346BE"/>
    <w:rsid w:val="00741BC7"/>
    <w:rsid w:val="0079597F"/>
    <w:rsid w:val="007D1719"/>
    <w:rsid w:val="007E5097"/>
    <w:rsid w:val="00831AEB"/>
    <w:rsid w:val="0083260A"/>
    <w:rsid w:val="00857A9F"/>
    <w:rsid w:val="00884F1E"/>
    <w:rsid w:val="008D074D"/>
    <w:rsid w:val="00917BC8"/>
    <w:rsid w:val="0093290E"/>
    <w:rsid w:val="00961FA8"/>
    <w:rsid w:val="00A773C4"/>
    <w:rsid w:val="00A824A2"/>
    <w:rsid w:val="00AA6E58"/>
    <w:rsid w:val="00AE5F7A"/>
    <w:rsid w:val="00B34D5E"/>
    <w:rsid w:val="00B66434"/>
    <w:rsid w:val="00B73C70"/>
    <w:rsid w:val="00B84B76"/>
    <w:rsid w:val="00BB053A"/>
    <w:rsid w:val="00BD191F"/>
    <w:rsid w:val="00BE5DD2"/>
    <w:rsid w:val="00C2475A"/>
    <w:rsid w:val="00C24975"/>
    <w:rsid w:val="00C41657"/>
    <w:rsid w:val="00C466FA"/>
    <w:rsid w:val="00C554FF"/>
    <w:rsid w:val="00C86C15"/>
    <w:rsid w:val="00C87244"/>
    <w:rsid w:val="00C943EE"/>
    <w:rsid w:val="00CD3D2A"/>
    <w:rsid w:val="00CE459A"/>
    <w:rsid w:val="00D21E6D"/>
    <w:rsid w:val="00D27C01"/>
    <w:rsid w:val="00D3784F"/>
    <w:rsid w:val="00DC1C4A"/>
    <w:rsid w:val="00DE34E1"/>
    <w:rsid w:val="00E21FA5"/>
    <w:rsid w:val="00E25863"/>
    <w:rsid w:val="00E40AD6"/>
    <w:rsid w:val="00E802CE"/>
    <w:rsid w:val="00E85CE3"/>
    <w:rsid w:val="00E92488"/>
    <w:rsid w:val="00EA6076"/>
    <w:rsid w:val="00F867F1"/>
    <w:rsid w:val="00F91201"/>
    <w:rsid w:val="00F94477"/>
    <w:rsid w:val="00FA44B7"/>
    <w:rsid w:val="00FD467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212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66434"/>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237D1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7D1B"/>
    <w:rPr>
      <w:rFonts w:ascii="Segoe UI" w:hAnsi="Segoe UI" w:cs="Segoe UI"/>
      <w:sz w:val="18"/>
      <w:szCs w:val="18"/>
    </w:rPr>
  </w:style>
  <w:style w:type="paragraph" w:styleId="Zkladntext">
    <w:name w:val="Body Text"/>
    <w:basedOn w:val="Normln"/>
    <w:link w:val="ZkladntextChar"/>
    <w:rsid w:val="00DE34E1"/>
    <w:pPr>
      <w:spacing w:after="0" w:line="240" w:lineRule="auto"/>
      <w:jc w:val="both"/>
    </w:pPr>
    <w:rPr>
      <w:rFonts w:ascii="Arial" w:eastAsia="Times New Roman" w:hAnsi="Arial" w:cs="Times New Roman"/>
      <w:snapToGrid w:val="0"/>
      <w:color w:val="000000"/>
      <w:sz w:val="24"/>
      <w:szCs w:val="20"/>
      <w:lang w:eastAsia="cs-CZ"/>
    </w:rPr>
  </w:style>
  <w:style w:type="character" w:customStyle="1" w:styleId="ZkladntextChar">
    <w:name w:val="Základní text Char"/>
    <w:basedOn w:val="Standardnpsmoodstavce"/>
    <w:link w:val="Zkladntext"/>
    <w:rsid w:val="00DE34E1"/>
    <w:rPr>
      <w:rFonts w:ascii="Arial" w:eastAsia="Times New Roman" w:hAnsi="Arial" w:cs="Times New Roman"/>
      <w:snapToGrid w:val="0"/>
      <w:color w:val="000000"/>
      <w:sz w:val="24"/>
      <w:szCs w:val="20"/>
      <w:lang w:eastAsia="cs-CZ"/>
    </w:rPr>
  </w:style>
  <w:style w:type="character" w:styleId="Siln">
    <w:name w:val="Strong"/>
    <w:basedOn w:val="Standardnpsmoodstavce"/>
    <w:uiPriority w:val="22"/>
    <w:qFormat/>
    <w:rsid w:val="00C466FA"/>
    <w:rPr>
      <w:b/>
      <w:bCs/>
    </w:rPr>
  </w:style>
  <w:style w:type="paragraph" w:styleId="Zhlav">
    <w:name w:val="header"/>
    <w:basedOn w:val="Normln"/>
    <w:link w:val="ZhlavChar"/>
    <w:uiPriority w:val="99"/>
    <w:unhideWhenUsed/>
    <w:rsid w:val="008326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60A"/>
  </w:style>
  <w:style w:type="paragraph" w:styleId="Zpat">
    <w:name w:val="footer"/>
    <w:basedOn w:val="Normln"/>
    <w:link w:val="ZpatChar"/>
    <w:uiPriority w:val="99"/>
    <w:unhideWhenUsed/>
    <w:rsid w:val="008326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60A"/>
  </w:style>
</w:styles>
</file>

<file path=word/webSettings.xml><?xml version="1.0" encoding="utf-8"?>
<w:webSettings xmlns:r="http://schemas.openxmlformats.org/officeDocument/2006/relationships" xmlns:w="http://schemas.openxmlformats.org/wordprocessingml/2006/main">
  <w:divs>
    <w:div w:id="348337328">
      <w:bodyDiv w:val="1"/>
      <w:marLeft w:val="0"/>
      <w:marRight w:val="0"/>
      <w:marTop w:val="0"/>
      <w:marBottom w:val="0"/>
      <w:divBdr>
        <w:top w:val="none" w:sz="0" w:space="0" w:color="auto"/>
        <w:left w:val="none" w:sz="0" w:space="0" w:color="auto"/>
        <w:bottom w:val="none" w:sz="0" w:space="0" w:color="auto"/>
        <w:right w:val="none" w:sz="0" w:space="0" w:color="auto"/>
      </w:divBdr>
    </w:div>
    <w:div w:id="916550591">
      <w:bodyDiv w:val="1"/>
      <w:marLeft w:val="0"/>
      <w:marRight w:val="0"/>
      <w:marTop w:val="0"/>
      <w:marBottom w:val="0"/>
      <w:divBdr>
        <w:top w:val="none" w:sz="0" w:space="0" w:color="auto"/>
        <w:left w:val="none" w:sz="0" w:space="0" w:color="auto"/>
        <w:bottom w:val="none" w:sz="0" w:space="0" w:color="auto"/>
        <w:right w:val="none" w:sz="0" w:space="0" w:color="auto"/>
      </w:divBdr>
    </w:div>
    <w:div w:id="1430614397">
      <w:bodyDiv w:val="1"/>
      <w:marLeft w:val="0"/>
      <w:marRight w:val="0"/>
      <w:marTop w:val="0"/>
      <w:marBottom w:val="0"/>
      <w:divBdr>
        <w:top w:val="none" w:sz="0" w:space="0" w:color="auto"/>
        <w:left w:val="none" w:sz="0" w:space="0" w:color="auto"/>
        <w:bottom w:val="none" w:sz="0" w:space="0" w:color="auto"/>
        <w:right w:val="none" w:sz="0" w:space="0" w:color="auto"/>
      </w:divBdr>
      <w:divsChild>
        <w:div w:id="1119911246">
          <w:marLeft w:val="0"/>
          <w:marRight w:val="0"/>
          <w:marTop w:val="0"/>
          <w:marBottom w:val="0"/>
          <w:divBdr>
            <w:top w:val="none" w:sz="0" w:space="0" w:color="auto"/>
            <w:left w:val="none" w:sz="0" w:space="0" w:color="auto"/>
            <w:bottom w:val="none" w:sz="0" w:space="0" w:color="auto"/>
            <w:right w:val="none" w:sz="0" w:space="0" w:color="auto"/>
          </w:divBdr>
          <w:divsChild>
            <w:div w:id="97604352">
              <w:marLeft w:val="0"/>
              <w:marRight w:val="0"/>
              <w:marTop w:val="0"/>
              <w:marBottom w:val="0"/>
              <w:divBdr>
                <w:top w:val="none" w:sz="0" w:space="0" w:color="auto"/>
                <w:left w:val="none" w:sz="0" w:space="0" w:color="auto"/>
                <w:bottom w:val="none" w:sz="0" w:space="0" w:color="auto"/>
                <w:right w:val="none" w:sz="0" w:space="0" w:color="auto"/>
              </w:divBdr>
              <w:divsChild>
                <w:div w:id="798109853">
                  <w:marLeft w:val="-225"/>
                  <w:marRight w:val="-225"/>
                  <w:marTop w:val="0"/>
                  <w:marBottom w:val="0"/>
                  <w:divBdr>
                    <w:top w:val="none" w:sz="0" w:space="0" w:color="auto"/>
                    <w:left w:val="none" w:sz="0" w:space="0" w:color="auto"/>
                    <w:bottom w:val="none" w:sz="0" w:space="0" w:color="auto"/>
                    <w:right w:val="none" w:sz="0" w:space="0" w:color="auto"/>
                  </w:divBdr>
                  <w:divsChild>
                    <w:div w:id="16285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kAnnotations="0"/>
  <w:defaultTabStop w:val="708"/>
  <w:hyphenationZone w:val="425"/>
  <w:characterSpacingControl w:val="doNotCompress"/>
  <w:compat>
    <w:useFELayout/>
  </w:compat>
  <w:rsids>
    <w:rsidRoot w:val="00EB3C48"/>
    <w:rsid w:val="00EB3C48"/>
    <w:rsid w:val="00F5267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95202372F7E45AB8064F657E3CDDB20">
    <w:name w:val="E95202372F7E45AB8064F657E3CDDB20"/>
    <w:rsid w:val="00EB3C48"/>
  </w:style>
  <w:style w:type="paragraph" w:customStyle="1" w:styleId="B199D4892F884547AA65800DECBC0EC4">
    <w:name w:val="B199D4892F884547AA65800DECBC0EC4"/>
    <w:rsid w:val="00EB3C48"/>
  </w:style>
  <w:style w:type="paragraph" w:customStyle="1" w:styleId="78710F5C97B44D5A859E876C1C0B599F">
    <w:name w:val="78710F5C97B44D5A859E876C1C0B599F"/>
    <w:rsid w:val="00EB3C48"/>
  </w:style>
  <w:style w:type="paragraph" w:customStyle="1" w:styleId="B5E4786D8C014F99826A0E40E1D8E8C2">
    <w:name w:val="B5E4786D8C014F99826A0E40E1D8E8C2"/>
    <w:rsid w:val="00EB3C48"/>
  </w:style>
  <w:style w:type="paragraph" w:customStyle="1" w:styleId="41751046838448C180E54446EC1AA567">
    <w:name w:val="41751046838448C180E54446EC1AA567"/>
    <w:rsid w:val="00EB3C48"/>
  </w:style>
  <w:style w:type="paragraph" w:customStyle="1" w:styleId="EB4800D7A81D4FE9B292D04E8B8A99A1">
    <w:name w:val="EB4800D7A81D4FE9B292D04E8B8A99A1"/>
    <w:rsid w:val="00EB3C48"/>
  </w:style>
  <w:style w:type="paragraph" w:customStyle="1" w:styleId="B8E4E4CEDCC24D3DBB861DCF4D0EBFE3">
    <w:name w:val="B8E4E4CEDCC24D3DBB861DCF4D0EBFE3"/>
    <w:rsid w:val="00EB3C48"/>
  </w:style>
  <w:style w:type="paragraph" w:customStyle="1" w:styleId="3531F309B2E44A569C0DB76A12EB89F2">
    <w:name w:val="3531F309B2E44A569C0DB76A12EB89F2"/>
    <w:rsid w:val="00EB3C48"/>
  </w:style>
  <w:style w:type="paragraph" w:customStyle="1" w:styleId="3601916A0C2F48CBA3510E6D94796427">
    <w:name w:val="3601916A0C2F48CBA3510E6D94796427"/>
    <w:rsid w:val="00EB3C4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F8EC-FA1D-469B-8C5C-A86AF002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2886</Words>
  <Characters>17030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Office</Company>
  <LinksUpToDate>false</LinksUpToDate>
  <CharactersWithSpaces>19877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Nitram68</dc:creator>
  <cp:lastModifiedBy>Hana Řehakova</cp:lastModifiedBy>
  <cp:revision>11</cp:revision>
  <cp:lastPrinted>2018-05-22T11:46:00Z</cp:lastPrinted>
  <dcterms:created xsi:type="dcterms:W3CDTF">2018-05-22T06:11:00Z</dcterms:created>
  <dcterms:modified xsi:type="dcterms:W3CDTF">2018-05-22T11:46:00Z</dcterms:modified>
</cp:coreProperties>
</file>