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5F" w:rsidRDefault="00ED4826">
      <w:pPr>
        <w:pStyle w:val="Zkladntext20"/>
        <w:shd w:val="clear" w:color="auto" w:fill="auto"/>
        <w:spacing w:after="640" w:line="240" w:lineRule="auto"/>
        <w:ind w:left="0" w:right="560"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Č.j.</w:t>
      </w:r>
      <w:proofErr w:type="gramEnd"/>
      <w:r>
        <w:rPr>
          <w:sz w:val="26"/>
          <w:szCs w:val="26"/>
        </w:rPr>
        <w:t xml:space="preserve"> NG/664</w:t>
      </w:r>
      <w:r w:rsidR="00A27154">
        <w:rPr>
          <w:sz w:val="26"/>
          <w:szCs w:val="26"/>
        </w:rPr>
        <w:t>/2018</w:t>
      </w:r>
    </w:p>
    <w:p w:rsidR="008B5D5F" w:rsidRDefault="00A27154">
      <w:pPr>
        <w:pStyle w:val="Nadpis10"/>
        <w:keepNext/>
        <w:keepLines/>
        <w:shd w:val="clear" w:color="auto" w:fill="auto"/>
      </w:pPr>
      <w:bookmarkStart w:id="0" w:name="bookmark0"/>
      <w:r>
        <w:t>Smlouva o spolupráci</w:t>
      </w:r>
      <w:bookmarkEnd w:id="0"/>
    </w:p>
    <w:p w:rsidR="008B5D5F" w:rsidRDefault="00A27154">
      <w:pPr>
        <w:pStyle w:val="Nadpis20"/>
        <w:keepNext/>
        <w:keepLines/>
        <w:shd w:val="clear" w:color="auto" w:fill="auto"/>
        <w:spacing w:after="260"/>
        <w:ind w:left="700" w:hanging="700"/>
        <w:jc w:val="both"/>
      </w:pPr>
      <w:bookmarkStart w:id="1" w:name="bookmark1"/>
      <w:r>
        <w:t>Smluvní strany:</w:t>
      </w:r>
      <w:bookmarkEnd w:id="1"/>
    </w:p>
    <w:p w:rsidR="008B5D5F" w:rsidRDefault="00A27154">
      <w:pPr>
        <w:pStyle w:val="Nadpis20"/>
        <w:keepNext/>
        <w:keepLines/>
        <w:shd w:val="clear" w:color="auto" w:fill="auto"/>
        <w:spacing w:after="260"/>
        <w:ind w:left="700" w:hanging="700"/>
        <w:jc w:val="both"/>
      </w:pPr>
      <w:bookmarkStart w:id="2" w:name="bookmark2"/>
      <w:r>
        <w:t>Národní galerie v Praze</w:t>
      </w:r>
      <w:bookmarkEnd w:id="2"/>
    </w:p>
    <w:p w:rsidR="008B5D5F" w:rsidRDefault="00A27154">
      <w:pPr>
        <w:pStyle w:val="Zkladntext1"/>
        <w:shd w:val="clear" w:color="auto" w:fill="auto"/>
        <w:tabs>
          <w:tab w:val="left" w:pos="1385"/>
          <w:tab w:val="left" w:pos="3235"/>
          <w:tab w:val="center" w:pos="3647"/>
          <w:tab w:val="center" w:pos="4028"/>
          <w:tab w:val="right" w:pos="4727"/>
          <w:tab w:val="right" w:pos="4891"/>
        </w:tabs>
        <w:spacing w:after="0" w:line="240" w:lineRule="auto"/>
        <w:ind w:left="700" w:hanging="700"/>
      </w:pPr>
      <w:r>
        <w:t>sídlo:</w:t>
      </w:r>
      <w:r>
        <w:tab/>
      </w:r>
      <w:r w:rsidR="00ED4826">
        <w:tab/>
      </w:r>
      <w:r>
        <w:t>Staroměstské nám.</w:t>
      </w:r>
      <w:r w:rsidR="00ED4826">
        <w:t xml:space="preserve"> </w:t>
      </w:r>
      <w:r>
        <w:t>12,</w:t>
      </w:r>
      <w:r>
        <w:tab/>
        <w:t>110</w:t>
      </w:r>
      <w:r>
        <w:tab/>
      </w:r>
      <w:r w:rsidR="00ED4826">
        <w:t xml:space="preserve"> </w:t>
      </w:r>
      <w:r>
        <w:t>15</w:t>
      </w:r>
      <w:r>
        <w:tab/>
        <w:t>Praha</w:t>
      </w:r>
      <w:r w:rsidR="00ED4826">
        <w:t xml:space="preserve"> </w:t>
      </w:r>
      <w:r>
        <w:t>1</w:t>
      </w:r>
    </w:p>
    <w:p w:rsidR="008B5D5F" w:rsidRDefault="00A27154">
      <w:pPr>
        <w:pStyle w:val="Zkladntext1"/>
        <w:shd w:val="clear" w:color="auto" w:fill="auto"/>
        <w:tabs>
          <w:tab w:val="left" w:pos="1385"/>
        </w:tabs>
        <w:spacing w:after="0" w:line="240" w:lineRule="auto"/>
        <w:ind w:left="700" w:hanging="700"/>
      </w:pPr>
      <w:r>
        <w:t>IČ:</w:t>
      </w:r>
      <w:r>
        <w:tab/>
      </w:r>
      <w:r w:rsidR="00ED4826">
        <w:tab/>
      </w:r>
      <w:r>
        <w:t>00023281</w:t>
      </w:r>
    </w:p>
    <w:p w:rsidR="008B5D5F" w:rsidRDefault="00A27154">
      <w:pPr>
        <w:pStyle w:val="Zkladntext1"/>
        <w:shd w:val="clear" w:color="auto" w:fill="auto"/>
        <w:tabs>
          <w:tab w:val="left" w:pos="1385"/>
        </w:tabs>
        <w:spacing w:after="0" w:line="240" w:lineRule="auto"/>
        <w:ind w:left="700" w:hanging="700"/>
      </w:pPr>
      <w:r>
        <w:t>DIČ:</w:t>
      </w:r>
      <w:r>
        <w:tab/>
      </w:r>
      <w:r w:rsidR="00ED4826">
        <w:tab/>
      </w:r>
      <w:r>
        <w:t>CZ00023281</w:t>
      </w:r>
    </w:p>
    <w:p w:rsidR="008B5D5F" w:rsidRDefault="00A27154">
      <w:pPr>
        <w:pStyle w:val="Zkladntext20"/>
        <w:shd w:val="clear" w:color="auto" w:fill="auto"/>
        <w:tabs>
          <w:tab w:val="left" w:pos="1385"/>
        </w:tabs>
        <w:spacing w:after="240" w:line="233" w:lineRule="auto"/>
        <w:ind w:left="700" w:right="0" w:hanging="700"/>
        <w:jc w:val="both"/>
      </w:pPr>
      <w:r>
        <w:rPr>
          <w:sz w:val="20"/>
          <w:szCs w:val="20"/>
        </w:rPr>
        <w:t>zastoupena:</w:t>
      </w:r>
      <w:r>
        <w:rPr>
          <w:sz w:val="20"/>
          <w:szCs w:val="20"/>
        </w:rPr>
        <w:tab/>
      </w:r>
      <w:r>
        <w:t>PhDr. Veronikou Wolf, ředitelkou Sekce prezentace, marketingu a komunikace</w:t>
      </w:r>
    </w:p>
    <w:p w:rsidR="008B5D5F" w:rsidRDefault="00A27154">
      <w:pPr>
        <w:pStyle w:val="Zkladntext1"/>
        <w:shd w:val="clear" w:color="auto" w:fill="auto"/>
        <w:tabs>
          <w:tab w:val="left" w:pos="2124"/>
        </w:tabs>
        <w:spacing w:after="0" w:line="240" w:lineRule="auto"/>
        <w:ind w:left="700" w:hanging="700"/>
      </w:pPr>
      <w:r>
        <w:t xml:space="preserve">bankovní </w:t>
      </w:r>
      <w:r w:rsidR="00ED4826">
        <w:t>spojení:</w:t>
      </w:r>
      <w:r w:rsidR="00ED4826">
        <w:tab/>
        <w:t>XXXXXXXXXXXXXX</w:t>
      </w:r>
    </w:p>
    <w:p w:rsidR="008B5D5F" w:rsidRDefault="00A27154">
      <w:pPr>
        <w:pStyle w:val="Zkladntext1"/>
        <w:shd w:val="clear" w:color="auto" w:fill="auto"/>
        <w:tabs>
          <w:tab w:val="left" w:pos="1385"/>
        </w:tabs>
        <w:spacing w:after="0" w:line="240" w:lineRule="auto"/>
        <w:ind w:left="700" w:hanging="700"/>
      </w:pPr>
      <w:proofErr w:type="spellStart"/>
      <w:proofErr w:type="gramStart"/>
      <w:r>
        <w:t>č.účtu</w:t>
      </w:r>
      <w:proofErr w:type="spellEnd"/>
      <w:proofErr w:type="gramEnd"/>
      <w:r>
        <w:t>:</w:t>
      </w:r>
      <w:r>
        <w:tab/>
      </w:r>
      <w:r w:rsidR="00ED4826">
        <w:tab/>
        <w:t>XXXXXXXXXXXXXXX</w:t>
      </w:r>
    </w:p>
    <w:p w:rsidR="008B5D5F" w:rsidRDefault="00A27154" w:rsidP="00ED4826">
      <w:pPr>
        <w:pStyle w:val="Zkladntext1"/>
        <w:shd w:val="clear" w:color="auto" w:fill="auto"/>
        <w:spacing w:after="0" w:line="240" w:lineRule="auto"/>
        <w:ind w:left="700" w:hanging="700"/>
        <w:rPr>
          <w:b/>
          <w:bCs/>
          <w:sz w:val="22"/>
          <w:szCs w:val="22"/>
        </w:rPr>
      </w:pPr>
      <w:r>
        <w:t xml:space="preserve">Dále jen </w:t>
      </w:r>
      <w:r>
        <w:rPr>
          <w:b/>
          <w:bCs/>
          <w:sz w:val="22"/>
          <w:szCs w:val="22"/>
        </w:rPr>
        <w:t>„NGP“</w:t>
      </w:r>
    </w:p>
    <w:p w:rsidR="00ED4826" w:rsidRDefault="00ED4826" w:rsidP="00ED4826">
      <w:pPr>
        <w:pStyle w:val="Zkladntext1"/>
        <w:shd w:val="clear" w:color="auto" w:fill="auto"/>
        <w:spacing w:after="0" w:line="240" w:lineRule="auto"/>
        <w:ind w:left="700" w:hanging="700"/>
        <w:rPr>
          <w:b/>
          <w:bCs/>
          <w:sz w:val="22"/>
          <w:szCs w:val="22"/>
        </w:rPr>
      </w:pPr>
    </w:p>
    <w:p w:rsidR="00ED4826" w:rsidRDefault="00ED4826" w:rsidP="00ED4826">
      <w:pPr>
        <w:pStyle w:val="Zkladntext1"/>
        <w:shd w:val="clear" w:color="auto" w:fill="auto"/>
        <w:spacing w:after="0" w:line="240" w:lineRule="auto"/>
        <w:ind w:left="700" w:hanging="700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:rsidR="00ED4826" w:rsidRPr="00ED4826" w:rsidRDefault="00ED4826" w:rsidP="00ED4826">
      <w:pPr>
        <w:pStyle w:val="Zkladntext1"/>
        <w:shd w:val="clear" w:color="auto" w:fill="auto"/>
        <w:spacing w:after="0" w:line="240" w:lineRule="auto"/>
        <w:ind w:left="700" w:hanging="700"/>
        <w:rPr>
          <w:sz w:val="22"/>
          <w:szCs w:val="22"/>
        </w:rPr>
      </w:pPr>
    </w:p>
    <w:p w:rsidR="008B5D5F" w:rsidRDefault="008B5D5F" w:rsidP="00ED4826">
      <w:pPr>
        <w:pStyle w:val="Zkladntext40"/>
        <w:shd w:val="clear" w:color="auto" w:fill="auto"/>
      </w:pPr>
    </w:p>
    <w:p w:rsidR="008B5D5F" w:rsidRDefault="00ED4826" w:rsidP="00ED4826">
      <w:pPr>
        <w:pStyle w:val="Nadpis20"/>
        <w:keepNext/>
        <w:keepLines/>
        <w:shd w:val="clear" w:color="auto" w:fill="auto"/>
        <w:spacing w:after="0"/>
        <w:ind w:left="700" w:hanging="700"/>
        <w:jc w:val="both"/>
      </w:pPr>
      <w:bookmarkStart w:id="3" w:name="bookmark3"/>
      <w:r>
        <w:t>Č</w:t>
      </w:r>
      <w:r w:rsidR="00A27154">
        <w:t>eská filharmonie/Galerie Rudolfinum</w:t>
      </w:r>
      <w:bookmarkEnd w:id="3"/>
    </w:p>
    <w:p w:rsidR="008B5D5F" w:rsidRDefault="00A27154">
      <w:pPr>
        <w:pStyle w:val="Zkladntext1"/>
        <w:shd w:val="clear" w:color="auto" w:fill="auto"/>
        <w:tabs>
          <w:tab w:val="left" w:pos="1385"/>
          <w:tab w:val="center" w:pos="4028"/>
        </w:tabs>
        <w:spacing w:after="0"/>
        <w:ind w:left="700" w:hanging="700"/>
      </w:pPr>
      <w:r>
        <w:t>Sídlo:</w:t>
      </w:r>
      <w:r>
        <w:tab/>
      </w:r>
      <w:r w:rsidR="00D453B3">
        <w:tab/>
      </w:r>
      <w:r>
        <w:t>Alšovo nábřeží 79/12,</w:t>
      </w:r>
      <w:r w:rsidR="00D453B3">
        <w:t xml:space="preserve"> </w:t>
      </w:r>
      <w:r>
        <w:t>110 00 Praha 1</w:t>
      </w:r>
    </w:p>
    <w:p w:rsidR="008B5D5F" w:rsidRDefault="00A27154">
      <w:pPr>
        <w:pStyle w:val="Zkladntext1"/>
        <w:shd w:val="clear" w:color="auto" w:fill="auto"/>
        <w:tabs>
          <w:tab w:val="left" w:pos="1385"/>
        </w:tabs>
        <w:spacing w:after="0"/>
        <w:ind w:left="700" w:hanging="700"/>
      </w:pPr>
      <w:r>
        <w:t>IČ:</w:t>
      </w:r>
      <w:r>
        <w:tab/>
      </w:r>
      <w:r w:rsidR="00D453B3">
        <w:tab/>
      </w:r>
      <w:r>
        <w:t>00023264</w:t>
      </w:r>
    </w:p>
    <w:p w:rsidR="008B5D5F" w:rsidRDefault="00A27154">
      <w:pPr>
        <w:pStyle w:val="Zkladntext1"/>
        <w:shd w:val="clear" w:color="auto" w:fill="auto"/>
        <w:tabs>
          <w:tab w:val="left" w:pos="1385"/>
        </w:tabs>
        <w:spacing w:after="0"/>
        <w:ind w:left="700" w:hanging="700"/>
      </w:pPr>
      <w:r>
        <w:t>DIČ:</w:t>
      </w:r>
      <w:r>
        <w:tab/>
      </w:r>
      <w:r w:rsidR="00D453B3">
        <w:tab/>
      </w:r>
      <w:r>
        <w:t>CZ00023264</w:t>
      </w:r>
    </w:p>
    <w:p w:rsidR="008B5D5F" w:rsidRDefault="00A27154">
      <w:pPr>
        <w:pStyle w:val="Zkladntext1"/>
        <w:shd w:val="clear" w:color="auto" w:fill="auto"/>
        <w:spacing w:after="0"/>
        <w:ind w:left="700" w:hanging="700"/>
      </w:pPr>
      <w:r>
        <w:t xml:space="preserve">Zastoupená ředitelem: </w:t>
      </w:r>
      <w:proofErr w:type="spellStart"/>
      <w:r>
        <w:t>MgA</w:t>
      </w:r>
      <w:proofErr w:type="spellEnd"/>
      <w:r>
        <w:t>. Davidem Marečkem, Ph.D.</w:t>
      </w:r>
    </w:p>
    <w:p w:rsidR="008B5D5F" w:rsidRDefault="00A27154">
      <w:pPr>
        <w:pStyle w:val="Zkladntext1"/>
        <w:shd w:val="clear" w:color="auto" w:fill="auto"/>
        <w:spacing w:after="980"/>
        <w:ind w:right="3140"/>
        <w:jc w:val="left"/>
        <w:rPr>
          <w:sz w:val="22"/>
          <w:szCs w:val="22"/>
        </w:rPr>
      </w:pPr>
      <w:r>
        <w:t xml:space="preserve">Galerie Rudolfinum zastoupená ředitelem: PhDr. Petrem Nedomou Dále jen </w:t>
      </w:r>
      <w:r>
        <w:rPr>
          <w:b/>
          <w:bCs/>
          <w:sz w:val="22"/>
          <w:szCs w:val="22"/>
        </w:rPr>
        <w:t>„GR“</w:t>
      </w:r>
    </w:p>
    <w:p w:rsidR="008B5D5F" w:rsidRDefault="00A2715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035"/>
        </w:tabs>
        <w:spacing w:after="540"/>
        <w:ind w:left="2420"/>
      </w:pPr>
      <w:bookmarkStart w:id="4" w:name="bookmark4"/>
      <w:r>
        <w:t>Předmět a účel smlouvy</w:t>
      </w:r>
      <w:bookmarkEnd w:id="4"/>
    </w:p>
    <w:p w:rsidR="008B5D5F" w:rsidRDefault="00A27154">
      <w:pPr>
        <w:pStyle w:val="Zkladntext1"/>
        <w:numPr>
          <w:ilvl w:val="0"/>
          <w:numId w:val="2"/>
        </w:numPr>
        <w:shd w:val="clear" w:color="auto" w:fill="auto"/>
        <w:tabs>
          <w:tab w:val="left" w:pos="685"/>
        </w:tabs>
        <w:spacing w:after="220"/>
        <w:ind w:left="700" w:hanging="700"/>
      </w:pPr>
      <w:r>
        <w:t xml:space="preserve">Účelem smlouvy je spolupráce smluvních stran při realizaci projektu výstavy Hynka Martince s názvem Cesta na Island / </w:t>
      </w:r>
      <w:r>
        <w:rPr>
          <w:lang w:val="en-US" w:eastAsia="en-US" w:bidi="en-US"/>
        </w:rPr>
        <w:t xml:space="preserve">Voyage to Iceland </w:t>
      </w:r>
      <w:r>
        <w:t xml:space="preserve">(dále jen jako </w:t>
      </w:r>
      <w:r>
        <w:rPr>
          <w:b/>
          <w:bCs/>
          <w:sz w:val="22"/>
          <w:szCs w:val="22"/>
        </w:rPr>
        <w:t xml:space="preserve">„výstava“; </w:t>
      </w:r>
      <w:r>
        <w:t xml:space="preserve">pan Hynek Martinec dále jen jako </w:t>
      </w:r>
      <w:r>
        <w:rPr>
          <w:b/>
          <w:bCs/>
          <w:sz w:val="22"/>
          <w:szCs w:val="22"/>
        </w:rPr>
        <w:t xml:space="preserve">„autor“) </w:t>
      </w:r>
      <w:r>
        <w:t>za níže uvedených odborných, organizačních a finančních podmínek.</w:t>
      </w:r>
    </w:p>
    <w:p w:rsidR="008B5D5F" w:rsidRDefault="00A27154">
      <w:pPr>
        <w:pStyle w:val="Zkladntext1"/>
        <w:numPr>
          <w:ilvl w:val="0"/>
          <w:numId w:val="2"/>
        </w:numPr>
        <w:shd w:val="clear" w:color="auto" w:fill="auto"/>
        <w:tabs>
          <w:tab w:val="left" w:pos="685"/>
        </w:tabs>
        <w:spacing w:after="240" w:line="262" w:lineRule="auto"/>
        <w:ind w:left="700" w:hanging="700"/>
      </w:pPr>
      <w:r>
        <w:t>Výstavu pořádá společně NGP a GR.</w:t>
      </w:r>
    </w:p>
    <w:p w:rsidR="008B5D5F" w:rsidRDefault="00A27154">
      <w:pPr>
        <w:pStyle w:val="Zkladntext1"/>
        <w:numPr>
          <w:ilvl w:val="0"/>
          <w:numId w:val="2"/>
        </w:numPr>
        <w:shd w:val="clear" w:color="auto" w:fill="auto"/>
        <w:tabs>
          <w:tab w:val="left" w:pos="685"/>
        </w:tabs>
        <w:spacing w:after="240" w:line="257" w:lineRule="auto"/>
        <w:ind w:left="700" w:hanging="700"/>
      </w:pPr>
      <w:r>
        <w:t>Místo konání výstavy: Národní galerie v Praze, Šternberský palác, adresa Hradčanské náměstí 57/15, 118 00 Praha 1, 2. patro.</w:t>
      </w:r>
    </w:p>
    <w:p w:rsidR="008B5D5F" w:rsidRDefault="00A27154">
      <w:pPr>
        <w:pStyle w:val="Zkladntext1"/>
        <w:numPr>
          <w:ilvl w:val="0"/>
          <w:numId w:val="2"/>
        </w:numPr>
        <w:shd w:val="clear" w:color="auto" w:fill="auto"/>
        <w:tabs>
          <w:tab w:val="left" w:pos="685"/>
        </w:tabs>
        <w:spacing w:after="240" w:line="259" w:lineRule="auto"/>
        <w:ind w:left="700" w:hanging="700"/>
      </w:pPr>
      <w:r>
        <w:t>Doba konání výstavy v termínu: 26. 4. 2018 do 26. 8. 2018, s plánovaným prodloužením do 16. 9. 2018.</w:t>
      </w:r>
    </w:p>
    <w:p w:rsidR="008B5D5F" w:rsidRDefault="00A27154">
      <w:pPr>
        <w:pStyle w:val="Zkladntext1"/>
        <w:numPr>
          <w:ilvl w:val="0"/>
          <w:numId w:val="2"/>
        </w:numPr>
        <w:shd w:val="clear" w:color="auto" w:fill="auto"/>
        <w:tabs>
          <w:tab w:val="left" w:pos="685"/>
        </w:tabs>
        <w:spacing w:after="240" w:line="262" w:lineRule="auto"/>
        <w:ind w:left="700" w:hanging="700"/>
      </w:pPr>
      <w:r>
        <w:t xml:space="preserve">Kurátorem výstavy za NGP je </w:t>
      </w:r>
      <w:r w:rsidR="00287D12">
        <w:t>XXXXXXXXXXX</w:t>
      </w:r>
      <w:r>
        <w:t xml:space="preserve">, </w:t>
      </w:r>
      <w:r w:rsidR="00D453B3">
        <w:t>XXXXXXXXXXXXX</w:t>
      </w:r>
      <w:r>
        <w:rPr>
          <w:lang w:val="en-US" w:eastAsia="en-US" w:bidi="en-US"/>
        </w:rPr>
        <w:t xml:space="preserve">, </w:t>
      </w:r>
      <w:r w:rsidR="00D453B3">
        <w:rPr>
          <w:lang w:val="en-US" w:eastAsia="en-US" w:bidi="en-US"/>
        </w:rPr>
        <w:t>XXXXXXXXX</w:t>
      </w:r>
      <w:r>
        <w:t>.</w:t>
      </w:r>
    </w:p>
    <w:p w:rsidR="008B5D5F" w:rsidRDefault="00A27154">
      <w:pPr>
        <w:pStyle w:val="Zkladntext1"/>
        <w:numPr>
          <w:ilvl w:val="0"/>
          <w:numId w:val="2"/>
        </w:numPr>
        <w:shd w:val="clear" w:color="auto" w:fill="auto"/>
        <w:tabs>
          <w:tab w:val="left" w:pos="685"/>
        </w:tabs>
        <w:spacing w:after="260" w:line="262" w:lineRule="auto"/>
        <w:ind w:left="700" w:hanging="700"/>
      </w:pPr>
      <w:r>
        <w:t xml:space="preserve">Kurátorem výstavy za GR je </w:t>
      </w:r>
      <w:r w:rsidR="00287D12">
        <w:t>XXXXXXXXXXXX,</w:t>
      </w:r>
      <w:bookmarkStart w:id="5" w:name="_GoBack"/>
      <w:bookmarkEnd w:id="5"/>
      <w:r>
        <w:t xml:space="preserve"> kontakt:</w:t>
      </w:r>
      <w:r w:rsidR="00D453B3">
        <w:t xml:space="preserve"> XXXXXXXXXXXXXX</w:t>
      </w:r>
      <w:r>
        <w:rPr>
          <w:lang w:val="en-US" w:eastAsia="en-US" w:bidi="en-US"/>
        </w:rPr>
        <w:t xml:space="preserve">, </w:t>
      </w:r>
      <w:r w:rsidR="00D453B3">
        <w:rPr>
          <w:lang w:val="en-US" w:eastAsia="en-US" w:bidi="en-US"/>
        </w:rPr>
        <w:t>XXXXXXXXX</w:t>
      </w:r>
      <w:r>
        <w:t>.</w:t>
      </w:r>
    </w:p>
    <w:p w:rsidR="008B5D5F" w:rsidRDefault="00A2715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942"/>
        </w:tabs>
        <w:spacing w:after="520"/>
        <w:ind w:left="2380"/>
      </w:pPr>
      <w:bookmarkStart w:id="6" w:name="bookmark5"/>
      <w:r>
        <w:lastRenderedPageBreak/>
        <w:t>Práva a povinnosti smluvních stran</w:t>
      </w:r>
      <w:bookmarkEnd w:id="6"/>
    </w:p>
    <w:p w:rsidR="008B5D5F" w:rsidRDefault="00A27154">
      <w:pPr>
        <w:pStyle w:val="Zkladntext1"/>
        <w:numPr>
          <w:ilvl w:val="0"/>
          <w:numId w:val="3"/>
        </w:numPr>
        <w:shd w:val="clear" w:color="auto" w:fill="auto"/>
        <w:tabs>
          <w:tab w:val="left" w:pos="642"/>
        </w:tabs>
        <w:spacing w:after="280" w:line="257" w:lineRule="auto"/>
        <w:ind w:left="640" w:hanging="640"/>
      </w:pPr>
      <w:r>
        <w:t>Obě smluvní strany společně a nerozdílně zajistí odbornou přípravu a koncepci výstavy. Za tímto účelem jsou smluvní strany povinny spolupracovat a poskytnout si veškerou potřebnou součinnost.</w:t>
      </w:r>
    </w:p>
    <w:p w:rsidR="008B5D5F" w:rsidRDefault="00A27154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642"/>
        </w:tabs>
        <w:spacing w:line="262" w:lineRule="auto"/>
        <w:ind w:left="640" w:hanging="640"/>
      </w:pPr>
      <w:bookmarkStart w:id="7" w:name="bookmark6"/>
      <w:r>
        <w:t>NGP na své náklady a odpovědnost zajistí:</w:t>
      </w:r>
      <w:bookmarkEnd w:id="7"/>
    </w:p>
    <w:p w:rsidR="008B5D5F" w:rsidRDefault="00A27154">
      <w:pPr>
        <w:pStyle w:val="Zkladntext1"/>
        <w:numPr>
          <w:ilvl w:val="0"/>
          <w:numId w:val="4"/>
        </w:numPr>
        <w:shd w:val="clear" w:color="auto" w:fill="auto"/>
        <w:tabs>
          <w:tab w:val="left" w:pos="642"/>
        </w:tabs>
        <w:spacing w:after="0" w:line="262" w:lineRule="auto"/>
        <w:ind w:left="640" w:hanging="340"/>
      </w:pPr>
      <w:r>
        <w:t>výběr děl, zajištění smluvního vztahu s autorem,</w:t>
      </w:r>
    </w:p>
    <w:p w:rsidR="008B5D5F" w:rsidRDefault="00A27154">
      <w:pPr>
        <w:pStyle w:val="Zkladntext1"/>
        <w:numPr>
          <w:ilvl w:val="0"/>
          <w:numId w:val="4"/>
        </w:numPr>
        <w:shd w:val="clear" w:color="auto" w:fill="auto"/>
        <w:tabs>
          <w:tab w:val="left" w:pos="646"/>
        </w:tabs>
        <w:spacing w:after="0" w:line="262" w:lineRule="auto"/>
        <w:ind w:left="640" w:hanging="340"/>
      </w:pPr>
      <w:r>
        <w:t xml:space="preserve">zápůjčky exponátů ze soukromých sbírek na základě samostatných smluv o výpůjčce, které budou uzavřeny mezi NGP a </w:t>
      </w:r>
      <w:proofErr w:type="spellStart"/>
      <w:r>
        <w:t>půjčitelem</w:t>
      </w:r>
      <w:proofErr w:type="spellEnd"/>
      <w:r>
        <w:t>,</w:t>
      </w:r>
    </w:p>
    <w:p w:rsidR="008B5D5F" w:rsidRDefault="00A27154">
      <w:pPr>
        <w:pStyle w:val="Zkladntext1"/>
        <w:numPr>
          <w:ilvl w:val="0"/>
          <w:numId w:val="4"/>
        </w:numPr>
        <w:shd w:val="clear" w:color="auto" w:fill="auto"/>
        <w:tabs>
          <w:tab w:val="left" w:pos="646"/>
        </w:tabs>
        <w:spacing w:after="0" w:line="262" w:lineRule="auto"/>
        <w:ind w:left="640" w:hanging="340"/>
      </w:pPr>
      <w:r>
        <w:t>architektonické řešení výstavy včetně zajištění smluvního vztahu s autory architektonického návrhu a licenčního ujednání na užití architektonického návrhu včetně vypořádání odměny a s respektováním technických a organizačních možností NGP,</w:t>
      </w:r>
    </w:p>
    <w:p w:rsidR="008B5D5F" w:rsidRDefault="00A27154">
      <w:pPr>
        <w:pStyle w:val="Zkladntext1"/>
        <w:numPr>
          <w:ilvl w:val="0"/>
          <w:numId w:val="4"/>
        </w:numPr>
        <w:shd w:val="clear" w:color="auto" w:fill="auto"/>
        <w:tabs>
          <w:tab w:val="left" w:pos="646"/>
        </w:tabs>
        <w:spacing w:after="0" w:line="262" w:lineRule="auto"/>
        <w:ind w:left="640" w:hanging="340"/>
      </w:pPr>
      <w:r>
        <w:t>produkční zajištění výstavy,</w:t>
      </w:r>
    </w:p>
    <w:p w:rsidR="008B5D5F" w:rsidRDefault="00A27154">
      <w:pPr>
        <w:pStyle w:val="Zkladntext1"/>
        <w:numPr>
          <w:ilvl w:val="0"/>
          <w:numId w:val="4"/>
        </w:numPr>
        <w:shd w:val="clear" w:color="auto" w:fill="auto"/>
        <w:tabs>
          <w:tab w:val="left" w:pos="646"/>
        </w:tabs>
        <w:spacing w:after="0" w:line="262" w:lineRule="auto"/>
        <w:ind w:left="640" w:hanging="340"/>
      </w:pPr>
      <w:r>
        <w:t>výrobu katalogu k výstavě, textovou i obrazovou část, včetně zajištění smluvního vztahu s autory textů, grafické koncepce a licenčního ujednání na užití textů autorů a grafické koncepce, zajištění smluvního vztahu s tiskárnou atd., včetně vypořádání odměny,</w:t>
      </w:r>
    </w:p>
    <w:p w:rsidR="008B5D5F" w:rsidRDefault="00A27154">
      <w:pPr>
        <w:pStyle w:val="Zkladntext1"/>
        <w:numPr>
          <w:ilvl w:val="0"/>
          <w:numId w:val="4"/>
        </w:numPr>
        <w:shd w:val="clear" w:color="auto" w:fill="auto"/>
        <w:tabs>
          <w:tab w:val="left" w:pos="646"/>
        </w:tabs>
        <w:spacing w:after="0" w:line="262" w:lineRule="auto"/>
        <w:ind w:left="640" w:hanging="340"/>
      </w:pPr>
      <w:r>
        <w:t>překlady doprovodných textů i popisek pro výstavu včetně zajištění smluvního vztahu s překladatelem a vypořádání odměny, včetně případného licenčního ujednání na užití doprovodných textů i popisek pro výstavu,</w:t>
      </w:r>
    </w:p>
    <w:p w:rsidR="008B5D5F" w:rsidRDefault="00A27154">
      <w:pPr>
        <w:pStyle w:val="Zkladntext1"/>
        <w:numPr>
          <w:ilvl w:val="0"/>
          <w:numId w:val="4"/>
        </w:numPr>
        <w:shd w:val="clear" w:color="auto" w:fill="auto"/>
        <w:tabs>
          <w:tab w:val="left" w:pos="646"/>
        </w:tabs>
        <w:spacing w:after="0" w:line="262" w:lineRule="auto"/>
        <w:ind w:left="640" w:hanging="340"/>
      </w:pPr>
      <w:r>
        <w:t>na základě grafického návrhu výrobu výstavní grafiky včetně zajištění smluvního vztahu s autorem/autory grafického návrhu a licenčního ujednání na užití grafického návrhu včetně vypořádání odměny,</w:t>
      </w:r>
    </w:p>
    <w:p w:rsidR="008B5D5F" w:rsidRDefault="00A27154">
      <w:pPr>
        <w:pStyle w:val="Zkladntext1"/>
        <w:numPr>
          <w:ilvl w:val="0"/>
          <w:numId w:val="4"/>
        </w:numPr>
        <w:shd w:val="clear" w:color="auto" w:fill="auto"/>
        <w:tabs>
          <w:tab w:val="left" w:pos="646"/>
        </w:tabs>
        <w:spacing w:after="0" w:line="262" w:lineRule="auto"/>
        <w:ind w:left="640" w:hanging="340"/>
      </w:pPr>
      <w:r>
        <w:t xml:space="preserve">provoz výstavy včetně ostrahy a úklidu po dobu instalace, </w:t>
      </w:r>
      <w:proofErr w:type="spellStart"/>
      <w:r>
        <w:t>deinstalace</w:t>
      </w:r>
      <w:proofErr w:type="spellEnd"/>
      <w:r>
        <w:t xml:space="preserve"> i trvání výstavy,</w:t>
      </w:r>
    </w:p>
    <w:p w:rsidR="008B5D5F" w:rsidRDefault="00A27154">
      <w:pPr>
        <w:pStyle w:val="Zkladntext1"/>
        <w:shd w:val="clear" w:color="auto" w:fill="auto"/>
        <w:spacing w:after="0" w:line="262" w:lineRule="auto"/>
        <w:ind w:left="640" w:hanging="340"/>
      </w:pPr>
      <w:r>
        <w:t xml:space="preserve">ch) stavbu </w:t>
      </w:r>
      <w:proofErr w:type="spellStart"/>
      <w:r>
        <w:t>paneláže</w:t>
      </w:r>
      <w:proofErr w:type="spellEnd"/>
      <w:r>
        <w:t xml:space="preserve"> a nasvícení na základě oběma stranami písemně schváleného architektonického návrhu a následnou </w:t>
      </w:r>
      <w:proofErr w:type="spellStart"/>
      <w:r>
        <w:t>deinstalaci</w:t>
      </w:r>
      <w:proofErr w:type="spellEnd"/>
      <w:r>
        <w:t>,</w:t>
      </w:r>
    </w:p>
    <w:p w:rsidR="008B5D5F" w:rsidRDefault="00A27154">
      <w:pPr>
        <w:pStyle w:val="Zkladntext1"/>
        <w:numPr>
          <w:ilvl w:val="0"/>
          <w:numId w:val="4"/>
        </w:numPr>
        <w:shd w:val="clear" w:color="auto" w:fill="auto"/>
        <w:tabs>
          <w:tab w:val="left" w:pos="646"/>
        </w:tabs>
        <w:spacing w:after="0" w:line="262" w:lineRule="auto"/>
        <w:ind w:left="640" w:hanging="340"/>
      </w:pPr>
      <w:r>
        <w:t>doprovodný program k výstavě,</w:t>
      </w:r>
    </w:p>
    <w:p w:rsidR="008B5D5F" w:rsidRDefault="00A27154">
      <w:pPr>
        <w:pStyle w:val="Zkladntext1"/>
        <w:numPr>
          <w:ilvl w:val="0"/>
          <w:numId w:val="4"/>
        </w:numPr>
        <w:shd w:val="clear" w:color="auto" w:fill="auto"/>
        <w:tabs>
          <w:tab w:val="left" w:pos="646"/>
        </w:tabs>
        <w:spacing w:after="0" w:line="262" w:lineRule="auto"/>
        <w:ind w:left="640" w:hanging="340"/>
      </w:pPr>
      <w:r>
        <w:t>zabalení a převoz uměleckých děl ze soukromých sbírek v České republice a Bazileji do NGP certifikovanou přepravní společností, na místo konání výstavy (sdílené náklady na transport a pojištění budou děleny mezi smluvní strany dle specifikace v příloze č. 1),</w:t>
      </w:r>
    </w:p>
    <w:p w:rsidR="008B5D5F" w:rsidRDefault="00A27154">
      <w:pPr>
        <w:pStyle w:val="Zkladntext1"/>
        <w:numPr>
          <w:ilvl w:val="0"/>
          <w:numId w:val="4"/>
        </w:numPr>
        <w:shd w:val="clear" w:color="auto" w:fill="auto"/>
        <w:tabs>
          <w:tab w:val="left" w:pos="646"/>
        </w:tabs>
        <w:spacing w:after="0" w:line="262" w:lineRule="auto"/>
        <w:ind w:left="640" w:hanging="340"/>
      </w:pPr>
      <w:r>
        <w:t>zabalení a převoz uměleckých děl certifikovanou přepravní společností zpět do soukromých sbírek v Londýně, Bazileji a České republice,</w:t>
      </w:r>
    </w:p>
    <w:p w:rsidR="008B5D5F" w:rsidRDefault="00A27154">
      <w:pPr>
        <w:pStyle w:val="Zkladntext1"/>
        <w:numPr>
          <w:ilvl w:val="0"/>
          <w:numId w:val="4"/>
        </w:numPr>
        <w:shd w:val="clear" w:color="auto" w:fill="auto"/>
        <w:tabs>
          <w:tab w:val="left" w:pos="646"/>
        </w:tabs>
        <w:spacing w:after="0" w:line="262" w:lineRule="auto"/>
        <w:ind w:left="640" w:hanging="340"/>
      </w:pPr>
      <w:r>
        <w:t>pojištění transportů uměleckých děl (dle specifikace v příloze č. 1),</w:t>
      </w:r>
    </w:p>
    <w:p w:rsidR="008B5D5F" w:rsidRDefault="00A27154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spacing w:after="240" w:line="262" w:lineRule="auto"/>
        <w:ind w:left="640" w:hanging="340"/>
        <w:jc w:val="left"/>
      </w:pPr>
      <w:r>
        <w:t xml:space="preserve">kontaktní spojení na odpovědnou osobu/osoby: </w:t>
      </w:r>
      <w:r w:rsidR="00D80E9E">
        <w:t>XXXXXXXXXXXX</w:t>
      </w:r>
      <w:r>
        <w:t xml:space="preserve">, </w:t>
      </w:r>
      <w:r w:rsidR="00D80E9E">
        <w:t>XXXXXXXXXXXXXX</w:t>
      </w:r>
      <w:r>
        <w:rPr>
          <w:lang w:val="en-US" w:eastAsia="en-US" w:bidi="en-US"/>
        </w:rPr>
        <w:t xml:space="preserve">, </w:t>
      </w:r>
      <w:r w:rsidR="00D80E9E">
        <w:rPr>
          <w:lang w:val="en-US" w:eastAsia="en-US" w:bidi="en-US"/>
        </w:rPr>
        <w:t>XXXXXXXXX</w:t>
      </w:r>
      <w:r>
        <w:t>.</w:t>
      </w:r>
    </w:p>
    <w:p w:rsidR="008B5D5F" w:rsidRDefault="00A27154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642"/>
        </w:tabs>
        <w:spacing w:line="262" w:lineRule="auto"/>
        <w:ind w:left="0" w:firstLine="0"/>
        <w:jc w:val="left"/>
      </w:pPr>
      <w:bookmarkStart w:id="8" w:name="bookmark7"/>
      <w:r>
        <w:t>GR na své náklady a odpovědnost zajistí:</w:t>
      </w:r>
      <w:bookmarkEnd w:id="8"/>
    </w:p>
    <w:p w:rsidR="008B5D5F" w:rsidRDefault="00A27154">
      <w:pPr>
        <w:pStyle w:val="Zkladntext1"/>
        <w:numPr>
          <w:ilvl w:val="0"/>
          <w:numId w:val="5"/>
        </w:numPr>
        <w:shd w:val="clear" w:color="auto" w:fill="auto"/>
        <w:tabs>
          <w:tab w:val="left" w:pos="642"/>
        </w:tabs>
        <w:spacing w:after="0" w:line="266" w:lineRule="auto"/>
        <w:ind w:left="640" w:hanging="340"/>
      </w:pPr>
      <w:r>
        <w:t>odbornou spolupráci na vytvoření doprovodných programů a komentovaných prohlídek,</w:t>
      </w:r>
    </w:p>
    <w:p w:rsidR="008B5D5F" w:rsidRDefault="00A27154">
      <w:pPr>
        <w:pStyle w:val="Zkladntext1"/>
        <w:numPr>
          <w:ilvl w:val="0"/>
          <w:numId w:val="5"/>
        </w:numPr>
        <w:shd w:val="clear" w:color="auto" w:fill="auto"/>
        <w:tabs>
          <w:tab w:val="left" w:pos="646"/>
        </w:tabs>
        <w:spacing w:after="0" w:line="266" w:lineRule="auto"/>
        <w:ind w:left="640" w:hanging="340"/>
      </w:pPr>
      <w:r>
        <w:t>zajištění textu kurátora do katalogu k výstavě a udělení NGP výhradní a neomezené licence k jeho užití, která je tímto udělena bezúplatně,</w:t>
      </w:r>
    </w:p>
    <w:p w:rsidR="008B5D5F" w:rsidRDefault="00A27154">
      <w:pPr>
        <w:pStyle w:val="Zkladntext1"/>
        <w:numPr>
          <w:ilvl w:val="0"/>
          <w:numId w:val="5"/>
        </w:numPr>
        <w:shd w:val="clear" w:color="auto" w:fill="auto"/>
        <w:tabs>
          <w:tab w:val="left" w:pos="646"/>
        </w:tabs>
        <w:spacing w:after="0" w:line="266" w:lineRule="auto"/>
        <w:ind w:left="640" w:hanging="340"/>
      </w:pPr>
      <w:r>
        <w:t>zabalení a převoz uměleckých děl ze soukromých sbírek v Londýně do NGP certifikovanou dopravní společností, na místo konání výstavy (sdílené náklady na transport a pojištění budou děleny mezi smluvní strany dle specifikace v příloze č. 1),</w:t>
      </w:r>
    </w:p>
    <w:p w:rsidR="008B5D5F" w:rsidRDefault="00A27154">
      <w:pPr>
        <w:pStyle w:val="Zkladntext1"/>
        <w:numPr>
          <w:ilvl w:val="0"/>
          <w:numId w:val="5"/>
        </w:numPr>
        <w:shd w:val="clear" w:color="auto" w:fill="auto"/>
        <w:tabs>
          <w:tab w:val="left" w:pos="646"/>
        </w:tabs>
        <w:spacing w:after="0" w:line="266" w:lineRule="auto"/>
        <w:ind w:left="640" w:hanging="340"/>
      </w:pPr>
      <w:r>
        <w:t>pojištění transportu uměleckých děl z Londýna (dle specifikace v příloze č. 1),</w:t>
      </w:r>
    </w:p>
    <w:p w:rsidR="008B5D5F" w:rsidRDefault="00A27154">
      <w:pPr>
        <w:pStyle w:val="Zkladntext1"/>
        <w:numPr>
          <w:ilvl w:val="0"/>
          <w:numId w:val="5"/>
        </w:numPr>
        <w:shd w:val="clear" w:color="auto" w:fill="auto"/>
        <w:tabs>
          <w:tab w:val="left" w:pos="646"/>
        </w:tabs>
        <w:spacing w:after="120" w:line="266" w:lineRule="auto"/>
        <w:ind w:left="640" w:hanging="340"/>
      </w:pPr>
      <w:r>
        <w:t xml:space="preserve">kontaktní spojení na odpovědnou osobu: </w:t>
      </w:r>
      <w:r w:rsidR="00D80E9E">
        <w:t>XXXXXXXXXXXX</w:t>
      </w:r>
      <w:r>
        <w:t xml:space="preserve">, </w:t>
      </w:r>
      <w:r w:rsidR="00D80E9E">
        <w:t>XXXXXXXXXXXXXX</w:t>
      </w:r>
      <w:r>
        <w:rPr>
          <w:lang w:val="en-US" w:eastAsia="en-US" w:bidi="en-US"/>
        </w:rPr>
        <w:t xml:space="preserve">, </w:t>
      </w:r>
      <w:r w:rsidR="00D80E9E">
        <w:rPr>
          <w:lang w:val="en-US" w:eastAsia="en-US" w:bidi="en-US"/>
        </w:rPr>
        <w:t>XXXXXXXXX</w:t>
      </w:r>
      <w:r>
        <w:t>.</w:t>
      </w:r>
    </w:p>
    <w:p w:rsidR="00D80E9E" w:rsidRDefault="00D80E9E" w:rsidP="00D80E9E">
      <w:pPr>
        <w:pStyle w:val="Zkladntext1"/>
        <w:shd w:val="clear" w:color="auto" w:fill="auto"/>
        <w:tabs>
          <w:tab w:val="left" w:pos="646"/>
        </w:tabs>
        <w:spacing w:after="120" w:line="266" w:lineRule="auto"/>
      </w:pPr>
    </w:p>
    <w:p w:rsidR="00D80E9E" w:rsidRDefault="00D80E9E" w:rsidP="00D80E9E">
      <w:pPr>
        <w:pStyle w:val="Zkladntext1"/>
        <w:shd w:val="clear" w:color="auto" w:fill="auto"/>
        <w:tabs>
          <w:tab w:val="left" w:pos="646"/>
        </w:tabs>
        <w:spacing w:after="120" w:line="266" w:lineRule="auto"/>
      </w:pPr>
    </w:p>
    <w:p w:rsidR="00D80E9E" w:rsidRDefault="00D80E9E" w:rsidP="00D80E9E">
      <w:pPr>
        <w:pStyle w:val="Zkladntext1"/>
        <w:shd w:val="clear" w:color="auto" w:fill="auto"/>
        <w:tabs>
          <w:tab w:val="left" w:pos="646"/>
        </w:tabs>
        <w:spacing w:after="120" w:line="266" w:lineRule="auto"/>
      </w:pPr>
    </w:p>
    <w:p w:rsidR="008B5D5F" w:rsidRDefault="00A2715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956"/>
        </w:tabs>
        <w:spacing w:after="540"/>
        <w:ind w:left="2400" w:firstLine="20"/>
      </w:pPr>
      <w:bookmarkStart w:id="9" w:name="bookmark8"/>
      <w:r>
        <w:lastRenderedPageBreak/>
        <w:t xml:space="preserve">Propagace </w:t>
      </w:r>
      <w:r>
        <w:rPr>
          <w:lang w:val="en-US" w:eastAsia="en-US" w:bidi="en-US"/>
        </w:rPr>
        <w:t>a marketing</w:t>
      </w:r>
      <w:bookmarkEnd w:id="9"/>
    </w:p>
    <w:p w:rsidR="008B5D5F" w:rsidRDefault="00A27154">
      <w:pPr>
        <w:pStyle w:val="Nadpis30"/>
        <w:keepNext/>
        <w:keepLines/>
        <w:numPr>
          <w:ilvl w:val="0"/>
          <w:numId w:val="6"/>
        </w:numPr>
        <w:shd w:val="clear" w:color="auto" w:fill="auto"/>
        <w:tabs>
          <w:tab w:val="left" w:pos="715"/>
        </w:tabs>
        <w:spacing w:after="160"/>
        <w:ind w:left="700" w:hanging="700"/>
      </w:pPr>
      <w:bookmarkStart w:id="10" w:name="bookmark9"/>
      <w:r>
        <w:rPr>
          <w:lang w:val="en-US" w:eastAsia="en-US" w:bidi="en-US"/>
        </w:rPr>
        <w:t xml:space="preserve">NGP </w:t>
      </w:r>
      <w:r>
        <w:t>se zavazuje na své náklady a odpovědnost:</w:t>
      </w:r>
      <w:bookmarkEnd w:id="10"/>
    </w:p>
    <w:p w:rsidR="008B5D5F" w:rsidRDefault="00A27154">
      <w:pPr>
        <w:pStyle w:val="Zkladntext1"/>
        <w:numPr>
          <w:ilvl w:val="0"/>
          <w:numId w:val="7"/>
        </w:numPr>
        <w:shd w:val="clear" w:color="auto" w:fill="auto"/>
        <w:tabs>
          <w:tab w:val="left" w:pos="715"/>
        </w:tabs>
        <w:spacing w:after="0" w:line="286" w:lineRule="auto"/>
        <w:ind w:left="700" w:hanging="340"/>
        <w:jc w:val="left"/>
      </w:pPr>
      <w:r>
        <w:t>zajistit propagační materiály k výstavě (pozvánky, plakáty atd.),</w:t>
      </w:r>
    </w:p>
    <w:p w:rsidR="008B5D5F" w:rsidRDefault="00A27154">
      <w:pPr>
        <w:pStyle w:val="Zkladntext1"/>
        <w:numPr>
          <w:ilvl w:val="0"/>
          <w:numId w:val="7"/>
        </w:numPr>
        <w:shd w:val="clear" w:color="auto" w:fill="auto"/>
        <w:tabs>
          <w:tab w:val="left" w:pos="719"/>
        </w:tabs>
        <w:spacing w:after="0" w:line="286" w:lineRule="auto"/>
        <w:ind w:left="700" w:hanging="340"/>
        <w:jc w:val="left"/>
      </w:pPr>
      <w:r>
        <w:t>zasílat elektronicky všechny propagační materiály k výstavě k náhledu a případným návrhům změn GR v dostatečném časovém předstihu před jejich výrobou nebo uveřejněním,</w:t>
      </w:r>
    </w:p>
    <w:p w:rsidR="008B5D5F" w:rsidRDefault="00A27154">
      <w:pPr>
        <w:pStyle w:val="Zkladntext1"/>
        <w:numPr>
          <w:ilvl w:val="0"/>
          <w:numId w:val="7"/>
        </w:numPr>
        <w:shd w:val="clear" w:color="auto" w:fill="auto"/>
        <w:tabs>
          <w:tab w:val="left" w:pos="719"/>
        </w:tabs>
        <w:spacing w:after="0" w:line="286" w:lineRule="auto"/>
        <w:ind w:left="700" w:hanging="340"/>
        <w:jc w:val="left"/>
      </w:pPr>
      <w:r>
        <w:t>uvést poděkování za spolupráci na vernisáži výstavy,</w:t>
      </w:r>
    </w:p>
    <w:p w:rsidR="008B5D5F" w:rsidRDefault="00A27154">
      <w:pPr>
        <w:pStyle w:val="Zkladntext1"/>
        <w:numPr>
          <w:ilvl w:val="0"/>
          <w:numId w:val="7"/>
        </w:numPr>
        <w:shd w:val="clear" w:color="auto" w:fill="auto"/>
        <w:tabs>
          <w:tab w:val="left" w:pos="719"/>
        </w:tabs>
        <w:spacing w:after="0" w:line="286" w:lineRule="auto"/>
        <w:ind w:left="700" w:hanging="340"/>
        <w:jc w:val="left"/>
      </w:pPr>
      <w:r>
        <w:t>zajistit zástupcům GR 50 volných vstupenek na výstavu,</w:t>
      </w:r>
    </w:p>
    <w:p w:rsidR="008B5D5F" w:rsidRDefault="00A27154">
      <w:pPr>
        <w:pStyle w:val="Zkladntext1"/>
        <w:numPr>
          <w:ilvl w:val="0"/>
          <w:numId w:val="7"/>
        </w:numPr>
        <w:shd w:val="clear" w:color="auto" w:fill="auto"/>
        <w:tabs>
          <w:tab w:val="left" w:pos="719"/>
        </w:tabs>
        <w:spacing w:after="0" w:line="286" w:lineRule="auto"/>
        <w:ind w:left="700" w:hanging="340"/>
        <w:jc w:val="left"/>
      </w:pPr>
      <w:r>
        <w:t>poskytnout GR 10 kusů katalogu k výstavě,</w:t>
      </w:r>
    </w:p>
    <w:p w:rsidR="008B5D5F" w:rsidRDefault="00A27154">
      <w:pPr>
        <w:pStyle w:val="Zkladntext1"/>
        <w:numPr>
          <w:ilvl w:val="0"/>
          <w:numId w:val="7"/>
        </w:numPr>
        <w:shd w:val="clear" w:color="auto" w:fill="auto"/>
        <w:tabs>
          <w:tab w:val="left" w:pos="719"/>
        </w:tabs>
        <w:spacing w:after="0" w:line="286" w:lineRule="auto"/>
        <w:ind w:left="700" w:hanging="340"/>
        <w:jc w:val="left"/>
      </w:pPr>
      <w:r>
        <w:t>zajistit přípravu a realizaci tiskové konference a vernisáže,</w:t>
      </w:r>
    </w:p>
    <w:p w:rsidR="008B5D5F" w:rsidRDefault="00A27154">
      <w:pPr>
        <w:pStyle w:val="Zkladntext1"/>
        <w:numPr>
          <w:ilvl w:val="0"/>
          <w:numId w:val="7"/>
        </w:numPr>
        <w:shd w:val="clear" w:color="auto" w:fill="auto"/>
        <w:tabs>
          <w:tab w:val="left" w:pos="719"/>
        </w:tabs>
        <w:spacing w:after="320" w:line="286" w:lineRule="auto"/>
        <w:ind w:left="700" w:hanging="340"/>
        <w:jc w:val="left"/>
      </w:pPr>
      <w:r>
        <w:t>kontaktní spojení na odpovědnou osobu v o</w:t>
      </w:r>
      <w:r w:rsidR="00D80E9E">
        <w:t>blasti propagace a marketingu: XXXXXXXXXXXXXX</w:t>
      </w:r>
      <w:r>
        <w:t xml:space="preserve">, </w:t>
      </w:r>
      <w:r w:rsidR="00D80E9E">
        <w:t>XXXXXXXXXXXXXXXXXX</w:t>
      </w:r>
      <w:r>
        <w:rPr>
          <w:lang w:val="en-US" w:eastAsia="en-US" w:bidi="en-US"/>
        </w:rPr>
        <w:t xml:space="preserve">, </w:t>
      </w:r>
      <w:r w:rsidR="00D80E9E">
        <w:rPr>
          <w:lang w:val="en-US" w:eastAsia="en-US" w:bidi="en-US"/>
        </w:rPr>
        <w:t>XXXXXXXXX</w:t>
      </w:r>
      <w:r>
        <w:t>.</w:t>
      </w:r>
    </w:p>
    <w:p w:rsidR="008B5D5F" w:rsidRDefault="00A27154">
      <w:pPr>
        <w:pStyle w:val="Nadpis30"/>
        <w:keepNext/>
        <w:keepLines/>
        <w:numPr>
          <w:ilvl w:val="0"/>
          <w:numId w:val="6"/>
        </w:numPr>
        <w:shd w:val="clear" w:color="auto" w:fill="auto"/>
        <w:tabs>
          <w:tab w:val="left" w:pos="715"/>
        </w:tabs>
        <w:spacing w:after="160"/>
        <w:ind w:left="700" w:hanging="700"/>
      </w:pPr>
      <w:bookmarkStart w:id="11" w:name="bookmark10"/>
      <w:r>
        <w:t>GR se zavazuje na své náklady a odpovědnost:</w:t>
      </w:r>
      <w:bookmarkEnd w:id="11"/>
    </w:p>
    <w:p w:rsidR="008B5D5F" w:rsidRDefault="00A27154">
      <w:pPr>
        <w:pStyle w:val="Zkladntext1"/>
        <w:numPr>
          <w:ilvl w:val="0"/>
          <w:numId w:val="8"/>
        </w:numPr>
        <w:shd w:val="clear" w:color="auto" w:fill="auto"/>
        <w:tabs>
          <w:tab w:val="left" w:pos="788"/>
        </w:tabs>
        <w:spacing w:after="0" w:line="286" w:lineRule="auto"/>
        <w:ind w:left="700" w:hanging="260"/>
      </w:pPr>
      <w:r>
        <w:t>zaslat elektronické pozvánky na vernisáž výstavy ze svého adresáře,</w:t>
      </w:r>
    </w:p>
    <w:p w:rsidR="008B5D5F" w:rsidRDefault="00A27154">
      <w:pPr>
        <w:pStyle w:val="Zkladntext1"/>
        <w:numPr>
          <w:ilvl w:val="0"/>
          <w:numId w:val="8"/>
        </w:numPr>
        <w:shd w:val="clear" w:color="auto" w:fill="auto"/>
        <w:tabs>
          <w:tab w:val="left" w:pos="796"/>
        </w:tabs>
        <w:spacing w:after="0" w:line="286" w:lineRule="auto"/>
        <w:ind w:left="700" w:hanging="260"/>
      </w:pPr>
      <w:r>
        <w:t>účastnit se tiskové konference,</w:t>
      </w:r>
    </w:p>
    <w:p w:rsidR="008B5D5F" w:rsidRDefault="00A27154">
      <w:pPr>
        <w:pStyle w:val="Zkladntext1"/>
        <w:numPr>
          <w:ilvl w:val="0"/>
          <w:numId w:val="8"/>
        </w:numPr>
        <w:shd w:val="clear" w:color="auto" w:fill="auto"/>
        <w:tabs>
          <w:tab w:val="left" w:pos="796"/>
        </w:tabs>
        <w:spacing w:after="420" w:line="286" w:lineRule="auto"/>
        <w:ind w:left="700" w:hanging="260"/>
      </w:pPr>
      <w:r>
        <w:t xml:space="preserve">kontaktní spojení na odpovědnou osobu v oblasti propagace a marketingu: </w:t>
      </w:r>
      <w:r w:rsidR="00D80E9E">
        <w:t>XXXXXXXXXXXXXX</w:t>
      </w:r>
      <w:r>
        <w:t xml:space="preserve">, </w:t>
      </w:r>
      <w:r w:rsidR="00D80E9E">
        <w:t>XXXXXXXXXXXXXXX</w:t>
      </w:r>
      <w:r>
        <w:rPr>
          <w:lang w:val="en-US" w:eastAsia="en-US" w:bidi="en-US"/>
        </w:rPr>
        <w:t xml:space="preserve">, </w:t>
      </w:r>
      <w:r w:rsidR="00D80E9E">
        <w:rPr>
          <w:lang w:val="en-US" w:eastAsia="en-US" w:bidi="en-US"/>
        </w:rPr>
        <w:t>XXXXXXXXX</w:t>
      </w:r>
      <w:r>
        <w:t>.</w:t>
      </w:r>
    </w:p>
    <w:p w:rsidR="008B5D5F" w:rsidRDefault="00A27154">
      <w:pPr>
        <w:pStyle w:val="Nadpis30"/>
        <w:keepNext/>
        <w:keepLines/>
        <w:numPr>
          <w:ilvl w:val="0"/>
          <w:numId w:val="6"/>
        </w:numPr>
        <w:shd w:val="clear" w:color="auto" w:fill="auto"/>
        <w:tabs>
          <w:tab w:val="left" w:pos="715"/>
        </w:tabs>
        <w:ind w:left="700" w:hanging="700"/>
      </w:pPr>
      <w:bookmarkStart w:id="12" w:name="bookmark11"/>
      <w:r>
        <w:t>Obě smluvní strany společně:</w:t>
      </w:r>
      <w:bookmarkEnd w:id="12"/>
    </w:p>
    <w:p w:rsidR="008B5D5F" w:rsidRDefault="00A27154">
      <w:pPr>
        <w:pStyle w:val="Zkladntext1"/>
        <w:numPr>
          <w:ilvl w:val="0"/>
          <w:numId w:val="9"/>
        </w:numPr>
        <w:shd w:val="clear" w:color="auto" w:fill="auto"/>
        <w:tabs>
          <w:tab w:val="left" w:pos="785"/>
        </w:tabs>
        <w:spacing w:after="0"/>
        <w:ind w:left="700" w:hanging="260"/>
      </w:pPr>
      <w:proofErr w:type="gramStart"/>
      <w:r>
        <w:t>si</w:t>
      </w:r>
      <w:proofErr w:type="gramEnd"/>
      <w:r>
        <w:t xml:space="preserve"> vzájemně poskytnou svá loga za účelem propagace výstavy; smluvní strany si tímto za účelem plnění této smlouvy po dobu jejího trvání poskytují nevýhradní licenci, která smluvní strany opravňuje bezúplatně tato loga přiměřeně užít pro účely propagace výstavy, a to pouze způsobem nesnižujícím jejich hodnotu,</w:t>
      </w:r>
    </w:p>
    <w:p w:rsidR="008B5D5F" w:rsidRDefault="00A27154">
      <w:pPr>
        <w:pStyle w:val="Zkladntext1"/>
        <w:numPr>
          <w:ilvl w:val="0"/>
          <w:numId w:val="9"/>
        </w:numPr>
        <w:shd w:val="clear" w:color="auto" w:fill="auto"/>
        <w:tabs>
          <w:tab w:val="left" w:pos="799"/>
        </w:tabs>
        <w:spacing w:after="0"/>
        <w:ind w:left="700" w:hanging="260"/>
      </w:pPr>
      <w:r>
        <w:t>budou spolupracovat při propagaci výstavy způsobem obvyklým, např. umístí prezentaci výstavy na své webové stránky, při propagaci výstavy a na všech propagačních a doprovodných materiálech a tiskovinách budou vždy uvádět druhého smluvního partnera jako spolupořadatele výstavy (tj. Národní galerie v Praze a Galerie Rudolfinum), o vzájemné propagaci se budou obě strany vzájemně informovat a její konkrétní formu si budou obě strany vzájemně schvalovat,</w:t>
      </w:r>
    </w:p>
    <w:p w:rsidR="008B5D5F" w:rsidRDefault="00A27154">
      <w:pPr>
        <w:pStyle w:val="Zkladntext1"/>
        <w:numPr>
          <w:ilvl w:val="0"/>
          <w:numId w:val="9"/>
        </w:numPr>
        <w:shd w:val="clear" w:color="auto" w:fill="auto"/>
        <w:tabs>
          <w:tab w:val="left" w:pos="799"/>
        </w:tabs>
        <w:spacing w:after="620"/>
        <w:ind w:left="700" w:hanging="260"/>
      </w:pPr>
      <w:proofErr w:type="gramStart"/>
      <w:r>
        <w:t>se zavazu</w:t>
      </w:r>
      <w:r w:rsidR="00D80E9E">
        <w:t>j</w:t>
      </w:r>
      <w:r>
        <w:t>í</w:t>
      </w:r>
      <w:proofErr w:type="gramEnd"/>
      <w:r>
        <w:t xml:space="preserve"> informovat o podstatných záležitostech týkajících se výstavy neupravených v této smlouvě v době jejího podpisu, případně sepsat </w:t>
      </w:r>
      <w:r>
        <w:rPr>
          <w:lang w:val="en-US" w:eastAsia="en-US" w:bidi="en-US"/>
        </w:rPr>
        <w:t xml:space="preserve">event, </w:t>
      </w:r>
      <w:r>
        <w:t>dodatek k této smlouvě.</w:t>
      </w:r>
    </w:p>
    <w:p w:rsidR="008B5D5F" w:rsidRDefault="00A2715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956"/>
        </w:tabs>
        <w:spacing w:after="620"/>
        <w:ind w:left="2400" w:firstLine="20"/>
      </w:pPr>
      <w:bookmarkStart w:id="13" w:name="bookmark12"/>
      <w:r>
        <w:t>Závěrečná ujednání</w:t>
      </w:r>
      <w:bookmarkEnd w:id="13"/>
    </w:p>
    <w:p w:rsidR="008B5D5F" w:rsidRDefault="00A27154">
      <w:pPr>
        <w:pStyle w:val="Zkladntext1"/>
        <w:numPr>
          <w:ilvl w:val="0"/>
          <w:numId w:val="10"/>
        </w:numPr>
        <w:shd w:val="clear" w:color="auto" w:fill="auto"/>
        <w:tabs>
          <w:tab w:val="left" w:pos="715"/>
        </w:tabs>
        <w:spacing w:line="276" w:lineRule="auto"/>
        <w:ind w:left="700" w:hanging="700"/>
      </w:pPr>
      <w:r>
        <w:t>Obě smluvní strany se zavazují, že si při plnění této smlouvy vzájemně poskytnou veškerou nezbytnou součinnost, kterou lze na nich spravedlivě požadovat, a to i takovou, která například není výslovně uvedena v této smlouvě, tak, aby mohlo být dosaženo předmětu a účelu v této smlouvě stanoveném.</w:t>
      </w:r>
    </w:p>
    <w:p w:rsidR="008B5D5F" w:rsidRDefault="00A27154">
      <w:pPr>
        <w:pStyle w:val="Zkladntext1"/>
        <w:numPr>
          <w:ilvl w:val="0"/>
          <w:numId w:val="10"/>
        </w:numPr>
        <w:shd w:val="clear" w:color="auto" w:fill="auto"/>
        <w:tabs>
          <w:tab w:val="left" w:pos="715"/>
        </w:tabs>
        <w:spacing w:line="276" w:lineRule="auto"/>
        <w:ind w:left="700" w:hanging="700"/>
      </w:pPr>
      <w:r>
        <w:t>Rozdělení sdílených nákladů (Příloha č. 1) je nedílnou součástí této smlouvy.</w:t>
      </w:r>
    </w:p>
    <w:p w:rsidR="008B5D5F" w:rsidRDefault="00A27154">
      <w:pPr>
        <w:pStyle w:val="Zkladntext1"/>
        <w:numPr>
          <w:ilvl w:val="0"/>
          <w:numId w:val="10"/>
        </w:numPr>
        <w:shd w:val="clear" w:color="auto" w:fill="auto"/>
        <w:tabs>
          <w:tab w:val="left" w:pos="715"/>
        </w:tabs>
        <w:spacing w:line="286" w:lineRule="auto"/>
        <w:ind w:left="700" w:hanging="700"/>
      </w:pPr>
      <w:r>
        <w:t>Pro vyloučení jakýchkoliv pochybností smluvní strany výslovně stanovují, že jakýkoliv výtěžek či zisk z výstavy či v souvislosti s ní (tj. např. vstupné či úhrada za doprovodný program) náleží</w:t>
      </w:r>
    </w:p>
    <w:p w:rsidR="00D80E9E" w:rsidRDefault="00D80E9E" w:rsidP="00D80E9E">
      <w:pPr>
        <w:pStyle w:val="Zkladntext1"/>
        <w:shd w:val="clear" w:color="auto" w:fill="auto"/>
        <w:tabs>
          <w:tab w:val="left" w:pos="715"/>
        </w:tabs>
        <w:spacing w:line="286" w:lineRule="auto"/>
      </w:pPr>
    </w:p>
    <w:p w:rsidR="00D80E9E" w:rsidRDefault="00D80E9E" w:rsidP="00D80E9E">
      <w:pPr>
        <w:pStyle w:val="Zkladntext1"/>
        <w:shd w:val="clear" w:color="auto" w:fill="auto"/>
        <w:tabs>
          <w:tab w:val="left" w:pos="715"/>
        </w:tabs>
        <w:spacing w:line="286" w:lineRule="auto"/>
      </w:pPr>
    </w:p>
    <w:p w:rsidR="00D80E9E" w:rsidRDefault="00D80E9E" w:rsidP="00D80E9E">
      <w:pPr>
        <w:pStyle w:val="Zkladntext1"/>
        <w:shd w:val="clear" w:color="auto" w:fill="auto"/>
        <w:tabs>
          <w:tab w:val="left" w:pos="715"/>
        </w:tabs>
        <w:spacing w:line="286" w:lineRule="auto"/>
      </w:pPr>
    </w:p>
    <w:p w:rsidR="00D80E9E" w:rsidRDefault="00D80E9E" w:rsidP="00D80E9E">
      <w:pPr>
        <w:pStyle w:val="Zkladntext1"/>
        <w:shd w:val="clear" w:color="auto" w:fill="auto"/>
        <w:tabs>
          <w:tab w:val="left" w:pos="715"/>
        </w:tabs>
        <w:spacing w:line="286" w:lineRule="auto"/>
      </w:pPr>
    </w:p>
    <w:p w:rsidR="00D80E9E" w:rsidRDefault="00D80E9E" w:rsidP="00D80E9E">
      <w:pPr>
        <w:pStyle w:val="Zkladntext1"/>
        <w:shd w:val="clear" w:color="auto" w:fill="auto"/>
        <w:tabs>
          <w:tab w:val="left" w:pos="715"/>
        </w:tabs>
        <w:spacing w:line="286" w:lineRule="auto"/>
      </w:pPr>
    </w:p>
    <w:p w:rsidR="00D80E9E" w:rsidRDefault="00D80E9E" w:rsidP="00D80E9E">
      <w:pPr>
        <w:pStyle w:val="Zkladntext1"/>
        <w:shd w:val="clear" w:color="auto" w:fill="auto"/>
        <w:tabs>
          <w:tab w:val="left" w:pos="715"/>
        </w:tabs>
        <w:spacing w:line="286" w:lineRule="auto"/>
        <w:sectPr w:rsidR="00D80E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1" w:right="1368" w:bottom="1479" w:left="1388" w:header="0" w:footer="3" w:gutter="0"/>
          <w:pgNumType w:start="1"/>
          <w:cols w:space="720"/>
          <w:noEndnote/>
          <w:docGrid w:linePitch="360"/>
        </w:sectPr>
      </w:pPr>
    </w:p>
    <w:p w:rsidR="008B5D5F" w:rsidRDefault="00A27154">
      <w:pPr>
        <w:pStyle w:val="Zkladntext1"/>
        <w:shd w:val="clear" w:color="auto" w:fill="auto"/>
        <w:spacing w:line="276" w:lineRule="auto"/>
        <w:ind w:left="700"/>
      </w:pPr>
      <w:r>
        <w:t>NGP. Pro vyloučení jakýchkoli pochybností smluvní strany výslovně stanovují, že GR nese výlučně náklady, ke kterým se v této smlouvě výslovně zavázala. Nadto ustanovení týkající se nákladů, které nese GR, nelze vykládat extenzivně. Jakékoli další náklady vzniklé (v přímé či nepřímé) souvislosti s výstavou nese NGP. Zároveň si NGP vyhrazuje právo určit, zda se závazky výstavy týkají či nikoliv, stejně jako si vyhrazuje právo činit za výstavu jakékoliv další závazky.</w:t>
      </w:r>
    </w:p>
    <w:p w:rsidR="008B5D5F" w:rsidRDefault="00A27154">
      <w:pPr>
        <w:pStyle w:val="Zkladntext1"/>
        <w:numPr>
          <w:ilvl w:val="0"/>
          <w:numId w:val="10"/>
        </w:numPr>
        <w:shd w:val="clear" w:color="auto" w:fill="auto"/>
        <w:tabs>
          <w:tab w:val="left" w:pos="709"/>
        </w:tabs>
        <w:spacing w:line="259" w:lineRule="auto"/>
        <w:ind w:left="700" w:hanging="700"/>
      </w:pPr>
      <w:r>
        <w:t>Tato smlouva</w:t>
      </w:r>
      <w:r w:rsidR="00D80E9E">
        <w:t xml:space="preserve"> </w:t>
      </w:r>
      <w:r>
        <w:t>je vyhotovena ve dvou stejnopisech, přičemž každá ze smluvních stran dostane jeden.</w:t>
      </w:r>
    </w:p>
    <w:p w:rsidR="008B5D5F" w:rsidRDefault="00A27154">
      <w:pPr>
        <w:pStyle w:val="Zkladntext1"/>
        <w:numPr>
          <w:ilvl w:val="0"/>
          <w:numId w:val="10"/>
        </w:numPr>
        <w:shd w:val="clear" w:color="auto" w:fill="auto"/>
        <w:tabs>
          <w:tab w:val="left" w:pos="709"/>
        </w:tabs>
        <w:spacing w:line="271" w:lineRule="auto"/>
        <w:ind w:left="700" w:hanging="700"/>
      </w:pPr>
      <w:r>
        <w:t>Smlouva může být měněna nebo zrušena pouze písemně, a to formou písemných vzestupně číslovaných dodatků.</w:t>
      </w:r>
    </w:p>
    <w:p w:rsidR="008B5D5F" w:rsidRDefault="00A27154">
      <w:pPr>
        <w:pStyle w:val="Zkladntext1"/>
        <w:numPr>
          <w:ilvl w:val="0"/>
          <w:numId w:val="10"/>
        </w:numPr>
        <w:shd w:val="clear" w:color="auto" w:fill="auto"/>
        <w:tabs>
          <w:tab w:val="left" w:pos="709"/>
        </w:tabs>
        <w:spacing w:line="276" w:lineRule="auto"/>
        <w:ind w:left="700" w:hanging="700"/>
      </w:pPr>
      <w:r>
        <w:t>Tato smlouva o spolupráci nabývá platnosti a účinnosti dnem podpisu obou smluvních stran. Pokud se na tuto smlouvu vztahuje povinnost uveřejnění prostřednictvím registru smluv, nabývá tato smlouva účinnosti dnem uveřejnění.</w:t>
      </w:r>
    </w:p>
    <w:p w:rsidR="008B5D5F" w:rsidRDefault="00A27154">
      <w:pPr>
        <w:pStyle w:val="Zkladntext1"/>
        <w:numPr>
          <w:ilvl w:val="0"/>
          <w:numId w:val="10"/>
        </w:numPr>
        <w:shd w:val="clear" w:color="auto" w:fill="auto"/>
        <w:tabs>
          <w:tab w:val="left" w:pos="709"/>
        </w:tabs>
        <w:spacing w:line="276" w:lineRule="auto"/>
        <w:ind w:left="700" w:hanging="700"/>
      </w:pPr>
      <w:r>
        <w:t>Poruší-li podstatně některá ze smluvních stran povinnosti uvedené v této smlouvě, je druhá smluvní strana oprávněna od smlouvy odstoupit.</w:t>
      </w:r>
    </w:p>
    <w:p w:rsidR="008B5D5F" w:rsidRDefault="00A27154">
      <w:pPr>
        <w:pStyle w:val="Zkladntext1"/>
        <w:numPr>
          <w:ilvl w:val="0"/>
          <w:numId w:val="10"/>
        </w:numPr>
        <w:shd w:val="clear" w:color="auto" w:fill="auto"/>
        <w:tabs>
          <w:tab w:val="left" w:pos="709"/>
        </w:tabs>
        <w:spacing w:line="276" w:lineRule="auto"/>
        <w:ind w:left="700" w:hanging="700"/>
      </w:pPr>
      <w:r>
        <w:t>Zodpovědnými zástupci NGP projednání ve věci této smlouvy jsou:</w:t>
      </w:r>
    </w:p>
    <w:p w:rsidR="008B5D5F" w:rsidRDefault="00D80E9E">
      <w:pPr>
        <w:pStyle w:val="Zkladntext1"/>
        <w:shd w:val="clear" w:color="auto" w:fill="auto"/>
        <w:spacing w:line="276" w:lineRule="auto"/>
        <w:ind w:left="700"/>
      </w:pPr>
      <w:r>
        <w:t>XXXXXXXXXXXXXX, XXXXXXXXXXX</w:t>
      </w:r>
      <w:r w:rsidR="00A27154">
        <w:t>, e-mail:</w:t>
      </w:r>
      <w:r>
        <w:t xml:space="preserve"> XXXXXXXXXXXXXX,</w:t>
      </w:r>
      <w:r w:rsidR="00A27154">
        <w:rPr>
          <w:lang w:val="en-US" w:eastAsia="en-US" w:bidi="en-US"/>
        </w:rPr>
        <w:t xml:space="preserve"> </w:t>
      </w:r>
      <w:r w:rsidR="00A27154">
        <w:t xml:space="preserve">tel. </w:t>
      </w:r>
      <w:r>
        <w:t>XXXXXXXXX</w:t>
      </w:r>
      <w:r w:rsidR="00A27154">
        <w:t>.</w:t>
      </w:r>
    </w:p>
    <w:p w:rsidR="008B5D5F" w:rsidRDefault="00A27154">
      <w:pPr>
        <w:pStyle w:val="Zkladntext1"/>
        <w:numPr>
          <w:ilvl w:val="0"/>
          <w:numId w:val="10"/>
        </w:numPr>
        <w:shd w:val="clear" w:color="auto" w:fill="auto"/>
        <w:tabs>
          <w:tab w:val="left" w:pos="709"/>
        </w:tabs>
        <w:spacing w:line="276" w:lineRule="auto"/>
        <w:ind w:left="700" w:hanging="700"/>
      </w:pPr>
      <w:r>
        <w:t>Zodpovědnými zástupci GR pro jednání ve věci této smlouvy jsou:</w:t>
      </w:r>
    </w:p>
    <w:p w:rsidR="008B5D5F" w:rsidRDefault="00D80E9E">
      <w:pPr>
        <w:pStyle w:val="Zkladntext1"/>
        <w:shd w:val="clear" w:color="auto" w:fill="auto"/>
        <w:spacing w:line="276" w:lineRule="auto"/>
        <w:ind w:left="700"/>
      </w:pPr>
      <w:r>
        <w:t>XXXXXXXXXXXX</w:t>
      </w:r>
      <w:r w:rsidR="00A27154">
        <w:t xml:space="preserve">, </w:t>
      </w:r>
      <w:r>
        <w:t>XXXXXXXXXXX</w:t>
      </w:r>
      <w:r w:rsidR="00A27154">
        <w:t xml:space="preserve">, e-mail: </w:t>
      </w:r>
      <w:r>
        <w:t>XXXXXXXXXXXXXXXX</w:t>
      </w:r>
      <w:r w:rsidR="00A27154">
        <w:rPr>
          <w:lang w:val="en-US" w:eastAsia="en-US" w:bidi="en-US"/>
        </w:rPr>
        <w:t xml:space="preserve">, </w:t>
      </w:r>
      <w:r>
        <w:rPr>
          <w:lang w:val="en-US" w:eastAsia="en-US" w:bidi="en-US"/>
        </w:rPr>
        <w:t>XXXXXXXXX</w:t>
      </w:r>
      <w:r w:rsidR="00A27154">
        <w:t>.</w:t>
      </w:r>
    </w:p>
    <w:p w:rsidR="008B5D5F" w:rsidRDefault="00A27154">
      <w:pPr>
        <w:pStyle w:val="Zkladntext1"/>
        <w:numPr>
          <w:ilvl w:val="0"/>
          <w:numId w:val="10"/>
        </w:numPr>
        <w:shd w:val="clear" w:color="auto" w:fill="auto"/>
        <w:tabs>
          <w:tab w:val="left" w:pos="709"/>
        </w:tabs>
        <w:spacing w:line="276" w:lineRule="auto"/>
        <w:ind w:left="700" w:hanging="700"/>
      </w:pPr>
      <w:r>
        <w:t>Tato smlouva se řídí českým právním řádem, zejména zákonem č.89/2012 Sb. občanským zákoníkem.</w:t>
      </w:r>
    </w:p>
    <w:p w:rsidR="008B5D5F" w:rsidRDefault="00A27154">
      <w:pPr>
        <w:pStyle w:val="Zkladntext1"/>
        <w:numPr>
          <w:ilvl w:val="0"/>
          <w:numId w:val="10"/>
        </w:numPr>
        <w:shd w:val="clear" w:color="auto" w:fill="auto"/>
        <w:tabs>
          <w:tab w:val="left" w:pos="709"/>
        </w:tabs>
        <w:spacing w:line="286" w:lineRule="auto"/>
        <w:ind w:left="700" w:hanging="700"/>
      </w:pPr>
      <w:r>
        <w:t>Pro případ povinnosti uveřejnění této smlouvy dle zákona č. 340/2015 Sb., o zvláštních podmínkách účinnosti některých smluv, uveřejňování těchto smluv a o registru smluv (zákon o registru smluv) smluvní strany sjednávají, že uveřejnění provede NGP. Obě 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NGP současně s uzavřením této smlouvy písemně upozornit. Druhá smluvní strana výslovně souhlasí s tím, že NGP v případě pochybností o tom, zda je dána povinnost uveřejnění této smlouvy v registru smluv, tuto smlouvu v zájmu transparentnosti a právní jistoty uveřejní.</w:t>
      </w:r>
    </w:p>
    <w:p w:rsidR="008B5D5F" w:rsidRDefault="00A27154">
      <w:pPr>
        <w:pStyle w:val="Zkladntext1"/>
        <w:numPr>
          <w:ilvl w:val="0"/>
          <w:numId w:val="10"/>
        </w:numPr>
        <w:shd w:val="clear" w:color="auto" w:fill="auto"/>
        <w:tabs>
          <w:tab w:val="left" w:pos="709"/>
        </w:tabs>
        <w:spacing w:line="276" w:lineRule="auto"/>
        <w:ind w:left="700" w:hanging="700"/>
      </w:pPr>
      <w:r>
        <w:t>Vyskytnou-li se události, které jednomu nebo oběma smluvním partnerům částečně nebo úplně znemožní plnění jejich povinností podle smlouvy, jsou povinni se o tom bez zbytečného odkladu informovat a společně podniknout kroky k jejich překonání. Nesplnění této povinnosti zakládá nárok na náhradu škody pro stranu, která se porušení smlouvy v tomto bodě dopustila.</w:t>
      </w:r>
    </w:p>
    <w:p w:rsidR="008B5D5F" w:rsidRDefault="00A27154">
      <w:pPr>
        <w:pStyle w:val="Zkladntext1"/>
        <w:numPr>
          <w:ilvl w:val="0"/>
          <w:numId w:val="10"/>
        </w:numPr>
        <w:shd w:val="clear" w:color="auto" w:fill="auto"/>
        <w:tabs>
          <w:tab w:val="left" w:pos="709"/>
        </w:tabs>
        <w:spacing w:line="286" w:lineRule="auto"/>
        <w:ind w:left="700" w:hanging="700"/>
        <w:jc w:val="left"/>
        <w:sectPr w:rsidR="008B5D5F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0" w:h="16840"/>
          <w:pgMar w:top="1411" w:right="1368" w:bottom="1479" w:left="1388" w:header="983" w:footer="3" w:gutter="0"/>
          <w:cols w:space="720"/>
          <w:noEndnote/>
          <w:docGrid w:linePitch="360"/>
        </w:sectPr>
      </w:pPr>
      <w:r>
        <w:t>Oprávnění zástupci smluvních stran potvrzují, že si tuto smlouvu před jejím podpisem přečetli a porozuměli jejímu obsahu. Na důkaz toho níže připojují své podpisy.</w:t>
      </w:r>
    </w:p>
    <w:p w:rsidR="008B5D5F" w:rsidRDefault="00D80E9E" w:rsidP="00D80E9E">
      <w:pPr>
        <w:pStyle w:val="Zkladntext1"/>
        <w:framePr w:w="8954" w:h="614" w:wrap="none" w:vAnchor="text" w:hAnchor="page" w:x="1090" w:y="250"/>
        <w:shd w:val="clear" w:color="auto" w:fill="auto"/>
        <w:spacing w:after="0" w:line="240" w:lineRule="auto"/>
        <w:jc w:val="left"/>
      </w:pPr>
      <w:r>
        <w:lastRenderedPageBreak/>
        <w:t xml:space="preserve">       </w:t>
      </w:r>
      <w:r w:rsidR="00A27154">
        <w:t>V Praze dne</w:t>
      </w:r>
      <w:r>
        <w:t xml:space="preserve">   19. 4. 2018</w:t>
      </w:r>
      <w:r>
        <w:tab/>
      </w:r>
      <w:r>
        <w:tab/>
      </w:r>
      <w:r>
        <w:tab/>
      </w:r>
      <w:r>
        <w:tab/>
      </w:r>
      <w:r>
        <w:tab/>
        <w:t>V Praze dne  10. 4. 2018</w:t>
      </w:r>
    </w:p>
    <w:p w:rsidR="008B5D5F" w:rsidRDefault="00A27154">
      <w:pPr>
        <w:pStyle w:val="Zkladntext1"/>
        <w:framePr w:w="3629" w:h="918" w:wrap="none" w:vAnchor="text" w:hAnchor="page" w:x="6415" w:y="2377"/>
        <w:shd w:val="clear" w:color="auto" w:fill="auto"/>
        <w:spacing w:after="0" w:line="451" w:lineRule="auto"/>
        <w:ind w:left="1100" w:hanging="1100"/>
        <w:jc w:val="left"/>
      </w:pPr>
      <w:r>
        <w:t>Česká filharmonie (Galerie Rudolfinum) PhDr. Petr Nedoma</w:t>
      </w:r>
    </w:p>
    <w:p w:rsidR="008B5D5F" w:rsidRDefault="00A27154">
      <w:pPr>
        <w:pStyle w:val="Zkladntext1"/>
        <w:framePr w:w="2509" w:h="292" w:wrap="none" w:vAnchor="text" w:hAnchor="page" w:x="7229" w:y="3299"/>
        <w:shd w:val="clear" w:color="auto" w:fill="auto"/>
        <w:spacing w:after="0" w:line="240" w:lineRule="auto"/>
        <w:jc w:val="left"/>
      </w:pPr>
      <w:r>
        <w:t>Ředitel Galerie Rudolfinum</w:t>
      </w:r>
    </w:p>
    <w:p w:rsidR="008B5D5F" w:rsidRDefault="00A27154" w:rsidP="008D6477">
      <w:pPr>
        <w:pStyle w:val="Titulekobrzku0"/>
        <w:framePr w:w="2881" w:h="2293" w:wrap="none" w:vAnchor="text" w:hAnchor="page" w:x="7121" w:y="4457"/>
        <w:shd w:val="clear" w:color="auto" w:fill="auto"/>
      </w:pPr>
      <w:r>
        <w:t>Za správnost údajů odpovídá:</w:t>
      </w:r>
    </w:p>
    <w:p w:rsidR="008D6477" w:rsidRDefault="008D6477" w:rsidP="008D6477">
      <w:pPr>
        <w:pStyle w:val="Titulekobrzku0"/>
        <w:framePr w:w="2881" w:h="2293" w:wrap="none" w:vAnchor="text" w:hAnchor="page" w:x="7121" w:y="4457"/>
        <w:shd w:val="clear" w:color="auto" w:fill="auto"/>
      </w:pPr>
    </w:p>
    <w:p w:rsidR="008D6477" w:rsidRDefault="008D6477" w:rsidP="008D6477">
      <w:pPr>
        <w:pStyle w:val="Titulekobrzku0"/>
        <w:framePr w:w="2881" w:h="2293" w:wrap="none" w:vAnchor="text" w:hAnchor="page" w:x="7121" w:y="4457"/>
        <w:shd w:val="clear" w:color="auto" w:fill="auto"/>
      </w:pPr>
    </w:p>
    <w:p w:rsidR="008D6477" w:rsidRDefault="008D6477" w:rsidP="008D6477">
      <w:pPr>
        <w:pStyle w:val="Titulekobrzku0"/>
        <w:framePr w:w="2881" w:h="2293" w:wrap="none" w:vAnchor="text" w:hAnchor="page" w:x="7121" w:y="4457"/>
        <w:shd w:val="clear" w:color="auto" w:fill="auto"/>
      </w:pPr>
    </w:p>
    <w:p w:rsidR="008D6477" w:rsidRDefault="008D6477" w:rsidP="008D6477">
      <w:pPr>
        <w:pStyle w:val="Titulekobrzku0"/>
        <w:framePr w:w="2881" w:h="2293" w:wrap="none" w:vAnchor="text" w:hAnchor="page" w:x="7121" w:y="4457"/>
        <w:shd w:val="clear" w:color="auto" w:fill="auto"/>
      </w:pPr>
    </w:p>
    <w:p w:rsidR="008D6477" w:rsidRDefault="008D6477" w:rsidP="008D6477">
      <w:pPr>
        <w:pStyle w:val="Titulekobrzku0"/>
        <w:framePr w:w="2881" w:h="2293" w:wrap="none" w:vAnchor="text" w:hAnchor="page" w:x="7121" w:y="4457"/>
        <w:shd w:val="clear" w:color="auto" w:fill="auto"/>
      </w:pPr>
    </w:p>
    <w:p w:rsidR="008D6477" w:rsidRDefault="008D6477" w:rsidP="008D6477">
      <w:pPr>
        <w:pStyle w:val="Titulekobrzku0"/>
        <w:framePr w:w="2881" w:h="2293" w:wrap="none" w:vAnchor="text" w:hAnchor="page" w:x="7121" w:y="4457"/>
        <w:shd w:val="clear" w:color="auto" w:fill="auto"/>
      </w:pPr>
    </w:p>
    <w:p w:rsidR="008D6477" w:rsidRDefault="008D6477" w:rsidP="008D6477">
      <w:pPr>
        <w:pStyle w:val="Titulekobrzku0"/>
        <w:framePr w:w="2881" w:h="2293" w:wrap="none" w:vAnchor="text" w:hAnchor="page" w:x="7121" w:y="4457"/>
        <w:shd w:val="clear" w:color="auto" w:fill="auto"/>
      </w:pPr>
    </w:p>
    <w:p w:rsidR="008D6477" w:rsidRDefault="008D6477" w:rsidP="008D6477">
      <w:pPr>
        <w:pStyle w:val="Titulekobrzku0"/>
        <w:framePr w:w="2881" w:h="2293" w:wrap="none" w:vAnchor="text" w:hAnchor="page" w:x="7121" w:y="4457"/>
        <w:shd w:val="clear" w:color="auto" w:fill="auto"/>
      </w:pPr>
    </w:p>
    <w:p w:rsidR="008D6477" w:rsidRDefault="008D6477" w:rsidP="008D6477">
      <w:pPr>
        <w:pStyle w:val="Titulekobrzku0"/>
        <w:framePr w:w="2881" w:h="2293" w:wrap="none" w:vAnchor="text" w:hAnchor="page" w:x="7121" w:y="4457"/>
        <w:shd w:val="clear" w:color="auto" w:fill="auto"/>
      </w:pPr>
      <w:r>
        <w:t>David Korecký</w:t>
      </w:r>
    </w:p>
    <w:p w:rsidR="008B5D5F" w:rsidRDefault="00A27154">
      <w:pPr>
        <w:pStyle w:val="Titulekobrzku0"/>
        <w:framePr w:w="2772" w:h="274" w:wrap="none" w:vAnchor="text" w:hAnchor="page" w:x="7124" w:y="6903"/>
        <w:shd w:val="clear" w:color="auto" w:fill="auto"/>
      </w:pPr>
      <w:r>
        <w:t>Produkční Galerie Rudolfinum</w:t>
      </w:r>
    </w:p>
    <w:p w:rsidR="008B5D5F" w:rsidRDefault="008B5D5F">
      <w:pPr>
        <w:spacing w:line="360" w:lineRule="exact"/>
      </w:pPr>
    </w:p>
    <w:p w:rsidR="008B5D5F" w:rsidRDefault="008B5D5F">
      <w:pPr>
        <w:spacing w:line="360" w:lineRule="exact"/>
      </w:pPr>
    </w:p>
    <w:p w:rsidR="008B5D5F" w:rsidRDefault="008B5D5F">
      <w:pPr>
        <w:spacing w:line="360" w:lineRule="exact"/>
      </w:pPr>
    </w:p>
    <w:p w:rsidR="008B5D5F" w:rsidRDefault="008B5D5F">
      <w:pPr>
        <w:spacing w:line="360" w:lineRule="exact"/>
      </w:pPr>
    </w:p>
    <w:p w:rsidR="008B5D5F" w:rsidRDefault="008B5D5F">
      <w:pPr>
        <w:spacing w:line="360" w:lineRule="exact"/>
      </w:pPr>
    </w:p>
    <w:p w:rsidR="008B5D5F" w:rsidRDefault="008B5D5F">
      <w:pPr>
        <w:spacing w:line="360" w:lineRule="exact"/>
      </w:pPr>
    </w:p>
    <w:p w:rsidR="00D80E9E" w:rsidRDefault="00D80E9E" w:rsidP="00D80E9E">
      <w:pPr>
        <w:pStyle w:val="Titulekobrzku0"/>
        <w:framePr w:w="5574" w:h="1816" w:wrap="none" w:vAnchor="text" w:hAnchor="page" w:x="1115" w:y="194"/>
        <w:shd w:val="clear" w:color="auto" w:fill="auto"/>
      </w:pPr>
      <w:r>
        <w:tab/>
        <w:t>Národní galerie v Praze</w:t>
      </w:r>
    </w:p>
    <w:p w:rsidR="00D80E9E" w:rsidRDefault="00D80E9E" w:rsidP="00D80E9E">
      <w:pPr>
        <w:pStyle w:val="Titulekobrzku0"/>
        <w:framePr w:w="5574" w:h="1816" w:wrap="none" w:vAnchor="text" w:hAnchor="page" w:x="1115" w:y="194"/>
        <w:shd w:val="clear" w:color="auto" w:fill="auto"/>
      </w:pPr>
    </w:p>
    <w:p w:rsidR="00D80E9E" w:rsidRDefault="00D80E9E" w:rsidP="00D80E9E">
      <w:pPr>
        <w:pStyle w:val="Titulekobrzku0"/>
        <w:framePr w:w="5574" w:h="1816" w:wrap="none" w:vAnchor="text" w:hAnchor="page" w:x="1115" w:y="194"/>
        <w:shd w:val="clear" w:color="auto" w:fill="auto"/>
      </w:pPr>
      <w:r>
        <w:tab/>
        <w:t>PhDr. Veronika Wolf</w:t>
      </w:r>
    </w:p>
    <w:p w:rsidR="00D80E9E" w:rsidRDefault="00D80E9E" w:rsidP="00D80E9E">
      <w:pPr>
        <w:pStyle w:val="Titulekobrzku0"/>
        <w:framePr w:w="5574" w:h="1816" w:wrap="none" w:vAnchor="text" w:hAnchor="page" w:x="1115" w:y="194"/>
        <w:shd w:val="clear" w:color="auto" w:fill="auto"/>
      </w:pPr>
    </w:p>
    <w:p w:rsidR="00D80E9E" w:rsidRDefault="00D80E9E" w:rsidP="00D80E9E">
      <w:pPr>
        <w:pStyle w:val="Titulekobrzku0"/>
        <w:framePr w:w="5574" w:h="1816" w:wrap="none" w:vAnchor="text" w:hAnchor="page" w:x="1115" w:y="194"/>
        <w:shd w:val="clear" w:color="auto" w:fill="auto"/>
        <w:ind w:firstLine="708"/>
      </w:pPr>
      <w:r>
        <w:t>Ředitelka SPMK</w:t>
      </w:r>
    </w:p>
    <w:p w:rsidR="008B5D5F" w:rsidRDefault="008B5D5F">
      <w:pPr>
        <w:spacing w:line="360" w:lineRule="exact"/>
      </w:pPr>
    </w:p>
    <w:p w:rsidR="008B5D5F" w:rsidRDefault="008B5D5F">
      <w:pPr>
        <w:spacing w:line="360" w:lineRule="exact"/>
      </w:pPr>
    </w:p>
    <w:p w:rsidR="008B5D5F" w:rsidRDefault="008B5D5F">
      <w:pPr>
        <w:spacing w:line="360" w:lineRule="exact"/>
      </w:pPr>
    </w:p>
    <w:p w:rsidR="008B5D5F" w:rsidRDefault="008B5D5F">
      <w:pPr>
        <w:spacing w:line="360" w:lineRule="exact"/>
      </w:pPr>
    </w:p>
    <w:p w:rsidR="008B5D5F" w:rsidRDefault="008B5D5F">
      <w:pPr>
        <w:spacing w:line="360" w:lineRule="exact"/>
      </w:pPr>
    </w:p>
    <w:p w:rsidR="008B5D5F" w:rsidRDefault="008B5D5F">
      <w:pPr>
        <w:spacing w:line="360" w:lineRule="exact"/>
      </w:pPr>
    </w:p>
    <w:p w:rsidR="008B5D5F" w:rsidRDefault="008B5D5F">
      <w:pPr>
        <w:spacing w:line="360" w:lineRule="exact"/>
      </w:pPr>
    </w:p>
    <w:p w:rsidR="008B5D5F" w:rsidRDefault="008B5D5F">
      <w:pPr>
        <w:spacing w:line="360" w:lineRule="exact"/>
      </w:pPr>
    </w:p>
    <w:p w:rsidR="008B5D5F" w:rsidRDefault="008B5D5F">
      <w:pPr>
        <w:spacing w:line="360" w:lineRule="exact"/>
      </w:pPr>
    </w:p>
    <w:p w:rsidR="008B5D5F" w:rsidRDefault="008B5D5F">
      <w:pPr>
        <w:spacing w:line="360" w:lineRule="exact"/>
      </w:pPr>
    </w:p>
    <w:p w:rsidR="008B5D5F" w:rsidRDefault="008B5D5F">
      <w:pPr>
        <w:spacing w:line="360" w:lineRule="exact"/>
      </w:pPr>
    </w:p>
    <w:p w:rsidR="008B5D5F" w:rsidRDefault="008B5D5F">
      <w:pPr>
        <w:spacing w:line="360" w:lineRule="exact"/>
      </w:pPr>
    </w:p>
    <w:p w:rsidR="008B5D5F" w:rsidRDefault="008B5D5F">
      <w:pPr>
        <w:spacing w:after="681" w:line="14" w:lineRule="exact"/>
      </w:pPr>
    </w:p>
    <w:p w:rsidR="008B5D5F" w:rsidRDefault="008B5D5F">
      <w:pPr>
        <w:spacing w:line="14" w:lineRule="exact"/>
        <w:sectPr w:rsidR="008B5D5F">
          <w:pgSz w:w="11900" w:h="16840"/>
          <w:pgMar w:top="1141" w:right="1573" w:bottom="1073" w:left="1479" w:header="713" w:footer="3" w:gutter="0"/>
          <w:cols w:space="720"/>
          <w:noEndnote/>
          <w:docGrid w:linePitch="360"/>
        </w:sectPr>
      </w:pPr>
    </w:p>
    <w:p w:rsidR="008B5D5F" w:rsidRDefault="00A27154">
      <w:pPr>
        <w:pStyle w:val="Nadpis20"/>
        <w:keepNext/>
        <w:keepLines/>
        <w:shd w:val="clear" w:color="auto" w:fill="auto"/>
        <w:spacing w:after="840"/>
        <w:ind w:left="0"/>
        <w:jc w:val="center"/>
      </w:pPr>
      <w:bookmarkStart w:id="14" w:name="bookmark13"/>
      <w:r>
        <w:lastRenderedPageBreak/>
        <w:t>Příloha č. 1</w:t>
      </w:r>
      <w:bookmarkEnd w:id="14"/>
    </w:p>
    <w:p w:rsidR="008B5D5F" w:rsidRDefault="00A27154">
      <w:pPr>
        <w:pStyle w:val="Nadpis30"/>
        <w:keepNext/>
        <w:keepLines/>
        <w:shd w:val="clear" w:color="auto" w:fill="auto"/>
        <w:spacing w:after="840" w:line="240" w:lineRule="auto"/>
        <w:ind w:left="0" w:firstLine="0"/>
        <w:jc w:val="center"/>
      </w:pPr>
      <w:bookmarkStart w:id="15" w:name="bookmark14"/>
      <w:r>
        <w:t>SDÍLENÉ NÁKLADY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2"/>
        <w:gridCol w:w="1616"/>
        <w:gridCol w:w="3305"/>
        <w:gridCol w:w="1807"/>
      </w:tblGrid>
      <w:tr w:rsidR="008B5D5F">
        <w:trPr>
          <w:trHeight w:hRule="exact" w:val="284"/>
          <w:jc w:val="center"/>
        </w:trPr>
        <w:tc>
          <w:tcPr>
            <w:tcW w:w="10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D5F" w:rsidRDefault="008B5D5F">
            <w:pPr>
              <w:rPr>
                <w:sz w:val="10"/>
                <w:szCs w:val="10"/>
              </w:rPr>
            </w:pPr>
          </w:p>
        </w:tc>
      </w:tr>
      <w:tr w:rsidR="008B5D5F">
        <w:trPr>
          <w:trHeight w:hRule="exact" w:val="241"/>
          <w:jc w:val="center"/>
        </w:trPr>
        <w:tc>
          <w:tcPr>
            <w:tcW w:w="3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1) Balení a přeprava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Počet exponátů</w:t>
            </w:r>
          </w:p>
        </w:tc>
        <w:tc>
          <w:tcPr>
            <w:tcW w:w="3305" w:type="dxa"/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Specifikace</w:t>
            </w: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Zajišťuje</w:t>
            </w:r>
          </w:p>
        </w:tc>
      </w:tr>
      <w:tr w:rsidR="008B5D5F">
        <w:trPr>
          <w:trHeight w:hRule="exact" w:val="256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Assante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Art Collection. Basel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8D647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balení a doprava z Bazilej</w:t>
            </w:r>
            <w:r w:rsidR="00A27154">
              <w:rPr>
                <w:rFonts w:ascii="Arial" w:eastAsia="Arial" w:hAnsi="Arial" w:cs="Arial"/>
                <w:sz w:val="15"/>
                <w:szCs w:val="15"/>
              </w:rPr>
              <w:t>e do Prahy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NGP</w:t>
            </w:r>
          </w:p>
        </w:tc>
      </w:tr>
      <w:tr w:rsidR="008B5D5F">
        <w:trPr>
          <w:trHeight w:hRule="exact" w:val="252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Assante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Art Collection. Basel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balení a doprava z Prahy do Bazileje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NGP</w:t>
            </w:r>
          </w:p>
        </w:tc>
      </w:tr>
      <w:tr w:rsidR="008B5D5F">
        <w:trPr>
          <w:trHeight w:hRule="exact" w:val="252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Soukromá sbírka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Dublin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balení a doprava z Londýna do Prahy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GR</w:t>
            </w:r>
          </w:p>
        </w:tc>
      </w:tr>
      <w:tr w:rsidR="008B5D5F">
        <w:trPr>
          <w:trHeight w:hRule="exact" w:val="252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Soukromá sbírka.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Dublin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balení a doprava z Prahy do Londýna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NGP</w:t>
            </w:r>
          </w:p>
        </w:tc>
      </w:tr>
      <w:tr w:rsidR="008B5D5F">
        <w:trPr>
          <w:trHeight w:hRule="exact" w:val="245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Hynek Martinec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Collection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v Parafin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gallery. </w:t>
            </w:r>
            <w:r>
              <w:rPr>
                <w:rFonts w:ascii="Arial" w:eastAsia="Arial" w:hAnsi="Arial" w:cs="Arial"/>
                <w:sz w:val="15"/>
                <w:szCs w:val="15"/>
              </w:rPr>
              <w:t>London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balení a doprava z Londýna do Prahy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GR</w:t>
            </w:r>
          </w:p>
        </w:tc>
      </w:tr>
      <w:tr w:rsidR="008B5D5F">
        <w:trPr>
          <w:trHeight w:hRule="exact" w:val="241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Hynek Martinec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Collection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v Parafin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gallery. </w:t>
            </w:r>
            <w:r>
              <w:rPr>
                <w:rFonts w:ascii="Arial" w:eastAsia="Arial" w:hAnsi="Arial" w:cs="Arial"/>
                <w:sz w:val="15"/>
                <w:szCs w:val="15"/>
              </w:rPr>
              <w:t>London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baleni a doprava z Prahy do Londýna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NGP</w:t>
            </w:r>
          </w:p>
        </w:tc>
      </w:tr>
      <w:tr w:rsidR="008B5D5F">
        <w:trPr>
          <w:trHeight w:hRule="exact" w:val="248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Soukromá sbírka. London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balení a doprava z Londýna do Prahy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GR</w:t>
            </w:r>
          </w:p>
        </w:tc>
      </w:tr>
      <w:tr w:rsidR="008B5D5F">
        <w:trPr>
          <w:trHeight w:hRule="exact" w:val="252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Soukromá sbírka London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balení a doprava z Prahy do Londýna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NGP</w:t>
            </w:r>
          </w:p>
        </w:tc>
      </w:tr>
      <w:tr w:rsidR="008B5D5F">
        <w:trPr>
          <w:trHeight w:hRule="exact" w:val="256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Soukromá sbírka Česká republika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8D6477" w:rsidP="008D647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balení a doprava v rámc</w:t>
            </w:r>
            <w:r w:rsidR="00A27154">
              <w:rPr>
                <w:rFonts w:ascii="Arial" w:eastAsia="Arial" w:hAnsi="Arial" w:cs="Arial"/>
                <w:sz w:val="15"/>
                <w:szCs w:val="15"/>
              </w:rPr>
              <w:t>i ČR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NGP</w:t>
            </w:r>
          </w:p>
        </w:tc>
      </w:tr>
      <w:tr w:rsidR="008B5D5F">
        <w:trPr>
          <w:trHeight w:hRule="exact" w:val="259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Soukromá sbírka Česká republika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8D6477" w:rsidP="008D647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balení a doprava v rámc</w:t>
            </w:r>
            <w:r w:rsidR="00A27154">
              <w:rPr>
                <w:rFonts w:ascii="Arial" w:eastAsia="Arial" w:hAnsi="Arial" w:cs="Arial"/>
                <w:sz w:val="15"/>
                <w:szCs w:val="15"/>
              </w:rPr>
              <w:t>i ČR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NGP</w:t>
            </w:r>
          </w:p>
        </w:tc>
      </w:tr>
      <w:tr w:rsidR="008B5D5F">
        <w:trPr>
          <w:trHeight w:hRule="exact" w:val="270"/>
          <w:jc w:val="center"/>
        </w:trPr>
        <w:tc>
          <w:tcPr>
            <w:tcW w:w="10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2) Pojištěni</w:t>
            </w:r>
          </w:p>
        </w:tc>
      </w:tr>
      <w:tr w:rsidR="008B5D5F">
        <w:trPr>
          <w:trHeight w:hRule="exact" w:val="256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Assante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Art Collection. Basel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pojištění transportu z Bazileje do Prahy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NGP</w:t>
            </w:r>
          </w:p>
        </w:tc>
      </w:tr>
      <w:tr w:rsidR="008B5D5F">
        <w:trPr>
          <w:trHeight w:hRule="exact" w:val="248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Assante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Art Collection. Basel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pojištění transportu z Prahy do Bazileje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NGP</w:t>
            </w:r>
          </w:p>
        </w:tc>
      </w:tr>
      <w:tr w:rsidR="008B5D5F">
        <w:trPr>
          <w:trHeight w:hRule="exact" w:val="248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Soukromá sbírka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Dublin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pojištění transportu z Londýna do Prahy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GR</w:t>
            </w:r>
          </w:p>
        </w:tc>
      </w:tr>
      <w:tr w:rsidR="008B5D5F">
        <w:trPr>
          <w:trHeight w:hRule="exact" w:val="238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Soukromá sbírka. Dublin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pojištění transportu z Prahy do Londýna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NGP</w:t>
            </w:r>
          </w:p>
        </w:tc>
      </w:tr>
      <w:tr w:rsidR="008B5D5F">
        <w:trPr>
          <w:trHeight w:hRule="exact" w:val="248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Hynek Martinec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Collection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v Parafin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gallery. </w:t>
            </w:r>
            <w:r>
              <w:rPr>
                <w:rFonts w:ascii="Arial" w:eastAsia="Arial" w:hAnsi="Arial" w:cs="Arial"/>
                <w:sz w:val="15"/>
                <w:szCs w:val="15"/>
              </w:rPr>
              <w:t>London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pojištění transportu z Londýna do Prahy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GR</w:t>
            </w:r>
          </w:p>
        </w:tc>
      </w:tr>
      <w:tr w:rsidR="008B5D5F">
        <w:trPr>
          <w:trHeight w:hRule="exact" w:val="241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Hynek Martinec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Collection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v Parafin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gallery. </w:t>
            </w:r>
            <w:r>
              <w:rPr>
                <w:rFonts w:ascii="Arial" w:eastAsia="Arial" w:hAnsi="Arial" w:cs="Arial"/>
                <w:sz w:val="15"/>
                <w:szCs w:val="15"/>
              </w:rPr>
              <w:t>London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pojištění transportu z Prahy do Londýna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NGP</w:t>
            </w:r>
          </w:p>
        </w:tc>
      </w:tr>
      <w:tr w:rsidR="008B5D5F">
        <w:trPr>
          <w:trHeight w:hRule="exact" w:val="245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Soukromá sbírka. London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pojištění transportu z Londýna do Prahy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GR</w:t>
            </w:r>
          </w:p>
        </w:tc>
      </w:tr>
      <w:tr w:rsidR="008B5D5F">
        <w:trPr>
          <w:trHeight w:hRule="exact" w:val="248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Soukromá sbírka. London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pojištění transportu z Prahy do Londýna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NGP</w:t>
            </w:r>
          </w:p>
        </w:tc>
      </w:tr>
      <w:tr w:rsidR="008B5D5F">
        <w:trPr>
          <w:trHeight w:hRule="exact" w:val="238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Soukromá sbírka Česká republika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pojištěni transportu v rámci ČR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NGP</w:t>
            </w:r>
          </w:p>
        </w:tc>
      </w:tr>
      <w:tr w:rsidR="008B5D5F">
        <w:trPr>
          <w:trHeight w:hRule="exact" w:val="270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Soukromá sbírka. Česká republika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pojištění transportu v rámci ČR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D5F" w:rsidRDefault="00A2715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NGP</w:t>
            </w:r>
          </w:p>
        </w:tc>
      </w:tr>
    </w:tbl>
    <w:p w:rsidR="008B5D5F" w:rsidRDefault="008B5D5F">
      <w:pPr>
        <w:spacing w:line="14" w:lineRule="exact"/>
      </w:pPr>
    </w:p>
    <w:sectPr w:rsidR="008B5D5F">
      <w:pgSz w:w="11900" w:h="16840"/>
      <w:pgMar w:top="1423" w:right="554" w:bottom="1423" w:left="625" w:header="99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37" w:rsidRDefault="00F11237">
      <w:r>
        <w:separator/>
      </w:r>
    </w:p>
  </w:endnote>
  <w:endnote w:type="continuationSeparator" w:id="0">
    <w:p w:rsidR="00F11237" w:rsidRDefault="00F1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F" w:rsidRDefault="00A271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9975850</wp:posOffset>
              </wp:positionV>
              <wp:extent cx="66040" cy="9588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5D5F" w:rsidRDefault="00A2715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7D1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93.95pt;margin-top:785.5pt;width:5.2pt;height:7.5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" filled="f" stroked="f">
              <v:textbox style="mso-fit-shape-to-text:t" inset="0,0,0,0">
                <w:txbxContent>
                  <w:p w:rsidR="008B5D5F" w:rsidRDefault="00A27154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7D1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F" w:rsidRDefault="00A271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3750310</wp:posOffset>
              </wp:positionH>
              <wp:positionV relativeFrom="page">
                <wp:posOffset>9985375</wp:posOffset>
              </wp:positionV>
              <wp:extent cx="6604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5D5F" w:rsidRDefault="00A2715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7D1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5.3pt;margin-top:786.25pt;width:5.2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" filled="f" stroked="f">
              <v:textbox style="mso-fit-shape-to-text:t" inset="0,0,0,0">
                <w:txbxContent>
                  <w:p w:rsidR="008B5D5F" w:rsidRDefault="00A27154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7D1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B3" w:rsidRDefault="00D453B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F" w:rsidRDefault="00A271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3750310</wp:posOffset>
              </wp:positionH>
              <wp:positionV relativeFrom="page">
                <wp:posOffset>9985375</wp:posOffset>
              </wp:positionV>
              <wp:extent cx="66040" cy="9588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5D5F" w:rsidRDefault="00A2715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7D1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295.3pt;margin-top:786.25pt;width:5.2pt;height:7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" filled="f" stroked="f">
              <v:textbox style="mso-fit-shape-to-text:t" inset="0,0,0,0">
                <w:txbxContent>
                  <w:p w:rsidR="008B5D5F" w:rsidRDefault="00A27154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7D1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F" w:rsidRDefault="00A271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3750310</wp:posOffset>
              </wp:positionH>
              <wp:positionV relativeFrom="page">
                <wp:posOffset>9985375</wp:posOffset>
              </wp:positionV>
              <wp:extent cx="66040" cy="9588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5D5F" w:rsidRDefault="00A2715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7D1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95.3pt;margin-top:786.25pt;width:5.2pt;height:7.5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" filled="f" stroked="f">
              <v:textbox style="mso-fit-shape-to-text:t" inset="0,0,0,0">
                <w:txbxContent>
                  <w:p w:rsidR="008B5D5F" w:rsidRDefault="00A27154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7D1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37" w:rsidRDefault="00F11237"/>
  </w:footnote>
  <w:footnote w:type="continuationSeparator" w:id="0">
    <w:p w:rsidR="00F11237" w:rsidRDefault="00F112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F" w:rsidRDefault="008B5D5F">
    <w:pPr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F" w:rsidRDefault="008B5D5F">
    <w:pPr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B3" w:rsidRDefault="00D453B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F" w:rsidRDefault="008B5D5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F" w:rsidRDefault="008B5D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217A"/>
    <w:multiLevelType w:val="multilevel"/>
    <w:tmpl w:val="04EAE4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44B06"/>
    <w:multiLevelType w:val="multilevel"/>
    <w:tmpl w:val="C18EFE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820F78"/>
    <w:multiLevelType w:val="multilevel"/>
    <w:tmpl w:val="36280C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A6D1C"/>
    <w:multiLevelType w:val="multilevel"/>
    <w:tmpl w:val="154E8E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103652"/>
    <w:multiLevelType w:val="multilevel"/>
    <w:tmpl w:val="302EBC4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07B85"/>
    <w:multiLevelType w:val="multilevel"/>
    <w:tmpl w:val="D7EABB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D94950"/>
    <w:multiLevelType w:val="multilevel"/>
    <w:tmpl w:val="906AD76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691607"/>
    <w:multiLevelType w:val="multilevel"/>
    <w:tmpl w:val="6864599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D46277"/>
    <w:multiLevelType w:val="multilevel"/>
    <w:tmpl w:val="5518CE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2160FC"/>
    <w:multiLevelType w:val="multilevel"/>
    <w:tmpl w:val="E6BE99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5F"/>
    <w:rsid w:val="00287D12"/>
    <w:rsid w:val="004A109B"/>
    <w:rsid w:val="008B5D5F"/>
    <w:rsid w:val="008D6477"/>
    <w:rsid w:val="00A27154"/>
    <w:rsid w:val="00D453B3"/>
    <w:rsid w:val="00D80E9E"/>
    <w:rsid w:val="00ED4826"/>
    <w:rsid w:val="00F1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F3146"/>
  <w15:docId w15:val="{DE1EB152-7484-4984-9B6E-F0FBFF90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 w:line="235" w:lineRule="auto"/>
      <w:ind w:left="350" w:right="280" w:hanging="350"/>
      <w:jc w:val="right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30"/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4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9"/>
      <w:szCs w:val="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259" w:lineRule="auto"/>
      <w:ind w:left="670" w:hanging="67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w w:val="60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 w:line="264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453B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53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53B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453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3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1629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kopirka1.PK-20180522120138</vt:lpstr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kopirka1.PK-20180522120138</dc:title>
  <dc:subject/>
  <dc:creator/>
  <cp:keywords/>
  <cp:lastModifiedBy>Zdenka Šímová</cp:lastModifiedBy>
  <cp:revision>5</cp:revision>
  <dcterms:created xsi:type="dcterms:W3CDTF">2018-05-22T09:55:00Z</dcterms:created>
  <dcterms:modified xsi:type="dcterms:W3CDTF">2018-05-22T12:24:00Z</dcterms:modified>
</cp:coreProperties>
</file>