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B8" w:rsidRDefault="00723EB8">
      <w:pPr>
        <w:ind w:right="283"/>
        <w:jc w:val="center"/>
        <w:rPr>
          <w:rFonts w:ascii="Arial" w:hAnsi="Arial" w:cs="Arial"/>
          <w:b/>
          <w:color w:val="000000"/>
          <w:sz w:val="21"/>
        </w:rPr>
      </w:pPr>
      <w:r>
        <w:rPr>
          <w:rFonts w:ascii="Arial" w:hAnsi="Arial" w:cs="Arial"/>
          <w:b/>
          <w:color w:val="000000"/>
          <w:sz w:val="21"/>
        </w:rPr>
        <w:t>Smlouva</w:t>
      </w:r>
    </w:p>
    <w:p w:rsidR="00723EB8" w:rsidRDefault="00723EB8">
      <w:pPr>
        <w:ind w:right="283"/>
        <w:jc w:val="center"/>
        <w:rPr>
          <w:rFonts w:ascii="Arial" w:hAnsi="Arial" w:cs="Arial"/>
          <w:b/>
          <w:color w:val="000000"/>
          <w:sz w:val="21"/>
        </w:rPr>
      </w:pPr>
      <w:r>
        <w:rPr>
          <w:rFonts w:ascii="Arial" w:hAnsi="Arial" w:cs="Arial"/>
          <w:b/>
          <w:color w:val="000000"/>
          <w:sz w:val="21"/>
        </w:rPr>
        <w:t>o pořádání divadelního představení</w:t>
      </w:r>
    </w:p>
    <w:p w:rsidR="00723EB8" w:rsidRDefault="00723EB8">
      <w:pPr>
        <w:ind w:right="283"/>
        <w:jc w:val="center"/>
        <w:rPr>
          <w:rFonts w:ascii="Arial" w:hAnsi="Arial" w:cs="Arial"/>
          <w:b/>
          <w:color w:val="000000"/>
          <w:sz w:val="21"/>
        </w:rPr>
      </w:pPr>
      <w:r>
        <w:rPr>
          <w:rFonts w:ascii="Arial" w:hAnsi="Arial" w:cs="Arial"/>
          <w:b/>
          <w:color w:val="000000"/>
          <w:sz w:val="21"/>
        </w:rPr>
        <w:t>a o poskytnutí podlicence</w:t>
      </w: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r>
        <w:rPr>
          <w:rFonts w:ascii="Arial" w:hAnsi="Arial" w:cs="Arial"/>
          <w:color w:val="000000"/>
          <w:sz w:val="21"/>
        </w:rPr>
        <w:t>Níže uvedeného dne smluvní strany:</w:t>
      </w: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color w:val="000000"/>
          <w:sz w:val="21"/>
        </w:rPr>
      </w:pPr>
      <w:r>
        <w:rPr>
          <w:rFonts w:ascii="Arial" w:hAnsi="Arial" w:cs="Arial"/>
          <w:b/>
          <w:color w:val="000000"/>
          <w:sz w:val="21"/>
        </w:rPr>
        <w:t xml:space="preserve">Pantheon </w:t>
      </w:r>
      <w:proofErr w:type="spellStart"/>
      <w:r>
        <w:rPr>
          <w:rFonts w:ascii="Arial" w:hAnsi="Arial" w:cs="Arial"/>
          <w:b/>
          <w:color w:val="000000"/>
          <w:sz w:val="21"/>
        </w:rPr>
        <w:t>production</w:t>
      </w:r>
      <w:proofErr w:type="spellEnd"/>
      <w:r>
        <w:rPr>
          <w:rFonts w:ascii="Arial" w:hAnsi="Arial" w:cs="Arial"/>
          <w:b/>
          <w:color w:val="000000"/>
          <w:sz w:val="21"/>
        </w:rPr>
        <w:t xml:space="preserve"> s. r. o.</w:t>
      </w:r>
    </w:p>
    <w:p w:rsidR="00723EB8" w:rsidRDefault="00723EB8">
      <w:pPr>
        <w:ind w:right="283"/>
        <w:jc w:val="both"/>
        <w:rPr>
          <w:rFonts w:ascii="Arial" w:hAnsi="Arial" w:cs="Arial"/>
          <w:color w:val="000000"/>
          <w:sz w:val="21"/>
        </w:rPr>
      </w:pPr>
      <w:r>
        <w:rPr>
          <w:rFonts w:ascii="Arial" w:hAnsi="Arial" w:cs="Arial"/>
          <w:color w:val="000000"/>
          <w:sz w:val="21"/>
        </w:rPr>
        <w:t>se sídlem Ledčická 615/11, 184 00 Praha 8 - Dolní Chabry</w:t>
      </w:r>
    </w:p>
    <w:p w:rsidR="00723EB8" w:rsidRDefault="00723EB8">
      <w:pPr>
        <w:ind w:right="283"/>
        <w:jc w:val="both"/>
        <w:rPr>
          <w:rFonts w:ascii="Arial" w:hAnsi="Arial" w:cs="Arial"/>
          <w:color w:val="000000"/>
          <w:sz w:val="21"/>
        </w:rPr>
      </w:pPr>
      <w:r>
        <w:rPr>
          <w:rFonts w:ascii="Arial" w:hAnsi="Arial" w:cs="Arial"/>
          <w:color w:val="000000"/>
          <w:sz w:val="21"/>
        </w:rPr>
        <w:t>zastoupená Pavlem Dvořákem, jednatelem</w:t>
      </w:r>
    </w:p>
    <w:p w:rsidR="00723EB8" w:rsidRDefault="00723EB8">
      <w:pPr>
        <w:ind w:right="283"/>
        <w:jc w:val="both"/>
        <w:rPr>
          <w:rFonts w:ascii="Arial" w:hAnsi="Arial" w:cs="Arial"/>
          <w:color w:val="000000"/>
          <w:sz w:val="21"/>
        </w:rPr>
      </w:pPr>
      <w:r>
        <w:rPr>
          <w:rFonts w:ascii="Arial" w:hAnsi="Arial" w:cs="Arial"/>
          <w:color w:val="000000"/>
          <w:sz w:val="21"/>
        </w:rPr>
        <w:t>IČO: 284 93 494, DIČ: CZ28493494</w:t>
      </w:r>
    </w:p>
    <w:p w:rsidR="00723EB8" w:rsidRDefault="00723EB8">
      <w:pPr>
        <w:ind w:right="283"/>
        <w:jc w:val="both"/>
        <w:rPr>
          <w:rFonts w:ascii="Arial" w:hAnsi="Arial" w:cs="Arial"/>
          <w:color w:val="000000"/>
          <w:sz w:val="21"/>
        </w:rPr>
      </w:pPr>
      <w:r>
        <w:rPr>
          <w:rFonts w:ascii="Arial" w:hAnsi="Arial" w:cs="Arial"/>
          <w:color w:val="000000"/>
          <w:sz w:val="21"/>
        </w:rPr>
        <w:t>Zapsaná v obchodním rejstříku pod spisovou značkou C 145632, vedenou Městským soudem v Praze</w:t>
      </w:r>
    </w:p>
    <w:p w:rsidR="00723EB8" w:rsidRDefault="00723EB8">
      <w:pPr>
        <w:ind w:right="283"/>
        <w:jc w:val="both"/>
        <w:rPr>
          <w:rFonts w:ascii="Arial" w:hAnsi="Arial" w:cs="Arial"/>
          <w:color w:val="000000"/>
          <w:sz w:val="21"/>
        </w:rPr>
      </w:pPr>
      <w:r>
        <w:rPr>
          <w:rFonts w:ascii="Arial" w:hAnsi="Arial" w:cs="Arial"/>
          <w:color w:val="000000"/>
          <w:sz w:val="21"/>
        </w:rPr>
        <w:t xml:space="preserve">Bankovní spojení: </w:t>
      </w:r>
      <w:proofErr w:type="spellStart"/>
      <w:r w:rsidR="00454748">
        <w:rPr>
          <w:rFonts w:ascii="Arial" w:hAnsi="Arial" w:cs="Arial"/>
          <w:color w:val="000000"/>
          <w:sz w:val="21"/>
        </w:rPr>
        <w:t>xxx</w:t>
      </w:r>
      <w:proofErr w:type="spellEnd"/>
    </w:p>
    <w:p w:rsidR="00723EB8" w:rsidRDefault="00723EB8">
      <w:pPr>
        <w:ind w:right="283"/>
        <w:jc w:val="both"/>
        <w:rPr>
          <w:rFonts w:ascii="Arial" w:hAnsi="Arial" w:cs="Arial"/>
          <w:color w:val="000000"/>
          <w:sz w:val="21"/>
        </w:rPr>
      </w:pPr>
    </w:p>
    <w:p w:rsidR="00723EB8" w:rsidRDefault="00723EB8">
      <w:pPr>
        <w:ind w:right="283"/>
        <w:jc w:val="both"/>
        <w:rPr>
          <w:rStyle w:val="WW8Num6z0"/>
          <w:rFonts w:ascii="Arial" w:hAnsi="Arial" w:cs="Arial"/>
          <w:color w:val="000000"/>
          <w:sz w:val="21"/>
        </w:rPr>
      </w:pPr>
      <w:r>
        <w:rPr>
          <w:rFonts w:ascii="Arial" w:hAnsi="Arial" w:cs="Arial"/>
          <w:color w:val="000000"/>
          <w:sz w:val="21"/>
        </w:rPr>
        <w:t xml:space="preserve">KONTAKTNÍ OSOBA: </w:t>
      </w:r>
      <w:r>
        <w:rPr>
          <w:rFonts w:ascii="Arial" w:hAnsi="Arial" w:cs="Arial"/>
          <w:color w:val="000000"/>
          <w:sz w:val="21"/>
        </w:rPr>
        <w:tab/>
      </w:r>
      <w:r w:rsidR="004C4C11">
        <w:rPr>
          <w:rFonts w:ascii="Arial" w:hAnsi="Arial" w:cs="Arial"/>
          <w:color w:val="000000"/>
          <w:sz w:val="21"/>
        </w:rPr>
        <w:t>xxx</w:t>
      </w:r>
      <w:r>
        <w:rPr>
          <w:rFonts w:ascii="Arial" w:hAnsi="Arial" w:cs="Arial"/>
          <w:color w:val="000000"/>
          <w:sz w:val="21"/>
        </w:rPr>
        <w:t xml:space="preserve">, </w:t>
      </w:r>
      <w:proofErr w:type="spellStart"/>
      <w:r>
        <w:rPr>
          <w:rFonts w:ascii="Arial" w:hAnsi="Arial" w:cs="Arial"/>
          <w:color w:val="000000"/>
          <w:sz w:val="21"/>
        </w:rPr>
        <w:t>teL.</w:t>
      </w:r>
      <w:proofErr w:type="spellEnd"/>
      <w:r>
        <w:rPr>
          <w:rFonts w:ascii="Arial" w:hAnsi="Arial" w:cs="Arial"/>
          <w:color w:val="000000"/>
          <w:sz w:val="21"/>
        </w:rPr>
        <w:t xml:space="preserve">: </w:t>
      </w:r>
      <w:proofErr w:type="spellStart"/>
      <w:r w:rsidR="00454748">
        <w:rPr>
          <w:rFonts w:ascii="Arial" w:hAnsi="Arial" w:cs="Arial"/>
          <w:color w:val="000000"/>
          <w:sz w:val="21"/>
        </w:rPr>
        <w:t>xxx</w:t>
      </w:r>
      <w:proofErr w:type="spellEnd"/>
      <w:r>
        <w:rPr>
          <w:rFonts w:ascii="Arial" w:hAnsi="Arial" w:cs="Arial"/>
          <w:color w:val="000000"/>
          <w:sz w:val="21"/>
        </w:rPr>
        <w:t xml:space="preserve">, email: </w:t>
      </w:r>
      <w:proofErr w:type="spellStart"/>
      <w:r w:rsidR="00454748">
        <w:rPr>
          <w:rFonts w:ascii="Arial" w:hAnsi="Arial" w:cs="Arial"/>
          <w:color w:val="000000"/>
          <w:sz w:val="21"/>
        </w:rPr>
        <w:t>xxx</w:t>
      </w:r>
      <w:proofErr w:type="spellEnd"/>
    </w:p>
    <w:p w:rsidR="00723EB8" w:rsidRDefault="00723EB8">
      <w:pPr>
        <w:ind w:right="283"/>
        <w:jc w:val="both"/>
        <w:rPr>
          <w:rFonts w:ascii="Arial" w:hAnsi="Arial" w:cs="Arial"/>
          <w:color w:val="000000"/>
          <w:sz w:val="21"/>
        </w:rPr>
      </w:pPr>
      <w:r>
        <w:rPr>
          <w:rStyle w:val="WW8Num6z0"/>
          <w:rFonts w:ascii="Arial" w:hAnsi="Arial" w:cs="Arial"/>
          <w:color w:val="000000"/>
          <w:sz w:val="21"/>
        </w:rPr>
        <w:t xml:space="preserve"> </w:t>
      </w:r>
      <w:r>
        <w:rPr>
          <w:rStyle w:val="WW8Num6z0"/>
          <w:rFonts w:ascii="Arial" w:hAnsi="Arial" w:cs="Arial"/>
          <w:color w:val="000000"/>
          <w:sz w:val="21"/>
        </w:rPr>
        <w:tab/>
      </w:r>
      <w:r>
        <w:rPr>
          <w:rStyle w:val="WW8Num6z0"/>
          <w:rFonts w:ascii="Arial" w:hAnsi="Arial" w:cs="Arial"/>
          <w:color w:val="000000"/>
          <w:sz w:val="21"/>
        </w:rPr>
        <w:tab/>
      </w:r>
      <w:r>
        <w:rPr>
          <w:rStyle w:val="WW8Num6z0"/>
          <w:rFonts w:ascii="Arial" w:hAnsi="Arial" w:cs="Arial"/>
          <w:color w:val="000000"/>
          <w:sz w:val="21"/>
        </w:rPr>
        <w:tab/>
      </w:r>
      <w:proofErr w:type="spellStart"/>
      <w:r w:rsidR="004C4C11">
        <w:rPr>
          <w:rStyle w:val="Standardnpsmoodstavce1"/>
          <w:rFonts w:ascii="Arial" w:hAnsi="Arial" w:cs="Arial"/>
          <w:color w:val="000000"/>
          <w:sz w:val="21"/>
        </w:rPr>
        <w:t>xxxx</w:t>
      </w:r>
      <w:proofErr w:type="spellEnd"/>
      <w:r>
        <w:rPr>
          <w:rStyle w:val="Standardnpsmoodstavce1"/>
          <w:rFonts w:ascii="Arial" w:hAnsi="Arial" w:cs="Arial"/>
          <w:color w:val="000000"/>
          <w:sz w:val="21"/>
        </w:rPr>
        <w:t xml:space="preserve">, tel.: </w:t>
      </w:r>
      <w:proofErr w:type="spellStart"/>
      <w:r w:rsidR="00454748">
        <w:rPr>
          <w:rStyle w:val="Standardnpsmoodstavce1"/>
          <w:rFonts w:ascii="Arial" w:hAnsi="Arial" w:cs="Arial"/>
          <w:color w:val="000000"/>
          <w:sz w:val="21"/>
        </w:rPr>
        <w:t>xxx</w:t>
      </w:r>
      <w:proofErr w:type="spellEnd"/>
      <w:r>
        <w:rPr>
          <w:rStyle w:val="Standardnpsmoodstavce1"/>
          <w:rFonts w:ascii="Arial" w:hAnsi="Arial" w:cs="Arial"/>
          <w:color w:val="000000"/>
          <w:sz w:val="21"/>
        </w:rPr>
        <w:t xml:space="preserve">, email: </w:t>
      </w:r>
      <w:proofErr w:type="spellStart"/>
      <w:r w:rsidR="00454748">
        <w:rPr>
          <w:rStyle w:val="Standardnpsmoodstavce1"/>
          <w:rFonts w:ascii="Arial" w:hAnsi="Arial" w:cs="Arial"/>
          <w:color w:val="000000"/>
          <w:sz w:val="21"/>
        </w:rPr>
        <w:t>xxx</w:t>
      </w:r>
      <w:proofErr w:type="spellEnd"/>
    </w:p>
    <w:p w:rsidR="00723EB8" w:rsidRDefault="00723EB8">
      <w:pPr>
        <w:ind w:right="283"/>
        <w:jc w:val="both"/>
        <w:rPr>
          <w:rFonts w:ascii="Arial" w:hAnsi="Arial" w:cs="Arial"/>
          <w:color w:val="000000"/>
          <w:sz w:val="21"/>
        </w:rPr>
      </w:pPr>
      <w:r>
        <w:rPr>
          <w:rFonts w:ascii="Arial" w:hAnsi="Arial" w:cs="Arial"/>
          <w:color w:val="000000"/>
          <w:sz w:val="21"/>
        </w:rPr>
        <w:tab/>
      </w:r>
    </w:p>
    <w:p w:rsidR="00723EB8" w:rsidRDefault="00723EB8">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PRODUKCE</w:t>
      </w:r>
      <w:r>
        <w:rPr>
          <w:rFonts w:ascii="Arial" w:hAnsi="Arial" w:cs="Arial"/>
          <w:color w:val="000000"/>
          <w:sz w:val="21"/>
        </w:rPr>
        <w:t>")</w:t>
      </w:r>
    </w:p>
    <w:p w:rsidR="00723EB8" w:rsidRDefault="00723EB8">
      <w:pPr>
        <w:ind w:right="283"/>
        <w:jc w:val="both"/>
        <w:rPr>
          <w:rFonts w:ascii="Arial" w:hAnsi="Arial" w:cs="Arial"/>
          <w:color w:val="000000"/>
          <w:sz w:val="21"/>
        </w:rPr>
      </w:pPr>
    </w:p>
    <w:p w:rsidR="00723EB8" w:rsidRDefault="00723EB8">
      <w:pPr>
        <w:ind w:right="283"/>
        <w:jc w:val="both"/>
        <w:rPr>
          <w:rFonts w:ascii="Arial" w:hAnsi="Arial" w:cs="Arial"/>
          <w:b/>
          <w:color w:val="000000"/>
          <w:sz w:val="21"/>
        </w:rPr>
      </w:pPr>
      <w:r>
        <w:rPr>
          <w:rFonts w:ascii="Arial" w:hAnsi="Arial" w:cs="Arial"/>
          <w:color w:val="000000"/>
          <w:sz w:val="21"/>
        </w:rPr>
        <w:t>a</w:t>
      </w:r>
    </w:p>
    <w:p w:rsidR="00723EB8" w:rsidRDefault="00F84722">
      <w:pPr>
        <w:ind w:right="283"/>
        <w:jc w:val="both"/>
        <w:rPr>
          <w:rFonts w:ascii="Arial" w:hAnsi="Arial" w:cs="Arial"/>
          <w:color w:val="000000"/>
          <w:sz w:val="21"/>
        </w:rPr>
      </w:pPr>
      <w:r>
        <w:rPr>
          <w:rFonts w:ascii="Arial" w:hAnsi="Arial" w:cs="Arial"/>
          <w:b/>
          <w:color w:val="000000"/>
          <w:sz w:val="21"/>
        </w:rPr>
        <w:t>Měst</w:t>
      </w:r>
      <w:r w:rsidR="00826153">
        <w:rPr>
          <w:rFonts w:ascii="Arial" w:hAnsi="Arial" w:cs="Arial"/>
          <w:b/>
          <w:color w:val="000000"/>
          <w:sz w:val="21"/>
        </w:rPr>
        <w:t xml:space="preserve">o Jindřichův Hradec </w:t>
      </w:r>
    </w:p>
    <w:p w:rsidR="00723EB8" w:rsidRDefault="00723EB8">
      <w:pPr>
        <w:ind w:right="283"/>
        <w:jc w:val="both"/>
        <w:rPr>
          <w:rFonts w:ascii="Arial" w:hAnsi="Arial" w:cs="Arial"/>
          <w:sz w:val="21"/>
        </w:rPr>
      </w:pPr>
      <w:r>
        <w:rPr>
          <w:rFonts w:ascii="Arial" w:hAnsi="Arial" w:cs="Arial"/>
          <w:color w:val="000000"/>
          <w:sz w:val="21"/>
        </w:rPr>
        <w:t xml:space="preserve">se sídlem </w:t>
      </w:r>
      <w:r w:rsidR="00482C15">
        <w:rPr>
          <w:rFonts w:ascii="Arial" w:hAnsi="Arial" w:cs="Arial"/>
          <w:color w:val="000000"/>
          <w:sz w:val="21"/>
        </w:rPr>
        <w:t>Klášterská</w:t>
      </w:r>
      <w:r w:rsidR="00826153">
        <w:rPr>
          <w:rFonts w:ascii="Arial" w:hAnsi="Arial" w:cs="Arial"/>
          <w:color w:val="000000"/>
          <w:sz w:val="21"/>
        </w:rPr>
        <w:t xml:space="preserve"> 135/II , 377 01 Jindřichův Hradec</w:t>
      </w:r>
    </w:p>
    <w:p w:rsidR="00723EB8" w:rsidRDefault="00723EB8">
      <w:pPr>
        <w:ind w:right="283"/>
        <w:jc w:val="both"/>
        <w:rPr>
          <w:rFonts w:ascii="Arial" w:hAnsi="Arial" w:cs="Arial"/>
          <w:sz w:val="21"/>
        </w:rPr>
      </w:pPr>
      <w:r>
        <w:rPr>
          <w:rFonts w:ascii="Arial" w:hAnsi="Arial" w:cs="Arial"/>
          <w:sz w:val="21"/>
        </w:rPr>
        <w:t>zastoupené</w:t>
      </w:r>
      <w:r w:rsidR="00826153">
        <w:rPr>
          <w:rFonts w:ascii="Arial" w:hAnsi="Arial" w:cs="Arial"/>
          <w:sz w:val="21"/>
        </w:rPr>
        <w:t xml:space="preserve"> Ing. Stanislavem Mrvkou</w:t>
      </w:r>
    </w:p>
    <w:p w:rsidR="00723EB8" w:rsidRDefault="00723EB8">
      <w:pPr>
        <w:ind w:right="283"/>
        <w:jc w:val="both"/>
        <w:rPr>
          <w:rFonts w:ascii="Arial" w:hAnsi="Arial" w:cs="Arial"/>
          <w:color w:val="000000"/>
          <w:sz w:val="21"/>
        </w:rPr>
      </w:pPr>
      <w:r>
        <w:rPr>
          <w:rFonts w:ascii="Arial" w:hAnsi="Arial" w:cs="Arial"/>
          <w:sz w:val="21"/>
        </w:rPr>
        <w:t xml:space="preserve">IČO: </w:t>
      </w:r>
      <w:r w:rsidR="00F84722">
        <w:rPr>
          <w:rFonts w:ascii="Arial" w:hAnsi="Arial" w:cs="Arial"/>
          <w:color w:val="161616"/>
          <w:sz w:val="21"/>
          <w:szCs w:val="21"/>
        </w:rPr>
        <w:t>0</w:t>
      </w:r>
      <w:r w:rsidR="00826153">
        <w:rPr>
          <w:rFonts w:ascii="Arial" w:hAnsi="Arial" w:cs="Arial"/>
          <w:color w:val="161616"/>
          <w:sz w:val="21"/>
          <w:szCs w:val="21"/>
        </w:rPr>
        <w:t>0246875 DIČ: CZ</w:t>
      </w:r>
      <w:r w:rsidR="00826153" w:rsidRPr="00826153">
        <w:rPr>
          <w:rFonts w:ascii="Arial" w:hAnsi="Arial" w:cs="Arial"/>
          <w:color w:val="161616"/>
          <w:sz w:val="21"/>
          <w:szCs w:val="21"/>
        </w:rPr>
        <w:t xml:space="preserve"> </w:t>
      </w:r>
      <w:r w:rsidR="00826153">
        <w:rPr>
          <w:rFonts w:ascii="Arial" w:hAnsi="Arial" w:cs="Arial"/>
          <w:color w:val="161616"/>
          <w:sz w:val="21"/>
          <w:szCs w:val="21"/>
        </w:rPr>
        <w:t>00246875</w:t>
      </w:r>
    </w:p>
    <w:p w:rsidR="00723EB8" w:rsidRDefault="00723EB8">
      <w:pPr>
        <w:ind w:right="283"/>
        <w:jc w:val="both"/>
        <w:rPr>
          <w:rFonts w:ascii="Arial" w:hAnsi="Arial" w:cs="Arial"/>
          <w:color w:val="000000"/>
          <w:sz w:val="21"/>
        </w:rPr>
      </w:pPr>
      <w:r>
        <w:rPr>
          <w:rFonts w:ascii="Arial" w:hAnsi="Arial" w:cs="Arial"/>
          <w:color w:val="000000"/>
          <w:sz w:val="21"/>
        </w:rPr>
        <w:t xml:space="preserve">KONTAKTNÍ OSOBA: </w:t>
      </w:r>
      <w:r w:rsidR="00826153">
        <w:rPr>
          <w:rFonts w:ascii="Arial" w:hAnsi="Arial" w:cs="Arial"/>
          <w:color w:val="000000"/>
          <w:sz w:val="21"/>
          <w:szCs w:val="21"/>
        </w:rPr>
        <w:t>pan Radim Staněk, tel</w:t>
      </w:r>
      <w:r w:rsidR="00826153" w:rsidRPr="00946E8E">
        <w:rPr>
          <w:rFonts w:ascii="Arial" w:hAnsi="Arial" w:cs="Arial"/>
          <w:sz w:val="21"/>
          <w:szCs w:val="21"/>
        </w:rPr>
        <w:t xml:space="preserve">.: </w:t>
      </w:r>
      <w:r w:rsidR="00826153" w:rsidRPr="00946E8E">
        <w:rPr>
          <w:rFonts w:ascii="Arial" w:hAnsi="Arial" w:cs="Arial"/>
          <w:sz w:val="21"/>
          <w:szCs w:val="21"/>
          <w:shd w:val="clear" w:color="auto" w:fill="FFFFFF"/>
        </w:rPr>
        <w:t>724 331</w:t>
      </w:r>
      <w:r w:rsidR="00826153">
        <w:rPr>
          <w:rFonts w:ascii="Arial" w:hAnsi="Arial" w:cs="Arial"/>
          <w:sz w:val="21"/>
          <w:szCs w:val="21"/>
          <w:shd w:val="clear" w:color="auto" w:fill="FFFFFF"/>
        </w:rPr>
        <w:t> </w:t>
      </w:r>
      <w:r w:rsidR="00826153" w:rsidRPr="00946E8E">
        <w:rPr>
          <w:rFonts w:ascii="Arial" w:hAnsi="Arial" w:cs="Arial"/>
          <w:sz w:val="21"/>
          <w:szCs w:val="21"/>
          <w:shd w:val="clear" w:color="auto" w:fill="FFFFFF"/>
        </w:rPr>
        <w:t>847</w:t>
      </w:r>
      <w:r w:rsidR="00826153">
        <w:rPr>
          <w:rFonts w:ascii="Arial" w:hAnsi="Arial" w:cs="Arial"/>
          <w:sz w:val="21"/>
          <w:szCs w:val="21"/>
          <w:shd w:val="clear" w:color="auto" w:fill="FFFFFF"/>
        </w:rPr>
        <w:t>, email: stanek@jh.cz</w:t>
      </w:r>
    </w:p>
    <w:p w:rsidR="00723EB8" w:rsidRDefault="00723EB8">
      <w:pPr>
        <w:ind w:right="283"/>
        <w:jc w:val="both"/>
        <w:rPr>
          <w:rFonts w:ascii="Arial" w:hAnsi="Arial" w:cs="Arial"/>
          <w:color w:val="000000"/>
          <w:sz w:val="21"/>
        </w:rPr>
      </w:pPr>
    </w:p>
    <w:p w:rsidR="00723EB8" w:rsidRDefault="00723EB8">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POŘADATEL</w:t>
      </w:r>
      <w:r>
        <w:rPr>
          <w:rFonts w:ascii="Arial" w:hAnsi="Arial" w:cs="Arial"/>
          <w:color w:val="000000"/>
          <w:sz w:val="21"/>
        </w:rPr>
        <w:t>")</w:t>
      </w:r>
    </w:p>
    <w:p w:rsidR="00723EB8" w:rsidRDefault="00723EB8">
      <w:pPr>
        <w:ind w:right="283"/>
        <w:jc w:val="both"/>
        <w:rPr>
          <w:rFonts w:ascii="Arial" w:hAnsi="Arial" w:cs="Arial"/>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I. PŘEDMĚT TÉTO SMLOUVY</w:t>
      </w:r>
    </w:p>
    <w:p w:rsidR="00723EB8" w:rsidRDefault="00723EB8">
      <w:pPr>
        <w:ind w:right="283"/>
        <w:jc w:val="both"/>
        <w:rPr>
          <w:rFonts w:ascii="Arial" w:hAnsi="Arial" w:cs="Arial"/>
          <w:b/>
          <w:color w:val="000000"/>
          <w:sz w:val="21"/>
        </w:rPr>
      </w:pPr>
    </w:p>
    <w:p w:rsidR="00547A66" w:rsidRDefault="00547A66" w:rsidP="00547A66">
      <w:pPr>
        <w:ind w:left="1134" w:right="283" w:hanging="567"/>
        <w:jc w:val="both"/>
        <w:rPr>
          <w:rFonts w:ascii="Arial" w:hAnsi="Arial" w:cs="Arial"/>
          <w:color w:val="000000"/>
          <w:sz w:val="21"/>
          <w:szCs w:val="21"/>
        </w:rPr>
      </w:pPr>
      <w:r>
        <w:rPr>
          <w:rFonts w:ascii="Arial" w:hAnsi="Arial" w:cs="Arial"/>
          <w:color w:val="222222"/>
          <w:sz w:val="21"/>
          <w:szCs w:val="21"/>
          <w:shd w:val="clear" w:color="auto" w:fill="FFFFFF"/>
        </w:rPr>
        <w:t>Předmětem této smlouvy je za podmínek dohodnutých dále v této smlouvě:</w:t>
      </w:r>
    </w:p>
    <w:p w:rsidR="00723EB8" w:rsidRDefault="00723EB8">
      <w:pPr>
        <w:ind w:left="1134" w:right="283" w:hanging="567"/>
        <w:jc w:val="both"/>
        <w:rPr>
          <w:rFonts w:ascii="Arial" w:hAnsi="Arial" w:cs="Arial"/>
          <w:color w:val="000000"/>
          <w:sz w:val="21"/>
        </w:rPr>
      </w:pPr>
    </w:p>
    <w:p w:rsidR="00723EB8" w:rsidRDefault="00723EB8">
      <w:pPr>
        <w:numPr>
          <w:ilvl w:val="0"/>
          <w:numId w:val="14"/>
        </w:numPr>
        <w:ind w:left="1134" w:right="283" w:hanging="567"/>
        <w:jc w:val="both"/>
        <w:rPr>
          <w:rFonts w:ascii="Arial" w:hAnsi="Arial" w:cs="Arial"/>
          <w:color w:val="000000"/>
          <w:sz w:val="21"/>
        </w:rPr>
      </w:pPr>
      <w:r>
        <w:rPr>
          <w:rFonts w:ascii="Arial" w:hAnsi="Arial" w:cs="Arial"/>
          <w:color w:val="000000"/>
          <w:sz w:val="21"/>
        </w:rPr>
        <w:t>povinnost PRODUKCE dodat POŘADATELI živé divadelní představení níže specifikovaného díla, které PRODUKCE nastudovala a provozuje, a tomu odpovídající povinnosti POŘADATELE (včetně úhrady odměny PRODUKCI ze strany POŘADATELE za dodání PŘEDSTAVENÍ);</w:t>
      </w:r>
    </w:p>
    <w:p w:rsidR="00723EB8" w:rsidRDefault="00723EB8">
      <w:pPr>
        <w:numPr>
          <w:ilvl w:val="0"/>
          <w:numId w:val="13"/>
        </w:numPr>
        <w:ind w:left="1134" w:right="283" w:hanging="567"/>
        <w:jc w:val="both"/>
        <w:rPr>
          <w:rFonts w:ascii="Arial" w:hAnsi="Arial" w:cs="Arial"/>
          <w:color w:val="000000"/>
          <w:sz w:val="21"/>
        </w:rPr>
      </w:pPr>
      <w:r>
        <w:rPr>
          <w:rFonts w:ascii="Arial" w:hAnsi="Arial" w:cs="Arial"/>
          <w:color w:val="000000"/>
          <w:sz w:val="21"/>
        </w:rPr>
        <w:t>poskytnutí podlicence k uskutečnění tohoto díla (PŘEDSTAVENÍ) ze strany PRODUKCE POŘADATELI a tomu odpovídající povinnost POŘADATELE uhradit PRODUKCI odměnu za poskytnutí podlicence k užití díla; a</w:t>
      </w:r>
    </w:p>
    <w:p w:rsidR="00723EB8" w:rsidRDefault="00723EB8">
      <w:pPr>
        <w:numPr>
          <w:ilvl w:val="0"/>
          <w:numId w:val="13"/>
        </w:numPr>
        <w:ind w:left="1134" w:right="283" w:hanging="567"/>
        <w:jc w:val="both"/>
        <w:rPr>
          <w:rFonts w:ascii="Arial" w:hAnsi="Arial" w:cs="Arial"/>
          <w:color w:val="000000"/>
          <w:sz w:val="21"/>
        </w:rPr>
      </w:pPr>
      <w:r>
        <w:rPr>
          <w:rFonts w:ascii="Arial" w:hAnsi="Arial" w:cs="Arial"/>
          <w:color w:val="000000"/>
          <w:sz w:val="21"/>
        </w:rPr>
        <w:t xml:space="preserve">POŘADATELOVO převzetí povinnosti PRODUKCE, a to povinnost uhradit odměnu za licenci k užití díla (PŘEDSTAVENÍ) společnosti </w:t>
      </w:r>
      <w:r>
        <w:rPr>
          <w:rStyle w:val="Standardnpsmoodstavce1"/>
          <w:rFonts w:ascii="Arial" w:hAnsi="Arial" w:cs="Arial"/>
          <w:color w:val="000000"/>
          <w:sz w:val="21"/>
        </w:rPr>
        <w:t>Aura-Pont s. r. o., literární a divadelní agentura se sídlem Radlická 99, Praha 5</w:t>
      </w:r>
      <w:r>
        <w:rPr>
          <w:rFonts w:ascii="Arial" w:hAnsi="Arial" w:cs="Arial"/>
          <w:color w:val="000000"/>
          <w:sz w:val="21"/>
        </w:rPr>
        <w:t xml:space="preserve"> (dále jen „společnost </w:t>
      </w:r>
      <w:r>
        <w:rPr>
          <w:rStyle w:val="Standardnpsmoodstavce1"/>
          <w:rFonts w:ascii="Arial" w:hAnsi="Arial" w:cs="Arial"/>
          <w:b/>
          <w:color w:val="000000"/>
          <w:sz w:val="21"/>
        </w:rPr>
        <w:t>Aura-Pont</w:t>
      </w:r>
      <w:r>
        <w:rPr>
          <w:rStyle w:val="Standardnpsmoodstavce1"/>
          <w:rFonts w:ascii="Arial" w:hAnsi="Arial" w:cs="Arial"/>
          <w:color w:val="000000"/>
          <w:sz w:val="21"/>
        </w:rPr>
        <w:t>“)</w:t>
      </w:r>
      <w:r>
        <w:rPr>
          <w:rFonts w:ascii="Arial" w:hAnsi="Arial" w:cs="Arial"/>
          <w:color w:val="000000"/>
          <w:sz w:val="21"/>
        </w:rPr>
        <w:t xml:space="preserve">, která zastupuje nositele majetkových autorských práv k dílu (PŘEDSTAVENÍ), jak jsou specifikováni v odst. 5.1 níže, a tomu pohledávky POŘADATELE vůči </w:t>
      </w:r>
      <w:proofErr w:type="gramStart"/>
      <w:r>
        <w:rPr>
          <w:rFonts w:ascii="Arial" w:hAnsi="Arial" w:cs="Arial"/>
          <w:color w:val="000000"/>
          <w:sz w:val="21"/>
        </w:rPr>
        <w:t>PRODUKCE</w:t>
      </w:r>
      <w:proofErr w:type="gramEnd"/>
      <w:r>
        <w:rPr>
          <w:rFonts w:ascii="Arial" w:hAnsi="Arial" w:cs="Arial"/>
          <w:color w:val="000000"/>
          <w:sz w:val="21"/>
        </w:rPr>
        <w:t xml:space="preserve"> za toto převzetí výše uvedené povinnosti.</w:t>
      </w:r>
    </w:p>
    <w:p w:rsidR="00723EB8" w:rsidRDefault="00723EB8">
      <w:pPr>
        <w:ind w:left="567" w:right="283" w:hanging="567"/>
        <w:jc w:val="both"/>
        <w:rPr>
          <w:rFonts w:ascii="Arial" w:hAnsi="Arial" w:cs="Arial"/>
          <w:color w:val="000000"/>
          <w:sz w:val="21"/>
        </w:rPr>
      </w:pPr>
    </w:p>
    <w:p w:rsidR="00723EB8" w:rsidRDefault="00723EB8">
      <w:pPr>
        <w:numPr>
          <w:ilvl w:val="1"/>
          <w:numId w:val="7"/>
        </w:numPr>
        <w:ind w:left="567" w:right="283" w:hanging="567"/>
        <w:jc w:val="both"/>
        <w:rPr>
          <w:rFonts w:ascii="Arial" w:hAnsi="Arial" w:cs="Arial"/>
          <w:color w:val="000000"/>
          <w:sz w:val="21"/>
        </w:rPr>
      </w:pPr>
      <w:r>
        <w:rPr>
          <w:rFonts w:ascii="Arial" w:hAnsi="Arial" w:cs="Arial"/>
          <w:color w:val="000000"/>
          <w:sz w:val="21"/>
        </w:rPr>
        <w:t>Specifikace díla a jeho dodání ze strany PRODUKCE:</w:t>
      </w:r>
    </w:p>
    <w:p w:rsidR="00723EB8" w:rsidRDefault="00723EB8">
      <w:pPr>
        <w:ind w:left="567" w:right="283" w:hanging="567"/>
        <w:jc w:val="both"/>
        <w:rPr>
          <w:rFonts w:ascii="Arial" w:hAnsi="Arial" w:cs="Arial"/>
          <w:color w:val="000000"/>
          <w:sz w:val="21"/>
        </w:rPr>
      </w:pPr>
    </w:p>
    <w:p w:rsidR="00723EB8" w:rsidRDefault="00F84722" w:rsidP="00F84722">
      <w:pPr>
        <w:tabs>
          <w:tab w:val="left" w:pos="2552"/>
        </w:tabs>
        <w:ind w:right="283"/>
        <w:jc w:val="both"/>
        <w:rPr>
          <w:rFonts w:ascii="Arial" w:hAnsi="Arial" w:cs="Arial"/>
          <w:color w:val="000000"/>
          <w:sz w:val="21"/>
        </w:rPr>
      </w:pPr>
      <w:proofErr w:type="gramStart"/>
      <w:r w:rsidRPr="00F84722">
        <w:rPr>
          <w:rFonts w:ascii="Arial" w:hAnsi="Arial" w:cs="Arial"/>
          <w:color w:val="000000"/>
          <w:sz w:val="21"/>
        </w:rPr>
        <w:t>-</w:t>
      </w:r>
      <w:r>
        <w:rPr>
          <w:rFonts w:ascii="Arial" w:hAnsi="Arial" w:cs="Arial"/>
          <w:color w:val="000000"/>
          <w:sz w:val="21"/>
        </w:rPr>
        <w:t xml:space="preserve">  </w:t>
      </w:r>
      <w:r w:rsidR="00723EB8">
        <w:rPr>
          <w:rFonts w:ascii="Arial" w:hAnsi="Arial" w:cs="Arial"/>
          <w:color w:val="000000"/>
          <w:sz w:val="21"/>
        </w:rPr>
        <w:t>Autor</w:t>
      </w:r>
      <w:proofErr w:type="gramEnd"/>
      <w:r w:rsidR="00723EB8">
        <w:rPr>
          <w:rFonts w:ascii="Arial" w:hAnsi="Arial" w:cs="Arial"/>
          <w:color w:val="000000"/>
          <w:sz w:val="21"/>
        </w:rPr>
        <w:t xml:space="preserve"> a název představení díla: </w:t>
      </w:r>
      <w:r w:rsidR="00723EB8">
        <w:rPr>
          <w:rFonts w:ascii="Arial" w:hAnsi="Arial" w:cs="Arial"/>
          <w:sz w:val="21"/>
          <w:szCs w:val="21"/>
        </w:rPr>
        <w:t xml:space="preserve">Axel </w:t>
      </w:r>
      <w:proofErr w:type="spellStart"/>
      <w:r w:rsidR="00723EB8">
        <w:rPr>
          <w:rFonts w:ascii="Arial" w:hAnsi="Arial" w:cs="Arial"/>
          <w:sz w:val="21"/>
          <w:szCs w:val="21"/>
        </w:rPr>
        <w:t>Helstenius</w:t>
      </w:r>
      <w:proofErr w:type="spellEnd"/>
      <w:r w:rsidR="00723EB8">
        <w:rPr>
          <w:rFonts w:ascii="Arial" w:hAnsi="Arial" w:cs="Arial"/>
          <w:color w:val="000000"/>
          <w:sz w:val="21"/>
        </w:rPr>
        <w:t xml:space="preserve"> (autor): </w:t>
      </w:r>
      <w:proofErr w:type="spellStart"/>
      <w:r w:rsidR="00723EB8" w:rsidRPr="00F84722">
        <w:rPr>
          <w:rFonts w:ascii="Arial" w:hAnsi="Arial" w:cs="Arial"/>
          <w:b/>
          <w:color w:val="000000"/>
          <w:sz w:val="21"/>
        </w:rPr>
        <w:t>Elling</w:t>
      </w:r>
      <w:proofErr w:type="spellEnd"/>
      <w:r w:rsidR="00723EB8" w:rsidRPr="00F84722">
        <w:rPr>
          <w:rFonts w:ascii="Arial" w:hAnsi="Arial" w:cs="Arial"/>
          <w:b/>
          <w:color w:val="000000"/>
          <w:sz w:val="21"/>
        </w:rPr>
        <w:t xml:space="preserve"> a </w:t>
      </w:r>
      <w:proofErr w:type="spellStart"/>
      <w:r w:rsidR="00723EB8" w:rsidRPr="00F84722">
        <w:rPr>
          <w:rFonts w:ascii="Arial" w:hAnsi="Arial" w:cs="Arial"/>
          <w:b/>
          <w:color w:val="000000"/>
          <w:sz w:val="21"/>
        </w:rPr>
        <w:t>Kjell</w:t>
      </w:r>
      <w:proofErr w:type="spellEnd"/>
      <w:r w:rsidR="00723EB8" w:rsidRPr="00F84722">
        <w:rPr>
          <w:rFonts w:ascii="Arial" w:hAnsi="Arial" w:cs="Arial"/>
          <w:b/>
          <w:color w:val="000000"/>
          <w:sz w:val="21"/>
        </w:rPr>
        <w:t xml:space="preserve"> </w:t>
      </w:r>
      <w:proofErr w:type="spellStart"/>
      <w:r w:rsidR="00723EB8" w:rsidRPr="00F84722">
        <w:rPr>
          <w:rFonts w:ascii="Arial" w:hAnsi="Arial" w:cs="Arial"/>
          <w:b/>
          <w:color w:val="000000"/>
          <w:sz w:val="21"/>
        </w:rPr>
        <w:t>Bjarne</w:t>
      </w:r>
      <w:proofErr w:type="spellEnd"/>
      <w:r w:rsidR="00723EB8" w:rsidRPr="00F84722">
        <w:rPr>
          <w:rFonts w:ascii="Arial" w:hAnsi="Arial" w:cs="Arial"/>
          <w:b/>
          <w:color w:val="000000"/>
          <w:sz w:val="21"/>
        </w:rPr>
        <w:t xml:space="preserve"> aneb Chvála bláznovství</w:t>
      </w:r>
      <w:r w:rsidR="00723EB8">
        <w:rPr>
          <w:rFonts w:ascii="Arial" w:hAnsi="Arial" w:cs="Arial"/>
          <w:color w:val="000000"/>
          <w:sz w:val="21"/>
        </w:rPr>
        <w:t xml:space="preserve"> </w:t>
      </w:r>
      <w:r w:rsidR="00723EB8">
        <w:rPr>
          <w:rFonts w:ascii="Arial" w:hAnsi="Arial" w:cs="Arial"/>
          <w:sz w:val="21"/>
          <w:szCs w:val="21"/>
        </w:rPr>
        <w:t xml:space="preserve">(Podle knihy </w:t>
      </w:r>
      <w:proofErr w:type="spellStart"/>
      <w:r w:rsidR="00723EB8">
        <w:rPr>
          <w:rFonts w:ascii="Arial" w:hAnsi="Arial" w:cs="Arial"/>
          <w:sz w:val="21"/>
          <w:szCs w:val="21"/>
        </w:rPr>
        <w:t>Ingvara</w:t>
      </w:r>
      <w:proofErr w:type="spellEnd"/>
      <w:r w:rsidR="00723EB8">
        <w:rPr>
          <w:rFonts w:ascii="Arial" w:hAnsi="Arial" w:cs="Arial"/>
          <w:sz w:val="21"/>
          <w:szCs w:val="21"/>
        </w:rPr>
        <w:t xml:space="preserve"> </w:t>
      </w:r>
      <w:proofErr w:type="spellStart"/>
      <w:r w:rsidR="00723EB8">
        <w:rPr>
          <w:rFonts w:ascii="Arial" w:hAnsi="Arial" w:cs="Arial"/>
          <w:sz w:val="21"/>
          <w:szCs w:val="21"/>
        </w:rPr>
        <w:t>Ambjørnsena</w:t>
      </w:r>
      <w:proofErr w:type="spellEnd"/>
      <w:r w:rsidR="00723EB8">
        <w:rPr>
          <w:rFonts w:ascii="Arial" w:hAnsi="Arial" w:cs="Arial"/>
          <w:sz w:val="21"/>
          <w:szCs w:val="21"/>
        </w:rPr>
        <w:t xml:space="preserve"> Pokrevní bratři)</w:t>
      </w:r>
      <w:r w:rsidR="00723EB8">
        <w:rPr>
          <w:rFonts w:ascii="Arial" w:hAnsi="Arial" w:cs="Arial"/>
          <w:color w:val="000000"/>
          <w:sz w:val="21"/>
          <w:szCs w:val="21"/>
        </w:rPr>
        <w:t xml:space="preserve"> </w:t>
      </w:r>
    </w:p>
    <w:p w:rsidR="00723EB8" w:rsidRDefault="00F84722" w:rsidP="00F84722">
      <w:pPr>
        <w:tabs>
          <w:tab w:val="left" w:pos="2552"/>
        </w:tabs>
        <w:ind w:right="283"/>
        <w:jc w:val="both"/>
        <w:rPr>
          <w:rFonts w:ascii="Arial" w:hAnsi="Arial" w:cs="Arial"/>
          <w:color w:val="000000"/>
          <w:sz w:val="21"/>
        </w:rPr>
      </w:pPr>
      <w:r>
        <w:rPr>
          <w:rFonts w:ascii="Arial" w:hAnsi="Arial" w:cs="Arial"/>
          <w:color w:val="000000"/>
          <w:sz w:val="21"/>
        </w:rPr>
        <w:t xml:space="preserve">- </w:t>
      </w:r>
      <w:r w:rsidR="00723EB8">
        <w:rPr>
          <w:rFonts w:ascii="Arial" w:hAnsi="Arial" w:cs="Arial"/>
          <w:color w:val="000000"/>
          <w:sz w:val="21"/>
        </w:rPr>
        <w:t>Překlad: Jaroslava Vrbová</w:t>
      </w:r>
    </w:p>
    <w:p w:rsidR="00723EB8" w:rsidRDefault="00F84722" w:rsidP="00F84722">
      <w:pPr>
        <w:tabs>
          <w:tab w:val="left" w:pos="2552"/>
        </w:tabs>
        <w:ind w:right="283"/>
        <w:jc w:val="both"/>
        <w:rPr>
          <w:rFonts w:ascii="Arial" w:hAnsi="Arial" w:cs="Arial"/>
          <w:color w:val="000000"/>
          <w:sz w:val="21"/>
        </w:rPr>
      </w:pPr>
      <w:r>
        <w:rPr>
          <w:rFonts w:ascii="Arial" w:hAnsi="Arial" w:cs="Arial"/>
          <w:color w:val="000000"/>
          <w:sz w:val="21"/>
        </w:rPr>
        <w:t xml:space="preserve">- </w:t>
      </w:r>
      <w:r w:rsidR="00723EB8">
        <w:rPr>
          <w:rFonts w:ascii="Arial" w:hAnsi="Arial" w:cs="Arial"/>
          <w:color w:val="000000"/>
          <w:sz w:val="21"/>
        </w:rPr>
        <w:t>Místo konání:</w:t>
      </w:r>
      <w:r w:rsidR="00723EB8">
        <w:rPr>
          <w:rFonts w:ascii="Arial" w:hAnsi="Arial" w:cs="Arial"/>
          <w:b/>
          <w:color w:val="000000"/>
          <w:sz w:val="21"/>
        </w:rPr>
        <w:t xml:space="preserve"> </w:t>
      </w:r>
      <w:r w:rsidR="00826153">
        <w:rPr>
          <w:rFonts w:ascii="Arial" w:hAnsi="Arial" w:cs="Arial"/>
          <w:b/>
          <w:color w:val="000000"/>
          <w:sz w:val="21"/>
          <w:lang w:val="en-GB"/>
        </w:rPr>
        <w:t xml:space="preserve">KD </w:t>
      </w:r>
      <w:proofErr w:type="spellStart"/>
      <w:r w:rsidR="00826153">
        <w:rPr>
          <w:rFonts w:ascii="Arial" w:hAnsi="Arial" w:cs="Arial"/>
          <w:b/>
          <w:color w:val="000000"/>
          <w:sz w:val="21"/>
          <w:lang w:val="en-GB"/>
        </w:rPr>
        <w:t>Střelnice</w:t>
      </w:r>
      <w:proofErr w:type="spellEnd"/>
    </w:p>
    <w:p w:rsidR="00723EB8" w:rsidRDefault="00F84722" w:rsidP="00F84722">
      <w:pPr>
        <w:tabs>
          <w:tab w:val="left" w:pos="2552"/>
        </w:tabs>
        <w:ind w:right="283"/>
        <w:jc w:val="both"/>
        <w:rPr>
          <w:rFonts w:ascii="Arial" w:hAnsi="Arial" w:cs="Arial"/>
          <w:color w:val="000000"/>
          <w:sz w:val="21"/>
        </w:rPr>
      </w:pPr>
      <w:r>
        <w:rPr>
          <w:rFonts w:ascii="Arial" w:hAnsi="Arial" w:cs="Arial"/>
          <w:color w:val="000000"/>
          <w:sz w:val="21"/>
        </w:rPr>
        <w:t xml:space="preserve">- </w:t>
      </w:r>
      <w:r w:rsidR="00723EB8">
        <w:rPr>
          <w:rFonts w:ascii="Arial" w:hAnsi="Arial" w:cs="Arial"/>
          <w:color w:val="000000"/>
          <w:sz w:val="21"/>
        </w:rPr>
        <w:t xml:space="preserve">Datum a čas konání: </w:t>
      </w:r>
      <w:r w:rsidR="00826153">
        <w:rPr>
          <w:rFonts w:ascii="Arial" w:hAnsi="Arial" w:cs="Arial"/>
          <w:b/>
          <w:bCs/>
          <w:color w:val="000000"/>
          <w:sz w:val="21"/>
        </w:rPr>
        <w:t>20. září 2018</w:t>
      </w:r>
      <w:r w:rsidR="00723EB8">
        <w:rPr>
          <w:rFonts w:ascii="Arial" w:hAnsi="Arial" w:cs="Arial"/>
          <w:b/>
          <w:bCs/>
          <w:color w:val="000000"/>
          <w:sz w:val="21"/>
        </w:rPr>
        <w:t>, 19:00</w:t>
      </w:r>
    </w:p>
    <w:p w:rsidR="00723EB8" w:rsidRDefault="00723EB8">
      <w:pPr>
        <w:tabs>
          <w:tab w:val="left" w:pos="2552"/>
        </w:tabs>
        <w:ind w:left="1134" w:right="283" w:hanging="567"/>
        <w:jc w:val="both"/>
        <w:rPr>
          <w:rFonts w:ascii="Arial" w:hAnsi="Arial" w:cs="Arial"/>
          <w:color w:val="000000"/>
          <w:sz w:val="21"/>
        </w:rPr>
      </w:pPr>
    </w:p>
    <w:p w:rsidR="00723EB8" w:rsidRDefault="00723EB8">
      <w:pPr>
        <w:tabs>
          <w:tab w:val="left" w:pos="2552"/>
        </w:tabs>
        <w:ind w:left="1134" w:right="283" w:hanging="567"/>
        <w:jc w:val="both"/>
        <w:rPr>
          <w:rFonts w:ascii="Arial" w:hAnsi="Arial" w:cs="Arial"/>
          <w:b/>
          <w:color w:val="000000"/>
          <w:sz w:val="21"/>
        </w:rPr>
      </w:pPr>
      <w:r>
        <w:rPr>
          <w:rFonts w:ascii="Arial" w:hAnsi="Arial" w:cs="Arial"/>
          <w:color w:val="000000"/>
          <w:sz w:val="21"/>
        </w:rPr>
        <w:t xml:space="preserve"> (dále jen "</w:t>
      </w:r>
      <w:r>
        <w:rPr>
          <w:rFonts w:ascii="Arial" w:hAnsi="Arial" w:cs="Arial"/>
          <w:b/>
          <w:color w:val="000000"/>
          <w:sz w:val="21"/>
        </w:rPr>
        <w:t>PŘEDSTAVENÍ</w:t>
      </w:r>
      <w:r>
        <w:rPr>
          <w:rFonts w:ascii="Arial" w:hAnsi="Arial" w:cs="Arial"/>
          <w:color w:val="000000"/>
          <w:sz w:val="21"/>
        </w:rPr>
        <w:t>").</w:t>
      </w:r>
    </w:p>
    <w:p w:rsidR="00723EB8" w:rsidRDefault="00723EB8">
      <w:pPr>
        <w:ind w:left="360" w:right="283"/>
        <w:jc w:val="both"/>
        <w:rPr>
          <w:rFonts w:ascii="Arial" w:hAnsi="Arial" w:cs="Arial"/>
          <w:b/>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II. ZÁVAZKY POŘADATELE PRO USKUTEČNĚNÍ PŘEDSTAVENÍ</w:t>
      </w:r>
    </w:p>
    <w:p w:rsidR="00723EB8" w:rsidRDefault="00723EB8">
      <w:pPr>
        <w:ind w:right="283"/>
        <w:jc w:val="both"/>
        <w:rPr>
          <w:rFonts w:ascii="Arial" w:hAnsi="Arial" w:cs="Arial"/>
          <w:b/>
          <w:color w:val="000000"/>
          <w:sz w:val="21"/>
        </w:rPr>
      </w:pPr>
    </w:p>
    <w:p w:rsidR="00723EB8" w:rsidRDefault="00723EB8">
      <w:pPr>
        <w:numPr>
          <w:ilvl w:val="1"/>
          <w:numId w:val="5"/>
        </w:numPr>
        <w:ind w:left="567" w:right="283" w:hanging="567"/>
        <w:jc w:val="both"/>
        <w:rPr>
          <w:rFonts w:ascii="Arial" w:hAnsi="Arial" w:cs="Arial"/>
          <w:color w:val="000000"/>
          <w:sz w:val="21"/>
        </w:rPr>
      </w:pPr>
      <w:r>
        <w:rPr>
          <w:rFonts w:ascii="Arial" w:hAnsi="Arial" w:cs="Arial"/>
          <w:color w:val="000000"/>
          <w:sz w:val="21"/>
        </w:rPr>
        <w:t>POŘADATEL zajistí na své náklady veškeré podmínky nutné k bezvadnému uskutečnění PŘEDSTAVENÍ.</w:t>
      </w:r>
    </w:p>
    <w:p w:rsidR="00723EB8" w:rsidRDefault="00723EB8">
      <w:pPr>
        <w:ind w:left="567" w:right="283"/>
        <w:jc w:val="both"/>
        <w:rPr>
          <w:rFonts w:ascii="Arial" w:hAnsi="Arial" w:cs="Arial"/>
          <w:color w:val="000000"/>
          <w:sz w:val="21"/>
        </w:rPr>
      </w:pPr>
    </w:p>
    <w:p w:rsidR="00723EB8" w:rsidRDefault="00723EB8">
      <w:pPr>
        <w:numPr>
          <w:ilvl w:val="1"/>
          <w:numId w:val="5"/>
        </w:numPr>
        <w:ind w:left="567" w:right="283" w:hanging="567"/>
        <w:jc w:val="both"/>
        <w:rPr>
          <w:rFonts w:ascii="Arial" w:hAnsi="Arial" w:cs="Arial"/>
          <w:color w:val="000000"/>
          <w:sz w:val="21"/>
        </w:rPr>
      </w:pPr>
      <w:r>
        <w:rPr>
          <w:rFonts w:ascii="Arial" w:hAnsi="Arial" w:cs="Arial"/>
          <w:color w:val="000000"/>
          <w:sz w:val="21"/>
        </w:rPr>
        <w:t>POŘADATEL se zavazuje zajistit dvě (2) volné a čisté šatny se sprchami od cca 17.00 v den konání PŘEDSTAVENÍ do doby odjezdu posledního účastníka zájezdu PRODUKCE.</w:t>
      </w:r>
    </w:p>
    <w:p w:rsidR="00723EB8" w:rsidRDefault="00723EB8">
      <w:pPr>
        <w:ind w:left="567" w:right="283"/>
        <w:jc w:val="both"/>
        <w:rPr>
          <w:rFonts w:ascii="Arial" w:hAnsi="Arial" w:cs="Arial"/>
          <w:color w:val="000000"/>
          <w:sz w:val="21"/>
        </w:rPr>
      </w:pPr>
    </w:p>
    <w:p w:rsidR="00723EB8" w:rsidRDefault="00723EB8">
      <w:pPr>
        <w:numPr>
          <w:ilvl w:val="1"/>
          <w:numId w:val="5"/>
        </w:numPr>
        <w:ind w:left="567" w:right="283" w:hanging="567"/>
        <w:jc w:val="both"/>
        <w:rPr>
          <w:rFonts w:ascii="Arial" w:hAnsi="Arial" w:cs="Arial"/>
          <w:color w:val="000000"/>
          <w:sz w:val="21"/>
        </w:rPr>
      </w:pPr>
      <w:r>
        <w:rPr>
          <w:rFonts w:ascii="Arial" w:hAnsi="Arial" w:cs="Arial"/>
          <w:color w:val="000000"/>
          <w:sz w:val="21"/>
        </w:rPr>
        <w:t>POŘADATEL dále na svůj náklad</w:t>
      </w:r>
      <w:r>
        <w:rPr>
          <w:rFonts w:ascii="Arial" w:hAnsi="Arial" w:cs="Arial"/>
          <w:sz w:val="21"/>
        </w:rPr>
        <w:t xml:space="preserve"> zajistí:</w:t>
      </w:r>
    </w:p>
    <w:p w:rsidR="00723EB8" w:rsidRDefault="00723EB8">
      <w:pPr>
        <w:numPr>
          <w:ilvl w:val="0"/>
          <w:numId w:val="16"/>
        </w:numPr>
        <w:ind w:left="993" w:right="283" w:hanging="426"/>
        <w:jc w:val="both"/>
        <w:rPr>
          <w:rFonts w:ascii="Arial" w:hAnsi="Arial" w:cs="Arial"/>
          <w:color w:val="000000"/>
          <w:sz w:val="21"/>
        </w:rPr>
      </w:pPr>
      <w:r>
        <w:rPr>
          <w:rFonts w:ascii="Arial" w:hAnsi="Arial" w:cs="Arial"/>
          <w:color w:val="000000"/>
          <w:sz w:val="21"/>
        </w:rPr>
        <w:t>volné jeviště v den konání PŘEDSTAVENÍ, a to od 15.00</w:t>
      </w:r>
    </w:p>
    <w:p w:rsidR="00723EB8" w:rsidRDefault="00723EB8">
      <w:pPr>
        <w:numPr>
          <w:ilvl w:val="0"/>
          <w:numId w:val="3"/>
        </w:numPr>
        <w:ind w:left="993" w:right="283" w:hanging="426"/>
        <w:jc w:val="both"/>
        <w:rPr>
          <w:rFonts w:ascii="Arial" w:hAnsi="Arial" w:cs="Arial"/>
          <w:color w:val="000000"/>
          <w:sz w:val="21"/>
        </w:rPr>
      </w:pPr>
      <w:r>
        <w:rPr>
          <w:rFonts w:ascii="Arial" w:hAnsi="Arial" w:cs="Arial"/>
          <w:color w:val="000000"/>
          <w:sz w:val="21"/>
        </w:rPr>
        <w:t xml:space="preserve">účinnou pomoc při vykládání a nakládání techniky a dekorací od cca </w:t>
      </w:r>
      <w:r>
        <w:rPr>
          <w:rFonts w:ascii="Arial" w:hAnsi="Arial" w:cs="Arial"/>
          <w:b/>
          <w:bCs/>
          <w:color w:val="000000"/>
          <w:sz w:val="21"/>
        </w:rPr>
        <w:t>15.00 (</w:t>
      </w:r>
      <w:r>
        <w:rPr>
          <w:rStyle w:val="Standardnpsmoodstavce1"/>
          <w:rFonts w:ascii="Arial" w:hAnsi="Arial" w:cs="Arial"/>
          <w:b/>
          <w:bCs/>
          <w:color w:val="000000"/>
          <w:sz w:val="21"/>
        </w:rPr>
        <w:t>4 hodiny</w:t>
      </w:r>
      <w:r>
        <w:rPr>
          <w:rFonts w:ascii="Arial" w:hAnsi="Arial" w:cs="Arial"/>
          <w:b/>
          <w:bCs/>
          <w:color w:val="000000"/>
          <w:sz w:val="21"/>
        </w:rPr>
        <w:t xml:space="preserve"> před začátkem představení)</w:t>
      </w:r>
    </w:p>
    <w:p w:rsidR="00723EB8" w:rsidRDefault="00723EB8">
      <w:pPr>
        <w:numPr>
          <w:ilvl w:val="0"/>
          <w:numId w:val="3"/>
        </w:numPr>
        <w:ind w:left="993" w:right="283" w:hanging="426"/>
        <w:jc w:val="both"/>
        <w:rPr>
          <w:rFonts w:ascii="Arial" w:hAnsi="Arial" w:cs="Arial"/>
          <w:color w:val="000000"/>
          <w:sz w:val="21"/>
        </w:rPr>
      </w:pPr>
      <w:r>
        <w:rPr>
          <w:rFonts w:ascii="Arial" w:hAnsi="Arial" w:cs="Arial"/>
          <w:color w:val="000000"/>
          <w:sz w:val="21"/>
        </w:rPr>
        <w:t xml:space="preserve">přítomnost jevištního technika, zvukaře a osvětlovače, kteří budou účinně nápomocni při přípravě a realizaci PŘEDSTAVENÍ </w:t>
      </w:r>
      <w:r w:rsidR="00756840">
        <w:rPr>
          <w:rFonts w:ascii="Arial" w:hAnsi="Arial" w:cs="Arial"/>
          <w:b/>
          <w:bCs/>
          <w:color w:val="000000"/>
          <w:sz w:val="21"/>
        </w:rPr>
        <w:t>(zvukař a osvětlovač od cca 16.0</w:t>
      </w:r>
      <w:r>
        <w:rPr>
          <w:rFonts w:ascii="Arial" w:hAnsi="Arial" w:cs="Arial"/>
          <w:b/>
          <w:bCs/>
          <w:color w:val="000000"/>
          <w:sz w:val="21"/>
        </w:rPr>
        <w:t xml:space="preserve">0) </w:t>
      </w:r>
      <w:r>
        <w:rPr>
          <w:rFonts w:ascii="Arial" w:hAnsi="Arial" w:cs="Arial"/>
          <w:color w:val="000000"/>
          <w:sz w:val="21"/>
        </w:rPr>
        <w:t>a</w:t>
      </w:r>
    </w:p>
    <w:p w:rsidR="00723EB8" w:rsidRDefault="00723EB8">
      <w:pPr>
        <w:numPr>
          <w:ilvl w:val="0"/>
          <w:numId w:val="3"/>
        </w:numPr>
        <w:ind w:left="993" w:right="283" w:hanging="426"/>
        <w:jc w:val="both"/>
        <w:rPr>
          <w:rFonts w:ascii="Arial" w:hAnsi="Arial" w:cs="Arial"/>
          <w:sz w:val="21"/>
        </w:rPr>
      </w:pPr>
      <w:r>
        <w:rPr>
          <w:rFonts w:ascii="Arial" w:hAnsi="Arial" w:cs="Arial"/>
          <w:color w:val="000000"/>
          <w:sz w:val="21"/>
        </w:rPr>
        <w:t xml:space="preserve">šest volných míst (6 ks volných vstupenek) </w:t>
      </w:r>
      <w:bookmarkStart w:id="0" w:name="_GoBack"/>
      <w:bookmarkEnd w:id="0"/>
      <w:r>
        <w:rPr>
          <w:rFonts w:ascii="Arial" w:hAnsi="Arial" w:cs="Arial"/>
          <w:color w:val="000000"/>
          <w:sz w:val="21"/>
        </w:rPr>
        <w:t xml:space="preserve">pro případné potřeby PRODUKCE </w:t>
      </w:r>
    </w:p>
    <w:p w:rsidR="00723EB8" w:rsidRDefault="00723EB8">
      <w:pPr>
        <w:ind w:left="567" w:right="283"/>
        <w:jc w:val="both"/>
        <w:rPr>
          <w:rFonts w:ascii="Arial" w:hAnsi="Arial" w:cs="Arial"/>
          <w:sz w:val="21"/>
        </w:rPr>
      </w:pPr>
    </w:p>
    <w:p w:rsidR="00723EB8" w:rsidRDefault="00723EB8">
      <w:pPr>
        <w:ind w:right="283"/>
        <w:jc w:val="both"/>
        <w:rPr>
          <w:rFonts w:ascii="Arial" w:hAnsi="Arial" w:cs="Arial"/>
          <w:b/>
          <w:color w:val="000000"/>
          <w:sz w:val="21"/>
        </w:rPr>
      </w:pPr>
      <w:r>
        <w:rPr>
          <w:rFonts w:ascii="Arial" w:hAnsi="Arial" w:cs="Arial"/>
          <w:b/>
          <w:color w:val="000000"/>
          <w:sz w:val="21"/>
        </w:rPr>
        <w:t>III. TECHNICKÉ PODMÍNKY PŘEDSTAVENÍ</w:t>
      </w:r>
    </w:p>
    <w:p w:rsidR="00723EB8" w:rsidRDefault="00723EB8">
      <w:pPr>
        <w:ind w:right="283"/>
        <w:jc w:val="both"/>
        <w:rPr>
          <w:rFonts w:ascii="Arial" w:hAnsi="Arial" w:cs="Arial"/>
          <w:b/>
          <w:color w:val="000000"/>
          <w:sz w:val="21"/>
        </w:rPr>
      </w:pPr>
    </w:p>
    <w:p w:rsidR="00723EB8" w:rsidRDefault="00723EB8">
      <w:pPr>
        <w:numPr>
          <w:ilvl w:val="1"/>
          <w:numId w:val="12"/>
        </w:numPr>
        <w:ind w:left="567" w:right="283" w:hanging="567"/>
        <w:jc w:val="both"/>
        <w:rPr>
          <w:rFonts w:ascii="Arial" w:hAnsi="Arial" w:cs="Arial"/>
          <w:sz w:val="21"/>
        </w:rPr>
      </w:pPr>
      <w:r>
        <w:rPr>
          <w:rFonts w:ascii="Arial" w:hAnsi="Arial" w:cs="Arial"/>
          <w:color w:val="000000"/>
          <w:sz w:val="21"/>
        </w:rPr>
        <w:t>POŘADATEL se při každém PŘEDSTAVENÍ zavazuje pod sankcí odstoupení od této smlouvy dodržet následující technické podmínky:</w:t>
      </w:r>
    </w:p>
    <w:p w:rsidR="00723EB8" w:rsidRDefault="00723EB8">
      <w:pPr>
        <w:ind w:left="720" w:right="283"/>
        <w:jc w:val="both"/>
        <w:rPr>
          <w:rFonts w:ascii="Arial" w:hAnsi="Arial" w:cs="Arial"/>
          <w:sz w:val="21"/>
        </w:rPr>
      </w:pPr>
    </w:p>
    <w:p w:rsidR="00723EB8" w:rsidRDefault="00723EB8">
      <w:pPr>
        <w:ind w:left="567" w:right="283"/>
        <w:jc w:val="both"/>
        <w:rPr>
          <w:rFonts w:ascii="Arial" w:hAnsi="Arial" w:cs="Arial"/>
          <w:b/>
          <w:sz w:val="21"/>
        </w:rPr>
      </w:pPr>
      <w:r>
        <w:rPr>
          <w:rFonts w:ascii="Arial" w:hAnsi="Arial" w:cs="Arial"/>
          <w:b/>
          <w:sz w:val="21"/>
        </w:rPr>
        <w:t>Technika</w:t>
      </w:r>
      <w:r>
        <w:rPr>
          <w:rFonts w:ascii="Arial" w:hAnsi="Arial" w:cs="Arial"/>
          <w:sz w:val="21"/>
        </w:rPr>
        <w:t xml:space="preserve">: </w:t>
      </w:r>
      <w:r>
        <w:rPr>
          <w:rFonts w:ascii="Arial" w:hAnsi="Arial" w:cs="Arial"/>
          <w:b/>
          <w:bCs/>
          <w:sz w:val="21"/>
        </w:rPr>
        <w:t>možnost vrtání do podlahy jeviště</w:t>
      </w:r>
    </w:p>
    <w:p w:rsidR="00723EB8" w:rsidRDefault="00723EB8">
      <w:pPr>
        <w:ind w:left="567" w:right="283"/>
        <w:jc w:val="both"/>
        <w:rPr>
          <w:rFonts w:ascii="Arial" w:hAnsi="Arial" w:cs="Arial"/>
          <w:b/>
          <w:sz w:val="21"/>
        </w:rPr>
      </w:pPr>
      <w:r>
        <w:rPr>
          <w:rFonts w:ascii="Arial" w:hAnsi="Arial" w:cs="Arial"/>
          <w:b/>
          <w:sz w:val="21"/>
        </w:rPr>
        <w:t>Světla</w:t>
      </w:r>
      <w:r>
        <w:rPr>
          <w:rFonts w:ascii="Arial" w:hAnsi="Arial" w:cs="Arial"/>
          <w:sz w:val="21"/>
        </w:rPr>
        <w:t xml:space="preserve">: čelní pohled na jeviště, odposlech v kabině, minimálně 12 reflektorů typu FHR 1000W, digitální osvětlovací </w:t>
      </w:r>
      <w:proofErr w:type="gramStart"/>
      <w:r>
        <w:rPr>
          <w:rFonts w:ascii="Arial" w:hAnsi="Arial" w:cs="Arial"/>
          <w:sz w:val="21"/>
        </w:rPr>
        <w:t>pult s  minimálně</w:t>
      </w:r>
      <w:proofErr w:type="gramEnd"/>
      <w:r>
        <w:rPr>
          <w:rFonts w:ascii="Arial" w:hAnsi="Arial" w:cs="Arial"/>
          <w:sz w:val="21"/>
        </w:rPr>
        <w:t xml:space="preserve"> 12 </w:t>
      </w:r>
      <w:proofErr w:type="spellStart"/>
      <w:r>
        <w:rPr>
          <w:rFonts w:ascii="Arial" w:hAnsi="Arial" w:cs="Arial"/>
          <w:sz w:val="21"/>
        </w:rPr>
        <w:t>submastery</w:t>
      </w:r>
      <w:proofErr w:type="spellEnd"/>
      <w:r>
        <w:rPr>
          <w:rFonts w:ascii="Arial" w:hAnsi="Arial" w:cs="Arial"/>
          <w:sz w:val="21"/>
        </w:rPr>
        <w:t>, 2x regulovaná zásuvka na jevišti; a</w:t>
      </w:r>
    </w:p>
    <w:p w:rsidR="00723EB8" w:rsidRDefault="00723EB8">
      <w:pPr>
        <w:ind w:left="567" w:right="283"/>
        <w:jc w:val="both"/>
        <w:rPr>
          <w:rFonts w:ascii="Arial" w:hAnsi="Arial" w:cs="Arial"/>
          <w:sz w:val="21"/>
        </w:rPr>
      </w:pPr>
      <w:r>
        <w:rPr>
          <w:rFonts w:ascii="Arial" w:hAnsi="Arial" w:cs="Arial"/>
          <w:b/>
          <w:sz w:val="21"/>
        </w:rPr>
        <w:t>Zvuk</w:t>
      </w:r>
      <w:r>
        <w:rPr>
          <w:rFonts w:ascii="Arial" w:hAnsi="Arial" w:cs="Arial"/>
          <w:sz w:val="21"/>
        </w:rPr>
        <w:t>: čelní pohled</w:t>
      </w:r>
      <w:r w:rsidR="00826153">
        <w:rPr>
          <w:rFonts w:ascii="Arial" w:hAnsi="Arial" w:cs="Arial"/>
          <w:sz w:val="21"/>
        </w:rPr>
        <w:t xml:space="preserve"> na jeviště, odposlech v kabině, odposlech na jevišti, stereo vstup do pultu</w:t>
      </w:r>
    </w:p>
    <w:p w:rsidR="00723EB8" w:rsidRDefault="00723EB8">
      <w:pPr>
        <w:ind w:right="283"/>
        <w:jc w:val="both"/>
        <w:rPr>
          <w:rFonts w:ascii="Arial" w:hAnsi="Arial" w:cs="Arial"/>
          <w:sz w:val="21"/>
        </w:rPr>
      </w:pPr>
    </w:p>
    <w:p w:rsidR="00723EB8" w:rsidRDefault="00723EB8">
      <w:pPr>
        <w:numPr>
          <w:ilvl w:val="1"/>
          <w:numId w:val="12"/>
        </w:numPr>
        <w:ind w:left="567" w:right="283" w:hanging="567"/>
        <w:jc w:val="both"/>
        <w:rPr>
          <w:rFonts w:ascii="Arial" w:hAnsi="Arial" w:cs="Arial"/>
          <w:color w:val="000000"/>
          <w:sz w:val="21"/>
        </w:rPr>
      </w:pPr>
      <w:r>
        <w:rPr>
          <w:rFonts w:ascii="Arial" w:hAnsi="Arial" w:cs="Arial"/>
          <w:sz w:val="21"/>
        </w:rPr>
        <w:t xml:space="preserve">V případě, že POŘADATEL nedodrží technické podmínky uvedené </w:t>
      </w:r>
      <w:r>
        <w:rPr>
          <w:rFonts w:ascii="Arial" w:hAnsi="Arial" w:cs="Arial"/>
          <w:color w:val="000000"/>
          <w:sz w:val="21"/>
        </w:rPr>
        <w:t>odst. 3.1 této smlouvy</w:t>
      </w:r>
      <w:r>
        <w:rPr>
          <w:rFonts w:ascii="Arial" w:hAnsi="Arial" w:cs="Arial"/>
          <w:sz w:val="21"/>
        </w:rPr>
        <w:t xml:space="preserve">, je PRODUKCE oprávněna </w:t>
      </w:r>
      <w:r>
        <w:rPr>
          <w:rFonts w:ascii="Arial" w:hAnsi="Arial" w:cs="Arial"/>
          <w:color w:val="000000"/>
          <w:sz w:val="21"/>
        </w:rPr>
        <w:t>odmítnout realizaci PŘEDSTAVENÍ. V tomto případě má PRODUKCE nárok na odměnu uvedený v odst. 4.1 této smlouvy v plné výši a na úhradu již vzniklých nákladů.</w:t>
      </w:r>
    </w:p>
    <w:p w:rsidR="00723EB8" w:rsidRDefault="00723EB8">
      <w:pPr>
        <w:ind w:left="567" w:right="283"/>
        <w:jc w:val="both"/>
        <w:rPr>
          <w:rFonts w:ascii="Arial" w:hAnsi="Arial" w:cs="Arial"/>
          <w:color w:val="000000"/>
          <w:sz w:val="21"/>
        </w:rPr>
      </w:pPr>
    </w:p>
    <w:p w:rsidR="00723EB8" w:rsidRDefault="00723EB8">
      <w:pPr>
        <w:numPr>
          <w:ilvl w:val="1"/>
          <w:numId w:val="12"/>
        </w:numPr>
        <w:ind w:left="567" w:right="283" w:hanging="567"/>
        <w:jc w:val="both"/>
        <w:rPr>
          <w:rFonts w:ascii="Arial" w:hAnsi="Arial" w:cs="Arial"/>
          <w:color w:val="000000"/>
          <w:sz w:val="21"/>
        </w:rPr>
      </w:pPr>
      <w:r>
        <w:rPr>
          <w:rFonts w:ascii="Arial" w:hAnsi="Arial" w:cs="Arial"/>
          <w:color w:val="000000"/>
          <w:sz w:val="21"/>
        </w:rPr>
        <w:t>Odchylky od technických podmínek uvedených v odst. 3.1 této smlouvy představení</w:t>
      </w:r>
      <w:r>
        <w:rPr>
          <w:rFonts w:ascii="Arial" w:hAnsi="Arial" w:cs="Arial"/>
          <w:sz w:val="21"/>
        </w:rPr>
        <w:t xml:space="preserve"> musí být předem projednány s odpovědnými osobami PRODUKCE a zároveň poté písemně sjednány 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rsidR="00723EB8" w:rsidRDefault="00723EB8">
      <w:pPr>
        <w:ind w:right="283"/>
        <w:jc w:val="both"/>
        <w:rPr>
          <w:rFonts w:ascii="Arial" w:hAnsi="Arial" w:cs="Arial"/>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IV. ODMĚNA ZA DODÁNÍ PŘEDSTAVENÍ A NÁHRADY PRODUKCI</w:t>
      </w:r>
    </w:p>
    <w:p w:rsidR="00723EB8" w:rsidRDefault="00723EB8">
      <w:pPr>
        <w:ind w:right="283"/>
        <w:jc w:val="both"/>
        <w:rPr>
          <w:rFonts w:ascii="Arial" w:hAnsi="Arial" w:cs="Arial"/>
          <w:b/>
          <w:color w:val="000000"/>
          <w:sz w:val="21"/>
        </w:rPr>
      </w:pPr>
    </w:p>
    <w:p w:rsidR="00723EB8" w:rsidRDefault="00723EB8">
      <w:pPr>
        <w:numPr>
          <w:ilvl w:val="1"/>
          <w:numId w:val="9"/>
        </w:numPr>
        <w:ind w:left="567" w:right="283" w:hanging="567"/>
        <w:jc w:val="both"/>
        <w:rPr>
          <w:rFonts w:ascii="Arial" w:hAnsi="Arial" w:cs="Arial"/>
          <w:color w:val="000000"/>
          <w:sz w:val="21"/>
        </w:rPr>
      </w:pPr>
      <w:r>
        <w:rPr>
          <w:rFonts w:ascii="Arial" w:hAnsi="Arial" w:cs="Arial"/>
          <w:color w:val="000000"/>
          <w:sz w:val="21"/>
        </w:rPr>
        <w:t xml:space="preserve">POŘADATEL se zavazuje zaplatit PRODUKCI odměnu za dodání PŘEDSTAVENÍ ve výši </w:t>
      </w:r>
      <w:r>
        <w:rPr>
          <w:rStyle w:val="Standardnpsmoodstavce1"/>
          <w:rFonts w:ascii="Arial" w:hAnsi="Arial" w:cs="Arial"/>
          <w:b/>
          <w:bCs/>
          <w:color w:val="000000"/>
          <w:sz w:val="21"/>
        </w:rPr>
        <w:t>60.000,-</w:t>
      </w:r>
      <w:r>
        <w:rPr>
          <w:rFonts w:ascii="Arial" w:hAnsi="Arial" w:cs="Arial"/>
          <w:color w:val="000000"/>
          <w:sz w:val="21"/>
        </w:rPr>
        <w:t xml:space="preserve"> Kč (slovy </w:t>
      </w:r>
      <w:r>
        <w:rPr>
          <w:rStyle w:val="Standardnpsmoodstavce1"/>
          <w:rFonts w:ascii="Arial" w:hAnsi="Arial" w:cs="Arial"/>
          <w:color w:val="000000"/>
          <w:sz w:val="21"/>
        </w:rPr>
        <w:t>šedesát tisíc</w:t>
      </w:r>
      <w:r>
        <w:rPr>
          <w:rFonts w:ascii="Arial" w:hAnsi="Arial" w:cs="Arial"/>
          <w:color w:val="000000"/>
          <w:sz w:val="21"/>
        </w:rPr>
        <w:t xml:space="preserve"> korun českých) plus příslušná částka DPH za každé jednotlivé představení. Tato částka nezahrnuje odměnu za podlicenci, jak je specifikována v odst. 5.4 níže.</w:t>
      </w:r>
    </w:p>
    <w:p w:rsidR="00723EB8" w:rsidRDefault="00723EB8">
      <w:pPr>
        <w:ind w:left="720" w:right="283"/>
        <w:jc w:val="both"/>
        <w:rPr>
          <w:rFonts w:ascii="Arial" w:hAnsi="Arial" w:cs="Arial"/>
          <w:color w:val="000000"/>
          <w:sz w:val="21"/>
        </w:rPr>
      </w:pPr>
    </w:p>
    <w:p w:rsidR="00723EB8" w:rsidRDefault="00723EB8">
      <w:pPr>
        <w:numPr>
          <w:ilvl w:val="1"/>
          <w:numId w:val="9"/>
        </w:numPr>
        <w:ind w:left="567" w:right="283" w:hanging="567"/>
        <w:jc w:val="both"/>
        <w:rPr>
          <w:rFonts w:ascii="Arial" w:hAnsi="Arial" w:cs="Arial"/>
          <w:color w:val="000000"/>
          <w:sz w:val="21"/>
        </w:rPr>
      </w:pPr>
      <w:r>
        <w:rPr>
          <w:rFonts w:ascii="Arial" w:hAnsi="Arial" w:cs="Arial"/>
          <w:color w:val="000000"/>
          <w:sz w:val="21"/>
        </w:rPr>
        <w:t>Tržby z PŘEDSTAVENÍ jsou ve vlastnictví POŘADATELE.</w:t>
      </w:r>
    </w:p>
    <w:p w:rsidR="00723EB8" w:rsidRDefault="00723EB8">
      <w:pPr>
        <w:ind w:left="1080" w:right="283"/>
        <w:jc w:val="both"/>
        <w:rPr>
          <w:rFonts w:ascii="Arial" w:hAnsi="Arial" w:cs="Arial"/>
          <w:color w:val="000000"/>
          <w:sz w:val="21"/>
        </w:rPr>
      </w:pPr>
    </w:p>
    <w:p w:rsidR="00723EB8" w:rsidRDefault="00723EB8">
      <w:pPr>
        <w:numPr>
          <w:ilvl w:val="1"/>
          <w:numId w:val="9"/>
        </w:numPr>
        <w:ind w:left="567" w:right="283" w:hanging="567"/>
        <w:jc w:val="both"/>
        <w:rPr>
          <w:rFonts w:ascii="Arial" w:hAnsi="Arial" w:cs="Arial"/>
          <w:color w:val="000000"/>
          <w:sz w:val="21"/>
        </w:rPr>
      </w:pPr>
      <w:r>
        <w:rPr>
          <w:rFonts w:ascii="Arial" w:hAnsi="Arial" w:cs="Arial"/>
          <w:color w:val="000000"/>
          <w:sz w:val="21"/>
        </w:rPr>
        <w:t>POŘADATEL se dále zavazuje zaplatit PRODUKCI náklady vynaložené na dopravu souboru a dekorací takto:</w:t>
      </w:r>
    </w:p>
    <w:p w:rsidR="00723EB8" w:rsidRDefault="00723EB8">
      <w:pPr>
        <w:numPr>
          <w:ilvl w:val="0"/>
          <w:numId w:val="17"/>
        </w:numPr>
        <w:ind w:left="993" w:right="283" w:hanging="426"/>
        <w:jc w:val="both"/>
        <w:rPr>
          <w:rFonts w:ascii="Arial" w:hAnsi="Arial" w:cs="Arial"/>
          <w:color w:val="000000"/>
          <w:sz w:val="21"/>
        </w:rPr>
      </w:pPr>
      <w:r>
        <w:rPr>
          <w:rFonts w:ascii="Arial" w:hAnsi="Arial" w:cs="Arial"/>
          <w:color w:val="000000"/>
          <w:sz w:val="21"/>
        </w:rPr>
        <w:t xml:space="preserve">transportér na přepravu účinkujících v částce  </w:t>
      </w:r>
      <w:r>
        <w:rPr>
          <w:rFonts w:ascii="Arial" w:hAnsi="Arial" w:cs="Arial"/>
          <w:b/>
          <w:bCs/>
          <w:color w:val="000000"/>
          <w:sz w:val="21"/>
        </w:rPr>
        <w:t xml:space="preserve">20Kč/km </w:t>
      </w:r>
      <w:r>
        <w:rPr>
          <w:rFonts w:ascii="Arial" w:hAnsi="Arial" w:cs="Arial"/>
          <w:color w:val="000000"/>
          <w:sz w:val="21"/>
        </w:rPr>
        <w:t>plus příslušná částka DPH</w:t>
      </w:r>
      <w:r>
        <w:rPr>
          <w:rFonts w:ascii="Arial" w:hAnsi="Arial" w:cs="Arial"/>
          <w:bCs/>
          <w:color w:val="000000"/>
          <w:sz w:val="21"/>
        </w:rPr>
        <w:t xml:space="preserve"> na základě faktury vystavené </w:t>
      </w:r>
      <w:r>
        <w:rPr>
          <w:rFonts w:ascii="Arial" w:hAnsi="Arial" w:cs="Arial"/>
          <w:color w:val="000000"/>
          <w:sz w:val="21"/>
        </w:rPr>
        <w:t>PRODUKCÍ;</w:t>
      </w:r>
    </w:p>
    <w:p w:rsidR="00723EB8" w:rsidRDefault="00723EB8">
      <w:pPr>
        <w:numPr>
          <w:ilvl w:val="0"/>
          <w:numId w:val="8"/>
        </w:numPr>
        <w:ind w:left="993" w:right="283" w:hanging="426"/>
        <w:jc w:val="both"/>
        <w:rPr>
          <w:rFonts w:ascii="Arial" w:hAnsi="Arial" w:cs="Arial"/>
          <w:color w:val="000000"/>
          <w:sz w:val="21"/>
        </w:rPr>
      </w:pPr>
      <w:r>
        <w:rPr>
          <w:rFonts w:ascii="Arial" w:hAnsi="Arial" w:cs="Arial"/>
          <w:color w:val="000000"/>
          <w:sz w:val="21"/>
        </w:rPr>
        <w:t xml:space="preserve">dodávkový vůz na přepravu dekorací v částce </w:t>
      </w:r>
      <w:r>
        <w:rPr>
          <w:rFonts w:ascii="Arial" w:hAnsi="Arial" w:cs="Arial"/>
          <w:b/>
          <w:bCs/>
          <w:color w:val="000000"/>
          <w:sz w:val="21"/>
        </w:rPr>
        <w:t xml:space="preserve">20Kč/km </w:t>
      </w:r>
      <w:r>
        <w:rPr>
          <w:rFonts w:ascii="Arial" w:hAnsi="Arial" w:cs="Arial"/>
          <w:color w:val="000000"/>
          <w:sz w:val="21"/>
        </w:rPr>
        <w:t>plus příslušná částka DPH</w:t>
      </w:r>
      <w:r>
        <w:rPr>
          <w:rFonts w:ascii="Arial" w:hAnsi="Arial" w:cs="Arial"/>
          <w:bCs/>
          <w:color w:val="000000"/>
          <w:sz w:val="21"/>
        </w:rPr>
        <w:t xml:space="preserve"> na základě faktury vystavené</w:t>
      </w:r>
      <w:r>
        <w:rPr>
          <w:rFonts w:ascii="Arial" w:hAnsi="Arial" w:cs="Arial"/>
          <w:color w:val="000000"/>
          <w:sz w:val="21"/>
        </w:rPr>
        <w:t xml:space="preserve"> PRODUKCÍ.</w:t>
      </w:r>
    </w:p>
    <w:p w:rsidR="00723EB8" w:rsidRDefault="00723EB8">
      <w:pPr>
        <w:ind w:left="1440"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r>
        <w:rPr>
          <w:rFonts w:ascii="Arial" w:hAnsi="Arial" w:cs="Arial"/>
          <w:color w:val="000000"/>
          <w:sz w:val="21"/>
        </w:rPr>
        <w:t>Dopravu NA PŘEDSTAVENÍ zajišťuje PRODUKCE.</w:t>
      </w:r>
    </w:p>
    <w:p w:rsidR="00723EB8" w:rsidRDefault="00723EB8">
      <w:pPr>
        <w:ind w:left="567" w:right="283"/>
        <w:jc w:val="both"/>
        <w:rPr>
          <w:rFonts w:ascii="Arial" w:hAnsi="Arial" w:cs="Arial"/>
          <w:color w:val="000000"/>
          <w:sz w:val="21"/>
        </w:rPr>
      </w:pPr>
      <w:r>
        <w:rPr>
          <w:rFonts w:ascii="Arial" w:hAnsi="Arial" w:cs="Arial"/>
          <w:color w:val="000000"/>
          <w:sz w:val="21"/>
        </w:rPr>
        <w:t>___________________________________________________________________________</w:t>
      </w:r>
    </w:p>
    <w:p w:rsidR="00723EB8" w:rsidRDefault="00723EB8">
      <w:pPr>
        <w:ind w:left="1080" w:right="283"/>
        <w:jc w:val="both"/>
        <w:rPr>
          <w:rFonts w:ascii="Arial" w:hAnsi="Arial" w:cs="Arial"/>
          <w:color w:val="000000"/>
          <w:sz w:val="21"/>
        </w:rPr>
      </w:pPr>
    </w:p>
    <w:p w:rsidR="00723EB8" w:rsidRDefault="00723EB8">
      <w:pPr>
        <w:numPr>
          <w:ilvl w:val="1"/>
          <w:numId w:val="9"/>
        </w:numPr>
        <w:ind w:left="567" w:right="283" w:hanging="567"/>
        <w:jc w:val="both"/>
        <w:rPr>
          <w:rFonts w:ascii="Arial" w:hAnsi="Arial" w:cs="Arial"/>
          <w:sz w:val="21"/>
        </w:rPr>
      </w:pPr>
      <w:r>
        <w:rPr>
          <w:rFonts w:ascii="Arial" w:hAnsi="Arial" w:cs="Arial"/>
          <w:sz w:val="21"/>
        </w:rPr>
        <w:t>Částku uvedenou</w:t>
      </w:r>
      <w:r>
        <w:rPr>
          <w:rFonts w:ascii="Arial" w:hAnsi="Arial" w:cs="Arial"/>
          <w:color w:val="000000"/>
          <w:sz w:val="21"/>
        </w:rPr>
        <w:t xml:space="preserve"> v odst. 4.1, v odst. 4.3 písm. a, b, odst. výše se POŘADATEL zavazuje zaplatit PRODUKCI na základě </w:t>
      </w:r>
      <w:r>
        <w:rPr>
          <w:rFonts w:ascii="Arial" w:hAnsi="Arial" w:cs="Arial"/>
          <w:sz w:val="21"/>
        </w:rPr>
        <w:t xml:space="preserve">vystaveného daňového dokladu </w:t>
      </w:r>
      <w:r>
        <w:rPr>
          <w:rFonts w:ascii="Arial" w:hAnsi="Arial" w:cs="Arial"/>
          <w:color w:val="000000"/>
          <w:sz w:val="21"/>
        </w:rPr>
        <w:t xml:space="preserve">do 14 dnů od jejího doručení na účet PRODUKCE uvedený v záhlaví této smlouvy. </w:t>
      </w:r>
      <w:r>
        <w:rPr>
          <w:rFonts w:ascii="Arial" w:hAnsi="Arial" w:cs="Arial"/>
          <w:sz w:val="21"/>
        </w:rPr>
        <w:t>Za</w:t>
      </w:r>
      <w:r>
        <w:rPr>
          <w:rFonts w:ascii="Arial" w:hAnsi="Arial" w:cs="Arial"/>
          <w:color w:val="000000"/>
          <w:sz w:val="21"/>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rsidR="00723EB8" w:rsidRDefault="00723EB8">
      <w:pPr>
        <w:ind w:left="720" w:right="283"/>
        <w:jc w:val="both"/>
        <w:rPr>
          <w:rFonts w:ascii="Arial" w:hAnsi="Arial" w:cs="Arial"/>
          <w:sz w:val="21"/>
        </w:rPr>
      </w:pPr>
    </w:p>
    <w:p w:rsidR="00723EB8" w:rsidRDefault="00723EB8">
      <w:pPr>
        <w:ind w:right="283"/>
        <w:jc w:val="both"/>
        <w:rPr>
          <w:rFonts w:ascii="Arial" w:hAnsi="Arial" w:cs="Arial"/>
          <w:b/>
          <w:color w:val="000000"/>
          <w:sz w:val="21"/>
        </w:rPr>
      </w:pPr>
      <w:r>
        <w:rPr>
          <w:rFonts w:ascii="Arial" w:hAnsi="Arial" w:cs="Arial"/>
          <w:b/>
          <w:color w:val="000000"/>
          <w:sz w:val="21"/>
        </w:rPr>
        <w:t>V. LICENCE A ODMĚNA ZA PODLICENCI A LICENCI</w:t>
      </w:r>
    </w:p>
    <w:p w:rsidR="00723EB8" w:rsidRDefault="00723EB8">
      <w:pPr>
        <w:ind w:right="283"/>
        <w:jc w:val="both"/>
        <w:rPr>
          <w:rFonts w:ascii="Arial" w:hAnsi="Arial" w:cs="Arial"/>
          <w:b/>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Nositelé majetkových autorských práv k PŘEDSTAVENÍ v následujících oborech autorské tvorby:</w:t>
      </w:r>
    </w:p>
    <w:p w:rsidR="00723EB8" w:rsidRDefault="00723EB8">
      <w:pPr>
        <w:ind w:left="567"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proofErr w:type="spellStart"/>
      <w:r>
        <w:rPr>
          <w:rFonts w:ascii="Arial" w:hAnsi="Arial" w:cs="Arial"/>
          <w:sz w:val="21"/>
          <w:szCs w:val="21"/>
        </w:rPr>
        <w:t>Ingvar</w:t>
      </w:r>
      <w:proofErr w:type="spellEnd"/>
      <w:r>
        <w:rPr>
          <w:rFonts w:ascii="Arial" w:hAnsi="Arial" w:cs="Arial"/>
          <w:sz w:val="21"/>
          <w:szCs w:val="21"/>
        </w:rPr>
        <w:t xml:space="preserve"> </w:t>
      </w:r>
      <w:proofErr w:type="spellStart"/>
      <w:r>
        <w:rPr>
          <w:rFonts w:ascii="Arial" w:hAnsi="Arial" w:cs="Arial"/>
          <w:sz w:val="21"/>
          <w:szCs w:val="21"/>
        </w:rPr>
        <w:t>Ambjørnsen</w:t>
      </w:r>
      <w:proofErr w:type="spellEnd"/>
      <w:r>
        <w:rPr>
          <w:rFonts w:ascii="Arial" w:hAnsi="Arial" w:cs="Arial"/>
          <w:sz w:val="21"/>
          <w:szCs w:val="21"/>
        </w:rPr>
        <w:t xml:space="preserve">, Axel </w:t>
      </w:r>
      <w:proofErr w:type="spellStart"/>
      <w:r>
        <w:rPr>
          <w:rFonts w:ascii="Arial" w:hAnsi="Arial" w:cs="Arial"/>
          <w:sz w:val="21"/>
          <w:szCs w:val="21"/>
        </w:rPr>
        <w:t>Helstenius</w:t>
      </w:r>
      <w:proofErr w:type="spellEnd"/>
      <w:r>
        <w:rPr>
          <w:rFonts w:ascii="Arial" w:hAnsi="Arial" w:cs="Arial"/>
          <w:color w:val="000000"/>
          <w:sz w:val="21"/>
        </w:rPr>
        <w:t>: dramatický text (9,9%)</w:t>
      </w:r>
    </w:p>
    <w:p w:rsidR="00723EB8" w:rsidRDefault="00723EB8">
      <w:pPr>
        <w:ind w:left="567" w:right="283"/>
        <w:jc w:val="both"/>
        <w:rPr>
          <w:rFonts w:ascii="Arial" w:hAnsi="Arial" w:cs="Arial"/>
          <w:color w:val="000000"/>
          <w:sz w:val="21"/>
        </w:rPr>
      </w:pPr>
      <w:r>
        <w:rPr>
          <w:rFonts w:ascii="Arial" w:hAnsi="Arial" w:cs="Arial"/>
          <w:color w:val="000000"/>
          <w:sz w:val="21"/>
        </w:rPr>
        <w:t>Jaroslava Vrbová: překlad hry (6%)</w:t>
      </w:r>
    </w:p>
    <w:p w:rsidR="00723EB8" w:rsidRDefault="00723EB8">
      <w:pPr>
        <w:ind w:left="567"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r>
        <w:rPr>
          <w:rFonts w:ascii="Arial" w:hAnsi="Arial" w:cs="Arial"/>
          <w:color w:val="000000"/>
          <w:sz w:val="21"/>
        </w:rPr>
        <w:t xml:space="preserve">Odměna již v sobě zahrnuje provizi společnosti Aura-Pont, avšak bude k ní dále </w:t>
      </w:r>
      <w:proofErr w:type="spellStart"/>
      <w:r>
        <w:rPr>
          <w:rFonts w:ascii="Arial" w:hAnsi="Arial" w:cs="Arial"/>
          <w:color w:val="000000"/>
          <w:sz w:val="21"/>
        </w:rPr>
        <w:t>nadpočítána</w:t>
      </w:r>
      <w:proofErr w:type="spellEnd"/>
      <w:r>
        <w:rPr>
          <w:rFonts w:ascii="Arial" w:hAnsi="Arial" w:cs="Arial"/>
          <w:color w:val="000000"/>
          <w:sz w:val="21"/>
        </w:rPr>
        <w:t xml:space="preserve"> DPH z této provize v zákonem stanovené sazbě. Veškeré bankovní poplatky spojené s platbou do zahraničí hradí provozovatel. </w:t>
      </w:r>
    </w:p>
    <w:p w:rsidR="00723EB8" w:rsidRDefault="00723EB8">
      <w:pPr>
        <w:ind w:left="567"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r>
        <w:rPr>
          <w:rFonts w:ascii="Arial" w:hAnsi="Arial" w:cs="Arial"/>
          <w:color w:val="000000"/>
          <w:sz w:val="21"/>
        </w:rPr>
        <w:t xml:space="preserve">POŘADATEL tímto bere na vědomí a souhlasí, že nositele majetkových autorských práv k PŘEDSTAVENÍ uvedené výše v tomto odst. 5.1 </w:t>
      </w:r>
      <w:r>
        <w:rPr>
          <w:rFonts w:ascii="Arial" w:hAnsi="Arial" w:cs="Arial"/>
          <w:b/>
          <w:bCs/>
          <w:color w:val="000000"/>
          <w:sz w:val="21"/>
        </w:rPr>
        <w:t xml:space="preserve">zastupuje </w:t>
      </w:r>
      <w:r>
        <w:rPr>
          <w:rStyle w:val="Standardnpsmoodstavce1"/>
          <w:rFonts w:ascii="Arial" w:hAnsi="Arial" w:cs="Arial"/>
          <w:b/>
          <w:bCs/>
          <w:color w:val="000000"/>
          <w:sz w:val="21"/>
        </w:rPr>
        <w:t>společnost Aura-Pont</w:t>
      </w:r>
      <w:r>
        <w:rPr>
          <w:rFonts w:ascii="Arial" w:hAnsi="Arial" w:cs="Arial"/>
          <w:color w:val="000000"/>
          <w:sz w:val="21"/>
        </w:rPr>
        <w:t>.</w:t>
      </w:r>
    </w:p>
    <w:p w:rsidR="00723EB8" w:rsidRDefault="00723EB8">
      <w:pPr>
        <w:ind w:right="283"/>
        <w:jc w:val="both"/>
        <w:rPr>
          <w:rFonts w:ascii="Arial" w:hAnsi="Arial" w:cs="Arial"/>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PRODUKCE tímto prohlašuje, že na základě licenční smlouvy se společností Aura-Pont:</w:t>
      </w:r>
    </w:p>
    <w:p w:rsidR="00723EB8" w:rsidRDefault="00723EB8">
      <w:pPr>
        <w:ind w:left="1080" w:right="283"/>
        <w:jc w:val="both"/>
        <w:rPr>
          <w:rFonts w:ascii="Arial" w:hAnsi="Arial" w:cs="Arial"/>
          <w:color w:val="000000"/>
          <w:sz w:val="21"/>
        </w:rPr>
      </w:pPr>
    </w:p>
    <w:p w:rsidR="00723EB8" w:rsidRDefault="00723EB8">
      <w:pPr>
        <w:numPr>
          <w:ilvl w:val="0"/>
          <w:numId w:val="18"/>
        </w:numPr>
        <w:ind w:left="993" w:right="283" w:hanging="426"/>
        <w:jc w:val="both"/>
        <w:rPr>
          <w:rFonts w:ascii="Arial" w:hAnsi="Arial" w:cs="Arial"/>
          <w:b/>
          <w:color w:val="000000"/>
          <w:sz w:val="21"/>
        </w:rPr>
      </w:pPr>
      <w:r>
        <w:rPr>
          <w:rFonts w:ascii="Arial" w:hAnsi="Arial" w:cs="Arial"/>
          <w:color w:val="000000"/>
          <w:sz w:val="21"/>
        </w:rPr>
        <w:t>jí byla udělena nevýhradní licence k užití díla (PŘEDSTAVENÍ) jeho nastudováním a živým divadelním provozováním (§19 autorského zákona) v tomto rozsahu:</w:t>
      </w:r>
    </w:p>
    <w:p w:rsidR="00723EB8" w:rsidRDefault="00723EB8">
      <w:pPr>
        <w:pStyle w:val="Odstavecseseznamem1"/>
        <w:ind w:left="0" w:right="283"/>
        <w:rPr>
          <w:rFonts w:ascii="Arial" w:hAnsi="Arial" w:cs="Arial"/>
          <w:b/>
          <w:color w:val="000000"/>
          <w:sz w:val="21"/>
        </w:rPr>
      </w:pPr>
    </w:p>
    <w:p w:rsidR="00723EB8" w:rsidRDefault="00723EB8">
      <w:pPr>
        <w:numPr>
          <w:ilvl w:val="0"/>
          <w:numId w:val="19"/>
        </w:numPr>
        <w:ind w:left="1418" w:right="283" w:hanging="425"/>
        <w:jc w:val="both"/>
        <w:rPr>
          <w:rFonts w:ascii="Arial" w:hAnsi="Arial" w:cs="Arial"/>
          <w:b/>
          <w:color w:val="000000"/>
          <w:sz w:val="21"/>
        </w:rPr>
      </w:pPr>
      <w:r>
        <w:rPr>
          <w:rFonts w:ascii="Arial" w:hAnsi="Arial" w:cs="Arial"/>
          <w:b/>
          <w:color w:val="000000"/>
          <w:sz w:val="21"/>
        </w:rPr>
        <w:t>Územní rozsah licence</w:t>
      </w:r>
      <w:r>
        <w:rPr>
          <w:rFonts w:ascii="Arial" w:hAnsi="Arial" w:cs="Arial"/>
          <w:color w:val="000000"/>
          <w:sz w:val="21"/>
        </w:rPr>
        <w:t>: Česká republika</w:t>
      </w:r>
    </w:p>
    <w:p w:rsidR="00723EB8" w:rsidRDefault="00723EB8">
      <w:pPr>
        <w:numPr>
          <w:ilvl w:val="0"/>
          <w:numId w:val="6"/>
        </w:numPr>
        <w:ind w:left="1418" w:right="283" w:hanging="425"/>
        <w:jc w:val="both"/>
        <w:rPr>
          <w:rFonts w:ascii="Arial" w:hAnsi="Arial" w:cs="Arial"/>
          <w:b/>
          <w:color w:val="000000"/>
          <w:sz w:val="21"/>
        </w:rPr>
      </w:pPr>
      <w:r>
        <w:rPr>
          <w:rFonts w:ascii="Arial" w:hAnsi="Arial" w:cs="Arial"/>
          <w:b/>
          <w:color w:val="000000"/>
          <w:sz w:val="21"/>
        </w:rPr>
        <w:t>Časový rozsah licence</w:t>
      </w:r>
      <w:r>
        <w:rPr>
          <w:rFonts w:ascii="Arial" w:hAnsi="Arial" w:cs="Arial"/>
          <w:color w:val="000000"/>
          <w:sz w:val="21"/>
        </w:rPr>
        <w:t xml:space="preserve">: </w:t>
      </w:r>
      <w:proofErr w:type="gramStart"/>
      <w:r>
        <w:rPr>
          <w:rFonts w:ascii="Arial" w:hAnsi="Arial" w:cs="Arial"/>
          <w:color w:val="000000"/>
          <w:sz w:val="21"/>
        </w:rPr>
        <w:t>od</w:t>
      </w:r>
      <w:proofErr w:type="gramEnd"/>
      <w:r>
        <w:rPr>
          <w:rFonts w:ascii="Arial" w:hAnsi="Arial" w:cs="Arial"/>
          <w:color w:val="000000"/>
          <w:sz w:val="21"/>
        </w:rPr>
        <w:t xml:space="preserve">: </w:t>
      </w:r>
      <w:r>
        <w:rPr>
          <w:rStyle w:val="Standardnpsmoodstavce1"/>
          <w:rFonts w:ascii="Arial" w:hAnsi="Arial" w:cs="Arial"/>
          <w:color w:val="000000"/>
          <w:sz w:val="21"/>
        </w:rPr>
        <w:t>28. 10. 2016</w:t>
      </w:r>
      <w:r>
        <w:rPr>
          <w:rFonts w:ascii="Arial" w:hAnsi="Arial" w:cs="Arial"/>
          <w:color w:val="000000"/>
          <w:sz w:val="21"/>
        </w:rPr>
        <w:t xml:space="preserve"> </w:t>
      </w:r>
      <w:proofErr w:type="gramStart"/>
      <w:r>
        <w:rPr>
          <w:rFonts w:ascii="Arial" w:hAnsi="Arial" w:cs="Arial"/>
          <w:color w:val="000000"/>
          <w:sz w:val="21"/>
        </w:rPr>
        <w:t>do</w:t>
      </w:r>
      <w:proofErr w:type="gramEnd"/>
      <w:r>
        <w:rPr>
          <w:rFonts w:ascii="Arial" w:hAnsi="Arial" w:cs="Arial"/>
          <w:color w:val="000000"/>
          <w:sz w:val="21"/>
        </w:rPr>
        <w:t xml:space="preserve">: </w:t>
      </w:r>
      <w:proofErr w:type="gramStart"/>
      <w:r>
        <w:rPr>
          <w:rStyle w:val="Standardnpsmoodstavce1"/>
          <w:rFonts w:ascii="Arial" w:hAnsi="Arial" w:cs="Arial"/>
          <w:color w:val="000000"/>
          <w:sz w:val="21"/>
        </w:rPr>
        <w:t>27.10.2018</w:t>
      </w:r>
      <w:proofErr w:type="gramEnd"/>
      <w:r>
        <w:rPr>
          <w:rStyle w:val="Standardnpsmoodstavce1"/>
          <w:rFonts w:ascii="Arial" w:hAnsi="Arial" w:cs="Arial"/>
          <w:color w:val="000000"/>
          <w:sz w:val="21"/>
        </w:rPr>
        <w:t>;</w:t>
      </w:r>
      <w:r>
        <w:rPr>
          <w:rFonts w:ascii="Arial" w:hAnsi="Arial" w:cs="Arial"/>
          <w:color w:val="000000"/>
          <w:sz w:val="21"/>
        </w:rPr>
        <w:t xml:space="preserve"> a</w:t>
      </w:r>
    </w:p>
    <w:p w:rsidR="00723EB8" w:rsidRDefault="00723EB8">
      <w:pPr>
        <w:ind w:left="1789" w:right="283"/>
        <w:jc w:val="both"/>
        <w:rPr>
          <w:rFonts w:ascii="Arial" w:hAnsi="Arial" w:cs="Arial"/>
          <w:b/>
          <w:color w:val="000000"/>
          <w:sz w:val="21"/>
        </w:rPr>
      </w:pPr>
    </w:p>
    <w:p w:rsidR="00723EB8" w:rsidRDefault="00723EB8">
      <w:pPr>
        <w:numPr>
          <w:ilvl w:val="0"/>
          <w:numId w:val="2"/>
        </w:numPr>
        <w:ind w:left="993" w:right="283" w:hanging="426"/>
        <w:jc w:val="both"/>
        <w:rPr>
          <w:rFonts w:ascii="Arial" w:hAnsi="Arial" w:cs="Arial"/>
          <w:color w:val="000000"/>
          <w:sz w:val="21"/>
        </w:rPr>
      </w:pPr>
      <w:r>
        <w:rPr>
          <w:rFonts w:ascii="Arial" w:hAnsi="Arial" w:cs="Arial"/>
          <w:color w:val="000000"/>
          <w:sz w:val="21"/>
        </w:rPr>
        <w:t xml:space="preserve">PRODUKCE může oprávnění tvořící součást licence poskytnout třetí osobě (tj. podlicence), mj. za podmínky, že </w:t>
      </w:r>
      <w:r>
        <w:rPr>
          <w:rFonts w:ascii="Arial" w:hAnsi="Arial" w:cs="Arial"/>
          <w:b/>
          <w:bCs/>
          <w:color w:val="000000"/>
          <w:sz w:val="21"/>
        </w:rPr>
        <w:t xml:space="preserve">POŘADATEL převezme povinnost uhradit </w:t>
      </w:r>
      <w:r>
        <w:rPr>
          <w:rStyle w:val="Standardnpsmoodstavce1"/>
          <w:rFonts w:ascii="Arial" w:hAnsi="Arial" w:cs="Arial"/>
          <w:b/>
          <w:bCs/>
          <w:color w:val="000000"/>
          <w:sz w:val="21"/>
        </w:rPr>
        <w:t>společnosti Aura-Pont</w:t>
      </w:r>
      <w:r>
        <w:rPr>
          <w:rFonts w:ascii="Arial" w:hAnsi="Arial" w:cs="Arial"/>
          <w:b/>
          <w:bCs/>
          <w:color w:val="000000"/>
          <w:sz w:val="21"/>
        </w:rPr>
        <w:t xml:space="preserve"> odměnu za poskytnutou licenci,</w:t>
      </w:r>
      <w:r>
        <w:rPr>
          <w:rFonts w:ascii="Arial" w:hAnsi="Arial" w:cs="Arial"/>
          <w:color w:val="000000"/>
          <w:sz w:val="21"/>
        </w:rPr>
        <w:t xml:space="preserve"> jak je dále uvedeno v tomto čl. V této smlouvy a provést písemné hlášení podle odst. 5.3 níže. PRODUKCE uděluje touto smlouvou POŘADATELI </w:t>
      </w:r>
      <w:r>
        <w:rPr>
          <w:rFonts w:ascii="Arial" w:hAnsi="Arial"/>
          <w:b/>
          <w:color w:val="000000"/>
          <w:sz w:val="21"/>
        </w:rPr>
        <w:t>nevýhradní podlicenci</w:t>
      </w:r>
      <w:r>
        <w:rPr>
          <w:rFonts w:ascii="Arial" w:hAnsi="Arial" w:cs="Arial"/>
          <w:color w:val="000000"/>
          <w:sz w:val="21"/>
        </w:rPr>
        <w:t xml:space="preserve"> k živému divadelnímu PŘEDSTAVENÍ díla za podmínek uvedených v této smlouvě.</w:t>
      </w:r>
    </w:p>
    <w:p w:rsidR="00723EB8" w:rsidRDefault="00723EB8">
      <w:pPr>
        <w:ind w:left="1429" w:right="283"/>
        <w:jc w:val="both"/>
        <w:rPr>
          <w:rFonts w:ascii="Arial" w:hAnsi="Arial" w:cs="Arial"/>
          <w:color w:val="000000"/>
          <w:sz w:val="21"/>
        </w:rPr>
      </w:pPr>
    </w:p>
    <w:p w:rsidR="00723EB8" w:rsidRDefault="00723EB8">
      <w:pPr>
        <w:numPr>
          <w:ilvl w:val="1"/>
          <w:numId w:val="11"/>
        </w:numPr>
        <w:ind w:left="567" w:right="283" w:hanging="567"/>
        <w:jc w:val="both"/>
      </w:pPr>
      <w:r>
        <w:rPr>
          <w:rFonts w:ascii="Arial" w:hAnsi="Arial" w:cs="Arial"/>
          <w:color w:val="000000"/>
          <w:sz w:val="21"/>
        </w:rPr>
        <w:t xml:space="preserve">POŘADATEL se zavazuje bezprostředně po konání PŘEDSTAVENÍ </w:t>
      </w:r>
      <w:r>
        <w:rPr>
          <w:rFonts w:ascii="Arial" w:hAnsi="Arial" w:cs="Arial"/>
          <w:b/>
          <w:bCs/>
          <w:color w:val="000000"/>
          <w:sz w:val="21"/>
        </w:rPr>
        <w:t>doručit společnosti Aura-Pont</w:t>
      </w:r>
      <w:r>
        <w:rPr>
          <w:rFonts w:ascii="Arial" w:hAnsi="Arial" w:cs="Arial"/>
          <w:color w:val="000000"/>
          <w:sz w:val="21"/>
        </w:rPr>
        <w:t xml:space="preserve"> a PRODUKCI písemné hlášení, v němž uvede: datum a místo konání představení, identifikační údaje POŘADATELE, kapacitu sálu, počet diváků, celkovou výši hrubé tržby a propočet autorských honorářů, a to vždy nejpozději do pátého (5.) dne následujícího kalendářního měsíce.</w:t>
      </w:r>
    </w:p>
    <w:p w:rsidR="00723EB8" w:rsidRDefault="00723EB8">
      <w:pPr>
        <w:ind w:left="567" w:right="283"/>
        <w:jc w:val="both"/>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 xml:space="preserve">Smluvní strany se dohodly, že </w:t>
      </w:r>
      <w:r>
        <w:rPr>
          <w:rFonts w:ascii="Arial" w:hAnsi="Arial" w:cs="Arial"/>
          <w:b/>
          <w:color w:val="000000"/>
          <w:sz w:val="21"/>
        </w:rPr>
        <w:t>odměna za poskytnutí podlicence</w:t>
      </w:r>
      <w:r>
        <w:rPr>
          <w:rFonts w:ascii="Arial" w:hAnsi="Arial" w:cs="Arial"/>
          <w:color w:val="000000"/>
          <w:sz w:val="21"/>
        </w:rPr>
        <w:t xml:space="preserve"> podle této smlouvy se rovná </w:t>
      </w:r>
      <w:r>
        <w:rPr>
          <w:rStyle w:val="Standardnpsmoodstavce1"/>
          <w:rFonts w:ascii="Arial" w:hAnsi="Arial" w:cs="Arial"/>
          <w:b/>
          <w:bCs/>
          <w:color w:val="000000"/>
          <w:sz w:val="21"/>
        </w:rPr>
        <w:t>15,9%</w:t>
      </w:r>
      <w:r>
        <w:rPr>
          <w:rFonts w:ascii="Arial" w:hAnsi="Arial" w:cs="Arial"/>
          <w:b/>
          <w:bCs/>
          <w:color w:val="000000"/>
          <w:sz w:val="21"/>
        </w:rPr>
        <w:t xml:space="preserve"> z celkových hrubých tržeb</w:t>
      </w:r>
      <w:r>
        <w:rPr>
          <w:rFonts w:ascii="Arial" w:hAnsi="Arial" w:cs="Arial"/>
          <w:color w:val="000000"/>
          <w:sz w:val="21"/>
        </w:rPr>
        <w:t xml:space="preserve"> včetně předplatného za každé jednotlivé představení. Odměna bude uhrazena formou zápočtu, jak je uvedeno v odst. 5.7 této smlouvy.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w:t>
      </w:r>
    </w:p>
    <w:p w:rsidR="00723EB8" w:rsidRDefault="00723EB8">
      <w:pPr>
        <w:ind w:left="567" w:right="283"/>
        <w:jc w:val="both"/>
        <w:rPr>
          <w:rFonts w:ascii="Arial" w:hAnsi="Arial" w:cs="Arial"/>
          <w:color w:val="000000"/>
          <w:sz w:val="21"/>
        </w:rPr>
      </w:pPr>
      <w:r>
        <w:rPr>
          <w:rFonts w:ascii="Arial" w:hAnsi="Arial" w:cs="Arial"/>
          <w:color w:val="000000"/>
          <w:sz w:val="21"/>
        </w:rPr>
        <w:t xml:space="preserve"> </w:t>
      </w: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 xml:space="preserve">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 </w:t>
      </w:r>
    </w:p>
    <w:p w:rsidR="00723EB8" w:rsidRDefault="00723EB8">
      <w:pPr>
        <w:ind w:left="567" w:right="283"/>
        <w:jc w:val="both"/>
        <w:rPr>
          <w:rFonts w:ascii="Arial" w:hAnsi="Arial" w:cs="Arial"/>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 xml:space="preserve">POŘADATEL bere na vědomí, že PRODUKCE je povinna uhradit společnosti Aura-Pont odměnu za poskytnutí licence k dílu (PŘEDSTAVENÍ) ve stejné výši, jak je sjednána odměna za podlicenci podle této smlouvy. Smluvní strany se dohodly, že touto smlouvou v souladu s § 1888 odst. 1 občanského zákoníku </w:t>
      </w:r>
      <w:r>
        <w:rPr>
          <w:rFonts w:ascii="Arial" w:hAnsi="Arial" w:cs="Arial"/>
          <w:b/>
          <w:bCs/>
          <w:color w:val="000000"/>
          <w:sz w:val="21"/>
        </w:rPr>
        <w:t xml:space="preserve">POŘADATEL přebírá povinnost PRODUKCE uhradit nositelům práv k dílu výše uvedenou odměnu za licenci </w:t>
      </w:r>
      <w:r>
        <w:rPr>
          <w:rFonts w:ascii="Arial" w:hAnsi="Arial" w:cs="Arial"/>
          <w:bCs/>
          <w:color w:val="000000"/>
          <w:sz w:val="21"/>
        </w:rPr>
        <w:t>k dílu</w:t>
      </w:r>
      <w:r>
        <w:rPr>
          <w:rFonts w:ascii="Arial" w:hAnsi="Arial" w:cs="Arial"/>
          <w:b/>
          <w:bCs/>
          <w:color w:val="000000"/>
          <w:sz w:val="21"/>
        </w:rPr>
        <w:t xml:space="preserve"> </w:t>
      </w:r>
      <w:r>
        <w:rPr>
          <w:rFonts w:ascii="Arial" w:hAnsi="Arial" w:cs="Arial"/>
          <w:color w:val="000000"/>
          <w:sz w:val="21"/>
        </w:rPr>
        <w:t>na účet společnosti Aura-Pont uvedený na příslušné faktuře.</w:t>
      </w:r>
    </w:p>
    <w:p w:rsidR="00723EB8" w:rsidRDefault="00723EB8">
      <w:pPr>
        <w:pStyle w:val="Odstavecseseznamem1"/>
        <w:rPr>
          <w:rFonts w:ascii="Arial" w:hAnsi="Arial" w:cs="Arial"/>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V okamžiku, kdy POŘADATEL splní za PRODUKCI její dluh, tj. na účet společnosti Aura-Pont uhradí nositelům práv odměnu za licenci, jak je uvedeno výše, započtou se vzájemné pohledávky PRODUKCE a POŘADATELE, tj. (i) pohledávka PRODUKCE na odměnu za podlicenci podle odst. 5.4, vůči (</w:t>
      </w:r>
      <w:proofErr w:type="spellStart"/>
      <w:r>
        <w:rPr>
          <w:rFonts w:ascii="Arial" w:hAnsi="Arial" w:cs="Arial"/>
          <w:color w:val="000000"/>
          <w:sz w:val="21"/>
        </w:rPr>
        <w:t>ii</w:t>
      </w:r>
      <w:proofErr w:type="spellEnd"/>
      <w:r>
        <w:rPr>
          <w:rFonts w:ascii="Arial" w:hAnsi="Arial" w:cs="Arial"/>
          <w:color w:val="000000"/>
          <w:sz w:val="21"/>
        </w:rPr>
        <w:t xml:space="preserve">) pohledávce POŘADATELE na vrácení odměny za licenci, kterou POŘADATEL uhradil za PRODUKCI dle odst. 5.5 výše. </w:t>
      </w:r>
      <w:r>
        <w:rPr>
          <w:rFonts w:ascii="Arial" w:hAnsi="Arial" w:cs="Arial"/>
          <w:b/>
          <w:color w:val="000000"/>
          <w:sz w:val="21"/>
        </w:rPr>
        <w:t>Tímto zápočtem zaniká povinnost POŘADATELE uhradit PRODUKCI odměnu za podlicenci, jak je uvedeno v odst. 5.4 této smlouvy.</w:t>
      </w:r>
    </w:p>
    <w:p w:rsidR="00723EB8" w:rsidRDefault="00723EB8">
      <w:pPr>
        <w:ind w:left="567" w:right="283"/>
        <w:jc w:val="both"/>
        <w:rPr>
          <w:rFonts w:ascii="Arial" w:hAnsi="Arial" w:cs="Arial"/>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t>POŘADATEL je povinen obratem zaslat PRODUKCI kopii veškerých faktur, které mu společnost Aura-Pont vystaví na základě této smlouvy.</w:t>
      </w:r>
    </w:p>
    <w:p w:rsidR="00723EB8" w:rsidRDefault="00723EB8">
      <w:pPr>
        <w:pStyle w:val="Odstavecseseznamem1"/>
        <w:rPr>
          <w:rFonts w:ascii="Arial" w:hAnsi="Arial" w:cs="Arial"/>
          <w:color w:val="000000"/>
          <w:sz w:val="21"/>
        </w:rPr>
      </w:pPr>
    </w:p>
    <w:p w:rsidR="00723EB8" w:rsidRDefault="00723EB8">
      <w:pPr>
        <w:numPr>
          <w:ilvl w:val="1"/>
          <w:numId w:val="11"/>
        </w:numPr>
        <w:ind w:left="567" w:right="283" w:hanging="567"/>
        <w:jc w:val="both"/>
        <w:rPr>
          <w:rFonts w:ascii="Arial" w:hAnsi="Arial" w:cs="Arial"/>
          <w:color w:val="000000"/>
          <w:sz w:val="21"/>
        </w:rPr>
      </w:pPr>
      <w:r>
        <w:rPr>
          <w:rFonts w:ascii="Arial" w:hAnsi="Arial" w:cs="Arial"/>
          <w:color w:val="000000"/>
          <w:sz w:val="21"/>
        </w:rPr>
        <w:lastRenderedPageBreak/>
        <w:t>POŘADATEL prohlašuje, že se seznámil s obsahem licenční smlouvy k PŘEDSTAVENÍ uzavřené mezi PRODUKCÍ a společností Aura-Pont, jejíž kompletní znění tvoří Přílohu č. 1 této smlouvy jako její nedílnou součást. POŘADATEL souhlasí a zavazuje se uhradit za PRODUKCI veškeré smluvní pokuty a úroky z prodlení, jejichž úhradu bude společnost Aura-Pont požadovat po PRODUKCI v důsledku porušení povinností POŘADATELE.</w:t>
      </w:r>
    </w:p>
    <w:p w:rsidR="00723EB8" w:rsidRDefault="00723EB8">
      <w:pPr>
        <w:pStyle w:val="Odstavecseseznamem1"/>
        <w:rPr>
          <w:rFonts w:ascii="Arial" w:hAnsi="Arial" w:cs="Arial"/>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VI. DALŠÍ UJEDNÁNÍ</w:t>
      </w:r>
    </w:p>
    <w:p w:rsidR="00723EB8" w:rsidRDefault="00723EB8">
      <w:pPr>
        <w:ind w:right="283"/>
        <w:jc w:val="both"/>
        <w:rPr>
          <w:rFonts w:ascii="Arial" w:hAnsi="Arial" w:cs="Arial"/>
          <w:b/>
          <w:color w:val="000000"/>
          <w:sz w:val="21"/>
        </w:rPr>
      </w:pPr>
    </w:p>
    <w:p w:rsidR="00723EB8" w:rsidRDefault="00723EB8">
      <w:pPr>
        <w:numPr>
          <w:ilvl w:val="1"/>
          <w:numId w:val="4"/>
        </w:numPr>
        <w:ind w:left="567" w:right="283" w:hanging="567"/>
        <w:jc w:val="both"/>
        <w:rPr>
          <w:rFonts w:ascii="Arial" w:hAnsi="Arial" w:cs="Arial"/>
          <w:color w:val="000000"/>
          <w:sz w:val="21"/>
        </w:rPr>
      </w:pPr>
      <w:r>
        <w:rPr>
          <w:rFonts w:ascii="Arial" w:hAnsi="Arial" w:cs="Arial"/>
          <w:color w:val="000000"/>
          <w:sz w:val="21"/>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rsidR="00723EB8" w:rsidRDefault="00723EB8">
      <w:pPr>
        <w:ind w:left="720" w:right="283"/>
        <w:jc w:val="both"/>
        <w:rPr>
          <w:rFonts w:ascii="Arial" w:hAnsi="Arial" w:cs="Arial"/>
          <w:color w:val="000000"/>
          <w:sz w:val="21"/>
        </w:rPr>
      </w:pPr>
    </w:p>
    <w:p w:rsidR="00723EB8" w:rsidRDefault="00723EB8">
      <w:pPr>
        <w:numPr>
          <w:ilvl w:val="1"/>
          <w:numId w:val="4"/>
        </w:numPr>
        <w:ind w:left="567" w:right="283" w:hanging="567"/>
        <w:jc w:val="both"/>
        <w:rPr>
          <w:rFonts w:ascii="Arial" w:hAnsi="Arial" w:cs="Arial"/>
          <w:color w:val="000000"/>
          <w:sz w:val="21"/>
        </w:rPr>
      </w:pPr>
      <w:r>
        <w:rPr>
          <w:rFonts w:ascii="Arial" w:hAnsi="Arial" w:cs="Arial"/>
          <w:color w:val="000000"/>
          <w:sz w:val="21"/>
        </w:rPr>
        <w:t xml:space="preserve">POŘADATEL není oprávněn uspořádat PŘEDSTAVENÍ, které není přístupné pro veřejnost a/nebo na něm není vybíráno vstupné; pro uspořádání takového PŘEDSTAVENÍ je třeba uzavřít zvláštní dohodu se společností Aura-Pont. </w:t>
      </w:r>
    </w:p>
    <w:p w:rsidR="00723EB8" w:rsidRDefault="00723EB8">
      <w:pPr>
        <w:ind w:left="567" w:right="283"/>
        <w:jc w:val="both"/>
        <w:rPr>
          <w:rFonts w:ascii="Arial" w:hAnsi="Arial" w:cs="Arial"/>
          <w:color w:val="000000"/>
          <w:sz w:val="21"/>
        </w:rPr>
      </w:pPr>
    </w:p>
    <w:p w:rsidR="00723EB8" w:rsidRDefault="00723EB8">
      <w:pPr>
        <w:numPr>
          <w:ilvl w:val="1"/>
          <w:numId w:val="4"/>
        </w:numPr>
        <w:ind w:left="567" w:right="283" w:hanging="567"/>
        <w:jc w:val="both"/>
        <w:rPr>
          <w:rFonts w:ascii="Arial" w:hAnsi="Arial" w:cs="Arial"/>
          <w:color w:val="000000"/>
          <w:sz w:val="21"/>
        </w:rPr>
      </w:pPr>
      <w:r>
        <w:rPr>
          <w:rFonts w:ascii="Arial" w:hAnsi="Arial" w:cs="Arial"/>
          <w:color w:val="000000"/>
          <w:sz w:val="21"/>
        </w:rPr>
        <w:t>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p>
    <w:p w:rsidR="00723EB8" w:rsidRDefault="00723EB8">
      <w:pPr>
        <w:ind w:left="567" w:right="283"/>
        <w:jc w:val="both"/>
        <w:rPr>
          <w:rFonts w:ascii="Arial" w:hAnsi="Arial" w:cs="Arial"/>
          <w:color w:val="000000"/>
          <w:sz w:val="21"/>
        </w:rPr>
      </w:pPr>
    </w:p>
    <w:p w:rsidR="00723EB8" w:rsidRDefault="00723EB8">
      <w:pPr>
        <w:numPr>
          <w:ilvl w:val="1"/>
          <w:numId w:val="4"/>
        </w:numPr>
        <w:ind w:left="567" w:right="283" w:hanging="567"/>
        <w:jc w:val="both"/>
        <w:rPr>
          <w:rFonts w:ascii="Arial" w:hAnsi="Arial" w:cs="Arial"/>
          <w:color w:val="000000"/>
          <w:sz w:val="21"/>
        </w:rPr>
      </w:pPr>
      <w:r>
        <w:rPr>
          <w:rFonts w:ascii="Arial" w:hAnsi="Arial" w:cs="Arial"/>
          <w:color w:val="000000"/>
          <w:sz w:val="21"/>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prostředku, úraz či nemoc nezastupitelného interpreta, popřípadě úmrtí jemu blízkých osob.</w:t>
      </w:r>
    </w:p>
    <w:p w:rsidR="00723EB8" w:rsidRDefault="00723EB8">
      <w:pPr>
        <w:ind w:left="567" w:right="283"/>
        <w:jc w:val="both"/>
        <w:rPr>
          <w:rFonts w:ascii="Arial" w:hAnsi="Arial" w:cs="Arial"/>
          <w:color w:val="000000"/>
          <w:sz w:val="21"/>
        </w:rPr>
      </w:pPr>
    </w:p>
    <w:p w:rsidR="00723EB8" w:rsidRDefault="00723EB8">
      <w:pPr>
        <w:numPr>
          <w:ilvl w:val="1"/>
          <w:numId w:val="4"/>
        </w:numPr>
        <w:ind w:left="567" w:right="283" w:hanging="567"/>
        <w:jc w:val="both"/>
      </w:pPr>
      <w:r>
        <w:rPr>
          <w:rFonts w:ascii="Arial" w:hAnsi="Arial" w:cs="Arial"/>
          <w:color w:val="000000"/>
          <w:sz w:val="21"/>
        </w:rPr>
        <w:t>Neuskuteční-li se PŘEDSTAVENÍ z důvodů ležících na straně POŘADATELE a POŘADATEL oznámí PRODUKCI, že se PŘEDSTAVENÍ nemůže konat ve lhůtě 24 h nebo kratší před plánovaným zahájením PŘEDSTAVENÍM, zavazuje se POŘADATEL zaplatit PRODUKCI částku uvedenou v odst. 4.1 výše v plné výši a náhradu již vynaložených nákladů jakož i např. storno poplatky za dopravu a další náklady, které nevyhnutelně s nekonáním PŘEDSTAVENÍ vzniknou. Strany budou vždy usilovat o náhradní PŘEDSTAVENÍ.</w:t>
      </w:r>
    </w:p>
    <w:p w:rsidR="00723EB8" w:rsidRDefault="00723EB8">
      <w:pPr>
        <w:ind w:right="283"/>
        <w:jc w:val="both"/>
      </w:pPr>
    </w:p>
    <w:p w:rsidR="00723EB8" w:rsidRDefault="00723EB8">
      <w:pPr>
        <w:ind w:right="283"/>
        <w:jc w:val="both"/>
        <w:rPr>
          <w:rFonts w:ascii="Arial" w:hAnsi="Arial" w:cs="Arial"/>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VII. ZÁVĚREČNÁ USTANOVENÍ</w:t>
      </w:r>
    </w:p>
    <w:p w:rsidR="00723EB8" w:rsidRDefault="00723EB8">
      <w:pPr>
        <w:ind w:right="283"/>
        <w:jc w:val="both"/>
        <w:rPr>
          <w:rFonts w:ascii="Arial" w:hAnsi="Arial" w:cs="Arial"/>
          <w:b/>
          <w:color w:val="000000"/>
          <w:sz w:val="21"/>
        </w:rPr>
      </w:pPr>
    </w:p>
    <w:p w:rsidR="00723EB8" w:rsidRDefault="00723EB8">
      <w:pPr>
        <w:numPr>
          <w:ilvl w:val="1"/>
          <w:numId w:val="10"/>
        </w:numPr>
        <w:ind w:left="567" w:right="283" w:hanging="567"/>
        <w:jc w:val="both"/>
        <w:rPr>
          <w:sz w:val="22"/>
          <w:szCs w:val="22"/>
        </w:rPr>
      </w:pPr>
      <w:r>
        <w:rPr>
          <w:sz w:val="22"/>
          <w:szCs w:val="22"/>
        </w:rPr>
        <w:t>Právní jednání stran týkající se této smlouvy či závazku z ní vyvolává jen ty právní následky, které jsou v něm vyjádřeny, jakož i právní následky plynoucí ze zákona.</w:t>
      </w:r>
    </w:p>
    <w:p w:rsidR="00723EB8" w:rsidRDefault="00723EB8">
      <w:pPr>
        <w:numPr>
          <w:ilvl w:val="1"/>
          <w:numId w:val="10"/>
        </w:numPr>
        <w:ind w:left="567" w:right="283" w:hanging="567"/>
        <w:jc w:val="both"/>
        <w:rPr>
          <w:sz w:val="22"/>
          <w:szCs w:val="22"/>
        </w:rPr>
      </w:pPr>
      <w:r>
        <w:rPr>
          <w:sz w:val="22"/>
          <w:szCs w:val="22"/>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rsidR="00723EB8" w:rsidRDefault="00723EB8">
      <w:pPr>
        <w:numPr>
          <w:ilvl w:val="1"/>
          <w:numId w:val="10"/>
        </w:numPr>
        <w:ind w:left="567" w:right="283" w:hanging="567"/>
        <w:jc w:val="both"/>
        <w:rPr>
          <w:sz w:val="22"/>
          <w:szCs w:val="22"/>
        </w:rPr>
      </w:pPr>
      <w:r>
        <w:rPr>
          <w:sz w:val="22"/>
          <w:szCs w:val="22"/>
        </w:rPr>
        <w:t>Změny a doplňky této smlouvy mohou být provedeny pouze písemnými očíslovanými dodatky a musí být podepsány oprávněnými osobami obou stran.</w:t>
      </w:r>
    </w:p>
    <w:p w:rsidR="00723EB8" w:rsidRDefault="00723EB8">
      <w:pPr>
        <w:numPr>
          <w:ilvl w:val="1"/>
          <w:numId w:val="10"/>
        </w:numPr>
        <w:ind w:left="567" w:right="283" w:hanging="567"/>
        <w:jc w:val="both"/>
        <w:rPr>
          <w:sz w:val="22"/>
          <w:szCs w:val="22"/>
        </w:rPr>
      </w:pPr>
      <w:r>
        <w:rPr>
          <w:sz w:val="22"/>
          <w:szCs w:val="22"/>
        </w:rPr>
        <w:t>K jakýmkoli dodatkům nebo odchylkám od návrhu smlouvy se nepřihlíží, ledaže tyto dodatky nebo odchylky obě smluvní strany přijmou výslovně podpisem svého statutárního orgánu na jejím písemném vyhotovení.</w:t>
      </w:r>
    </w:p>
    <w:p w:rsidR="00723EB8" w:rsidRDefault="00723EB8">
      <w:pPr>
        <w:numPr>
          <w:ilvl w:val="1"/>
          <w:numId w:val="10"/>
        </w:numPr>
        <w:ind w:left="567" w:right="283" w:hanging="567"/>
        <w:jc w:val="both"/>
        <w:rPr>
          <w:sz w:val="22"/>
          <w:szCs w:val="22"/>
        </w:rPr>
      </w:pPr>
      <w:r>
        <w:rPr>
          <w:sz w:val="22"/>
          <w:szCs w:val="22"/>
        </w:rPr>
        <w:t>Nedohodnou-li se strany jinak, nahrazuje se veškerá škoda způsobená v souvislosti s plněním podle této smlouvy v penězích.</w:t>
      </w:r>
    </w:p>
    <w:p w:rsidR="00723EB8" w:rsidRDefault="00723EB8">
      <w:pPr>
        <w:numPr>
          <w:ilvl w:val="1"/>
          <w:numId w:val="10"/>
        </w:numPr>
        <w:ind w:left="567" w:right="283" w:hanging="567"/>
        <w:jc w:val="both"/>
        <w:rPr>
          <w:sz w:val="22"/>
          <w:szCs w:val="22"/>
        </w:rPr>
      </w:pPr>
      <w:r>
        <w:rPr>
          <w:sz w:val="22"/>
          <w:szCs w:val="22"/>
        </w:rPr>
        <w:t>Strany tímto vylučují pro použití § 1740 odst. 3 občanského zákoníku, který stanoví, že smlouva je uzavřena i tehdy, kdy nedojde k úplné shodě projevů vůle smluvních stran.</w:t>
      </w:r>
    </w:p>
    <w:p w:rsidR="00723EB8" w:rsidRDefault="00723EB8">
      <w:pPr>
        <w:numPr>
          <w:ilvl w:val="1"/>
          <w:numId w:val="10"/>
        </w:numPr>
        <w:ind w:left="567" w:right="283" w:hanging="567"/>
        <w:jc w:val="both"/>
        <w:rPr>
          <w:sz w:val="22"/>
          <w:szCs w:val="22"/>
        </w:rPr>
      </w:pPr>
      <w:r>
        <w:rPr>
          <w:sz w:val="22"/>
          <w:szCs w:val="22"/>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rsidR="00723EB8" w:rsidRPr="00A11515" w:rsidRDefault="00723EB8">
      <w:pPr>
        <w:numPr>
          <w:ilvl w:val="1"/>
          <w:numId w:val="10"/>
        </w:numPr>
        <w:ind w:left="567" w:right="283" w:hanging="567"/>
        <w:jc w:val="both"/>
        <w:rPr>
          <w:b/>
          <w:sz w:val="22"/>
          <w:szCs w:val="22"/>
        </w:rPr>
      </w:pPr>
      <w:r w:rsidRPr="00A11515">
        <w:rPr>
          <w:b/>
          <w:sz w:val="22"/>
          <w:szCs w:val="22"/>
        </w:rPr>
        <w:lastRenderedPageBreak/>
        <w:t xml:space="preserve">Tato smlouva nabývá platnosti </w:t>
      </w:r>
      <w:r w:rsidR="00A11515" w:rsidRPr="00A11515">
        <w:rPr>
          <w:b/>
          <w:sz w:val="22"/>
          <w:szCs w:val="22"/>
        </w:rPr>
        <w:t xml:space="preserve">podpisu stranami a </w:t>
      </w:r>
      <w:r w:rsidRPr="00A11515">
        <w:rPr>
          <w:b/>
          <w:sz w:val="22"/>
          <w:szCs w:val="22"/>
        </w:rPr>
        <w:t xml:space="preserve">účinnosti dnem </w:t>
      </w:r>
      <w:r w:rsidR="00A11515" w:rsidRPr="00A11515">
        <w:rPr>
          <w:b/>
          <w:sz w:val="22"/>
          <w:szCs w:val="22"/>
        </w:rPr>
        <w:t>zveřejnění v registru smluv</w:t>
      </w:r>
      <w:r w:rsidRPr="00A11515">
        <w:rPr>
          <w:b/>
          <w:sz w:val="22"/>
          <w:szCs w:val="22"/>
        </w:rPr>
        <w:t>.</w:t>
      </w:r>
    </w:p>
    <w:p w:rsidR="00723EB8" w:rsidRDefault="00723EB8">
      <w:pPr>
        <w:numPr>
          <w:ilvl w:val="1"/>
          <w:numId w:val="10"/>
        </w:numPr>
        <w:ind w:left="567" w:right="283" w:hanging="567"/>
        <w:jc w:val="both"/>
        <w:rPr>
          <w:rFonts w:ascii="Arial" w:hAnsi="Arial" w:cs="Arial"/>
          <w:color w:val="000000"/>
          <w:sz w:val="21"/>
        </w:rPr>
      </w:pPr>
      <w:r>
        <w:rPr>
          <w:sz w:val="22"/>
          <w:szCs w:val="22"/>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rsidR="00723EB8" w:rsidRDefault="00723EB8">
      <w:pPr>
        <w:numPr>
          <w:ilvl w:val="1"/>
          <w:numId w:val="10"/>
        </w:numPr>
        <w:ind w:left="567" w:right="283" w:hanging="567"/>
        <w:jc w:val="both"/>
        <w:rPr>
          <w:rFonts w:ascii="Arial" w:hAnsi="Arial" w:cs="Arial"/>
          <w:color w:val="000000"/>
          <w:sz w:val="21"/>
        </w:rPr>
      </w:pPr>
      <w:r>
        <w:rPr>
          <w:rFonts w:ascii="Arial" w:hAnsi="Arial" w:cs="Arial"/>
          <w:color w:val="000000"/>
          <w:sz w:val="21"/>
        </w:rPr>
        <w:t>Tato smlouva se sepisuje ve dvou vyhotoveních, z nichž každá strana obdrží jedno.</w:t>
      </w:r>
    </w:p>
    <w:p w:rsidR="00723EB8" w:rsidRDefault="00723EB8">
      <w:pPr>
        <w:ind w:left="567"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p>
    <w:p w:rsidR="00723EB8" w:rsidRDefault="00723EB8">
      <w:pPr>
        <w:ind w:left="567" w:right="283"/>
        <w:jc w:val="both"/>
        <w:rPr>
          <w:rFonts w:ascii="Arial" w:hAnsi="Arial" w:cs="Arial"/>
          <w:color w:val="000000"/>
          <w:sz w:val="21"/>
        </w:rPr>
      </w:pPr>
    </w:p>
    <w:tbl>
      <w:tblPr>
        <w:tblW w:w="0" w:type="auto"/>
        <w:tblInd w:w="-34" w:type="dxa"/>
        <w:tblLayout w:type="fixed"/>
        <w:tblCellMar>
          <w:left w:w="10" w:type="dxa"/>
          <w:right w:w="10" w:type="dxa"/>
        </w:tblCellMar>
        <w:tblLook w:val="0000"/>
      </w:tblPr>
      <w:tblGrid>
        <w:gridCol w:w="5173"/>
        <w:gridCol w:w="5235"/>
      </w:tblGrid>
      <w:tr w:rsidR="00723EB8">
        <w:tc>
          <w:tcPr>
            <w:tcW w:w="5173" w:type="dxa"/>
            <w:shd w:val="clear" w:color="auto" w:fill="FFFFFF"/>
          </w:tcPr>
          <w:p w:rsidR="00723EB8" w:rsidRDefault="00723EB8">
            <w:pPr>
              <w:ind w:right="283"/>
              <w:jc w:val="both"/>
              <w:rPr>
                <w:rFonts w:ascii="Arial" w:hAnsi="Arial" w:cs="Arial"/>
                <w:b/>
                <w:color w:val="000000"/>
                <w:sz w:val="21"/>
              </w:rPr>
            </w:pPr>
            <w:r>
              <w:rPr>
                <w:rFonts w:ascii="Arial" w:hAnsi="Arial" w:cs="Arial"/>
                <w:b/>
                <w:color w:val="000000"/>
                <w:sz w:val="21"/>
              </w:rPr>
              <w:t xml:space="preserve">V Praze </w:t>
            </w:r>
            <w:proofErr w:type="gramStart"/>
            <w:r>
              <w:rPr>
                <w:rFonts w:ascii="Arial" w:hAnsi="Arial" w:cs="Arial"/>
                <w:b/>
                <w:color w:val="000000"/>
                <w:sz w:val="21"/>
              </w:rPr>
              <w:t>dne ............................</w:t>
            </w:r>
            <w:proofErr w:type="gramEnd"/>
            <w:r>
              <w:rPr>
                <w:rFonts w:ascii="Arial" w:hAnsi="Arial" w:cs="Arial"/>
                <w:b/>
                <w:color w:val="000000"/>
                <w:sz w:val="21"/>
              </w:rPr>
              <w:t xml:space="preserve">         </w:t>
            </w:r>
          </w:p>
        </w:tc>
        <w:tc>
          <w:tcPr>
            <w:tcW w:w="5235" w:type="dxa"/>
            <w:shd w:val="clear" w:color="auto" w:fill="FFFFFF"/>
          </w:tcPr>
          <w:p w:rsidR="00723EB8" w:rsidRDefault="00723EB8">
            <w:pPr>
              <w:ind w:right="283"/>
              <w:jc w:val="both"/>
            </w:pPr>
            <w:r>
              <w:rPr>
                <w:rFonts w:ascii="Arial" w:hAnsi="Arial" w:cs="Arial"/>
                <w:b/>
                <w:color w:val="000000"/>
                <w:sz w:val="21"/>
              </w:rPr>
              <w:t>V ……………………</w:t>
            </w:r>
            <w:proofErr w:type="gramStart"/>
            <w:r>
              <w:rPr>
                <w:rFonts w:ascii="Arial" w:hAnsi="Arial" w:cs="Arial"/>
                <w:b/>
                <w:color w:val="000000"/>
                <w:sz w:val="21"/>
              </w:rPr>
              <w:t>….. dne</w:t>
            </w:r>
            <w:proofErr w:type="gramEnd"/>
            <w:r>
              <w:rPr>
                <w:rFonts w:ascii="Arial" w:hAnsi="Arial" w:cs="Arial"/>
                <w:b/>
                <w:color w:val="000000"/>
                <w:sz w:val="21"/>
              </w:rPr>
              <w:t xml:space="preserve"> ……………</w:t>
            </w:r>
          </w:p>
        </w:tc>
      </w:tr>
      <w:tr w:rsidR="00723EB8">
        <w:tc>
          <w:tcPr>
            <w:tcW w:w="5173" w:type="dxa"/>
            <w:shd w:val="clear" w:color="auto" w:fill="FFFFFF"/>
          </w:tcPr>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r>
              <w:rPr>
                <w:rFonts w:ascii="Arial" w:hAnsi="Arial" w:cs="Arial"/>
                <w:b/>
                <w:color w:val="000000"/>
                <w:sz w:val="21"/>
              </w:rPr>
              <w:t>………………………………………</w:t>
            </w:r>
          </w:p>
        </w:tc>
        <w:tc>
          <w:tcPr>
            <w:tcW w:w="5235" w:type="dxa"/>
            <w:shd w:val="clear" w:color="auto" w:fill="FFFFFF"/>
          </w:tcPr>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rPr>
                <w:rFonts w:ascii="Arial" w:hAnsi="Arial" w:cs="Arial"/>
                <w:b/>
                <w:color w:val="000000"/>
                <w:sz w:val="21"/>
              </w:rPr>
            </w:pPr>
          </w:p>
          <w:p w:rsidR="00723EB8" w:rsidRDefault="00723EB8">
            <w:pPr>
              <w:ind w:right="283"/>
              <w:jc w:val="both"/>
            </w:pPr>
            <w:r>
              <w:rPr>
                <w:rFonts w:ascii="Arial" w:hAnsi="Arial" w:cs="Arial"/>
                <w:b/>
                <w:color w:val="000000"/>
                <w:sz w:val="21"/>
              </w:rPr>
              <w:t>………………………………………</w:t>
            </w:r>
          </w:p>
        </w:tc>
      </w:tr>
      <w:tr w:rsidR="00723EB8">
        <w:tc>
          <w:tcPr>
            <w:tcW w:w="5173" w:type="dxa"/>
            <w:shd w:val="clear" w:color="auto" w:fill="FFFFFF"/>
          </w:tcPr>
          <w:p w:rsidR="00723EB8" w:rsidRDefault="00723EB8">
            <w:pPr>
              <w:ind w:right="283"/>
              <w:jc w:val="both"/>
              <w:rPr>
                <w:rFonts w:ascii="Arial" w:hAnsi="Arial" w:cs="Arial"/>
                <w:b/>
                <w:color w:val="000000"/>
                <w:sz w:val="21"/>
              </w:rPr>
            </w:pPr>
            <w:r>
              <w:rPr>
                <w:rFonts w:ascii="Arial" w:hAnsi="Arial" w:cs="Arial"/>
                <w:b/>
                <w:color w:val="000000"/>
                <w:sz w:val="21"/>
              </w:rPr>
              <w:t>za PRODUKCI</w:t>
            </w:r>
          </w:p>
        </w:tc>
        <w:tc>
          <w:tcPr>
            <w:tcW w:w="5235" w:type="dxa"/>
            <w:shd w:val="clear" w:color="auto" w:fill="FFFFFF"/>
          </w:tcPr>
          <w:p w:rsidR="00723EB8" w:rsidRDefault="00723EB8">
            <w:pPr>
              <w:ind w:right="283"/>
              <w:jc w:val="both"/>
            </w:pPr>
            <w:r>
              <w:rPr>
                <w:rFonts w:ascii="Arial" w:hAnsi="Arial" w:cs="Arial"/>
                <w:b/>
                <w:color w:val="000000"/>
                <w:sz w:val="21"/>
              </w:rPr>
              <w:t>za POŘADATELE</w:t>
            </w:r>
          </w:p>
        </w:tc>
      </w:tr>
      <w:tr w:rsidR="00723EB8">
        <w:tc>
          <w:tcPr>
            <w:tcW w:w="5173" w:type="dxa"/>
            <w:shd w:val="clear" w:color="auto" w:fill="FFFFFF"/>
          </w:tcPr>
          <w:p w:rsidR="00723EB8" w:rsidRDefault="00723EB8">
            <w:pPr>
              <w:ind w:right="283"/>
              <w:jc w:val="both"/>
              <w:rPr>
                <w:rFonts w:ascii="Arial" w:hAnsi="Arial" w:cs="Arial"/>
                <w:color w:val="000000"/>
                <w:sz w:val="21"/>
              </w:rPr>
            </w:pPr>
            <w:r>
              <w:rPr>
                <w:rFonts w:ascii="Arial" w:hAnsi="Arial" w:cs="Arial"/>
                <w:sz w:val="21"/>
              </w:rPr>
              <w:t>Pavel Dvořák, jednatel</w:t>
            </w:r>
          </w:p>
        </w:tc>
        <w:tc>
          <w:tcPr>
            <w:tcW w:w="5235" w:type="dxa"/>
            <w:shd w:val="clear" w:color="auto" w:fill="FFFFFF"/>
          </w:tcPr>
          <w:p w:rsidR="00723EB8" w:rsidRDefault="00826153">
            <w:pPr>
              <w:ind w:right="283"/>
              <w:jc w:val="both"/>
            </w:pPr>
            <w:r>
              <w:rPr>
                <w:rFonts w:ascii="Arial" w:hAnsi="Arial" w:cs="Arial"/>
                <w:color w:val="000000"/>
                <w:sz w:val="21"/>
              </w:rPr>
              <w:t>Ing. Stanislav Mrvka, starosta města Jindřichův Hradec</w:t>
            </w:r>
          </w:p>
        </w:tc>
      </w:tr>
    </w:tbl>
    <w:p w:rsidR="00723EB8" w:rsidRDefault="00723EB8">
      <w:pPr>
        <w:ind w:right="283"/>
        <w:jc w:val="both"/>
      </w:pPr>
      <w:r>
        <w:rPr>
          <w:rFonts w:ascii="Arial" w:hAnsi="Arial" w:cs="Arial"/>
          <w:b/>
          <w:color w:val="000000"/>
          <w:sz w:val="21"/>
        </w:rPr>
        <w:tab/>
      </w:r>
    </w:p>
    <w:sectPr w:rsidR="00723EB8">
      <w:pgSz w:w="11906" w:h="16838"/>
      <w:pgMar w:top="1134" w:right="849" w:bottom="1134" w:left="709" w:header="708" w:footer="708" w:gutter="0"/>
      <w:cols w:space="708"/>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neva">
    <w:altName w:val="Arial"/>
    <w:charset w:val="EE"/>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color w:val="000000"/>
        <w:sz w:val="21"/>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rPr>
        <w:rFonts w:eastAsia="Geneva" w:cs="Times New Roman"/>
        <w:b w:val="0"/>
        <w:color w:val="000000"/>
        <w:sz w:val="21"/>
      </w:rPr>
    </w:lvl>
    <w:lvl w:ilvl="1">
      <w:start w:val="1"/>
      <w:numFmt w:val="lowerLetter"/>
      <w:lvlText w:val="%2."/>
      <w:lvlJc w:val="left"/>
      <w:pPr>
        <w:tabs>
          <w:tab w:val="num" w:pos="0"/>
        </w:tabs>
        <w:ind w:left="1080" w:hanging="360"/>
      </w:pPr>
      <w:rPr>
        <w:rFonts w:cs="Courier New"/>
      </w:rPr>
    </w:lvl>
    <w:lvl w:ilvl="2">
      <w:start w:val="1"/>
      <w:numFmt w:val="lowerRoman"/>
      <w:lvlText w:val="%2.%3."/>
      <w:lvlJc w:val="right"/>
      <w:pPr>
        <w:tabs>
          <w:tab w:val="num" w:pos="0"/>
        </w:tabs>
        <w:ind w:left="1440" w:hanging="360"/>
      </w:pPr>
      <w:rPr>
        <w:rFonts w:cs="Wingdings"/>
      </w:rPr>
    </w:lvl>
    <w:lvl w:ilvl="3">
      <w:start w:val="1"/>
      <w:numFmt w:val="decimal"/>
      <w:lvlText w:val="%2.%3.%4."/>
      <w:lvlJc w:val="left"/>
      <w:pPr>
        <w:tabs>
          <w:tab w:val="num" w:pos="0"/>
        </w:tabs>
        <w:ind w:left="1800" w:hanging="360"/>
      </w:pPr>
      <w:rPr>
        <w:rFonts w:cs="Symbol"/>
      </w:r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2">
    <w:nsid w:val="00000003"/>
    <w:multiLevelType w:val="multilevel"/>
    <w:tmpl w:val="00000003"/>
    <w:name w:val="WWNum3"/>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3">
    <w:nsid w:val="00000004"/>
    <w:multiLevelType w:val="multilevel"/>
    <w:tmpl w:val="00000004"/>
    <w:name w:val="WWNum4"/>
    <w:lvl w:ilvl="0">
      <w:start w:val="6"/>
      <w:numFmt w:val="decimal"/>
      <w:lvlText w:val="%1"/>
      <w:lvlJc w:val="left"/>
      <w:pPr>
        <w:tabs>
          <w:tab w:val="num" w:pos="0"/>
        </w:tabs>
        <w:ind w:left="720" w:hanging="360"/>
      </w:pPr>
      <w:rPr>
        <w:rFonts w:cs="Arial"/>
        <w:color w:val="000000"/>
        <w:sz w:val="21"/>
      </w:rPr>
    </w:lvl>
    <w:lvl w:ilvl="1">
      <w:start w:val="1"/>
      <w:numFmt w:val="decimal"/>
      <w:lvlText w:val="%1.%2"/>
      <w:lvlJc w:val="left"/>
      <w:pPr>
        <w:tabs>
          <w:tab w:val="num" w:pos="0"/>
        </w:tabs>
        <w:ind w:left="1080" w:hanging="360"/>
      </w:pPr>
      <w:rPr>
        <w:rFonts w:cs="Arial"/>
        <w:color w:val="000000"/>
        <w:sz w:val="21"/>
      </w:rPr>
    </w:lvl>
    <w:lvl w:ilvl="2">
      <w:start w:val="1"/>
      <w:numFmt w:val="decimal"/>
      <w:lvlText w:val="%1.%2.%3"/>
      <w:lvlJc w:val="left"/>
      <w:pPr>
        <w:tabs>
          <w:tab w:val="num" w:pos="0"/>
        </w:tabs>
        <w:ind w:left="1440" w:hanging="360"/>
      </w:pPr>
      <w:rPr>
        <w:rFonts w:cs="Arial"/>
        <w:color w:val="000000"/>
        <w:sz w:val="21"/>
      </w:rPr>
    </w:lvl>
    <w:lvl w:ilvl="3">
      <w:start w:val="1"/>
      <w:numFmt w:val="decimal"/>
      <w:lvlText w:val="%1.%2.%3.%4"/>
      <w:lvlJc w:val="left"/>
      <w:pPr>
        <w:tabs>
          <w:tab w:val="num" w:pos="0"/>
        </w:tabs>
        <w:ind w:left="1800" w:hanging="360"/>
      </w:pPr>
      <w:rPr>
        <w:rFonts w:cs="Arial"/>
        <w:color w:val="000000"/>
        <w:sz w:val="21"/>
      </w:rPr>
    </w:lvl>
    <w:lvl w:ilvl="4">
      <w:start w:val="1"/>
      <w:numFmt w:val="decimal"/>
      <w:lvlText w:val="%1.%2.%3.%4.%5"/>
      <w:lvlJc w:val="left"/>
      <w:pPr>
        <w:tabs>
          <w:tab w:val="num" w:pos="0"/>
        </w:tabs>
        <w:ind w:left="2160" w:hanging="360"/>
      </w:pPr>
      <w:rPr>
        <w:rFonts w:cs="Arial"/>
        <w:color w:val="000000"/>
        <w:sz w:val="21"/>
      </w:rPr>
    </w:lvl>
    <w:lvl w:ilvl="5">
      <w:start w:val="1"/>
      <w:numFmt w:val="decimal"/>
      <w:lvlText w:val="%1.%2.%3.%4.%5.%6"/>
      <w:lvlJc w:val="left"/>
      <w:pPr>
        <w:tabs>
          <w:tab w:val="num" w:pos="0"/>
        </w:tabs>
        <w:ind w:left="2520" w:hanging="360"/>
      </w:pPr>
      <w:rPr>
        <w:rFonts w:cs="Arial"/>
        <w:color w:val="000000"/>
        <w:sz w:val="21"/>
      </w:rPr>
    </w:lvl>
    <w:lvl w:ilvl="6">
      <w:start w:val="1"/>
      <w:numFmt w:val="decimal"/>
      <w:lvlText w:val="%1.%2.%3.%4.%5.%6.%7"/>
      <w:lvlJc w:val="left"/>
      <w:pPr>
        <w:tabs>
          <w:tab w:val="num" w:pos="0"/>
        </w:tabs>
        <w:ind w:left="2880" w:hanging="360"/>
      </w:pPr>
      <w:rPr>
        <w:rFonts w:cs="Arial"/>
        <w:color w:val="000000"/>
        <w:sz w:val="21"/>
      </w:rPr>
    </w:lvl>
    <w:lvl w:ilvl="7">
      <w:start w:val="1"/>
      <w:numFmt w:val="decimal"/>
      <w:lvlText w:val="%1.%2.%3.%4.%5.%6.%7.%8"/>
      <w:lvlJc w:val="left"/>
      <w:pPr>
        <w:tabs>
          <w:tab w:val="num" w:pos="0"/>
        </w:tabs>
        <w:ind w:left="3240" w:hanging="360"/>
      </w:pPr>
      <w:rPr>
        <w:rFonts w:cs="Arial"/>
        <w:color w:val="000000"/>
        <w:sz w:val="21"/>
      </w:rPr>
    </w:lvl>
    <w:lvl w:ilvl="8">
      <w:start w:val="1"/>
      <w:numFmt w:val="decimal"/>
      <w:lvlText w:val="%1.%2.%3.%4.%5.%6.%7.%8.%9"/>
      <w:lvlJc w:val="left"/>
      <w:pPr>
        <w:tabs>
          <w:tab w:val="num" w:pos="0"/>
        </w:tabs>
        <w:ind w:left="3600" w:hanging="360"/>
      </w:pPr>
      <w:rPr>
        <w:rFonts w:cs="Arial"/>
        <w:color w:val="000000"/>
        <w:sz w:val="21"/>
      </w:rPr>
    </w:lvl>
  </w:abstractNum>
  <w:abstractNum w:abstractNumId="4">
    <w:nsid w:val="00000005"/>
    <w:multiLevelType w:val="multilevel"/>
    <w:tmpl w:val="00000005"/>
    <w:name w:val="WWNum5"/>
    <w:lvl w:ilvl="0">
      <w:start w:val="2"/>
      <w:numFmt w:val="decimal"/>
      <w:lvlText w:val="%1"/>
      <w:lvlJc w:val="left"/>
      <w:pPr>
        <w:tabs>
          <w:tab w:val="num" w:pos="0"/>
        </w:tabs>
        <w:ind w:left="720" w:hanging="360"/>
      </w:pPr>
      <w:rPr>
        <w:rFonts w:cs="Arial"/>
        <w:color w:val="000000"/>
        <w:sz w:val="21"/>
      </w:rPr>
    </w:lvl>
    <w:lvl w:ilvl="1">
      <w:start w:val="1"/>
      <w:numFmt w:val="decimal"/>
      <w:lvlText w:val="%1.%2"/>
      <w:lvlJc w:val="left"/>
      <w:pPr>
        <w:tabs>
          <w:tab w:val="num" w:pos="0"/>
        </w:tabs>
        <w:ind w:left="1080" w:hanging="360"/>
      </w:pPr>
      <w:rPr>
        <w:rFonts w:cs="Arial"/>
        <w:color w:val="000000"/>
        <w:sz w:val="21"/>
      </w:rPr>
    </w:lvl>
    <w:lvl w:ilvl="2">
      <w:start w:val="1"/>
      <w:numFmt w:val="decimal"/>
      <w:lvlText w:val="%1.%2.%3"/>
      <w:lvlJc w:val="left"/>
      <w:pPr>
        <w:tabs>
          <w:tab w:val="num" w:pos="0"/>
        </w:tabs>
        <w:ind w:left="1440" w:hanging="360"/>
      </w:pPr>
      <w:rPr>
        <w:rFonts w:cs="Arial"/>
        <w:color w:val="000000"/>
        <w:sz w:val="21"/>
      </w:rPr>
    </w:lvl>
    <w:lvl w:ilvl="3">
      <w:start w:val="1"/>
      <w:numFmt w:val="decimal"/>
      <w:lvlText w:val="%1.%2.%3.%4"/>
      <w:lvlJc w:val="left"/>
      <w:pPr>
        <w:tabs>
          <w:tab w:val="num" w:pos="0"/>
        </w:tabs>
        <w:ind w:left="1800" w:hanging="360"/>
      </w:pPr>
      <w:rPr>
        <w:rFonts w:cs="Arial"/>
        <w:color w:val="000000"/>
        <w:sz w:val="21"/>
      </w:rPr>
    </w:lvl>
    <w:lvl w:ilvl="4">
      <w:start w:val="1"/>
      <w:numFmt w:val="decimal"/>
      <w:lvlText w:val="%1.%2.%3.%4.%5"/>
      <w:lvlJc w:val="left"/>
      <w:pPr>
        <w:tabs>
          <w:tab w:val="num" w:pos="0"/>
        </w:tabs>
        <w:ind w:left="2160" w:hanging="360"/>
      </w:pPr>
      <w:rPr>
        <w:rFonts w:cs="Arial"/>
        <w:color w:val="000000"/>
        <w:sz w:val="21"/>
      </w:rPr>
    </w:lvl>
    <w:lvl w:ilvl="5">
      <w:start w:val="1"/>
      <w:numFmt w:val="decimal"/>
      <w:lvlText w:val="%1.%2.%3.%4.%5.%6"/>
      <w:lvlJc w:val="left"/>
      <w:pPr>
        <w:tabs>
          <w:tab w:val="num" w:pos="0"/>
        </w:tabs>
        <w:ind w:left="2520" w:hanging="360"/>
      </w:pPr>
      <w:rPr>
        <w:rFonts w:cs="Arial"/>
        <w:color w:val="000000"/>
        <w:sz w:val="21"/>
      </w:rPr>
    </w:lvl>
    <w:lvl w:ilvl="6">
      <w:start w:val="1"/>
      <w:numFmt w:val="decimal"/>
      <w:lvlText w:val="%1.%2.%3.%4.%5.%6.%7"/>
      <w:lvlJc w:val="left"/>
      <w:pPr>
        <w:tabs>
          <w:tab w:val="num" w:pos="0"/>
        </w:tabs>
        <w:ind w:left="2880" w:hanging="360"/>
      </w:pPr>
      <w:rPr>
        <w:rFonts w:cs="Arial"/>
        <w:color w:val="000000"/>
        <w:sz w:val="21"/>
      </w:rPr>
    </w:lvl>
    <w:lvl w:ilvl="7">
      <w:start w:val="1"/>
      <w:numFmt w:val="decimal"/>
      <w:lvlText w:val="%1.%2.%3.%4.%5.%6.%7.%8"/>
      <w:lvlJc w:val="left"/>
      <w:pPr>
        <w:tabs>
          <w:tab w:val="num" w:pos="0"/>
        </w:tabs>
        <w:ind w:left="3240" w:hanging="360"/>
      </w:pPr>
      <w:rPr>
        <w:rFonts w:cs="Arial"/>
        <w:color w:val="000000"/>
        <w:sz w:val="21"/>
      </w:rPr>
    </w:lvl>
    <w:lvl w:ilvl="8">
      <w:start w:val="1"/>
      <w:numFmt w:val="decimal"/>
      <w:lvlText w:val="%1.%2.%3.%4.%5.%6.%7.%8.%9"/>
      <w:lvlJc w:val="left"/>
      <w:pPr>
        <w:tabs>
          <w:tab w:val="num" w:pos="0"/>
        </w:tabs>
        <w:ind w:left="3600" w:hanging="360"/>
      </w:pPr>
      <w:rPr>
        <w:rFonts w:cs="Arial"/>
        <w:color w:val="000000"/>
        <w:sz w:val="21"/>
      </w:rPr>
    </w:lvl>
  </w:abstractNum>
  <w:abstractNum w:abstractNumId="5">
    <w:nsid w:val="00000006"/>
    <w:multiLevelType w:val="multilevel"/>
    <w:tmpl w:val="00000006"/>
    <w:name w:val="WWNum6"/>
    <w:lvl w:ilvl="0">
      <w:start w:val="1"/>
      <w:numFmt w:val="lowerRoman"/>
      <w:lvlText w:val="%1)"/>
      <w:lvlJc w:val="left"/>
      <w:pPr>
        <w:tabs>
          <w:tab w:val="num" w:pos="0"/>
        </w:tabs>
        <w:ind w:left="720" w:hanging="360"/>
      </w:pPr>
      <w:rPr>
        <w:rFonts w:cs="Arial"/>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rPr>
        <w:rFonts w:cs="Arial"/>
        <w:color w:val="000000"/>
        <w:sz w:val="21"/>
      </w:rPr>
    </w:lvl>
    <w:lvl w:ilvl="1">
      <w:start w:val="1"/>
      <w:numFmt w:val="decimal"/>
      <w:lvlText w:val="%1.%2"/>
      <w:lvlJc w:val="left"/>
      <w:pPr>
        <w:tabs>
          <w:tab w:val="num" w:pos="0"/>
        </w:tabs>
        <w:ind w:left="1080" w:hanging="360"/>
      </w:pPr>
      <w:rPr>
        <w:rFonts w:cs="Arial"/>
        <w:color w:val="000000"/>
        <w:sz w:val="21"/>
      </w:rPr>
    </w:lvl>
    <w:lvl w:ilvl="2">
      <w:start w:val="1"/>
      <w:numFmt w:val="decimal"/>
      <w:lvlText w:val="%1.%2.%3"/>
      <w:lvlJc w:val="left"/>
      <w:pPr>
        <w:tabs>
          <w:tab w:val="num" w:pos="0"/>
        </w:tabs>
        <w:ind w:left="1440" w:hanging="360"/>
      </w:pPr>
      <w:rPr>
        <w:rFonts w:cs="Arial"/>
        <w:color w:val="000000"/>
        <w:sz w:val="21"/>
      </w:rPr>
    </w:lvl>
    <w:lvl w:ilvl="3">
      <w:start w:val="1"/>
      <w:numFmt w:val="decimal"/>
      <w:lvlText w:val="%1.%2.%3.%4"/>
      <w:lvlJc w:val="left"/>
      <w:pPr>
        <w:tabs>
          <w:tab w:val="num" w:pos="0"/>
        </w:tabs>
        <w:ind w:left="1800" w:hanging="360"/>
      </w:pPr>
      <w:rPr>
        <w:rFonts w:cs="Arial"/>
        <w:color w:val="000000"/>
        <w:sz w:val="21"/>
      </w:rPr>
    </w:lvl>
    <w:lvl w:ilvl="4">
      <w:start w:val="1"/>
      <w:numFmt w:val="decimal"/>
      <w:lvlText w:val="%1.%2.%3.%4.%5"/>
      <w:lvlJc w:val="left"/>
      <w:pPr>
        <w:tabs>
          <w:tab w:val="num" w:pos="0"/>
        </w:tabs>
        <w:ind w:left="2160" w:hanging="360"/>
      </w:pPr>
      <w:rPr>
        <w:rFonts w:cs="Arial"/>
        <w:color w:val="000000"/>
        <w:sz w:val="21"/>
      </w:rPr>
    </w:lvl>
    <w:lvl w:ilvl="5">
      <w:start w:val="1"/>
      <w:numFmt w:val="decimal"/>
      <w:lvlText w:val="%1.%2.%3.%4.%5.%6"/>
      <w:lvlJc w:val="left"/>
      <w:pPr>
        <w:tabs>
          <w:tab w:val="num" w:pos="0"/>
        </w:tabs>
        <w:ind w:left="2520" w:hanging="360"/>
      </w:pPr>
      <w:rPr>
        <w:rFonts w:cs="Arial"/>
        <w:color w:val="000000"/>
        <w:sz w:val="21"/>
      </w:rPr>
    </w:lvl>
    <w:lvl w:ilvl="6">
      <w:start w:val="1"/>
      <w:numFmt w:val="decimal"/>
      <w:lvlText w:val="%1.%2.%3.%4.%5.%6.%7"/>
      <w:lvlJc w:val="left"/>
      <w:pPr>
        <w:tabs>
          <w:tab w:val="num" w:pos="0"/>
        </w:tabs>
        <w:ind w:left="2880" w:hanging="360"/>
      </w:pPr>
      <w:rPr>
        <w:rFonts w:cs="Arial"/>
        <w:color w:val="000000"/>
        <w:sz w:val="21"/>
      </w:rPr>
    </w:lvl>
    <w:lvl w:ilvl="7">
      <w:start w:val="1"/>
      <w:numFmt w:val="decimal"/>
      <w:lvlText w:val="%1.%2.%3.%4.%5.%6.%7.%8"/>
      <w:lvlJc w:val="left"/>
      <w:pPr>
        <w:tabs>
          <w:tab w:val="num" w:pos="0"/>
        </w:tabs>
        <w:ind w:left="3240" w:hanging="360"/>
      </w:pPr>
      <w:rPr>
        <w:rFonts w:cs="Arial"/>
        <w:color w:val="000000"/>
        <w:sz w:val="21"/>
      </w:rPr>
    </w:lvl>
    <w:lvl w:ilvl="8">
      <w:start w:val="1"/>
      <w:numFmt w:val="decimal"/>
      <w:lvlText w:val="%1.%2.%3.%4.%5.%6.%7.%8.%9"/>
      <w:lvlJc w:val="left"/>
      <w:pPr>
        <w:tabs>
          <w:tab w:val="num" w:pos="0"/>
        </w:tabs>
        <w:ind w:left="3600" w:hanging="360"/>
      </w:pPr>
      <w:rPr>
        <w:rFonts w:cs="Arial"/>
        <w:color w:val="000000"/>
        <w:sz w:val="21"/>
      </w:rPr>
    </w:lvl>
  </w:abstractNum>
  <w:abstractNum w:abstractNumId="7">
    <w:nsid w:val="00000008"/>
    <w:multiLevelType w:val="multilevel"/>
    <w:tmpl w:val="00000008"/>
    <w:name w:val="WWNum8"/>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8">
    <w:nsid w:val="00000009"/>
    <w:multiLevelType w:val="multilevel"/>
    <w:tmpl w:val="00000009"/>
    <w:name w:val="WWNum9"/>
    <w:lvl w:ilvl="0">
      <w:start w:val="4"/>
      <w:numFmt w:val="decimal"/>
      <w:lvlText w:val="%1"/>
      <w:lvlJc w:val="left"/>
      <w:pPr>
        <w:tabs>
          <w:tab w:val="num" w:pos="0"/>
        </w:tabs>
        <w:ind w:left="720" w:hanging="360"/>
      </w:pPr>
      <w:rPr>
        <w:rFonts w:cs="Arial"/>
        <w:color w:val="000000"/>
        <w:sz w:val="21"/>
      </w:rPr>
    </w:lvl>
    <w:lvl w:ilvl="1">
      <w:start w:val="1"/>
      <w:numFmt w:val="decimal"/>
      <w:lvlText w:val="%1.%2"/>
      <w:lvlJc w:val="left"/>
      <w:pPr>
        <w:tabs>
          <w:tab w:val="num" w:pos="0"/>
        </w:tabs>
        <w:ind w:left="1080" w:hanging="360"/>
      </w:pPr>
      <w:rPr>
        <w:rFonts w:cs="Arial"/>
        <w:color w:val="000000"/>
        <w:sz w:val="21"/>
      </w:rPr>
    </w:lvl>
    <w:lvl w:ilvl="2">
      <w:start w:val="1"/>
      <w:numFmt w:val="decimal"/>
      <w:lvlText w:val="%1.%2.%3"/>
      <w:lvlJc w:val="left"/>
      <w:pPr>
        <w:tabs>
          <w:tab w:val="num" w:pos="0"/>
        </w:tabs>
        <w:ind w:left="1440" w:hanging="360"/>
      </w:pPr>
      <w:rPr>
        <w:rFonts w:cs="Arial"/>
        <w:color w:val="000000"/>
        <w:sz w:val="21"/>
      </w:rPr>
    </w:lvl>
    <w:lvl w:ilvl="3">
      <w:start w:val="1"/>
      <w:numFmt w:val="decimal"/>
      <w:lvlText w:val="%1.%2.%3.%4"/>
      <w:lvlJc w:val="left"/>
      <w:pPr>
        <w:tabs>
          <w:tab w:val="num" w:pos="0"/>
        </w:tabs>
        <w:ind w:left="1800" w:hanging="360"/>
      </w:pPr>
      <w:rPr>
        <w:rFonts w:cs="Arial"/>
        <w:color w:val="000000"/>
        <w:sz w:val="21"/>
      </w:rPr>
    </w:lvl>
    <w:lvl w:ilvl="4">
      <w:start w:val="1"/>
      <w:numFmt w:val="decimal"/>
      <w:lvlText w:val="%1.%2.%3.%4.%5"/>
      <w:lvlJc w:val="left"/>
      <w:pPr>
        <w:tabs>
          <w:tab w:val="num" w:pos="0"/>
        </w:tabs>
        <w:ind w:left="2160" w:hanging="360"/>
      </w:pPr>
      <w:rPr>
        <w:rFonts w:cs="Arial"/>
        <w:color w:val="000000"/>
        <w:sz w:val="21"/>
      </w:rPr>
    </w:lvl>
    <w:lvl w:ilvl="5">
      <w:start w:val="1"/>
      <w:numFmt w:val="decimal"/>
      <w:lvlText w:val="%1.%2.%3.%4.%5.%6"/>
      <w:lvlJc w:val="left"/>
      <w:pPr>
        <w:tabs>
          <w:tab w:val="num" w:pos="0"/>
        </w:tabs>
        <w:ind w:left="2520" w:hanging="360"/>
      </w:pPr>
      <w:rPr>
        <w:rFonts w:cs="Arial"/>
        <w:color w:val="000000"/>
        <w:sz w:val="21"/>
      </w:rPr>
    </w:lvl>
    <w:lvl w:ilvl="6">
      <w:start w:val="1"/>
      <w:numFmt w:val="decimal"/>
      <w:lvlText w:val="%1.%2.%3.%4.%5.%6.%7"/>
      <w:lvlJc w:val="left"/>
      <w:pPr>
        <w:tabs>
          <w:tab w:val="num" w:pos="0"/>
        </w:tabs>
        <w:ind w:left="2880" w:hanging="360"/>
      </w:pPr>
      <w:rPr>
        <w:rFonts w:cs="Arial"/>
        <w:color w:val="000000"/>
        <w:sz w:val="21"/>
      </w:rPr>
    </w:lvl>
    <w:lvl w:ilvl="7">
      <w:start w:val="1"/>
      <w:numFmt w:val="decimal"/>
      <w:lvlText w:val="%1.%2.%3.%4.%5.%6.%7.%8"/>
      <w:lvlJc w:val="left"/>
      <w:pPr>
        <w:tabs>
          <w:tab w:val="num" w:pos="0"/>
        </w:tabs>
        <w:ind w:left="3240" w:hanging="360"/>
      </w:pPr>
      <w:rPr>
        <w:rFonts w:cs="Arial"/>
        <w:color w:val="000000"/>
        <w:sz w:val="21"/>
      </w:rPr>
    </w:lvl>
    <w:lvl w:ilvl="8">
      <w:start w:val="1"/>
      <w:numFmt w:val="decimal"/>
      <w:lvlText w:val="%1.%2.%3.%4.%5.%6.%7.%8.%9"/>
      <w:lvlJc w:val="left"/>
      <w:pPr>
        <w:tabs>
          <w:tab w:val="num" w:pos="0"/>
        </w:tabs>
        <w:ind w:left="3600" w:hanging="360"/>
      </w:pPr>
      <w:rPr>
        <w:rFonts w:cs="Arial"/>
        <w:color w:val="000000"/>
        <w:sz w:val="21"/>
      </w:rPr>
    </w:lvl>
  </w:abstractNum>
  <w:abstractNum w:abstractNumId="9">
    <w:nsid w:val="0000000A"/>
    <w:multiLevelType w:val="multilevel"/>
    <w:tmpl w:val="0000000A"/>
    <w:name w:val="WWNum10"/>
    <w:lvl w:ilvl="0">
      <w:start w:val="7"/>
      <w:numFmt w:val="decimal"/>
      <w:lvlText w:val="%1"/>
      <w:lvlJc w:val="left"/>
      <w:pPr>
        <w:tabs>
          <w:tab w:val="num" w:pos="0"/>
        </w:tabs>
        <w:ind w:left="720" w:hanging="360"/>
      </w:pPr>
      <w:rPr>
        <w:rFonts w:cs="Arial"/>
        <w:color w:val="000000"/>
        <w:sz w:val="21"/>
        <w:szCs w:val="22"/>
      </w:rPr>
    </w:lvl>
    <w:lvl w:ilvl="1">
      <w:start w:val="1"/>
      <w:numFmt w:val="decimal"/>
      <w:lvlText w:val="%1.%2"/>
      <w:lvlJc w:val="left"/>
      <w:pPr>
        <w:tabs>
          <w:tab w:val="num" w:pos="0"/>
        </w:tabs>
        <w:ind w:left="1080" w:hanging="360"/>
      </w:pPr>
      <w:rPr>
        <w:rFonts w:cs="Arial"/>
        <w:color w:val="000000"/>
        <w:sz w:val="21"/>
        <w:szCs w:val="22"/>
      </w:rPr>
    </w:lvl>
    <w:lvl w:ilvl="2">
      <w:start w:val="1"/>
      <w:numFmt w:val="decimal"/>
      <w:lvlText w:val="%1.%2.%3"/>
      <w:lvlJc w:val="left"/>
      <w:pPr>
        <w:tabs>
          <w:tab w:val="num" w:pos="0"/>
        </w:tabs>
        <w:ind w:left="1440" w:hanging="360"/>
      </w:pPr>
      <w:rPr>
        <w:rFonts w:cs="Arial"/>
        <w:color w:val="000000"/>
        <w:sz w:val="21"/>
        <w:szCs w:val="22"/>
      </w:rPr>
    </w:lvl>
    <w:lvl w:ilvl="3">
      <w:start w:val="1"/>
      <w:numFmt w:val="decimal"/>
      <w:lvlText w:val="%1.%2.%3.%4"/>
      <w:lvlJc w:val="left"/>
      <w:pPr>
        <w:tabs>
          <w:tab w:val="num" w:pos="0"/>
        </w:tabs>
        <w:ind w:left="1800" w:hanging="360"/>
      </w:pPr>
      <w:rPr>
        <w:rFonts w:cs="Arial"/>
        <w:color w:val="000000"/>
        <w:sz w:val="21"/>
        <w:szCs w:val="22"/>
      </w:rPr>
    </w:lvl>
    <w:lvl w:ilvl="4">
      <w:start w:val="1"/>
      <w:numFmt w:val="decimal"/>
      <w:lvlText w:val="%1.%2.%3.%4.%5"/>
      <w:lvlJc w:val="left"/>
      <w:pPr>
        <w:tabs>
          <w:tab w:val="num" w:pos="0"/>
        </w:tabs>
        <w:ind w:left="2160" w:hanging="360"/>
      </w:pPr>
      <w:rPr>
        <w:rFonts w:cs="Arial"/>
        <w:color w:val="000000"/>
        <w:sz w:val="21"/>
        <w:szCs w:val="22"/>
      </w:rPr>
    </w:lvl>
    <w:lvl w:ilvl="5">
      <w:start w:val="1"/>
      <w:numFmt w:val="decimal"/>
      <w:lvlText w:val="%1.%2.%3.%4.%5.%6"/>
      <w:lvlJc w:val="left"/>
      <w:pPr>
        <w:tabs>
          <w:tab w:val="num" w:pos="0"/>
        </w:tabs>
        <w:ind w:left="2520" w:hanging="360"/>
      </w:pPr>
      <w:rPr>
        <w:rFonts w:cs="Arial"/>
        <w:color w:val="000000"/>
        <w:sz w:val="21"/>
        <w:szCs w:val="22"/>
      </w:rPr>
    </w:lvl>
    <w:lvl w:ilvl="6">
      <w:start w:val="1"/>
      <w:numFmt w:val="decimal"/>
      <w:lvlText w:val="%1.%2.%3.%4.%5.%6.%7"/>
      <w:lvlJc w:val="left"/>
      <w:pPr>
        <w:tabs>
          <w:tab w:val="num" w:pos="0"/>
        </w:tabs>
        <w:ind w:left="2880" w:hanging="360"/>
      </w:pPr>
      <w:rPr>
        <w:rFonts w:cs="Arial"/>
        <w:color w:val="000000"/>
        <w:sz w:val="21"/>
        <w:szCs w:val="22"/>
      </w:rPr>
    </w:lvl>
    <w:lvl w:ilvl="7">
      <w:start w:val="1"/>
      <w:numFmt w:val="decimal"/>
      <w:lvlText w:val="%1.%2.%3.%4.%5.%6.%7.%8"/>
      <w:lvlJc w:val="left"/>
      <w:pPr>
        <w:tabs>
          <w:tab w:val="num" w:pos="0"/>
        </w:tabs>
        <w:ind w:left="3240" w:hanging="360"/>
      </w:pPr>
      <w:rPr>
        <w:rFonts w:cs="Arial"/>
        <w:color w:val="000000"/>
        <w:sz w:val="21"/>
        <w:szCs w:val="22"/>
      </w:rPr>
    </w:lvl>
    <w:lvl w:ilvl="8">
      <w:start w:val="1"/>
      <w:numFmt w:val="decimal"/>
      <w:lvlText w:val="%1.%2.%3.%4.%5.%6.%7.%8.%9"/>
      <w:lvlJc w:val="left"/>
      <w:pPr>
        <w:tabs>
          <w:tab w:val="num" w:pos="0"/>
        </w:tabs>
        <w:ind w:left="3600" w:hanging="360"/>
      </w:pPr>
      <w:rPr>
        <w:rFonts w:cs="Arial"/>
        <w:color w:val="000000"/>
        <w:sz w:val="21"/>
        <w:szCs w:val="22"/>
      </w:rPr>
    </w:lvl>
  </w:abstractNum>
  <w:abstractNum w:abstractNumId="10">
    <w:nsid w:val="0000000B"/>
    <w:multiLevelType w:val="multilevel"/>
    <w:tmpl w:val="0000000B"/>
    <w:name w:val="WWNum11"/>
    <w:lvl w:ilvl="0">
      <w:start w:val="5"/>
      <w:numFmt w:val="decimal"/>
      <w:lvlText w:val="%1"/>
      <w:lvlJc w:val="left"/>
      <w:pPr>
        <w:tabs>
          <w:tab w:val="num" w:pos="0"/>
        </w:tabs>
        <w:ind w:left="720" w:hanging="360"/>
      </w:pPr>
      <w:rPr>
        <w:rFonts w:cs="Arial"/>
        <w:b w:val="0"/>
        <w:color w:val="000000"/>
        <w:sz w:val="21"/>
      </w:rPr>
    </w:lvl>
    <w:lvl w:ilvl="1">
      <w:start w:val="1"/>
      <w:numFmt w:val="decimal"/>
      <w:lvlText w:val="%1.%2"/>
      <w:lvlJc w:val="left"/>
      <w:pPr>
        <w:tabs>
          <w:tab w:val="num" w:pos="0"/>
        </w:tabs>
        <w:ind w:left="1080" w:hanging="360"/>
      </w:pPr>
      <w:rPr>
        <w:rFonts w:cs="Arial"/>
        <w:b w:val="0"/>
        <w:color w:val="000000"/>
        <w:sz w:val="21"/>
      </w:rPr>
    </w:lvl>
    <w:lvl w:ilvl="2">
      <w:start w:val="1"/>
      <w:numFmt w:val="decimal"/>
      <w:lvlText w:val="%1.%2.%3"/>
      <w:lvlJc w:val="left"/>
      <w:pPr>
        <w:tabs>
          <w:tab w:val="num" w:pos="0"/>
        </w:tabs>
        <w:ind w:left="1440" w:hanging="360"/>
      </w:pPr>
      <w:rPr>
        <w:rFonts w:cs="Arial"/>
        <w:b w:val="0"/>
        <w:color w:val="000000"/>
        <w:sz w:val="21"/>
      </w:rPr>
    </w:lvl>
    <w:lvl w:ilvl="3">
      <w:start w:val="1"/>
      <w:numFmt w:val="decimal"/>
      <w:lvlText w:val="%1.%2.%3.%4"/>
      <w:lvlJc w:val="left"/>
      <w:pPr>
        <w:tabs>
          <w:tab w:val="num" w:pos="0"/>
        </w:tabs>
        <w:ind w:left="1800" w:hanging="360"/>
      </w:pPr>
      <w:rPr>
        <w:rFonts w:cs="Arial"/>
        <w:b w:val="0"/>
        <w:color w:val="000000"/>
        <w:sz w:val="21"/>
      </w:rPr>
    </w:lvl>
    <w:lvl w:ilvl="4">
      <w:start w:val="1"/>
      <w:numFmt w:val="decimal"/>
      <w:lvlText w:val="%1.%2.%3.%4.%5"/>
      <w:lvlJc w:val="left"/>
      <w:pPr>
        <w:tabs>
          <w:tab w:val="num" w:pos="0"/>
        </w:tabs>
        <w:ind w:left="2160" w:hanging="360"/>
      </w:pPr>
      <w:rPr>
        <w:rFonts w:cs="Arial"/>
        <w:b w:val="0"/>
        <w:color w:val="000000"/>
        <w:sz w:val="21"/>
      </w:rPr>
    </w:lvl>
    <w:lvl w:ilvl="5">
      <w:start w:val="1"/>
      <w:numFmt w:val="decimal"/>
      <w:lvlText w:val="%1.%2.%3.%4.%5.%6"/>
      <w:lvlJc w:val="left"/>
      <w:pPr>
        <w:tabs>
          <w:tab w:val="num" w:pos="0"/>
        </w:tabs>
        <w:ind w:left="2520" w:hanging="360"/>
      </w:pPr>
      <w:rPr>
        <w:rFonts w:cs="Arial"/>
        <w:b w:val="0"/>
        <w:color w:val="000000"/>
        <w:sz w:val="21"/>
      </w:rPr>
    </w:lvl>
    <w:lvl w:ilvl="6">
      <w:start w:val="1"/>
      <w:numFmt w:val="decimal"/>
      <w:lvlText w:val="%1.%2.%3.%4.%5.%6.%7"/>
      <w:lvlJc w:val="left"/>
      <w:pPr>
        <w:tabs>
          <w:tab w:val="num" w:pos="0"/>
        </w:tabs>
        <w:ind w:left="2880" w:hanging="360"/>
      </w:pPr>
      <w:rPr>
        <w:rFonts w:cs="Arial"/>
        <w:b w:val="0"/>
        <w:color w:val="000000"/>
        <w:sz w:val="21"/>
      </w:rPr>
    </w:lvl>
    <w:lvl w:ilvl="7">
      <w:start w:val="1"/>
      <w:numFmt w:val="decimal"/>
      <w:lvlText w:val="%1.%2.%3.%4.%5.%6.%7.%8"/>
      <w:lvlJc w:val="left"/>
      <w:pPr>
        <w:tabs>
          <w:tab w:val="num" w:pos="0"/>
        </w:tabs>
        <w:ind w:left="3240" w:hanging="360"/>
      </w:pPr>
      <w:rPr>
        <w:rFonts w:cs="Arial"/>
        <w:b w:val="0"/>
        <w:color w:val="000000"/>
        <w:sz w:val="21"/>
      </w:rPr>
    </w:lvl>
    <w:lvl w:ilvl="8">
      <w:start w:val="1"/>
      <w:numFmt w:val="decimal"/>
      <w:lvlText w:val="%1.%2.%3.%4.%5.%6.%7.%8.%9"/>
      <w:lvlJc w:val="left"/>
      <w:pPr>
        <w:tabs>
          <w:tab w:val="num" w:pos="0"/>
        </w:tabs>
        <w:ind w:left="3600" w:hanging="360"/>
      </w:pPr>
      <w:rPr>
        <w:rFonts w:cs="Arial"/>
        <w:b w:val="0"/>
        <w:color w:val="000000"/>
        <w:sz w:val="21"/>
      </w:rPr>
    </w:lvl>
  </w:abstractNum>
  <w:abstractNum w:abstractNumId="11">
    <w:nsid w:val="0000000C"/>
    <w:multiLevelType w:val="multilevel"/>
    <w:tmpl w:val="0000000C"/>
    <w:name w:val="WWNum12"/>
    <w:lvl w:ilvl="0">
      <w:start w:val="3"/>
      <w:numFmt w:val="decimal"/>
      <w:lvlText w:val="%1"/>
      <w:lvlJc w:val="left"/>
      <w:pPr>
        <w:tabs>
          <w:tab w:val="num" w:pos="0"/>
        </w:tabs>
        <w:ind w:left="720" w:hanging="360"/>
      </w:pPr>
      <w:rPr>
        <w:rFonts w:cs="Arial"/>
        <w:color w:val="000000"/>
        <w:sz w:val="21"/>
      </w:rPr>
    </w:lvl>
    <w:lvl w:ilvl="1">
      <w:start w:val="1"/>
      <w:numFmt w:val="decimal"/>
      <w:lvlText w:val="%1.%2"/>
      <w:lvlJc w:val="left"/>
      <w:pPr>
        <w:tabs>
          <w:tab w:val="num" w:pos="0"/>
        </w:tabs>
        <w:ind w:left="1080" w:hanging="360"/>
      </w:pPr>
      <w:rPr>
        <w:rFonts w:cs="Arial"/>
        <w:color w:val="000000"/>
        <w:sz w:val="21"/>
      </w:rPr>
    </w:lvl>
    <w:lvl w:ilvl="2">
      <w:start w:val="1"/>
      <w:numFmt w:val="decimal"/>
      <w:lvlText w:val="%1.%2.%3"/>
      <w:lvlJc w:val="left"/>
      <w:pPr>
        <w:tabs>
          <w:tab w:val="num" w:pos="0"/>
        </w:tabs>
        <w:ind w:left="1440" w:hanging="360"/>
      </w:pPr>
      <w:rPr>
        <w:rFonts w:cs="Arial"/>
        <w:color w:val="000000"/>
        <w:sz w:val="21"/>
      </w:rPr>
    </w:lvl>
    <w:lvl w:ilvl="3">
      <w:start w:val="1"/>
      <w:numFmt w:val="decimal"/>
      <w:lvlText w:val="%1.%2.%3.%4"/>
      <w:lvlJc w:val="left"/>
      <w:pPr>
        <w:tabs>
          <w:tab w:val="num" w:pos="0"/>
        </w:tabs>
        <w:ind w:left="1800" w:hanging="360"/>
      </w:pPr>
      <w:rPr>
        <w:rFonts w:cs="Arial"/>
        <w:color w:val="000000"/>
        <w:sz w:val="21"/>
      </w:rPr>
    </w:lvl>
    <w:lvl w:ilvl="4">
      <w:start w:val="1"/>
      <w:numFmt w:val="decimal"/>
      <w:lvlText w:val="%1.%2.%3.%4.%5"/>
      <w:lvlJc w:val="left"/>
      <w:pPr>
        <w:tabs>
          <w:tab w:val="num" w:pos="0"/>
        </w:tabs>
        <w:ind w:left="2160" w:hanging="360"/>
      </w:pPr>
      <w:rPr>
        <w:rFonts w:cs="Arial"/>
        <w:color w:val="000000"/>
        <w:sz w:val="21"/>
      </w:rPr>
    </w:lvl>
    <w:lvl w:ilvl="5">
      <w:start w:val="1"/>
      <w:numFmt w:val="decimal"/>
      <w:lvlText w:val="%1.%2.%3.%4.%5.%6"/>
      <w:lvlJc w:val="left"/>
      <w:pPr>
        <w:tabs>
          <w:tab w:val="num" w:pos="0"/>
        </w:tabs>
        <w:ind w:left="2520" w:hanging="360"/>
      </w:pPr>
      <w:rPr>
        <w:rFonts w:cs="Arial"/>
        <w:color w:val="000000"/>
        <w:sz w:val="21"/>
      </w:rPr>
    </w:lvl>
    <w:lvl w:ilvl="6">
      <w:start w:val="1"/>
      <w:numFmt w:val="decimal"/>
      <w:lvlText w:val="%1.%2.%3.%4.%5.%6.%7"/>
      <w:lvlJc w:val="left"/>
      <w:pPr>
        <w:tabs>
          <w:tab w:val="num" w:pos="0"/>
        </w:tabs>
        <w:ind w:left="2880" w:hanging="360"/>
      </w:pPr>
      <w:rPr>
        <w:rFonts w:cs="Arial"/>
        <w:color w:val="000000"/>
        <w:sz w:val="21"/>
      </w:rPr>
    </w:lvl>
    <w:lvl w:ilvl="7">
      <w:start w:val="1"/>
      <w:numFmt w:val="decimal"/>
      <w:lvlText w:val="%1.%2.%3.%4.%5.%6.%7.%8"/>
      <w:lvlJc w:val="left"/>
      <w:pPr>
        <w:tabs>
          <w:tab w:val="num" w:pos="0"/>
        </w:tabs>
        <w:ind w:left="3240" w:hanging="360"/>
      </w:pPr>
      <w:rPr>
        <w:rFonts w:cs="Arial"/>
        <w:color w:val="000000"/>
        <w:sz w:val="21"/>
      </w:rPr>
    </w:lvl>
    <w:lvl w:ilvl="8">
      <w:start w:val="1"/>
      <w:numFmt w:val="decimal"/>
      <w:lvlText w:val="%1.%2.%3.%4.%5.%6.%7.%8.%9"/>
      <w:lvlJc w:val="left"/>
      <w:pPr>
        <w:tabs>
          <w:tab w:val="num" w:pos="0"/>
        </w:tabs>
        <w:ind w:left="3600" w:hanging="360"/>
      </w:pPr>
      <w:rPr>
        <w:rFonts w:cs="Arial"/>
        <w:color w:val="000000"/>
        <w:sz w:val="21"/>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3">
    <w:nsid w:val="0000000E"/>
    <w:multiLevelType w:val="multilevel"/>
    <w:tmpl w:val="0000000E"/>
    <w:name w:val="WWNum14"/>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4">
    <w:nsid w:val="0000000F"/>
    <w:multiLevelType w:val="multilevel"/>
    <w:tmpl w:val="0000000F"/>
    <w:name w:val="WWNum15"/>
    <w:lvl w:ilvl="0">
      <w:start w:val="1"/>
      <w:numFmt w:val="bullet"/>
      <w:lvlText w:val="-"/>
      <w:lvlJc w:val="left"/>
      <w:pPr>
        <w:tabs>
          <w:tab w:val="num" w:pos="0"/>
        </w:tabs>
        <w:ind w:left="720" w:hanging="360"/>
      </w:pPr>
      <w:rPr>
        <w:rFonts w:ascii="Times New Roman" w:hAnsi="Times New Roman" w:cs="Times New Roman"/>
        <w:color w:val="000000"/>
        <w:sz w:val="21"/>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0"/>
    <w:multiLevelType w:val="multilevel"/>
    <w:tmpl w:val="00000010"/>
    <w:name w:val="WWNum16"/>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6">
    <w:nsid w:val="00000011"/>
    <w:multiLevelType w:val="multilevel"/>
    <w:tmpl w:val="00000011"/>
    <w:name w:val="WWNum17"/>
    <w:lvl w:ilvl="0">
      <w:start w:val="1"/>
      <w:numFmt w:val="lowerLetter"/>
      <w:lvlText w:val="%1)"/>
      <w:lvlJc w:val="left"/>
      <w:pPr>
        <w:tabs>
          <w:tab w:val="num" w:pos="0"/>
        </w:tabs>
        <w:ind w:left="720" w:hanging="360"/>
      </w:pPr>
      <w:rPr>
        <w:rFonts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7">
    <w:nsid w:val="00000012"/>
    <w:multiLevelType w:val="multilevel"/>
    <w:tmpl w:val="00000012"/>
    <w:name w:val="WWNum18"/>
    <w:lvl w:ilvl="0">
      <w:start w:val="1"/>
      <w:numFmt w:val="lowerLetter"/>
      <w:lvlText w:val="%1)"/>
      <w:lvlJc w:val="left"/>
      <w:pPr>
        <w:tabs>
          <w:tab w:val="num" w:pos="0"/>
        </w:tabs>
        <w:ind w:left="720" w:hanging="360"/>
      </w:pPr>
      <w:rPr>
        <w:rFonts w:eastAsia="Geneva" w:cs="Times New Roman"/>
        <w:b w:val="0"/>
        <w:color w:val="000000"/>
        <w:sz w:val="21"/>
      </w:rPr>
    </w:lvl>
    <w:lvl w:ilvl="1">
      <w:start w:val="1"/>
      <w:numFmt w:val="lowerLetter"/>
      <w:lvlText w:val="%2."/>
      <w:lvlJc w:val="left"/>
      <w:pPr>
        <w:tabs>
          <w:tab w:val="num" w:pos="0"/>
        </w:tabs>
        <w:ind w:left="1080" w:hanging="360"/>
      </w:pPr>
      <w:rPr>
        <w:rFonts w:cs="Courier New"/>
      </w:rPr>
    </w:lvl>
    <w:lvl w:ilvl="2">
      <w:start w:val="1"/>
      <w:numFmt w:val="lowerRoman"/>
      <w:lvlText w:val="%2.%3."/>
      <w:lvlJc w:val="right"/>
      <w:pPr>
        <w:tabs>
          <w:tab w:val="num" w:pos="0"/>
        </w:tabs>
        <w:ind w:left="1440" w:hanging="360"/>
      </w:pPr>
      <w:rPr>
        <w:rFonts w:cs="Wingdings"/>
      </w:rPr>
    </w:lvl>
    <w:lvl w:ilvl="3">
      <w:start w:val="1"/>
      <w:numFmt w:val="decimal"/>
      <w:lvlText w:val="%2.%3.%4."/>
      <w:lvlJc w:val="left"/>
      <w:pPr>
        <w:tabs>
          <w:tab w:val="num" w:pos="0"/>
        </w:tabs>
        <w:ind w:left="1800" w:hanging="360"/>
      </w:pPr>
      <w:rPr>
        <w:rFonts w:cs="Symbol"/>
      </w:r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8">
    <w:nsid w:val="00000013"/>
    <w:multiLevelType w:val="multilevel"/>
    <w:tmpl w:val="00000013"/>
    <w:name w:val="WWNum19"/>
    <w:lvl w:ilvl="0">
      <w:start w:val="1"/>
      <w:numFmt w:val="lowerRoman"/>
      <w:lvlText w:val="%1)"/>
      <w:lvlJc w:val="left"/>
      <w:pPr>
        <w:tabs>
          <w:tab w:val="num" w:pos="0"/>
        </w:tabs>
        <w:ind w:left="720" w:hanging="360"/>
      </w:pPr>
      <w:rPr>
        <w:rFonts w:cs="Arial"/>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9">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84722"/>
    <w:rsid w:val="002F237F"/>
    <w:rsid w:val="00454748"/>
    <w:rsid w:val="00482C15"/>
    <w:rsid w:val="004C4C11"/>
    <w:rsid w:val="00547A66"/>
    <w:rsid w:val="00723EB8"/>
    <w:rsid w:val="00756840"/>
    <w:rsid w:val="00826153"/>
    <w:rsid w:val="00A11515"/>
    <w:rsid w:val="00B308E9"/>
    <w:rsid w:val="00F84722"/>
    <w:rsid w:val="00FF01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Geneva" w:eastAsia="Geneva" w:hAnsi="Geneva" w:cs="Geneva"/>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Standardnpsmoodstavce1">
    <w:name w:val="Standardní písmo odstavce1"/>
  </w:style>
  <w:style w:type="character" w:customStyle="1" w:styleId="WW8Num1z0">
    <w:name w:val="WW8Num1z0"/>
    <w:rPr>
      <w:b w:val="0"/>
    </w:rPr>
  </w:style>
  <w:style w:type="character" w:customStyle="1" w:styleId="WW8Num2z0">
    <w:name w:val="WW8Num2z0"/>
    <w:rPr>
      <w:rFonts w:ascii="Times New Roman" w:hAnsi="Times New Roman" w:cs="Times New Roman"/>
      <w:color w:val="000000"/>
      <w:sz w:val="21"/>
    </w:rPr>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Geneva" w:hAnsi="Times New Roman" w:cs="Times New Roman"/>
      <w:b w:val="0"/>
      <w:color w:val="000000"/>
      <w:sz w:val="21"/>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21"/>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color w:val="000000"/>
      <w:sz w:val="21"/>
    </w:rPr>
  </w:style>
  <w:style w:type="character" w:customStyle="1" w:styleId="WW8Num11z0">
    <w:name w:val="WW8Num11z0"/>
    <w:rPr>
      <w:rFonts w:ascii="Arial" w:hAnsi="Arial" w:cs="Arial"/>
      <w:color w:val="000000"/>
      <w:sz w:val="21"/>
    </w:rPr>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color w:val="000000"/>
      <w:sz w:val="21"/>
    </w:rPr>
  </w:style>
  <w:style w:type="character" w:customStyle="1" w:styleId="WW8Num17z0">
    <w:name w:val="WW8Num17z0"/>
    <w:rPr>
      <w:rFonts w:ascii="Arial" w:hAnsi="Arial" w:cs="Arial"/>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color w:val="000000"/>
      <w:sz w:val="21"/>
    </w:rPr>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1"/>
      <w:szCs w:val="2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textovodkaz">
    <w:name w:val="Hyperlink"/>
    <w:rPr>
      <w:color w:val="0000FF"/>
      <w:u w:val="single"/>
      <w:lang/>
    </w:rPr>
  </w:style>
  <w:style w:type="character" w:customStyle="1" w:styleId="slostrnky1">
    <w:name w:val="Číslo stránky1"/>
    <w:basedOn w:val="Standardnpsmoodstavce1"/>
  </w:style>
  <w:style w:type="character" w:customStyle="1" w:styleId="TextbublinyChar">
    <w:name w:val="Text bubliny Char"/>
    <w:rPr>
      <w:rFonts w:ascii="Tahoma" w:eastAsia="Genev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Geneva" w:eastAsia="Geneva" w:hAnsi="Geneva" w:cs="Geneva"/>
    </w:rPr>
  </w:style>
  <w:style w:type="character" w:customStyle="1" w:styleId="PedmtkomenteChar">
    <w:name w:val="Předmět komentáře Char"/>
    <w:rPr>
      <w:rFonts w:ascii="Geneva" w:eastAsia="Geneva" w:hAnsi="Geneva" w:cs="Geneva"/>
      <w:b/>
      <w:bCs/>
    </w:rPr>
  </w:style>
  <w:style w:type="character" w:styleId="Siln">
    <w:name w:val="Strong"/>
    <w:qFormat/>
    <w:rPr>
      <w:b/>
      <w:bCs/>
    </w:rPr>
  </w:style>
  <w:style w:type="character" w:customStyle="1" w:styleId="ListLabel1">
    <w:name w:val="ListLabel 1"/>
    <w:rPr>
      <w:b w:val="0"/>
    </w:rPr>
  </w:style>
  <w:style w:type="character" w:customStyle="1" w:styleId="ListLabel2">
    <w:name w:val="ListLabel 2"/>
    <w:rPr>
      <w:rFonts w:cs="Times New Roman"/>
      <w:color w:val="000000"/>
      <w:sz w:val="21"/>
    </w:rPr>
  </w:style>
  <w:style w:type="character" w:customStyle="1" w:styleId="ListLabel3">
    <w:name w:val="ListLabel 3"/>
    <w:rPr>
      <w:rFonts w:eastAsia="Geneva" w:cs="Times New Roman"/>
      <w:b w:val="0"/>
      <w:color w:val="000000"/>
      <w:sz w:val="21"/>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Arial"/>
      <w:color w:val="000000"/>
      <w:sz w:val="21"/>
    </w:rPr>
  </w:style>
  <w:style w:type="character" w:customStyle="1" w:styleId="ListLabel8">
    <w:name w:val="ListLabel 8"/>
    <w:rPr>
      <w:rFonts w:cs="Arial"/>
      <w:b w:val="0"/>
    </w:rPr>
  </w:style>
  <w:style w:type="character" w:customStyle="1" w:styleId="ListLabel9">
    <w:name w:val="ListLabel 9"/>
    <w:rPr>
      <w:rFonts w:cs="Arial"/>
      <w:color w:val="000000"/>
      <w:sz w:val="21"/>
      <w:szCs w:val="22"/>
    </w:rPr>
  </w:style>
  <w:style w:type="character" w:customStyle="1" w:styleId="ListLabel10">
    <w:name w:val="ListLabel 10"/>
    <w:rPr>
      <w:rFonts w:cs="Arial"/>
      <w:b w:val="0"/>
      <w:color w:val="000000"/>
      <w:sz w:val="21"/>
    </w:rPr>
  </w:style>
  <w:style w:type="character" w:customStyle="1" w:styleId="ListLabel11">
    <w:name w:val="ListLabel 11"/>
    <w:rPr>
      <w:rFonts w:cs="Times New Roman"/>
      <w:color w:val="000000"/>
      <w:sz w:val="21"/>
    </w:rPr>
  </w:style>
  <w:style w:type="character" w:customStyle="1" w:styleId="ListLabel12">
    <w:name w:val="ListLabel 12"/>
    <w:rPr>
      <w:rFonts w:eastAsia="Geneva" w:cs="Times New Roman"/>
      <w:b w:val="0"/>
      <w:color w:val="000000"/>
      <w:sz w:val="21"/>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Arial"/>
      <w:color w:val="000000"/>
      <w:sz w:val="21"/>
    </w:rPr>
  </w:style>
  <w:style w:type="character" w:customStyle="1" w:styleId="ListLabel17">
    <w:name w:val="ListLabel 17"/>
    <w:rPr>
      <w:rFonts w:cs="Arial"/>
      <w:b w:val="0"/>
    </w:rPr>
  </w:style>
  <w:style w:type="character" w:customStyle="1" w:styleId="ListLabel18">
    <w:name w:val="ListLabel 18"/>
    <w:rPr>
      <w:rFonts w:cs="Arial"/>
      <w:color w:val="000000"/>
      <w:sz w:val="21"/>
      <w:szCs w:val="22"/>
    </w:rPr>
  </w:style>
  <w:style w:type="character" w:customStyle="1" w:styleId="ListLabel19">
    <w:name w:val="ListLabel 19"/>
    <w:rPr>
      <w:rFonts w:cs="Arial"/>
      <w:b w:val="0"/>
      <w:color w:val="000000"/>
      <w:sz w:val="2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Times" w:hAnsi="Times" w:cs="Times"/>
      <w:color w:val="00000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Cs w:val="24"/>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customStyle="1" w:styleId="Odstavecseseznamem1">
    <w:name w:val="Odstavec se seznamem1"/>
    <w:basedOn w:val="Normln"/>
    <w:pPr>
      <w:ind w:left="708"/>
    </w:p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Revize1">
    <w:name w:val="Revize1"/>
    <w:pPr>
      <w:suppressAutoHyphens/>
    </w:pPr>
    <w:rPr>
      <w:rFonts w:eastAsia="SimSun" w:cs="Mangal"/>
      <w:kern w:val="1"/>
      <w:sz w:val="24"/>
      <w:szCs w:val="21"/>
      <w:lang w:eastAsia="hi-IN" w:bidi="hi-IN"/>
    </w:rPr>
  </w:style>
  <w:style w:type="paragraph" w:styleId="Textbubliny">
    <w:name w:val="Balloon Text"/>
    <w:basedOn w:val="Normln"/>
    <w:link w:val="TextbublinyChar1"/>
    <w:uiPriority w:val="99"/>
    <w:semiHidden/>
    <w:unhideWhenUsed/>
    <w:rsid w:val="00482C15"/>
    <w:rPr>
      <w:rFonts w:ascii="Segoe UI" w:hAnsi="Segoe UI" w:cs="Segoe UI"/>
      <w:sz w:val="18"/>
      <w:szCs w:val="18"/>
    </w:rPr>
  </w:style>
  <w:style w:type="character" w:customStyle="1" w:styleId="TextbublinyChar1">
    <w:name w:val="Text bubliny Char1"/>
    <w:link w:val="Textbubliny"/>
    <w:uiPriority w:val="99"/>
    <w:semiHidden/>
    <w:rsid w:val="00482C15"/>
    <w:rPr>
      <w:rFonts w:ascii="Segoe UI" w:eastAsia="Geneva" w:hAnsi="Segoe UI" w:cs="Segoe UI"/>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14811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2038</Words>
  <Characters>12026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pořádání divadelního představení</vt:lpstr>
    </vt:vector>
  </TitlesOfParts>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creator>Markéta Kalců</dc:creator>
  <cp:lastModifiedBy>Karel Holý</cp:lastModifiedBy>
  <cp:revision>4</cp:revision>
  <cp:lastPrinted>2018-04-25T07:13:00Z</cp:lastPrinted>
  <dcterms:created xsi:type="dcterms:W3CDTF">2018-05-17T12:27:00Z</dcterms:created>
  <dcterms:modified xsi:type="dcterms:W3CDTF">2018-05-17T12:30:00Z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