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5" w:rsidRDefault="00D0134F">
      <w:pPr>
        <w:pStyle w:val="Zkladntext20"/>
        <w:shd w:val="clear" w:color="auto" w:fill="auto"/>
        <w:spacing w:after="28" w:line="210" w:lineRule="exact"/>
        <w:ind w:left="4140" w:firstLine="0"/>
      </w:pPr>
      <w:bookmarkStart w:id="0" w:name="_GoBack"/>
      <w:bookmarkEnd w:id="0"/>
      <w:r>
        <w:t>SMLOUVA</w:t>
      </w:r>
    </w:p>
    <w:p w:rsidR="00B756B5" w:rsidRDefault="00D0134F">
      <w:pPr>
        <w:pStyle w:val="Zkladntext20"/>
        <w:shd w:val="clear" w:color="auto" w:fill="auto"/>
        <w:spacing w:after="376" w:line="210" w:lineRule="exact"/>
        <w:ind w:left="2200" w:firstLine="0"/>
      </w:pPr>
      <w:r>
        <w:t>o poskytování služeb v rámci dětské rekreace</w:t>
      </w:r>
    </w:p>
    <w:p w:rsidR="00B756B5" w:rsidRDefault="00D0134F">
      <w:pPr>
        <w:pStyle w:val="Zkladntext20"/>
        <w:shd w:val="clear" w:color="auto" w:fill="auto"/>
        <w:spacing w:after="391" w:line="210" w:lineRule="exact"/>
        <w:ind w:left="600"/>
        <w:jc w:val="both"/>
      </w:pPr>
      <w:r>
        <w:t>Účastníci smlouvy:</w:t>
      </w:r>
    </w:p>
    <w:p w:rsidR="00B756B5" w:rsidRDefault="00D0134F">
      <w:pPr>
        <w:pStyle w:val="Zkladntext20"/>
        <w:shd w:val="clear" w:color="auto" w:fill="auto"/>
        <w:spacing w:after="0" w:line="269" w:lineRule="exact"/>
        <w:ind w:left="600" w:right="60" w:firstLine="0"/>
      </w:pPr>
      <w:r>
        <w:t>Cestovní kancelář Topinka, s.r.o. Přemyslovská 21,130 00 Praha 3 IČ: 271 52 251 DIČ: CZ 271 52 251</w:t>
      </w:r>
    </w:p>
    <w:p w:rsidR="00B756B5" w:rsidRDefault="00D0134F">
      <w:pPr>
        <w:pStyle w:val="Zkladntext20"/>
        <w:shd w:val="clear" w:color="auto" w:fill="auto"/>
        <w:spacing w:after="287" w:line="269" w:lineRule="exact"/>
        <w:ind w:left="600" w:right="60" w:firstLine="0"/>
      </w:pPr>
      <w:r>
        <w:t>Bankovní spojení: ČSOB a.s., č.ú. 190281340 / 0300 Zastoupená: Ing. Miroslavem Topinkou, jednatelem společnosti</w:t>
      </w:r>
    </w:p>
    <w:p w:rsidR="00B756B5" w:rsidRDefault="00D0134F">
      <w:pPr>
        <w:pStyle w:val="Zkladntext20"/>
        <w:shd w:val="clear" w:color="auto" w:fill="auto"/>
        <w:spacing w:after="275" w:line="210" w:lineRule="exact"/>
        <w:ind w:left="600" w:firstLine="0"/>
      </w:pPr>
      <w:r>
        <w:t>Dále jen „pořadatel".</w:t>
      </w:r>
    </w:p>
    <w:p w:rsidR="00B756B5" w:rsidRDefault="00D0134F">
      <w:pPr>
        <w:pStyle w:val="Zkladntext20"/>
        <w:shd w:val="clear" w:color="auto" w:fill="auto"/>
        <w:spacing w:after="289" w:line="210" w:lineRule="exact"/>
        <w:ind w:left="600" w:firstLine="0"/>
      </w:pPr>
      <w:r>
        <w:t>a</w:t>
      </w:r>
    </w:p>
    <w:p w:rsidR="00B756B5" w:rsidRDefault="00D0134F">
      <w:pPr>
        <w:pStyle w:val="Zkladntext20"/>
        <w:shd w:val="clear" w:color="auto" w:fill="auto"/>
        <w:spacing w:after="0" w:line="259" w:lineRule="exact"/>
        <w:ind w:left="600" w:right="60" w:firstLine="0"/>
      </w:pPr>
      <w:r>
        <w:t>Gymnázium, Praha 10, Voděradská 2, Praha 10, Strašnice Voděradská 900/2 100 00 Praha 10 IČ: 613 853 61</w:t>
      </w:r>
    </w:p>
    <w:p w:rsidR="00B756B5" w:rsidRDefault="00D0134F">
      <w:pPr>
        <w:pStyle w:val="Zkladntext20"/>
        <w:shd w:val="clear" w:color="auto" w:fill="auto"/>
        <w:spacing w:after="490" w:line="533" w:lineRule="exact"/>
        <w:ind w:left="600" w:right="60" w:firstLine="0"/>
      </w:pPr>
      <w:r>
        <w:t>Zastoupená: Mgr. Jitkou Fišerovou, ředitelkou Dále jen „zákazník".</w:t>
      </w:r>
    </w:p>
    <w:p w:rsidR="00B756B5" w:rsidRDefault="00D0134F">
      <w:pPr>
        <w:pStyle w:val="Zkladntext30"/>
        <w:shd w:val="clear" w:color="auto" w:fill="auto"/>
        <w:spacing w:before="0" w:after="518" w:line="220" w:lineRule="exact"/>
        <w:ind w:left="3020" w:firstLine="0"/>
      </w:pPr>
      <w:r>
        <w:t>Účastníci uzavírají tuto smlouvu:</w:t>
      </w:r>
    </w:p>
    <w:p w:rsidR="00B756B5" w:rsidRDefault="00D0134F">
      <w:pPr>
        <w:pStyle w:val="Zkladntext20"/>
        <w:shd w:val="clear" w:color="auto" w:fill="auto"/>
        <w:spacing w:after="0" w:line="264" w:lineRule="exact"/>
        <w:ind w:left="600"/>
        <w:jc w:val="both"/>
      </w:pPr>
      <w:r>
        <w:t>1. Předmět smlouvy</w:t>
      </w:r>
    </w:p>
    <w:p w:rsidR="00B756B5" w:rsidRDefault="00D0134F">
      <w:pPr>
        <w:pStyle w:val="Zkladntext50"/>
        <w:framePr w:h="93" w:wrap="notBeside" w:vAnchor="text" w:hAnchor="margin" w:x="-1074" w:y="6951"/>
        <w:shd w:val="clear" w:color="auto" w:fill="auto"/>
        <w:spacing w:line="80" w:lineRule="exact"/>
      </w:pPr>
      <w:r>
        <w:t>■</w:t>
      </w:r>
    </w:p>
    <w:p w:rsidR="00B756B5" w:rsidRDefault="00D0134F">
      <w:pPr>
        <w:pStyle w:val="Zkladntext21"/>
        <w:shd w:val="clear" w:color="auto" w:fill="auto"/>
        <w:ind w:left="600" w:right="60"/>
      </w:pPr>
      <w:r>
        <w:t>1.1. Předmětem smlouvy je realizace ubytování a stravování pro zážitkový kurs pořadatelem pro zákazníka v Rekreačním středisku Spolana</w:t>
      </w:r>
      <w:r>
        <w:t>, Varvažov 070, 397 01 Písek, konané v termínu 11. 6. - 15. 6. 2018 pro cca 59 dětí + 8 dospělých osob pedagogického dozoru na základě individuálního požadavku zákazníka.</w:t>
      </w:r>
    </w:p>
    <w:p w:rsidR="00B756B5" w:rsidRDefault="00D0134F">
      <w:pPr>
        <w:pStyle w:val="Zkladntext20"/>
        <w:shd w:val="clear" w:color="auto" w:fill="auto"/>
        <w:spacing w:after="0" w:line="264" w:lineRule="exact"/>
        <w:ind w:left="600"/>
        <w:jc w:val="both"/>
      </w:pPr>
      <w:r>
        <w:rPr>
          <w:rStyle w:val="Zkladntext2Netun"/>
        </w:rPr>
        <w:t>2.</w:t>
      </w:r>
      <w:r>
        <w:t xml:space="preserve"> Povinnosti pořadatele</w:t>
      </w:r>
    </w:p>
    <w:p w:rsidR="00B756B5" w:rsidRDefault="00D0134F">
      <w:pPr>
        <w:pStyle w:val="Zkladntext21"/>
        <w:shd w:val="clear" w:color="auto" w:fill="auto"/>
        <w:spacing w:after="0"/>
        <w:ind w:left="600"/>
      </w:pPr>
      <w:r>
        <w:t>2.1. Pořadatel zajistí pro zákazníka následující služby:</w:t>
      </w:r>
    </w:p>
    <w:p w:rsidR="00B756B5" w:rsidRDefault="00D0134F">
      <w:pPr>
        <w:pStyle w:val="Zkladntext21"/>
        <w:numPr>
          <w:ilvl w:val="0"/>
          <w:numId w:val="1"/>
        </w:numPr>
        <w:shd w:val="clear" w:color="auto" w:fill="auto"/>
        <w:tabs>
          <w:tab w:val="left" w:pos="883"/>
        </w:tabs>
        <w:spacing w:after="0"/>
        <w:ind w:left="600" w:right="60" w:firstLine="0"/>
        <w:jc w:val="left"/>
      </w:pPr>
      <w:r>
        <w:rPr>
          <w:rStyle w:val="ZkladntextTunKurzva"/>
        </w:rPr>
        <w:t>Ubytování</w:t>
      </w:r>
      <w:r>
        <w:t xml:space="preserve"> v 6 ti lůžkových chatách, sociální zařízení (WC, sprchy, teplá voda) na hlavní budově.</w:t>
      </w:r>
    </w:p>
    <w:p w:rsidR="00B756B5" w:rsidRDefault="00D0134F">
      <w:pPr>
        <w:pStyle w:val="Zkladntext21"/>
        <w:shd w:val="clear" w:color="auto" w:fill="auto"/>
        <w:spacing w:after="0"/>
        <w:ind w:left="600" w:right="60" w:firstLine="0"/>
        <w:jc w:val="left"/>
      </w:pPr>
      <w:r>
        <w:t>Nástup na ubytování v den příjezdu v 12:00 hod., vyklizení pokojů v den odjezdu do 9:00 hod., odjezd účastníků ze střediska mezi 10-11 hod.</w:t>
      </w:r>
    </w:p>
    <w:p w:rsidR="00B756B5" w:rsidRDefault="00D0134F">
      <w:pPr>
        <w:pStyle w:val="Zkladntext21"/>
        <w:numPr>
          <w:ilvl w:val="0"/>
          <w:numId w:val="1"/>
        </w:numPr>
        <w:shd w:val="clear" w:color="auto" w:fill="auto"/>
        <w:tabs>
          <w:tab w:val="left" w:pos="878"/>
        </w:tabs>
        <w:spacing w:after="0"/>
        <w:ind w:left="600" w:right="560" w:firstLine="0"/>
      </w:pPr>
      <w:r>
        <w:rPr>
          <w:rStyle w:val="ZkladntextTunKurzva"/>
        </w:rPr>
        <w:t>Stravování</w:t>
      </w:r>
      <w:r>
        <w:t xml:space="preserve"> formou p</w:t>
      </w:r>
      <w:r>
        <w:t>lné penze s dopoledními a odpoledními svačinami, včetně pitného režimu. Stravování začíná obědem dne 11.6. 2018 a končí snídaní dne 15. 6. 2018.</w:t>
      </w:r>
    </w:p>
    <w:p w:rsidR="00B756B5" w:rsidRDefault="00D0134F">
      <w:pPr>
        <w:pStyle w:val="Zkladntext21"/>
        <w:numPr>
          <w:ilvl w:val="0"/>
          <w:numId w:val="1"/>
        </w:numPr>
        <w:shd w:val="clear" w:color="auto" w:fill="auto"/>
        <w:tabs>
          <w:tab w:val="left" w:pos="874"/>
        </w:tabs>
        <w:spacing w:after="0"/>
        <w:ind w:left="600" w:right="60" w:firstLine="0"/>
        <w:jc w:val="left"/>
      </w:pPr>
      <w:r>
        <w:rPr>
          <w:rStyle w:val="ZkladntextTunKurzva"/>
        </w:rPr>
        <w:t>Bezplatné místo</w:t>
      </w:r>
      <w:r>
        <w:t xml:space="preserve"> pro pedagogický dozor v počtu max. 1 dospělá osoba na každých 10 platících osob.</w:t>
      </w:r>
    </w:p>
    <w:p w:rsidR="00B756B5" w:rsidRDefault="00D0134F">
      <w:pPr>
        <w:pStyle w:val="Zkladntext40"/>
        <w:numPr>
          <w:ilvl w:val="0"/>
          <w:numId w:val="1"/>
        </w:numPr>
        <w:shd w:val="clear" w:color="auto" w:fill="auto"/>
        <w:tabs>
          <w:tab w:val="left" w:pos="883"/>
        </w:tabs>
        <w:ind w:left="600"/>
      </w:pPr>
      <w:r>
        <w:t>Pořadatel zaji</w:t>
      </w:r>
      <w:r>
        <w:t>stí splnění všech hygienických norem v rámci platné legislativy:</w:t>
      </w:r>
    </w:p>
    <w:p w:rsidR="00B756B5" w:rsidRDefault="00D0134F">
      <w:pPr>
        <w:pStyle w:val="Zkladntext21"/>
        <w:shd w:val="clear" w:color="auto" w:fill="auto"/>
        <w:spacing w:after="0"/>
        <w:ind w:left="600" w:right="60" w:firstLine="0"/>
        <w:jc w:val="left"/>
      </w:pPr>
      <w:r>
        <w:t>Podmínky dané vyhláškou č. 106/2001 Sb. o hygienických požadavcích na zotavovací akce pro děti.</w:t>
      </w:r>
    </w:p>
    <w:p w:rsidR="00B756B5" w:rsidRDefault="00D0134F">
      <w:pPr>
        <w:pStyle w:val="Zkladntext21"/>
        <w:shd w:val="clear" w:color="auto" w:fill="auto"/>
        <w:spacing w:after="0"/>
        <w:ind w:left="600" w:firstLine="0"/>
        <w:jc w:val="left"/>
      </w:pPr>
      <w:r>
        <w:t>Ohlášení akce příslušnému orgánu ochrany veřejného zdraví:</w:t>
      </w:r>
      <w:r>
        <w:br w:type="page"/>
      </w:r>
    </w:p>
    <w:p w:rsidR="00B756B5" w:rsidRDefault="00D0134F">
      <w:pPr>
        <w:pStyle w:val="Zkladntext21"/>
        <w:numPr>
          <w:ilvl w:val="1"/>
          <w:numId w:val="1"/>
        </w:numPr>
        <w:shd w:val="clear" w:color="auto" w:fill="auto"/>
        <w:tabs>
          <w:tab w:val="left" w:pos="1064"/>
        </w:tabs>
        <w:spacing w:after="0" w:line="269" w:lineRule="exact"/>
        <w:ind w:left="800" w:firstLine="0"/>
        <w:jc w:val="left"/>
      </w:pPr>
      <w:r>
        <w:lastRenderedPageBreak/>
        <w:t>termín a místo jejího konání,</w:t>
      </w:r>
    </w:p>
    <w:p w:rsidR="00B756B5" w:rsidRDefault="00D0134F">
      <w:pPr>
        <w:pStyle w:val="Zkladntext21"/>
        <w:numPr>
          <w:ilvl w:val="1"/>
          <w:numId w:val="1"/>
        </w:numPr>
        <w:shd w:val="clear" w:color="auto" w:fill="auto"/>
        <w:tabs>
          <w:tab w:val="left" w:pos="1069"/>
        </w:tabs>
        <w:spacing w:after="0" w:line="269" w:lineRule="exact"/>
        <w:ind w:left="800" w:firstLine="0"/>
        <w:jc w:val="left"/>
      </w:pPr>
      <w:r>
        <w:t>počet dětí zúčastněných na akci,</w:t>
      </w:r>
    </w:p>
    <w:p w:rsidR="00B756B5" w:rsidRDefault="00D0134F">
      <w:pPr>
        <w:pStyle w:val="Zkladntext21"/>
        <w:numPr>
          <w:ilvl w:val="1"/>
          <w:numId w:val="1"/>
        </w:numPr>
        <w:shd w:val="clear" w:color="auto" w:fill="auto"/>
        <w:tabs>
          <w:tab w:val="left" w:pos="1054"/>
        </w:tabs>
        <w:spacing w:after="0" w:line="269" w:lineRule="exact"/>
        <w:ind w:left="800" w:firstLine="0"/>
        <w:jc w:val="left"/>
      </w:pPr>
      <w:r>
        <w:t>způsob jejího zabezpečení pitnou vodou,</w:t>
      </w:r>
    </w:p>
    <w:p w:rsidR="00B756B5" w:rsidRDefault="00D0134F">
      <w:pPr>
        <w:pStyle w:val="Zkladntext21"/>
        <w:numPr>
          <w:ilvl w:val="1"/>
          <w:numId w:val="1"/>
        </w:numPr>
        <w:shd w:val="clear" w:color="auto" w:fill="auto"/>
        <w:tabs>
          <w:tab w:val="left" w:pos="1069"/>
        </w:tabs>
        <w:spacing w:after="0" w:line="269" w:lineRule="exact"/>
        <w:ind w:left="800" w:firstLine="0"/>
        <w:jc w:val="left"/>
      </w:pPr>
      <w:r>
        <w:t>způsob zajištění stravování účastníků.</w:t>
      </w:r>
    </w:p>
    <w:p w:rsidR="00B756B5" w:rsidRDefault="00D0134F">
      <w:pPr>
        <w:pStyle w:val="Nadpis30"/>
        <w:keepNext/>
        <w:keepLines/>
        <w:shd w:val="clear" w:color="auto" w:fill="auto"/>
        <w:spacing w:after="484"/>
        <w:ind w:left="480" w:right="380"/>
      </w:pPr>
      <w:bookmarkStart w:id="1" w:name="bookmark0"/>
      <w:r>
        <w:t>Zákazník výslovně zmocňuje pořadatele k provedení tohoto právního úkonu v jeho zastoupení.</w:t>
      </w:r>
      <w:bookmarkEnd w:id="1"/>
    </w:p>
    <w:p w:rsidR="00B756B5" w:rsidRDefault="00D0134F">
      <w:pPr>
        <w:pStyle w:val="Nadpis320"/>
        <w:keepNext/>
        <w:keepLines/>
        <w:shd w:val="clear" w:color="auto" w:fill="auto"/>
        <w:spacing w:before="0"/>
        <w:ind w:left="480"/>
      </w:pPr>
      <w:bookmarkStart w:id="2" w:name="bookmark1"/>
      <w:r>
        <w:t>3. Závazky zákazníka</w:t>
      </w:r>
      <w:bookmarkEnd w:id="2"/>
    </w:p>
    <w:p w:rsidR="00B756B5" w:rsidRDefault="00D0134F">
      <w:pPr>
        <w:pStyle w:val="Zkladntext21"/>
        <w:numPr>
          <w:ilvl w:val="0"/>
          <w:numId w:val="2"/>
        </w:numPr>
        <w:shd w:val="clear" w:color="auto" w:fill="auto"/>
        <w:tabs>
          <w:tab w:val="left" w:pos="442"/>
        </w:tabs>
        <w:spacing w:after="0"/>
        <w:ind w:left="480" w:hanging="460"/>
      </w:pPr>
      <w:r>
        <w:t>Zajistit obsazenost zájezdu na m</w:t>
      </w:r>
      <w:r>
        <w:t>in. počet 55 platících účastníků.</w:t>
      </w:r>
    </w:p>
    <w:p w:rsidR="00B756B5" w:rsidRDefault="00D0134F">
      <w:pPr>
        <w:pStyle w:val="Zkladntext21"/>
        <w:numPr>
          <w:ilvl w:val="0"/>
          <w:numId w:val="2"/>
        </w:numPr>
        <w:shd w:val="clear" w:color="auto" w:fill="auto"/>
        <w:tabs>
          <w:tab w:val="left" w:pos="447"/>
        </w:tabs>
        <w:spacing w:after="0"/>
        <w:ind w:left="480" w:hanging="460"/>
      </w:pPr>
      <w:r>
        <w:t>Zajistit pedagogický dozor, který nese plnou zodpovědnost za děti.</w:t>
      </w:r>
    </w:p>
    <w:p w:rsidR="00B756B5" w:rsidRDefault="00D0134F">
      <w:pPr>
        <w:pStyle w:val="Zkladntext21"/>
        <w:numPr>
          <w:ilvl w:val="0"/>
          <w:numId w:val="2"/>
        </w:numPr>
        <w:shd w:val="clear" w:color="auto" w:fill="auto"/>
        <w:tabs>
          <w:tab w:val="left" w:pos="447"/>
        </w:tabs>
        <w:spacing w:after="0"/>
        <w:ind w:left="480" w:hanging="460"/>
      </w:pPr>
      <w:r>
        <w:t>Zajistit disciplínu dětí v prostoru ubytovacího a stravovacího zařízení.</w:t>
      </w:r>
    </w:p>
    <w:p w:rsidR="00B756B5" w:rsidRDefault="00D0134F">
      <w:pPr>
        <w:pStyle w:val="Zkladntext21"/>
        <w:numPr>
          <w:ilvl w:val="0"/>
          <w:numId w:val="2"/>
        </w:numPr>
        <w:shd w:val="clear" w:color="auto" w:fill="auto"/>
        <w:tabs>
          <w:tab w:val="left" w:pos="438"/>
        </w:tabs>
        <w:spacing w:after="0"/>
        <w:ind w:left="480" w:right="20" w:hanging="460"/>
      </w:pPr>
      <w:r>
        <w:t>V případě úmyslně vzniklé škody způsobené účastníky akce zajistit uhrazení škody nejpozději do 10 ti kalendářních dnů od ukončení akce.</w:t>
      </w:r>
    </w:p>
    <w:p w:rsidR="00B756B5" w:rsidRDefault="00D0134F">
      <w:pPr>
        <w:pStyle w:val="Zkladntext21"/>
        <w:numPr>
          <w:ilvl w:val="0"/>
          <w:numId w:val="2"/>
        </w:numPr>
        <w:shd w:val="clear" w:color="auto" w:fill="auto"/>
        <w:tabs>
          <w:tab w:val="left" w:pos="447"/>
        </w:tabs>
        <w:spacing w:after="0"/>
        <w:ind w:left="480" w:right="20" w:hanging="460"/>
      </w:pPr>
      <w:r>
        <w:t xml:space="preserve">Zajistit na pobyt řádně zpracovanou zdravotní dokumentaci dětí dle vyhlášky 106/2001 Sb. o zotavovacích akcích pro děti </w:t>
      </w:r>
      <w:r>
        <w:t>a dorost a souvisejících předpisů.</w:t>
      </w:r>
    </w:p>
    <w:p w:rsidR="00B756B5" w:rsidRDefault="00D0134F">
      <w:pPr>
        <w:pStyle w:val="Zkladntext2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480" w:hanging="460"/>
      </w:pPr>
      <w:r>
        <w:t>Nejpozději jeden měsíc před nástupem na pobyt dodat finální počty účastníků.</w:t>
      </w:r>
    </w:p>
    <w:p w:rsidR="00B756B5" w:rsidRDefault="00D0134F">
      <w:pPr>
        <w:pStyle w:val="Zkladntext21"/>
        <w:numPr>
          <w:ilvl w:val="0"/>
          <w:numId w:val="2"/>
        </w:numPr>
        <w:shd w:val="clear" w:color="auto" w:fill="auto"/>
        <w:tabs>
          <w:tab w:val="left" w:pos="462"/>
        </w:tabs>
        <w:ind w:left="480" w:hanging="460"/>
      </w:pPr>
      <w:r>
        <w:t>Uhradit dohodnutou cenu podle níže uvedených platebních podmínek.</w:t>
      </w:r>
    </w:p>
    <w:p w:rsidR="00B756B5" w:rsidRDefault="00D0134F">
      <w:pPr>
        <w:pStyle w:val="Nadpis320"/>
        <w:keepNext/>
        <w:keepLines/>
        <w:numPr>
          <w:ilvl w:val="1"/>
          <w:numId w:val="2"/>
        </w:numPr>
        <w:shd w:val="clear" w:color="auto" w:fill="auto"/>
        <w:tabs>
          <w:tab w:val="left" w:pos="442"/>
        </w:tabs>
        <w:spacing w:before="0"/>
        <w:ind w:left="480"/>
      </w:pPr>
      <w:bookmarkStart w:id="3" w:name="bookmark2"/>
      <w:r>
        <w:t>Platební podmínky</w:t>
      </w:r>
      <w:bookmarkEnd w:id="3"/>
    </w:p>
    <w:p w:rsidR="00B756B5" w:rsidRDefault="00D0134F">
      <w:pPr>
        <w:pStyle w:val="Zkladntext21"/>
        <w:numPr>
          <w:ilvl w:val="2"/>
          <w:numId w:val="2"/>
        </w:numPr>
        <w:shd w:val="clear" w:color="auto" w:fill="auto"/>
        <w:tabs>
          <w:tab w:val="left" w:pos="471"/>
        </w:tabs>
        <w:spacing w:after="0"/>
        <w:ind w:left="480" w:right="20" w:hanging="460"/>
      </w:pPr>
      <w:r>
        <w:t>Pořadatel bude poskytovat dohodnuté služby v celkové souhrnné ceně 1.360,- Kč za osobu a pobyt. Cena je stanovena dohodou v souladu se zák. 526/1990 Sb.</w:t>
      </w:r>
    </w:p>
    <w:p w:rsidR="00B756B5" w:rsidRDefault="00D0134F">
      <w:pPr>
        <w:pStyle w:val="Zkladntext21"/>
        <w:numPr>
          <w:ilvl w:val="2"/>
          <w:numId w:val="2"/>
        </w:numPr>
        <w:shd w:val="clear" w:color="auto" w:fill="auto"/>
        <w:tabs>
          <w:tab w:val="left" w:pos="466"/>
        </w:tabs>
        <w:spacing w:after="0"/>
        <w:ind w:left="480" w:right="20" w:hanging="460"/>
      </w:pPr>
      <w:r>
        <w:t>Cena zahrnuje služby uvedené v bodu 2.1. Pedagogický dozor má veškeré služby zdarma.</w:t>
      </w:r>
    </w:p>
    <w:p w:rsidR="00B756B5" w:rsidRDefault="00D0134F">
      <w:pPr>
        <w:pStyle w:val="Zkladntext21"/>
        <w:numPr>
          <w:ilvl w:val="2"/>
          <w:numId w:val="2"/>
        </w:numPr>
        <w:shd w:val="clear" w:color="auto" w:fill="auto"/>
        <w:tabs>
          <w:tab w:val="left" w:pos="457"/>
        </w:tabs>
        <w:spacing w:after="0"/>
        <w:ind w:left="480" w:hanging="460"/>
      </w:pPr>
      <w:r>
        <w:t>Zákazník zaplatí d</w:t>
      </w:r>
      <w:r>
        <w:t>ohodnutou cenu pobytu takto:</w:t>
      </w:r>
    </w:p>
    <w:p w:rsidR="00B756B5" w:rsidRDefault="00D0134F">
      <w:pPr>
        <w:pStyle w:val="Zkladntext21"/>
        <w:numPr>
          <w:ilvl w:val="3"/>
          <w:numId w:val="2"/>
        </w:numPr>
        <w:shd w:val="clear" w:color="auto" w:fill="auto"/>
        <w:tabs>
          <w:tab w:val="left" w:pos="811"/>
        </w:tabs>
        <w:spacing w:after="0"/>
        <w:ind w:left="480" w:firstLine="0"/>
        <w:jc w:val="left"/>
      </w:pPr>
      <w:r>
        <w:t>Záloha ve výši 40.000,- Kč nejpozději do 15. 5. 2018.</w:t>
      </w:r>
    </w:p>
    <w:p w:rsidR="00B756B5" w:rsidRDefault="00D0134F">
      <w:pPr>
        <w:pStyle w:val="Zkladntext21"/>
        <w:numPr>
          <w:ilvl w:val="3"/>
          <w:numId w:val="2"/>
        </w:numPr>
        <w:shd w:val="clear" w:color="auto" w:fill="auto"/>
        <w:tabs>
          <w:tab w:val="left" w:pos="826"/>
        </w:tabs>
        <w:spacing w:after="0"/>
        <w:ind w:left="480" w:firstLine="0"/>
        <w:jc w:val="left"/>
      </w:pPr>
      <w:r>
        <w:t>Zbylá část je splatná nejpozději do 7. 6. 2018.</w:t>
      </w:r>
    </w:p>
    <w:p w:rsidR="00B756B5" w:rsidRDefault="00D0134F">
      <w:pPr>
        <w:pStyle w:val="Zkladntext21"/>
        <w:numPr>
          <w:ilvl w:val="3"/>
          <w:numId w:val="2"/>
        </w:numPr>
        <w:shd w:val="clear" w:color="auto" w:fill="auto"/>
        <w:tabs>
          <w:tab w:val="left" w:pos="816"/>
        </w:tabs>
        <w:spacing w:after="0"/>
        <w:ind w:left="800" w:right="380" w:hanging="320"/>
        <w:jc w:val="left"/>
      </w:pPr>
      <w:r>
        <w:t>Závěrečné vyúčtování proběhne na místě pobytu, nebo do 10 ti dnů od ukončení pobytu.</w:t>
      </w:r>
    </w:p>
    <w:p w:rsidR="00B756B5" w:rsidRDefault="00D0134F">
      <w:pPr>
        <w:pStyle w:val="Zkladntext21"/>
        <w:numPr>
          <w:ilvl w:val="2"/>
          <w:numId w:val="2"/>
        </w:numPr>
        <w:shd w:val="clear" w:color="auto" w:fill="auto"/>
        <w:tabs>
          <w:tab w:val="left" w:pos="466"/>
        </w:tabs>
        <w:spacing w:after="0"/>
        <w:ind w:left="480" w:right="20" w:hanging="460"/>
      </w:pPr>
      <w:r>
        <w:t>Cena je kalkulována pro sazby DPH platné</w:t>
      </w:r>
      <w:r>
        <w:t xml:space="preserve"> v době uzavření smlouvy. V případě, že by v době plnění platila sazba DPH jiná, je pořadatel oprávněn cenu upravit v závislosti na případné legislativní změně. Stejné ustanovení je oprávněn pořadatel použít v případě změny cen pohonných hmot o více jak 10</w:t>
      </w:r>
      <w:r>
        <w:t>%.</w:t>
      </w:r>
    </w:p>
    <w:p w:rsidR="00B756B5" w:rsidRDefault="00D0134F">
      <w:pPr>
        <w:pStyle w:val="Zkladntext21"/>
        <w:numPr>
          <w:ilvl w:val="2"/>
          <w:numId w:val="2"/>
        </w:numPr>
        <w:shd w:val="clear" w:color="auto" w:fill="auto"/>
        <w:tabs>
          <w:tab w:val="left" w:pos="471"/>
        </w:tabs>
        <w:spacing w:after="240"/>
        <w:ind w:left="480" w:right="20" w:hanging="460"/>
      </w:pPr>
      <w:r>
        <w:t>Pořadatel prohlašuje, že uvedený objekt splňuje hygienické podmínky ubytovacího a stravovacího zařízení a podmínky pro zabezpečení výchovy a výuky v souladu s vyhláškou č. 106/2001Sb, dále splňuje nároky bezpečnosti práce a protipožární ochrany. Pitná voda</w:t>
      </w:r>
      <w:r>
        <w:t xml:space="preserve"> získávána z vlastního zdroje. Pořadatel je povinen zajistit krácený rozbor vody, a tento doložit orgánu veřejného zdraví dle ustanovení §8 zákona č. 258/2000Sb. o ochraně veřejného zdraví.</w:t>
      </w:r>
    </w:p>
    <w:p w:rsidR="00B756B5" w:rsidRDefault="00D0134F">
      <w:pPr>
        <w:pStyle w:val="Nadpis320"/>
        <w:keepNext/>
        <w:keepLines/>
        <w:numPr>
          <w:ilvl w:val="1"/>
          <w:numId w:val="2"/>
        </w:numPr>
        <w:shd w:val="clear" w:color="auto" w:fill="auto"/>
        <w:tabs>
          <w:tab w:val="left" w:pos="433"/>
        </w:tabs>
        <w:spacing w:before="0"/>
        <w:ind w:left="480"/>
      </w:pPr>
      <w:bookmarkStart w:id="4" w:name="bookmark3"/>
      <w:r>
        <w:t>Stornopodmínky</w:t>
      </w:r>
      <w:bookmarkEnd w:id="4"/>
    </w:p>
    <w:p w:rsidR="00B756B5" w:rsidRDefault="00D0134F">
      <w:pPr>
        <w:pStyle w:val="Zkladntext21"/>
        <w:shd w:val="clear" w:color="auto" w:fill="auto"/>
        <w:spacing w:after="0"/>
        <w:ind w:left="480" w:right="20" w:hanging="460"/>
      </w:pPr>
      <w:r>
        <w:t>5.1. Zákazník může od smlouvy jednostranně odstoupi</w:t>
      </w:r>
      <w:r>
        <w:t>t jen v případě zvlášť závažného porušení některé ze smluvních povinností pořadatele, příp. kdykoli při dodržení těchto storno podmínek:</w:t>
      </w:r>
    </w:p>
    <w:p w:rsidR="00B756B5" w:rsidRDefault="00D0134F">
      <w:pPr>
        <w:pStyle w:val="Zkladntext21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274" w:lineRule="exact"/>
        <w:ind w:left="480" w:firstLine="0"/>
        <w:jc w:val="left"/>
      </w:pPr>
      <w:r>
        <w:t>150 -121 dní před nástupem - 30%</w:t>
      </w:r>
    </w:p>
    <w:p w:rsidR="00B756B5" w:rsidRDefault="00D0134F">
      <w:pPr>
        <w:pStyle w:val="Zkladntext21"/>
        <w:numPr>
          <w:ilvl w:val="0"/>
          <w:numId w:val="3"/>
        </w:numPr>
        <w:shd w:val="clear" w:color="auto" w:fill="auto"/>
        <w:tabs>
          <w:tab w:val="left" w:pos="773"/>
        </w:tabs>
        <w:spacing w:after="0" w:line="274" w:lineRule="exact"/>
        <w:ind w:left="480" w:firstLine="0"/>
        <w:jc w:val="left"/>
      </w:pPr>
      <w:r>
        <w:t>120 - 91 dní před nástupem - 40%</w:t>
      </w:r>
    </w:p>
    <w:p w:rsidR="00B756B5" w:rsidRDefault="00D0134F">
      <w:pPr>
        <w:pStyle w:val="Zkladntext21"/>
        <w:numPr>
          <w:ilvl w:val="0"/>
          <w:numId w:val="3"/>
        </w:numPr>
        <w:shd w:val="clear" w:color="auto" w:fill="auto"/>
        <w:tabs>
          <w:tab w:val="left" w:pos="768"/>
        </w:tabs>
        <w:spacing w:after="0" w:line="274" w:lineRule="exact"/>
        <w:ind w:left="480" w:firstLine="0"/>
        <w:jc w:val="left"/>
      </w:pPr>
      <w:r>
        <w:rPr>
          <w:rStyle w:val="Zkladntextdkovn1pt"/>
        </w:rPr>
        <w:t>90-61</w:t>
      </w:r>
      <w:r>
        <w:t xml:space="preserve"> dní před nástupem - 60%</w:t>
      </w:r>
    </w:p>
    <w:p w:rsidR="00B756B5" w:rsidRDefault="00D0134F">
      <w:pPr>
        <w:pStyle w:val="Zkladntext21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274" w:lineRule="exact"/>
        <w:ind w:left="480" w:firstLine="0"/>
        <w:jc w:val="left"/>
      </w:pPr>
      <w:r>
        <w:t>60 - 31 dní před nástupem - 80%</w:t>
      </w:r>
    </w:p>
    <w:p w:rsidR="00B756B5" w:rsidRDefault="00D0134F">
      <w:pPr>
        <w:pStyle w:val="Zkladntext21"/>
        <w:numPr>
          <w:ilvl w:val="0"/>
          <w:numId w:val="3"/>
        </w:numPr>
        <w:shd w:val="clear" w:color="auto" w:fill="auto"/>
        <w:tabs>
          <w:tab w:val="left" w:pos="768"/>
        </w:tabs>
        <w:spacing w:after="0" w:line="274" w:lineRule="exact"/>
        <w:ind w:left="480" w:firstLine="0"/>
        <w:jc w:val="left"/>
      </w:pPr>
      <w:r>
        <w:t>30 - 0 dní před nástupem - 100%</w:t>
      </w:r>
    </w:p>
    <w:p w:rsidR="00B756B5" w:rsidRDefault="00D0134F">
      <w:pPr>
        <w:pStyle w:val="Zkladntext21"/>
        <w:shd w:val="clear" w:color="auto" w:fill="auto"/>
        <w:spacing w:after="0" w:line="274" w:lineRule="exact"/>
        <w:ind w:left="480" w:right="20" w:firstLine="0"/>
        <w:jc w:val="left"/>
        <w:sectPr w:rsidR="00B756B5">
          <w:type w:val="continuous"/>
          <w:pgSz w:w="11905" w:h="16837"/>
          <w:pgMar w:top="191" w:right="856" w:bottom="311" w:left="1759" w:header="0" w:footer="3" w:gutter="0"/>
          <w:cols w:space="720"/>
          <w:noEndnote/>
          <w:docGrid w:linePitch="360"/>
        </w:sectPr>
      </w:pPr>
      <w:r>
        <w:t>Odstoupení od smlouvy je možné pouze písemně doporučeným dopisem. Rozhodující je datum doručení straně druhé.</w:t>
      </w:r>
    </w:p>
    <w:p w:rsidR="00B756B5" w:rsidRDefault="00D0134F">
      <w:pPr>
        <w:pStyle w:val="Nadpis10"/>
        <w:keepNext/>
        <w:keepLines/>
        <w:shd w:val="clear" w:color="auto" w:fill="auto"/>
        <w:spacing w:line="1620" w:lineRule="exact"/>
        <w:ind w:left="-20"/>
      </w:pPr>
      <w:bookmarkStart w:id="5" w:name="bookmark4"/>
      <w:r>
        <w:lastRenderedPageBreak/>
        <w:t>f</w:t>
      </w:r>
      <w:bookmarkEnd w:id="5"/>
    </w:p>
    <w:p w:rsidR="00B756B5" w:rsidRDefault="00D0134F">
      <w:pPr>
        <w:pStyle w:val="Zkladntext21"/>
        <w:numPr>
          <w:ilvl w:val="0"/>
          <w:numId w:val="4"/>
        </w:numPr>
        <w:shd w:val="clear" w:color="auto" w:fill="auto"/>
        <w:tabs>
          <w:tab w:val="left" w:pos="1297"/>
        </w:tabs>
        <w:spacing w:after="0"/>
        <w:ind w:left="1300" w:right="40" w:hanging="440"/>
      </w:pPr>
      <w:r>
        <w:t>Stornovací poplatky vztahující se na jednotlivé účastník</w:t>
      </w:r>
      <w:r>
        <w:t xml:space="preserve">y akce jsou ve výši: 10% - minimálně však 300,- Kč za osobu při zrušení více než 35 dnů před nástupem, 30% při zrušení mezi 35. - 22. dnem včetně před datem nástupu, 50% při zrušení mezi 21. - 8. dnem včetně před datem nástupu pobytu, 80% při zrušení mezi </w:t>
      </w:r>
      <w:r>
        <w:t xml:space="preserve">7. - 4. dnem včetně před nástupem pobytu, 100% při zrušení od 3. dne před nástupem pobytu a při nenastoupení pobytu. V případě akutního </w:t>
      </w:r>
      <w:r>
        <w:lastRenderedPageBreak/>
        <w:t>onemocnění, nebo úrazu účastníka, které bude mít za následek nenastoupení pobytu, nebudou účtovány žádné stornopoplatky.</w:t>
      </w:r>
      <w:r>
        <w:t xml:space="preserve"> Tuto skutečnost je však účastník povinen doložit příslušným lékařským potvrzením s písemným závěrem, že není schopen se zúčastnit pobytu.</w:t>
      </w:r>
    </w:p>
    <w:p w:rsidR="00B756B5" w:rsidRDefault="00D0134F">
      <w:pPr>
        <w:pStyle w:val="Zkladntext21"/>
        <w:numPr>
          <w:ilvl w:val="0"/>
          <w:numId w:val="4"/>
        </w:numPr>
        <w:shd w:val="clear" w:color="auto" w:fill="auto"/>
        <w:tabs>
          <w:tab w:val="left" w:pos="1302"/>
        </w:tabs>
        <w:spacing w:after="0"/>
        <w:ind w:left="1300" w:right="40" w:hanging="440"/>
      </w:pPr>
      <w:r>
        <w:t>Při případném předčasném odjezdu účastníka z akce bude vráceno účastníkovi nečerpané stravné ve výši 150,- Kč/den.</w:t>
      </w:r>
    </w:p>
    <w:p w:rsidR="00B756B5" w:rsidRDefault="00D0134F">
      <w:pPr>
        <w:pStyle w:val="Zkladntext21"/>
        <w:numPr>
          <w:ilvl w:val="0"/>
          <w:numId w:val="4"/>
        </w:numPr>
        <w:shd w:val="clear" w:color="auto" w:fill="auto"/>
        <w:tabs>
          <w:tab w:val="left" w:pos="1297"/>
        </w:tabs>
        <w:spacing w:after="0"/>
        <w:ind w:left="1300" w:right="40" w:hanging="440"/>
      </w:pPr>
      <w:r>
        <w:t>Po</w:t>
      </w:r>
      <w:r>
        <w:t>řadatel je oprávněn od smlouvy odstoupit jen tehdy, porušil-li zákazník svou povinnost závažným způsobem. Pro případ odstoupení od smlouvy ze strany pořadatele z důvodu zrušení zájezdu se sjednává smluvní pokuta ve výši 300,- Kč za osobu a den násobené min</w:t>
      </w:r>
      <w:r>
        <w:t>imální kapacitou dle článku 1.</w:t>
      </w:r>
    </w:p>
    <w:p w:rsidR="00B756B5" w:rsidRDefault="00D0134F">
      <w:pPr>
        <w:pStyle w:val="Zkladntext21"/>
        <w:numPr>
          <w:ilvl w:val="0"/>
          <w:numId w:val="4"/>
        </w:numPr>
        <w:shd w:val="clear" w:color="auto" w:fill="auto"/>
        <w:tabs>
          <w:tab w:val="left" w:pos="1302"/>
        </w:tabs>
        <w:ind w:left="1300" w:right="40" w:hanging="440"/>
      </w:pPr>
      <w:r>
        <w:t>Pořadatel se zprostí placení jakýchkoli smluvních sankcí zcela v případě, že by k vypovězení smlouvy z jeho strany došlo v důsledku zásahu vyšší moci, který nemohl v době uzavření smlouvy předpokládat (požár, živelní pohroma, apod.) Porušením povinnosti ze</w:t>
      </w:r>
      <w:r>
        <w:t xml:space="preserve"> strany zákazníka, které opravňuje pořadatele k odstoupení od smlouvy, se rozumí zejména nedodržení platebních podmínek a nezajištění dostatečného počtu účastníků. V takovém případě se pořadatel stává stranou povinnou, přičemž budou použity storno podmínky</w:t>
      </w:r>
      <w:r>
        <w:t xml:space="preserve"> dle předchozího bodu. Pro případ odstoupení je pořadatel povinen vrátit zákazníkovi veškerá poskytnutá peněžitá plnění do 7 dnů od doručení písemného odstoupení od smlouvy, je však oprávněn započíst si proti tomuto nároku sjednanou odměnu za již poskytnut</w:t>
      </w:r>
      <w:r>
        <w:t>é služby či poplatek za storno zájezdu.</w:t>
      </w:r>
    </w:p>
    <w:p w:rsidR="00B756B5" w:rsidRDefault="00D0134F">
      <w:pPr>
        <w:pStyle w:val="Zkladntext20"/>
        <w:shd w:val="clear" w:color="auto" w:fill="auto"/>
        <w:spacing w:after="0" w:line="264" w:lineRule="exact"/>
        <w:ind w:left="1300" w:hanging="440"/>
        <w:jc w:val="both"/>
      </w:pPr>
      <w:r>
        <w:t>6. Závěrečná ustanovení</w:t>
      </w:r>
    </w:p>
    <w:p w:rsidR="00B756B5" w:rsidRDefault="00D0134F">
      <w:pPr>
        <w:pStyle w:val="Zkladntext21"/>
        <w:numPr>
          <w:ilvl w:val="0"/>
          <w:numId w:val="5"/>
        </w:numPr>
        <w:shd w:val="clear" w:color="auto" w:fill="auto"/>
        <w:tabs>
          <w:tab w:val="left" w:pos="1292"/>
        </w:tabs>
        <w:spacing w:after="0"/>
        <w:ind w:left="1300" w:right="40" w:hanging="440"/>
      </w:pPr>
      <w:r>
        <w:t>Změna smluvních podmínek je možná jen písemně, dohodou obou smluvních stran, dodatkem k této smlouvě.</w:t>
      </w:r>
    </w:p>
    <w:p w:rsidR="00B756B5" w:rsidRDefault="00D0134F">
      <w:pPr>
        <w:pStyle w:val="Zkladntext21"/>
        <w:numPr>
          <w:ilvl w:val="0"/>
          <w:numId w:val="5"/>
        </w:numPr>
        <w:shd w:val="clear" w:color="auto" w:fill="auto"/>
        <w:tabs>
          <w:tab w:val="left" w:pos="1306"/>
        </w:tabs>
        <w:spacing w:after="0"/>
        <w:ind w:left="1300" w:right="40" w:hanging="440"/>
      </w:pPr>
      <w:r>
        <w:t xml:space="preserve">Nároky z porušení povinnosti pořadatele ve smyslu ust. § 2527 odst. 1 písm. d) občanského </w:t>
      </w:r>
      <w:r>
        <w:t>zákoníku je zákazník oprávněn uplatnit do 30 dnů od ukončení zájezdu, a to písemnou formou s uvedením výhrady a požadovaného řešení. Pokud tak neučiní ve stanovené lhůtě, nárok zaniká.</w:t>
      </w:r>
    </w:p>
    <w:p w:rsidR="00B756B5" w:rsidRDefault="00D0134F">
      <w:pPr>
        <w:pStyle w:val="Zkladntext21"/>
        <w:numPr>
          <w:ilvl w:val="0"/>
          <w:numId w:val="5"/>
        </w:numPr>
        <w:shd w:val="clear" w:color="auto" w:fill="auto"/>
        <w:tabs>
          <w:tab w:val="left" w:pos="1292"/>
        </w:tabs>
        <w:spacing w:after="0"/>
        <w:ind w:left="1300" w:right="40" w:hanging="440"/>
      </w:pPr>
      <w:r>
        <w:t>Tato smlouva nahrazuje ve smyslu ust. § 2526 odst. 1 občanského zákoník</w:t>
      </w:r>
      <w:r>
        <w:t>u písemné potvrzení o zájezdu.</w:t>
      </w:r>
    </w:p>
    <w:p w:rsidR="00B756B5" w:rsidRDefault="00D0134F">
      <w:pPr>
        <w:pStyle w:val="Zkladntext21"/>
        <w:numPr>
          <w:ilvl w:val="0"/>
          <w:numId w:val="5"/>
        </w:numPr>
        <w:shd w:val="clear" w:color="auto" w:fill="auto"/>
        <w:tabs>
          <w:tab w:val="left" w:pos="1297"/>
        </w:tabs>
        <w:spacing w:after="0"/>
        <w:ind w:left="1300" w:right="40" w:hanging="440"/>
      </w:pPr>
      <w:r>
        <w:t>Tato smlouva se řídí zákonem č. 89/2012 Sb. (občanský zákoník v platném znění), zejména ustanovením § 2521-2549 o. z., upravujícím smlouvu o zájezdu.</w:t>
      </w:r>
    </w:p>
    <w:p w:rsidR="00B756B5" w:rsidRDefault="00D0134F">
      <w:pPr>
        <w:pStyle w:val="Zkladntext21"/>
        <w:numPr>
          <w:ilvl w:val="0"/>
          <w:numId w:val="5"/>
        </w:numPr>
        <w:shd w:val="clear" w:color="auto" w:fill="auto"/>
        <w:tabs>
          <w:tab w:val="left" w:pos="1302"/>
        </w:tabs>
        <w:spacing w:after="0"/>
        <w:ind w:left="1300" w:right="40" w:hanging="440"/>
      </w:pPr>
      <w:r>
        <w:t>Smluvní strany výslovně sjednávají, že uveřejnění této smlouvy v registru s</w:t>
      </w:r>
      <w:r>
        <w:t>mluv dle zákona č.340/2015., o zvláštních podmínkách účinnosti některých smluv, uveřejňování těchto smluv a o registru smluv (zákon o registru smluv) zajistí Gymnázium, Praha 10, Voděradská 2.</w:t>
      </w:r>
    </w:p>
    <w:p w:rsidR="00B756B5" w:rsidRDefault="00D0134F">
      <w:pPr>
        <w:pStyle w:val="Zkladntext21"/>
        <w:numPr>
          <w:ilvl w:val="0"/>
          <w:numId w:val="5"/>
        </w:numPr>
        <w:shd w:val="clear" w:color="auto" w:fill="auto"/>
        <w:tabs>
          <w:tab w:val="left" w:pos="1302"/>
        </w:tabs>
        <w:spacing w:after="0"/>
        <w:ind w:left="1300" w:right="40" w:hanging="440"/>
      </w:pPr>
      <w:r>
        <w:t>Obě smluvní strany se budou řídit obecným nařízením EU 2016/679</w:t>
      </w:r>
      <w:r>
        <w:t xml:space="preserve"> o ochraně osobních údajů (GDPR). Což představuje: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1666"/>
        </w:tabs>
        <w:spacing w:before="0" w:after="0" w:line="298" w:lineRule="exact"/>
        <w:ind w:left="1540" w:right="40" w:hanging="220"/>
        <w:jc w:val="both"/>
      </w:pPr>
      <w:r>
        <w:t>přijmout všechna bezpečnostní, technická, organizační a jiná opatření s přihlédnutím ke stavu techniky, povaze zpracování, rozsahu zpracování, kontextu zpracování a účelům zpracování k zabránění jakéhokoli narušení poskytnutých osobních údajů,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1670"/>
        </w:tabs>
        <w:spacing w:before="0" w:after="0" w:line="298" w:lineRule="exact"/>
        <w:ind w:left="1540" w:right="40" w:hanging="220"/>
        <w:jc w:val="both"/>
      </w:pPr>
      <w:r>
        <w:t>nezapojit do</w:t>
      </w:r>
      <w:r>
        <w:t xml:space="preserve"> zpracování žádné další osoby bez předchozího písemného souhlasu školy,</w:t>
      </w:r>
      <w:r>
        <w:br w:type="page"/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302" w:lineRule="exact"/>
        <w:ind w:left="720" w:right="40"/>
        <w:jc w:val="both"/>
      </w:pPr>
      <w:r>
        <w:lastRenderedPageBreak/>
        <w:t>zpracovávat osobní údaje pouze pro plnění smlouvy (vč. předání údajů do třetích zemí a mezinárodním organizacím); výjimkou jsou pouze případy, kdy jsou určité povinnosti uloženy přímo</w:t>
      </w:r>
      <w:r>
        <w:t xml:space="preserve"> právním předpisem,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302" w:lineRule="exact"/>
        <w:ind w:left="720" w:right="40"/>
        <w:jc w:val="both"/>
      </w:pPr>
      <w:r>
        <w:t>zajistit, aby se osoby oprávněné zpracovávat osobní údaje u dodavatele byly zavázány k mlčenlivosti nebo aby se na ně vztahovala zákonná povinnost mlčenlivosti,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706"/>
        </w:tabs>
        <w:spacing w:before="0" w:after="0" w:line="302" w:lineRule="exact"/>
        <w:ind w:left="720" w:right="40"/>
        <w:jc w:val="both"/>
      </w:pPr>
      <w:r>
        <w:t>zajistit, že dodavatel bude škole bez zbytečného odkladu nápomocen při plně</w:t>
      </w:r>
      <w:r>
        <w:t>ní povinností školy, zejména povinnosti reagovat na žádosti o výkon práv subjektů údajů, povinnosti ohlašovat případy porušení zabezpečení osobních údajů dozorovému úřadu dle či</w:t>
      </w:r>
      <w:r>
        <w:rPr>
          <w:rStyle w:val="Zkladntext3105ptNekurzva"/>
        </w:rPr>
        <w:t xml:space="preserve"> 33</w:t>
      </w:r>
      <w:r>
        <w:t xml:space="preserve"> nařízení, povinnosti oznamovat případy porušení zabezpečení osobních údajů </w:t>
      </w:r>
      <w:r>
        <w:t>subjektu údajů dle či 34 nařízení, povinnosti posoudit vliv na ochranu osobních údajů dle ČI. 35 nařízení a povinnosti provádět předchozí konzultace dle či 36 nařízení, a že za tímto účelem zajistí nebo přijme vhodná technická a organizační opatření, o kte</w:t>
      </w:r>
      <w:r>
        <w:t>rých ihned informuje školu,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696"/>
        </w:tabs>
        <w:spacing w:before="0" w:after="0" w:line="302" w:lineRule="exact"/>
        <w:ind w:left="720" w:right="40"/>
        <w:jc w:val="both"/>
      </w:pPr>
      <w:r>
        <w:t>po ukončení smlouvy řádně naložit se zpracovávanými osobními údaji, např. že všechny osobní údaje vymaže, nebo je vrátí škole a vymaže existující kopie apod.,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0" w:line="302" w:lineRule="exact"/>
        <w:ind w:left="720" w:right="40"/>
        <w:jc w:val="both"/>
      </w:pPr>
      <w:r>
        <w:t>poskytnout škole veškeré informace potřebné k doložení toho, že byly splněny povinnosti stanovené škole právními předpisy,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02" w:lineRule="exact"/>
        <w:ind w:left="720" w:right="40"/>
        <w:jc w:val="both"/>
      </w:pPr>
      <w:r>
        <w:t>umožnit kontrolu, audit či inspekci prováděné školou nebo příslušným orgánem dle právních předpisů,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0" w:line="302" w:lineRule="exact"/>
        <w:ind w:left="720" w:right="40"/>
        <w:jc w:val="both"/>
      </w:pPr>
      <w:r>
        <w:t>poskytnout bez zbytečného odkladu</w:t>
      </w:r>
      <w:r>
        <w:t xml:space="preserve"> nebo ve lhůtě, kterou stanoví škola, součinnost potřebnou pro plnění zákonných povinností školy spojených s ochranou osobních údajů, jejich zpracováním,</w:t>
      </w:r>
    </w:p>
    <w:p w:rsidR="00B756B5" w:rsidRDefault="00D0134F">
      <w:pPr>
        <w:pStyle w:val="Zkladntext3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455" w:line="302" w:lineRule="exact"/>
        <w:ind w:left="720"/>
        <w:jc w:val="both"/>
      </w:pPr>
      <w:r>
        <w:t>poskytnuté osobní údaje chránit v souladu s právními předpisy</w:t>
      </w:r>
    </w:p>
    <w:p w:rsidR="00B756B5" w:rsidRDefault="00D0134F">
      <w:pPr>
        <w:pStyle w:val="Zkladntext21"/>
        <w:shd w:val="clear" w:color="auto" w:fill="auto"/>
        <w:spacing w:after="0" w:line="259" w:lineRule="exact"/>
        <w:ind w:firstLine="0"/>
        <w:jc w:val="left"/>
      </w:pPr>
      <w:r>
        <w:t>6.7. Smlouva nabývá platnosti dnem podpi</w:t>
      </w:r>
      <w:r>
        <w:t>su smluvními stranami.</w:t>
      </w:r>
    </w:p>
    <w:p w:rsidR="00B756B5" w:rsidRDefault="00D0134F">
      <w:pPr>
        <w:pStyle w:val="Zkladntext21"/>
        <w:shd w:val="clear" w:color="auto" w:fill="auto"/>
        <w:spacing w:after="0" w:line="259" w:lineRule="exact"/>
        <w:ind w:firstLine="0"/>
        <w:jc w:val="left"/>
      </w:pPr>
      <w:r>
        <w:t>6.8.Smlouva má čtyři strany, ve dvou originálech, po jednom pro každou smluvní stranu.</w:t>
      </w:r>
    </w:p>
    <w:p w:rsidR="00B756B5" w:rsidRDefault="00D0134F">
      <w:pPr>
        <w:pStyle w:val="Zkladntext21"/>
        <w:shd w:val="clear" w:color="auto" w:fill="auto"/>
        <w:spacing w:after="0" w:line="259" w:lineRule="exact"/>
        <w:ind w:firstLine="0"/>
        <w:jc w:val="left"/>
      </w:pPr>
      <w:r>
        <w:t>Smluvní strany svým podpisem potvrzují, že smlouvě rozumějí a s jejím obsahem</w:t>
      </w:r>
    </w:p>
    <w:p w:rsidR="00B756B5" w:rsidRDefault="00D0134F">
      <w:pPr>
        <w:pStyle w:val="Zkladntext21"/>
        <w:shd w:val="clear" w:color="auto" w:fill="auto"/>
        <w:spacing w:after="0" w:line="259" w:lineRule="exact"/>
        <w:ind w:firstLine="0"/>
        <w:jc w:val="left"/>
        <w:sectPr w:rsidR="00B756B5">
          <w:type w:val="continuous"/>
          <w:pgSz w:w="11905" w:h="16837"/>
          <w:pgMar w:top="1622" w:right="1121" w:bottom="1684" w:left="619" w:header="0" w:footer="3" w:gutter="0"/>
          <w:cols w:space="720"/>
          <w:noEndnote/>
          <w:docGrid w:linePitch="360"/>
        </w:sectPr>
      </w:pPr>
      <w:r>
        <w:t>bezvýhradně souhlasí.</w:t>
      </w:r>
    </w:p>
    <w:p w:rsidR="00B756B5" w:rsidRDefault="00B756B5">
      <w:pPr>
        <w:framePr w:w="11971" w:h="1114" w:hRule="exact" w:wrap="notBeside" w:vAnchor="text" w:hAnchor="text" w:xAlign="center" w:y="1" w:anchorLock="1"/>
      </w:pPr>
    </w:p>
    <w:p w:rsidR="00B756B5" w:rsidRDefault="00D0134F">
      <w:pPr>
        <w:rPr>
          <w:sz w:val="2"/>
          <w:szCs w:val="2"/>
        </w:rPr>
        <w:sectPr w:rsidR="00B756B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56B5" w:rsidRDefault="0002660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787650" cy="545465"/>
            <wp:effectExtent l="0" t="0" r="0" b="698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B5" w:rsidRDefault="00B756B5">
      <w:pPr>
        <w:rPr>
          <w:sz w:val="2"/>
          <w:szCs w:val="2"/>
        </w:rPr>
      </w:pPr>
    </w:p>
    <w:p w:rsidR="00B756B5" w:rsidRDefault="00D0134F">
      <w:pPr>
        <w:pStyle w:val="Zkladntext70"/>
        <w:framePr w:h="350" w:wrap="around" w:hAnchor="margin" w:x="8366" w:y="10224"/>
        <w:shd w:val="clear" w:color="auto" w:fill="auto"/>
        <w:spacing w:line="350" w:lineRule="exact"/>
        <w:ind w:left="100"/>
      </w:pPr>
      <w:r>
        <w:rPr>
          <w:rStyle w:val="Zkladntext71"/>
        </w:rPr>
        <w:t>/</w:t>
      </w:r>
    </w:p>
    <w:p w:rsidR="00B756B5" w:rsidRDefault="00D0134F">
      <w:pPr>
        <w:pStyle w:val="Zkladntext80"/>
        <w:framePr w:h="220" w:wrap="around" w:vAnchor="text" w:hAnchor="margin" w:x="7636" w:y="146"/>
        <w:shd w:val="clear" w:color="auto" w:fill="auto"/>
        <w:spacing w:line="220" w:lineRule="exact"/>
        <w:ind w:left="100"/>
      </w:pPr>
      <w:r>
        <w:rPr>
          <w:rStyle w:val="Zkladntext81"/>
        </w:rPr>
        <w:t>/</w:t>
      </w:r>
    </w:p>
    <w:p w:rsidR="00B756B5" w:rsidRDefault="00D0134F">
      <w:pPr>
        <w:pStyle w:val="Zkladntext60"/>
        <w:shd w:val="clear" w:color="auto" w:fill="auto"/>
        <w:spacing w:line="430" w:lineRule="exact"/>
        <w:ind w:left="6020"/>
        <w:sectPr w:rsidR="00B756B5">
          <w:type w:val="continuous"/>
          <w:pgSz w:w="11905" w:h="16837"/>
          <w:pgMar w:top="1610" w:right="4215" w:bottom="1711" w:left="1229" w:header="0" w:footer="3" w:gutter="0"/>
          <w:cols w:space="720"/>
          <w:noEndnote/>
          <w:docGrid w:linePitch="360"/>
        </w:sectPr>
      </w:pPr>
      <w:r>
        <w:rPr>
          <w:rStyle w:val="Zkladntext61"/>
        </w:rPr>
        <w:t>///</w:t>
      </w:r>
    </w:p>
    <w:p w:rsidR="00B756B5" w:rsidRDefault="00D0134F">
      <w:pPr>
        <w:pStyle w:val="Zkladntext21"/>
        <w:framePr w:w="2370" w:h="528" w:wrap="around" w:vAnchor="text" w:hAnchor="margin" w:x="326" w:y="-42"/>
        <w:shd w:val="clear" w:color="auto" w:fill="auto"/>
        <w:spacing w:after="0"/>
        <w:ind w:left="120" w:right="160" w:firstLine="0"/>
      </w:pPr>
      <w:r>
        <w:t>Ing. Miroslav Topinka jednatel společnosti</w:t>
      </w:r>
    </w:p>
    <w:p w:rsidR="00B756B5" w:rsidRDefault="00D0134F">
      <w:pPr>
        <w:pStyle w:val="Zkladntext21"/>
        <w:framePr w:w="2125" w:h="528" w:wrap="around" w:vAnchor="text" w:hAnchor="margin" w:x="5577" w:y="-42"/>
        <w:shd w:val="clear" w:color="auto" w:fill="auto"/>
        <w:spacing w:after="0"/>
        <w:ind w:right="100" w:firstLine="0"/>
        <w:jc w:val="center"/>
      </w:pPr>
      <w:r>
        <w:t>Mgr. Jitka Fišerová ředitelka</w:t>
      </w:r>
    </w:p>
    <w:p w:rsidR="00B756B5" w:rsidRDefault="0002660D">
      <w:pPr>
        <w:framePr w:w="2107" w:h="994" w:wrap="around" w:vAnchor="text" w:hAnchor="margin" w:x="5406" w:y="58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327150" cy="634365"/>
            <wp:effectExtent l="0" t="0" r="635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B5" w:rsidRDefault="00D0134F">
      <w:pPr>
        <w:pStyle w:val="Zkladntext21"/>
        <w:framePr w:w="2254" w:h="983" w:wrap="around" w:vAnchor="text" w:hAnchor="margin" w:x="6388" w:y="632"/>
        <w:shd w:val="clear" w:color="auto" w:fill="auto"/>
        <w:spacing w:after="0" w:line="274" w:lineRule="exact"/>
        <w:ind w:left="100" w:right="100" w:firstLine="0"/>
        <w:jc w:val="left"/>
      </w:pPr>
      <w:r>
        <w:rPr>
          <w:rStyle w:val="Zkladntext1"/>
        </w:rPr>
        <w:t xml:space="preserve">GYMNÁZIUM </w:t>
      </w:r>
      <w:r>
        <w:rPr>
          <w:rStyle w:val="Zkladntextdkovn1pt0"/>
        </w:rPr>
        <w:t>VODĚRADSKA 2</w:t>
      </w:r>
    </w:p>
    <w:p w:rsidR="00B756B5" w:rsidRDefault="00D0134F">
      <w:pPr>
        <w:pStyle w:val="Zkladntext90"/>
        <w:framePr w:w="2254" w:h="983" w:wrap="around" w:vAnchor="text" w:hAnchor="margin" w:x="6388" w:y="632"/>
        <w:shd w:val="clear" w:color="auto" w:fill="auto"/>
        <w:ind w:left="100" w:right="380"/>
      </w:pPr>
      <w:r>
        <w:rPr>
          <w:rStyle w:val="Zkladntext91"/>
        </w:rPr>
        <w:t>100 00 PRAHA 5.0 TEL.: 274 817 655</w:t>
      </w:r>
    </w:p>
    <w:p w:rsidR="00B756B5" w:rsidRDefault="00B756B5">
      <w:pPr>
        <w:rPr>
          <w:sz w:val="2"/>
          <w:szCs w:val="2"/>
        </w:rPr>
        <w:sectPr w:rsidR="00B756B5">
          <w:type w:val="continuous"/>
          <w:pgSz w:w="11905" w:h="16837"/>
          <w:pgMar w:top="1610" w:right="1359" w:bottom="1711" w:left="1229" w:header="0" w:footer="3" w:gutter="0"/>
          <w:cols w:space="720"/>
          <w:noEndnote/>
          <w:docGrid w:linePitch="360"/>
        </w:sectPr>
      </w:pPr>
    </w:p>
    <w:p w:rsidR="00B756B5" w:rsidRDefault="00B756B5">
      <w:pPr>
        <w:framePr w:w="11971" w:h="2228" w:hRule="exact" w:wrap="notBeside" w:vAnchor="text" w:hAnchor="text" w:xAlign="center" w:y="1" w:anchorLock="1"/>
      </w:pPr>
    </w:p>
    <w:p w:rsidR="00B756B5" w:rsidRDefault="00D0134F">
      <w:pPr>
        <w:rPr>
          <w:sz w:val="2"/>
          <w:szCs w:val="2"/>
        </w:rPr>
        <w:sectPr w:rsidR="00B756B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56B5" w:rsidRDefault="00D0134F">
      <w:pPr>
        <w:pStyle w:val="Zkladntext20"/>
        <w:framePr w:h="210" w:wrap="around" w:vAnchor="text" w:hAnchor="margin" w:x="-4069" w:y="68"/>
        <w:shd w:val="clear" w:color="auto" w:fill="auto"/>
        <w:spacing w:after="0" w:line="210" w:lineRule="exact"/>
        <w:ind w:firstLine="0"/>
      </w:pPr>
      <w:r>
        <w:t>V Praze dne 16.4. 2018</w:t>
      </w:r>
    </w:p>
    <w:p w:rsidR="00B756B5" w:rsidRDefault="00D0134F">
      <w:pPr>
        <w:pStyle w:val="Nadpis320"/>
        <w:keepNext/>
        <w:keepLines/>
        <w:shd w:val="clear" w:color="auto" w:fill="auto"/>
        <w:tabs>
          <w:tab w:val="left" w:leader="dot" w:pos="1747"/>
          <w:tab w:val="left" w:leader="dot" w:pos="2808"/>
        </w:tabs>
        <w:spacing w:before="0" w:line="210" w:lineRule="exact"/>
        <w:ind w:firstLine="0"/>
        <w:jc w:val="left"/>
        <w:sectPr w:rsidR="00B756B5">
          <w:type w:val="continuous"/>
          <w:pgSz w:w="11905" w:h="16837"/>
          <w:pgMar w:top="1610" w:right="2813" w:bottom="1711" w:left="5323" w:header="0" w:footer="3" w:gutter="0"/>
          <w:cols w:space="720"/>
          <w:noEndnote/>
          <w:docGrid w:linePitch="360"/>
        </w:sectPr>
      </w:pPr>
      <w:bookmarkStart w:id="6" w:name="bookmark5"/>
      <w:r>
        <w:lastRenderedPageBreak/>
        <w:t>V Praze dne</w:t>
      </w:r>
      <w:r>
        <w:tab/>
        <w:t>:...</w:t>
      </w:r>
      <w:r>
        <w:rPr>
          <w:vertAlign w:val="superscript"/>
        </w:rPr>
        <w:t>v</w:t>
      </w:r>
      <w:r>
        <w:t>.</w:t>
      </w:r>
      <w:r>
        <w:tab/>
        <w:t>2018</w:t>
      </w:r>
      <w:bookmarkEnd w:id="6"/>
    </w:p>
    <w:p w:rsidR="00B756B5" w:rsidRDefault="00D0134F">
      <w:pPr>
        <w:pStyle w:val="Nadpis20"/>
        <w:keepNext/>
        <w:keepLines/>
        <w:shd w:val="clear" w:color="auto" w:fill="auto"/>
        <w:ind w:left="20" w:right="500"/>
        <w:sectPr w:rsidR="00B756B5">
          <w:pgSz w:w="11905" w:h="16837"/>
          <w:pgMar w:top="1355" w:right="6137" w:bottom="1201" w:left="2753" w:header="0" w:footer="3" w:gutter="0"/>
          <w:cols w:space="720"/>
          <w:noEndnote/>
          <w:docGrid w:linePitch="360"/>
        </w:sectPr>
      </w:pPr>
      <w:bookmarkStart w:id="7" w:name="bookmark6"/>
      <w:r>
        <w:lastRenderedPageBreak/>
        <w:t>GYMNÁZIUM VODĚRADSKÁ</w:t>
      </w:r>
      <w:bookmarkEnd w:id="7"/>
    </w:p>
    <w:p w:rsidR="00B756B5" w:rsidRDefault="00B756B5">
      <w:pPr>
        <w:framePr w:w="11995" w:h="535" w:hRule="exact" w:wrap="notBeside" w:vAnchor="text" w:hAnchor="text" w:xAlign="center" w:y="1" w:anchorLock="1"/>
      </w:pPr>
    </w:p>
    <w:p w:rsidR="00B756B5" w:rsidRDefault="00D0134F">
      <w:pPr>
        <w:rPr>
          <w:sz w:val="2"/>
          <w:szCs w:val="2"/>
        </w:rPr>
        <w:sectPr w:rsidR="00B756B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56B5" w:rsidRDefault="00D0134F">
      <w:pPr>
        <w:pStyle w:val="Zkladntext90"/>
        <w:shd w:val="clear" w:color="auto" w:fill="auto"/>
        <w:spacing w:after="1240" w:line="230" w:lineRule="exact"/>
        <w:ind w:left="760" w:right="1240"/>
      </w:pPr>
      <w:r>
        <w:lastRenderedPageBreak/>
        <w:t>Odbor školství a mládeže Magistrát hlavního města Prahy Jungmannova 35/29 111 21 Praha 1</w:t>
      </w:r>
    </w:p>
    <w:p w:rsidR="00B756B5" w:rsidRDefault="00D0134F">
      <w:pPr>
        <w:pStyle w:val="Zkladntext90"/>
        <w:shd w:val="clear" w:color="auto" w:fill="auto"/>
        <w:spacing w:after="34" w:line="180" w:lineRule="exact"/>
      </w:pPr>
      <w:r>
        <w:t>VÁŠ DOPIS ZNAČKY/ZE DNE NAŠE ZNAČKA</w:t>
      </w:r>
    </w:p>
    <w:p w:rsidR="00B756B5" w:rsidRDefault="00D0134F">
      <w:pPr>
        <w:pStyle w:val="Zkladntext90"/>
        <w:framePr w:h="223" w:wrap="around" w:hAnchor="margin" w:x="5505" w:y="3548"/>
        <w:shd w:val="clear" w:color="auto" w:fill="auto"/>
        <w:spacing w:line="180" w:lineRule="exact"/>
        <w:ind w:left="100"/>
      </w:pPr>
      <w:r>
        <w:t>VYŘIZUJE/LINKA</w:t>
      </w:r>
    </w:p>
    <w:p w:rsidR="00B756B5" w:rsidRDefault="00D0134F">
      <w:pPr>
        <w:pStyle w:val="Zkladntext90"/>
        <w:framePr w:w="1197" w:h="547" w:wrap="around" w:hAnchor="margin" w:x="7905" w:y="3512"/>
        <w:shd w:val="clear" w:color="auto" w:fill="auto"/>
        <w:spacing w:line="274" w:lineRule="exact"/>
        <w:ind w:left="120"/>
      </w:pPr>
      <w:r>
        <w:t>PRAHA 18. 5. 2018</w:t>
      </w:r>
    </w:p>
    <w:p w:rsidR="00B756B5" w:rsidRDefault="00D0134F">
      <w:pPr>
        <w:pStyle w:val="Zkladntext90"/>
        <w:shd w:val="clear" w:color="auto" w:fill="auto"/>
        <w:spacing w:line="180" w:lineRule="exact"/>
        <w:ind w:left="3240"/>
        <w:sectPr w:rsidR="00B756B5">
          <w:type w:val="continuous"/>
          <w:pgSz w:w="11905" w:h="16837"/>
          <w:pgMar w:top="1355" w:right="6387" w:bottom="1201" w:left="699" w:header="0" w:footer="3" w:gutter="0"/>
          <w:cols w:space="720"/>
          <w:noEndnote/>
          <w:docGrid w:linePitch="360"/>
        </w:sectPr>
      </w:pPr>
      <w:r>
        <w:t>8311/2017/8</w:t>
      </w:r>
    </w:p>
    <w:p w:rsidR="00B756B5" w:rsidRDefault="00B756B5">
      <w:pPr>
        <w:framePr w:w="11995" w:h="257" w:hRule="exact" w:wrap="notBeside" w:vAnchor="text" w:hAnchor="text" w:xAlign="center" w:y="1" w:anchorLock="1"/>
      </w:pPr>
    </w:p>
    <w:p w:rsidR="00B756B5" w:rsidRDefault="00D0134F">
      <w:pPr>
        <w:rPr>
          <w:sz w:val="2"/>
          <w:szCs w:val="2"/>
        </w:rPr>
        <w:sectPr w:rsidR="00B756B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56B5" w:rsidRDefault="00D0134F">
      <w:pPr>
        <w:pStyle w:val="Zkladntext21"/>
        <w:shd w:val="clear" w:color="auto" w:fill="auto"/>
        <w:spacing w:after="505" w:line="210" w:lineRule="exact"/>
        <w:ind w:firstLine="0"/>
        <w:jc w:val="left"/>
      </w:pPr>
      <w:r>
        <w:rPr>
          <w:rStyle w:val="Zkladntext95ptTun"/>
        </w:rPr>
        <w:lastRenderedPageBreak/>
        <w:t>VĚC:</w:t>
      </w:r>
      <w:r>
        <w:t xml:space="preserve"> Stanovisko ředitelky školy k odvolání</w:t>
      </w:r>
    </w:p>
    <w:p w:rsidR="00B756B5" w:rsidRDefault="00D0134F">
      <w:pPr>
        <w:pStyle w:val="Zkladntext21"/>
        <w:shd w:val="clear" w:color="auto" w:fill="auto"/>
        <w:spacing w:after="236" w:line="274" w:lineRule="exact"/>
        <w:ind w:right="1940" w:firstLine="0"/>
        <w:jc w:val="left"/>
      </w:pPr>
      <w:r>
        <w:t>uchazeč: Filip Čermák nar. 14. 8. 2006 bytem Brigádníků 107, 100 00 Praha 10 zákonní zástupcie: Petra Koubková, bytem Brigádníků 107, 100 00 Praha 10</w:t>
      </w:r>
    </w:p>
    <w:p w:rsidR="00B756B5" w:rsidRDefault="00D0134F">
      <w:pPr>
        <w:pStyle w:val="Zkladntext21"/>
        <w:shd w:val="clear" w:color="auto" w:fill="auto"/>
        <w:spacing w:after="244" w:line="278" w:lineRule="exact"/>
        <w:ind w:right="1940" w:firstLine="0"/>
        <w:jc w:val="left"/>
      </w:pPr>
      <w:r>
        <w:t>číslo jednací: 8311/2017/8 spisová značka: PR - 8311/2017/8</w:t>
      </w:r>
    </w:p>
    <w:p w:rsidR="00B756B5" w:rsidRDefault="00D0134F">
      <w:pPr>
        <w:pStyle w:val="Zkladntext21"/>
        <w:shd w:val="clear" w:color="auto" w:fill="auto"/>
        <w:spacing w:after="0" w:line="274" w:lineRule="exact"/>
        <w:ind w:right="340" w:firstLine="720"/>
        <w:jc w:val="left"/>
      </w:pPr>
      <w:r>
        <w:t>Správní orgán, který napadené rozhodnutí vydal</w:t>
      </w:r>
      <w:r>
        <w:t>, neshledal důvody pro postup dle § 87 zákona č. 500/2004 Sb., správního řádu, v platném znění.</w:t>
      </w:r>
    </w:p>
    <w:p w:rsidR="00B756B5" w:rsidRDefault="00D0134F">
      <w:pPr>
        <w:pStyle w:val="Zkladntext21"/>
        <w:shd w:val="clear" w:color="auto" w:fill="auto"/>
        <w:spacing w:after="1371" w:line="274" w:lineRule="exact"/>
        <w:ind w:right="340" w:firstLine="720"/>
        <w:jc w:val="left"/>
      </w:pPr>
      <w:r>
        <w:t>Odvolání zákonného zástupce Martina Koubka je opožděné. Zákonný zástupce uchazeče si vyzvedl rozhodnutí o nepřijetí ke studiu dne 3. 5. 2018, odvolání proti nep</w:t>
      </w:r>
      <w:r>
        <w:t>řijetí odeslal 15. 5. 2018. Odvolání nebylo podáno v zákonné lhůtě.</w:t>
      </w:r>
    </w:p>
    <w:p w:rsidR="00B756B5" w:rsidRDefault="00D0134F">
      <w:pPr>
        <w:pStyle w:val="Zkladntext21"/>
        <w:shd w:val="clear" w:color="auto" w:fill="auto"/>
        <w:spacing w:after="78" w:line="210" w:lineRule="exact"/>
        <w:ind w:left="6680" w:firstLine="0"/>
        <w:jc w:val="left"/>
      </w:pPr>
      <w:r>
        <w:t>S pozdravem</w:t>
      </w:r>
    </w:p>
    <w:p w:rsidR="00B756B5" w:rsidRDefault="0002660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153285" cy="82613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B5" w:rsidRDefault="00B756B5">
      <w:pPr>
        <w:rPr>
          <w:sz w:val="2"/>
          <w:szCs w:val="2"/>
        </w:rPr>
      </w:pPr>
    </w:p>
    <w:p w:rsidR="00B756B5" w:rsidRDefault="00B756B5">
      <w:pPr>
        <w:spacing w:line="540" w:lineRule="exact"/>
      </w:pPr>
    </w:p>
    <w:p w:rsidR="00B756B5" w:rsidRDefault="0002660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65020" cy="693420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B5" w:rsidRDefault="00B756B5">
      <w:pPr>
        <w:rPr>
          <w:sz w:val="2"/>
          <w:szCs w:val="2"/>
        </w:rPr>
        <w:sectPr w:rsidR="00B756B5">
          <w:type w:val="continuous"/>
          <w:pgSz w:w="11905" w:h="16837"/>
          <w:pgMar w:top="1355" w:right="814" w:bottom="1201" w:left="699" w:header="0" w:footer="3" w:gutter="0"/>
          <w:cols w:space="720"/>
          <w:noEndnote/>
          <w:docGrid w:linePitch="360"/>
        </w:sectPr>
      </w:pPr>
    </w:p>
    <w:p w:rsidR="00B756B5" w:rsidRDefault="00B756B5">
      <w:pPr>
        <w:framePr w:w="11995" w:h="761" w:hRule="exact" w:wrap="notBeside" w:vAnchor="text" w:hAnchor="text" w:xAlign="center" w:y="1" w:anchorLock="1"/>
      </w:pPr>
    </w:p>
    <w:p w:rsidR="00B756B5" w:rsidRDefault="00D0134F">
      <w:pPr>
        <w:rPr>
          <w:sz w:val="2"/>
          <w:szCs w:val="2"/>
        </w:rPr>
        <w:sectPr w:rsidR="00B756B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56B5" w:rsidRDefault="00D0134F">
      <w:pPr>
        <w:pStyle w:val="Zkladntext100"/>
        <w:framePr w:w="1174" w:h="330" w:wrap="around" w:hAnchor="margin" w:x="1689" w:y="13614"/>
        <w:shd w:val="clear" w:color="auto" w:fill="auto"/>
        <w:spacing w:line="140" w:lineRule="exact"/>
        <w:ind w:left="100"/>
      </w:pPr>
      <w:r>
        <w:t>Fax</w:t>
      </w:r>
    </w:p>
    <w:p w:rsidR="00B756B5" w:rsidRDefault="00D0134F">
      <w:pPr>
        <w:pStyle w:val="Zkladntext100"/>
        <w:framePr w:w="1174" w:h="330" w:wrap="around" w:hAnchor="margin" w:x="1689" w:y="13614"/>
        <w:shd w:val="clear" w:color="auto" w:fill="auto"/>
        <w:spacing w:line="140" w:lineRule="exact"/>
        <w:ind w:left="100"/>
      </w:pPr>
      <w:r>
        <w:t>274 815 054</w:t>
      </w:r>
    </w:p>
    <w:p w:rsidR="00B756B5" w:rsidRDefault="00D0134F">
      <w:pPr>
        <w:pStyle w:val="Zkladntext100"/>
        <w:shd w:val="clear" w:color="auto" w:fill="auto"/>
        <w:ind w:left="20"/>
      </w:pPr>
      <w:r>
        <w:lastRenderedPageBreak/>
        <w:t>Adresa Voděradská 2 100 00 Praha 10</w:t>
      </w:r>
    </w:p>
    <w:p w:rsidR="00B756B5" w:rsidRDefault="00D0134F">
      <w:pPr>
        <w:pStyle w:val="Zkladntext100"/>
        <w:shd w:val="clear" w:color="auto" w:fill="auto"/>
        <w:spacing w:line="140" w:lineRule="exact"/>
      </w:pPr>
      <w:r>
        <w:t>E_mail</w:t>
      </w:r>
    </w:p>
    <w:p w:rsidR="00B756B5" w:rsidRDefault="00D0134F">
      <w:pPr>
        <w:pStyle w:val="Zkladntext100"/>
        <w:framePr w:h="177" w:wrap="around" w:hAnchor="margin" w:x="6110" w:y="13585"/>
        <w:shd w:val="clear" w:color="auto" w:fill="auto"/>
        <w:spacing w:line="140" w:lineRule="exact"/>
        <w:ind w:left="100"/>
      </w:pPr>
      <w:r>
        <w:t>IČO</w:t>
      </w:r>
    </w:p>
    <w:p w:rsidR="00B756B5" w:rsidRDefault="00D0134F">
      <w:pPr>
        <w:pStyle w:val="Zkladntext100"/>
        <w:framePr w:w="1165" w:h="703" w:wrap="around" w:hAnchor="margin" w:x="4828" w:y="13614"/>
        <w:shd w:val="clear" w:color="auto" w:fill="auto"/>
        <w:spacing w:line="140" w:lineRule="exact"/>
        <w:ind w:left="100"/>
        <w:jc w:val="both"/>
      </w:pPr>
      <w:r>
        <w:t>Telefon</w:t>
      </w:r>
    </w:p>
    <w:p w:rsidR="00B756B5" w:rsidRDefault="00D0134F">
      <w:pPr>
        <w:pStyle w:val="Zkladntext100"/>
        <w:framePr w:w="1165" w:h="703" w:wrap="around" w:hAnchor="margin" w:x="4828" w:y="13614"/>
        <w:shd w:val="clear" w:color="auto" w:fill="auto"/>
        <w:ind w:left="100" w:right="100"/>
        <w:jc w:val="both"/>
      </w:pPr>
      <w:r>
        <w:t>274 817 655 274 817 732 274 813 5 71</w:t>
      </w:r>
    </w:p>
    <w:p w:rsidR="00B756B5" w:rsidRDefault="00D0134F">
      <w:pPr>
        <w:pStyle w:val="Zkladntext100"/>
        <w:framePr w:h="143" w:wrap="around" w:hAnchor="margin" w:x="6100" w:y="13796"/>
        <w:shd w:val="clear" w:color="auto" w:fill="auto"/>
        <w:spacing w:line="140" w:lineRule="exact"/>
        <w:ind w:left="100"/>
      </w:pPr>
      <w:r>
        <w:t>613 85 361</w:t>
      </w:r>
    </w:p>
    <w:p w:rsidR="00B756B5" w:rsidRDefault="00D0134F">
      <w:pPr>
        <w:pStyle w:val="Zkladntext100"/>
        <w:shd w:val="clear" w:color="auto" w:fill="auto"/>
        <w:spacing w:line="140" w:lineRule="exact"/>
      </w:pPr>
      <w:hyperlink r:id="rId12" w:history="1">
        <w:r>
          <w:rPr>
            <w:rStyle w:val="Hypertextovodkaz"/>
            <w:lang w:val="en-US"/>
          </w:rPr>
          <w:t>info@gymvod.cz</w:t>
        </w:r>
      </w:hyperlink>
    </w:p>
    <w:p w:rsidR="00B756B5" w:rsidRDefault="00D0134F">
      <w:pPr>
        <w:pStyle w:val="Zkladntext100"/>
        <w:shd w:val="clear" w:color="auto" w:fill="auto"/>
        <w:ind w:right="640"/>
        <w:jc w:val="both"/>
      </w:pPr>
      <w:r>
        <w:t>Bankovní spojení 3673370237/0100 Komerční banka Praha 10</w:t>
      </w:r>
    </w:p>
    <w:sectPr w:rsidR="00B756B5">
      <w:type w:val="continuous"/>
      <w:pgSz w:w="11905" w:h="16837"/>
      <w:pgMar w:top="1355" w:right="1583" w:bottom="1201" w:left="685" w:header="0" w:footer="3" w:gutter="0"/>
      <w:cols w:num="3" w:space="720" w:equalWidth="0">
        <w:col w:w="1354" w:space="1728"/>
        <w:col w:w="1282" w:space="3259"/>
        <w:col w:w="201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4F" w:rsidRDefault="00D0134F">
      <w:r>
        <w:separator/>
      </w:r>
    </w:p>
  </w:endnote>
  <w:endnote w:type="continuationSeparator" w:id="0">
    <w:p w:rsidR="00D0134F" w:rsidRDefault="00D0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4F" w:rsidRDefault="00D0134F"/>
  </w:footnote>
  <w:footnote w:type="continuationSeparator" w:id="0">
    <w:p w:rsidR="00D0134F" w:rsidRDefault="00D013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3D0"/>
    <w:multiLevelType w:val="multilevel"/>
    <w:tmpl w:val="CDB8B57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74F13"/>
    <w:multiLevelType w:val="multilevel"/>
    <w:tmpl w:val="A3B615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E387F"/>
    <w:multiLevelType w:val="multilevel"/>
    <w:tmpl w:val="63C29AC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13F7B"/>
    <w:multiLevelType w:val="multilevel"/>
    <w:tmpl w:val="1C82F89A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76834"/>
    <w:multiLevelType w:val="multilevel"/>
    <w:tmpl w:val="D85852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33562"/>
    <w:multiLevelType w:val="multilevel"/>
    <w:tmpl w:val="3A82FC9E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B5"/>
    <w:rsid w:val="0002660D"/>
    <w:rsid w:val="00B756B5"/>
    <w:rsid w:val="00D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Kurzva">
    <w:name w:val="Základní text + Tučné;Kurzíva"/>
    <w:basedOn w:val="Zkladntext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">
    <w:name w:val="Základní text + Řádkování 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62"/>
      <w:szCs w:val="162"/>
    </w:rPr>
  </w:style>
  <w:style w:type="character" w:customStyle="1" w:styleId="Zkladntext3105ptNekurzva">
    <w:name w:val="Základní text (3) + 10;5 pt;Ne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0">
    <w:name w:val="Základní text + Řádkování 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95ptTun">
    <w:name w:val="Základní text + 9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58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0" w:line="0" w:lineRule="atLeast"/>
      <w:ind w:hanging="360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after="480" w:line="264" w:lineRule="exact"/>
      <w:ind w:hanging="58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269" w:lineRule="exact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line="264" w:lineRule="exact"/>
      <w:ind w:hanging="46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162"/>
      <w:szCs w:val="16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35"/>
      <w:szCs w:val="3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pacing w:val="-40"/>
      <w:sz w:val="43"/>
      <w:szCs w:val="4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1" w:lineRule="exac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13" w:lineRule="exac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Kurzva">
    <w:name w:val="Základní text + Tučné;Kurzíva"/>
    <w:basedOn w:val="Zkladntext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">
    <w:name w:val="Základní text + Řádkování 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62"/>
      <w:szCs w:val="162"/>
    </w:rPr>
  </w:style>
  <w:style w:type="character" w:customStyle="1" w:styleId="Zkladntext3105ptNekurzva">
    <w:name w:val="Základní text (3) + 10;5 pt;Ne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0">
    <w:name w:val="Základní text + Řádkování 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95ptTun">
    <w:name w:val="Základní text + 9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58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0" w:line="0" w:lineRule="atLeast"/>
      <w:ind w:hanging="360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after="480" w:line="264" w:lineRule="exact"/>
      <w:ind w:hanging="58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269" w:lineRule="exact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line="264" w:lineRule="exact"/>
      <w:ind w:hanging="46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162"/>
      <w:szCs w:val="16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35"/>
      <w:szCs w:val="3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pacing w:val="-40"/>
      <w:sz w:val="43"/>
      <w:szCs w:val="4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1" w:lineRule="exac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13" w:lineRule="exac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gymv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1545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2018-05-18T07:38:00Z</dcterms:created>
  <dcterms:modified xsi:type="dcterms:W3CDTF">2018-05-18T07:39:00Z</dcterms:modified>
</cp:coreProperties>
</file>