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0DEE" w:rsidRPr="00B172FD" w:rsidRDefault="00B172FD">
      <w:pPr>
        <w:spacing w:after="116" w:line="259" w:lineRule="auto"/>
        <w:ind w:left="2197" w:right="280"/>
        <w:jc w:val="center"/>
        <w:rPr>
          <w:b/>
        </w:rPr>
      </w:pPr>
      <w:r w:rsidRPr="00B172FD">
        <w:rPr>
          <w:b/>
        </w:rPr>
        <w:t xml:space="preserve">SMLOUVA </w:t>
      </w:r>
      <w:r>
        <w:rPr>
          <w:b/>
        </w:rPr>
        <w:t xml:space="preserve"> </w:t>
      </w:r>
      <w:r w:rsidRPr="00B172FD">
        <w:rPr>
          <w:b/>
        </w:rPr>
        <w:t xml:space="preserve">O </w:t>
      </w:r>
      <w:r>
        <w:rPr>
          <w:b/>
        </w:rPr>
        <w:t xml:space="preserve"> </w:t>
      </w:r>
      <w:r w:rsidRPr="00B172FD">
        <w:rPr>
          <w:b/>
        </w:rPr>
        <w:t>DÍLO</w:t>
      </w:r>
    </w:p>
    <w:p w:rsidR="00340DEE" w:rsidRDefault="00B172FD">
      <w:pPr>
        <w:spacing w:after="529" w:line="259" w:lineRule="auto"/>
        <w:ind w:left="2197" w:right="287"/>
        <w:jc w:val="center"/>
      </w:pPr>
      <w:r>
        <w:t xml:space="preserve">číslo smlouvy Objednatele: 06EU-003540                   číslo smlouvy Dodavatele/Zhotovitele: </w:t>
      </w:r>
      <w:r w:rsidRPr="00B172FD">
        <w:rPr>
          <w:highlight w:val="black"/>
        </w:rPr>
        <w:t>118003</w:t>
      </w:r>
    </w:p>
    <w:p w:rsidR="00340DEE" w:rsidRDefault="00B172FD">
      <w:pPr>
        <w:ind w:left="24" w:right="14"/>
      </w:pPr>
      <w:r>
        <w:t>Tato Smlouva o dílo byla sepsána mezi následujícími smluvními stranami:</w:t>
      </w:r>
    </w:p>
    <w:p w:rsidR="00340DEE" w:rsidRDefault="00340DEE">
      <w:pPr>
        <w:sectPr w:rsidR="00340DEE">
          <w:footnotePr>
            <w:numRestart w:val="eachPage"/>
          </w:footnotePr>
          <w:pgSz w:w="11900" w:h="16820"/>
          <w:pgMar w:top="1909" w:right="3367" w:bottom="1440" w:left="1403" w:header="708" w:footer="708" w:gutter="0"/>
          <w:cols w:space="708"/>
        </w:sectPr>
      </w:pPr>
    </w:p>
    <w:p w:rsidR="00340DEE" w:rsidRDefault="00340DEE">
      <w:pPr>
        <w:ind w:left="24" w:right="14"/>
      </w:pPr>
    </w:p>
    <w:p w:rsidR="002777CA" w:rsidRPr="002777CA" w:rsidRDefault="002777CA" w:rsidP="002777CA">
      <w:pPr>
        <w:pStyle w:val="Odstavecseseznamem"/>
        <w:numPr>
          <w:ilvl w:val="0"/>
          <w:numId w:val="4"/>
        </w:numPr>
        <w:ind w:right="14"/>
        <w:rPr>
          <w:b/>
        </w:rPr>
      </w:pPr>
      <w:r>
        <w:rPr>
          <w:b/>
        </w:rPr>
        <w:t>Ředitelství silnic a dálnic ČR</w:t>
      </w:r>
    </w:p>
    <w:p w:rsidR="002777CA" w:rsidRDefault="002777CA" w:rsidP="002777CA">
      <w:pPr>
        <w:pStyle w:val="Odstavecseseznamem"/>
        <w:ind w:left="374" w:right="14" w:firstLine="0"/>
      </w:pPr>
      <w:r>
        <w:t>se sídlem</w:t>
      </w:r>
      <w:r>
        <w:tab/>
      </w:r>
      <w:r>
        <w:tab/>
      </w:r>
      <w:r>
        <w:tab/>
      </w:r>
      <w:r>
        <w:tab/>
      </w:r>
      <w:r>
        <w:tab/>
      </w:r>
      <w:r>
        <w:tab/>
        <w:t>Na Pankráci 546/56, 140 00  Praha 4</w:t>
      </w:r>
    </w:p>
    <w:p w:rsidR="002777CA" w:rsidRDefault="002777CA" w:rsidP="002777CA">
      <w:pPr>
        <w:pStyle w:val="Odstavecseseznamem"/>
        <w:ind w:left="374" w:right="14" w:firstLine="0"/>
      </w:pPr>
      <w:r>
        <w:t>IČO, DIČ:</w:t>
      </w:r>
      <w:r>
        <w:tab/>
      </w:r>
      <w:r>
        <w:tab/>
      </w:r>
      <w:r>
        <w:tab/>
      </w:r>
      <w:r>
        <w:tab/>
      </w:r>
      <w:r>
        <w:tab/>
      </w:r>
      <w:r>
        <w:tab/>
        <w:t>65993390,  CZ65993390</w:t>
      </w:r>
    </w:p>
    <w:p w:rsidR="002777CA" w:rsidRDefault="002777CA" w:rsidP="002777CA">
      <w:pPr>
        <w:pStyle w:val="Odstavecseseznamem"/>
        <w:ind w:left="374" w:right="14" w:firstLine="0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Pr="002777CA">
        <w:rPr>
          <w:highlight w:val="black"/>
        </w:rPr>
        <w:t>ČNB, č.ú. 20001-15937031/0710</w:t>
      </w:r>
    </w:p>
    <w:p w:rsidR="002777CA" w:rsidRDefault="002777CA" w:rsidP="002777CA">
      <w:pPr>
        <w:pStyle w:val="Odstavecseseznamem"/>
        <w:ind w:left="374" w:right="14" w:firstLine="0"/>
      </w:pPr>
      <w:r>
        <w:t>zastoupeno:</w:t>
      </w:r>
      <w:r>
        <w:tab/>
      </w:r>
      <w:r>
        <w:tab/>
      </w:r>
      <w:r>
        <w:tab/>
      </w:r>
      <w:r>
        <w:tab/>
      </w:r>
      <w:r>
        <w:tab/>
      </w:r>
      <w:r w:rsidRPr="002777CA">
        <w:rPr>
          <w:highlight w:val="black"/>
        </w:rPr>
        <w:t>xxxxxxxxxxxxxxxxxxxxxxxxxxxxxxxxx</w:t>
      </w:r>
    </w:p>
    <w:p w:rsidR="002777CA" w:rsidRDefault="002777CA" w:rsidP="002777CA">
      <w:pPr>
        <w:pStyle w:val="Odstavecseseznamem"/>
        <w:ind w:left="374" w:right="14" w:firstLine="0"/>
      </w:pPr>
      <w:r>
        <w:t>kontaktní osoba ve věcech smluvních:</w:t>
      </w:r>
      <w:r>
        <w:tab/>
      </w:r>
      <w:r>
        <w:tab/>
      </w:r>
      <w:r w:rsidRPr="002777CA">
        <w:rPr>
          <w:highlight w:val="black"/>
        </w:rPr>
        <w:t>xxxxxxxxxxxxxxx</w:t>
      </w:r>
    </w:p>
    <w:p w:rsidR="002777CA" w:rsidRDefault="002777CA" w:rsidP="002777CA">
      <w:pPr>
        <w:pStyle w:val="Odstavecseseznamem"/>
        <w:ind w:left="374" w:right="14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777CA">
        <w:rPr>
          <w:highlight w:val="black"/>
        </w:rPr>
        <w:t>pověřený řízením správy Plzeň</w:t>
      </w:r>
    </w:p>
    <w:p w:rsidR="002777CA" w:rsidRDefault="002777CA" w:rsidP="002777CA">
      <w:pPr>
        <w:pStyle w:val="Odstavecseseznamem"/>
        <w:ind w:left="374" w:right="14" w:firstLine="0"/>
      </w:pPr>
      <w:r>
        <w:t>kontaktní osoba ve věcech technických:</w:t>
      </w:r>
      <w:r>
        <w:tab/>
      </w:r>
      <w:r>
        <w:tab/>
      </w:r>
      <w:r w:rsidRPr="002777CA">
        <w:rPr>
          <w:highlight w:val="black"/>
        </w:rPr>
        <w:t>xxxxxxxxxxxxx</w:t>
      </w:r>
    </w:p>
    <w:p w:rsidR="002777CA" w:rsidRDefault="002777CA" w:rsidP="002777CA">
      <w:pPr>
        <w:pStyle w:val="Odstavecseseznamem"/>
        <w:ind w:left="374" w:right="14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777CA">
        <w:rPr>
          <w:highlight w:val="black"/>
        </w:rPr>
        <w:t>xxxxxxxxxxxxxxxxxxxxxx</w:t>
      </w:r>
    </w:p>
    <w:p w:rsidR="002777CA" w:rsidRDefault="002777CA" w:rsidP="002777CA">
      <w:pPr>
        <w:pStyle w:val="Odstavecseseznamem"/>
        <w:ind w:left="374" w:right="14" w:firstLine="0"/>
      </w:pPr>
      <w:r>
        <w:t>(dále jen „objednatel“)</w:t>
      </w:r>
    </w:p>
    <w:p w:rsidR="002777CA" w:rsidRDefault="002777CA" w:rsidP="002777CA">
      <w:pPr>
        <w:pStyle w:val="Odstavecseseznamem"/>
        <w:ind w:left="374" w:right="14" w:firstLine="0"/>
      </w:pPr>
    </w:p>
    <w:p w:rsidR="002777CA" w:rsidRDefault="002777CA" w:rsidP="002777CA">
      <w:pPr>
        <w:pStyle w:val="Odstavecseseznamem"/>
        <w:ind w:left="374" w:right="14" w:firstLine="0"/>
      </w:pPr>
      <w:r>
        <w:t>a</w:t>
      </w:r>
    </w:p>
    <w:p w:rsidR="002777CA" w:rsidRDefault="002777CA" w:rsidP="002777CA">
      <w:pPr>
        <w:ind w:left="0" w:right="14" w:firstLine="0"/>
      </w:pPr>
    </w:p>
    <w:p w:rsidR="002777CA" w:rsidRDefault="002777CA" w:rsidP="002777CA">
      <w:pPr>
        <w:pStyle w:val="Odstavecseseznamem"/>
        <w:numPr>
          <w:ilvl w:val="0"/>
          <w:numId w:val="4"/>
        </w:numPr>
        <w:ind w:right="14"/>
        <w:rPr>
          <w:b/>
        </w:rPr>
      </w:pPr>
      <w:r>
        <w:rPr>
          <w:b/>
        </w:rPr>
        <w:t>název: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AZS + BAUER</w:t>
      </w:r>
    </w:p>
    <w:p w:rsidR="002777CA" w:rsidRDefault="002777CA" w:rsidP="002777CA">
      <w:pPr>
        <w:pStyle w:val="Odstavecseseznamem"/>
        <w:ind w:left="374" w:right="14" w:firstLine="0"/>
      </w:pPr>
      <w:r>
        <w:rPr>
          <w:u w:val="single"/>
        </w:rPr>
        <w:t>vedoucí společník sdružení:</w:t>
      </w:r>
      <w:r>
        <w:tab/>
      </w:r>
      <w:r>
        <w:tab/>
      </w:r>
      <w:r>
        <w:tab/>
      </w:r>
      <w:r>
        <w:rPr>
          <w:b/>
        </w:rPr>
        <w:t>AZ SANACE a.s.</w:t>
      </w:r>
    </w:p>
    <w:p w:rsidR="002777CA" w:rsidRDefault="002777CA" w:rsidP="002777CA">
      <w:pPr>
        <w:pStyle w:val="Odstavecseseznamem"/>
        <w:ind w:left="374" w:right="14" w:firstLine="0"/>
      </w:pPr>
      <w:r>
        <w:t>se sídlem:</w:t>
      </w:r>
      <w:r>
        <w:tab/>
      </w:r>
      <w:r>
        <w:tab/>
      </w:r>
      <w:r>
        <w:tab/>
      </w:r>
      <w:r>
        <w:tab/>
      </w:r>
      <w:r>
        <w:tab/>
      </w:r>
      <w:r>
        <w:tab/>
        <w:t>Pražská 53, 400 01  Ústí nad Labem</w:t>
      </w:r>
    </w:p>
    <w:p w:rsidR="002777CA" w:rsidRDefault="002777CA" w:rsidP="002777CA">
      <w:pPr>
        <w:pStyle w:val="Odstavecseseznamem"/>
        <w:ind w:left="374" w:right="14" w:firstLine="0"/>
      </w:pPr>
      <w:r>
        <w:t>IČO, DIČ:</w:t>
      </w:r>
      <w:r>
        <w:tab/>
      </w:r>
      <w:r>
        <w:tab/>
      </w:r>
      <w:r>
        <w:tab/>
      </w:r>
      <w:r>
        <w:tab/>
      </w:r>
      <w:r>
        <w:tab/>
      </w:r>
      <w:r>
        <w:tab/>
        <w:t>25033514,  CZ25033514</w:t>
      </w:r>
    </w:p>
    <w:p w:rsidR="002777CA" w:rsidRDefault="002777CA" w:rsidP="002777CA">
      <w:pPr>
        <w:pStyle w:val="Odstavecseseznamem"/>
        <w:ind w:left="374" w:right="14" w:firstLine="0"/>
      </w:pPr>
      <w:r>
        <w:t>bankovní spojení:</w:t>
      </w:r>
      <w:r>
        <w:tab/>
      </w:r>
      <w:r>
        <w:tab/>
      </w:r>
      <w:r>
        <w:tab/>
      </w:r>
      <w:r>
        <w:tab/>
      </w:r>
      <w:r>
        <w:tab/>
      </w:r>
      <w:r w:rsidRPr="002777CA">
        <w:rPr>
          <w:highlight w:val="black"/>
        </w:rPr>
        <w:t>ČSOB a.s., ČS a.s.</w:t>
      </w:r>
    </w:p>
    <w:p w:rsidR="002777CA" w:rsidRDefault="002777CA" w:rsidP="002777CA">
      <w:pPr>
        <w:pStyle w:val="Odstavecseseznamem"/>
        <w:ind w:left="374" w:right="14" w:firstLine="0"/>
      </w:pPr>
      <w:r>
        <w:t>zastoupen: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777CA">
        <w:rPr>
          <w:highlight w:val="black"/>
        </w:rPr>
        <w:t>xxxxxxxxxxxxxxxxxxxxxx</w:t>
      </w:r>
    </w:p>
    <w:p w:rsidR="002777CA" w:rsidRDefault="002777CA" w:rsidP="002777CA">
      <w:pPr>
        <w:pStyle w:val="Odstavecseseznamem"/>
        <w:ind w:left="374" w:right="14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777CA">
        <w:rPr>
          <w:highlight w:val="black"/>
        </w:rPr>
        <w:t>xxxxxxxxxxxxxxxxxxxxx</w:t>
      </w:r>
    </w:p>
    <w:p w:rsidR="002777CA" w:rsidRDefault="002777CA" w:rsidP="002777CA">
      <w:pPr>
        <w:pStyle w:val="Odstavecseseznamem"/>
        <w:ind w:left="374" w:right="14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777CA">
        <w:rPr>
          <w:highlight w:val="black"/>
        </w:rPr>
        <w:t>xxxxxxxxxxxxxxxxxxxxxxxxxxxxxxxxxxx</w:t>
      </w:r>
    </w:p>
    <w:p w:rsidR="002777CA" w:rsidRDefault="002777CA" w:rsidP="002777CA">
      <w:pPr>
        <w:pStyle w:val="Odstavecseseznamem"/>
        <w:ind w:left="374" w:right="14" w:firstLine="0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777CA">
        <w:rPr>
          <w:highlight w:val="black"/>
        </w:rPr>
        <w:t>xxxxxxxxxxxxxxxxxxxxxxxxxxxxxxxxxx</w:t>
      </w:r>
    </w:p>
    <w:p w:rsidR="002777CA" w:rsidRDefault="002777CA" w:rsidP="002777CA">
      <w:pPr>
        <w:pStyle w:val="Odstavecseseznamem"/>
        <w:ind w:left="374" w:right="14" w:firstLine="0"/>
      </w:pPr>
      <w:r>
        <w:t>kontaktní osoba ve věcech smluvních:</w:t>
      </w:r>
      <w:r>
        <w:tab/>
      </w:r>
      <w:r>
        <w:tab/>
      </w:r>
      <w:r w:rsidRPr="002777CA">
        <w:rPr>
          <w:highlight w:val="black"/>
        </w:rPr>
        <w:t>xxxxxxxxxxxxxxxxxxxxxxxxxxxxxxxxxxxxx</w:t>
      </w:r>
    </w:p>
    <w:p w:rsidR="002777CA" w:rsidRDefault="002777CA" w:rsidP="002777CA">
      <w:pPr>
        <w:pStyle w:val="Odstavecseseznamem"/>
        <w:ind w:left="374" w:right="14" w:firstLine="0"/>
      </w:pPr>
      <w:r>
        <w:t>kontaktní osoba ve věcech technických:</w:t>
      </w:r>
      <w:r>
        <w:tab/>
      </w:r>
      <w:r>
        <w:tab/>
      </w:r>
      <w:r w:rsidRPr="002777CA">
        <w:rPr>
          <w:highlight w:val="black"/>
        </w:rPr>
        <w:t>xxxxxxxxxxxxxxxxxxxxxxxxxxxx</w:t>
      </w:r>
    </w:p>
    <w:p w:rsidR="002777CA" w:rsidRDefault="002777CA" w:rsidP="002777CA">
      <w:pPr>
        <w:ind w:left="0" w:right="14" w:firstLine="0"/>
      </w:pPr>
    </w:p>
    <w:p w:rsidR="002777CA" w:rsidRDefault="002777CA" w:rsidP="002777CA">
      <w:pPr>
        <w:ind w:left="0" w:right="14" w:firstLine="0"/>
      </w:pPr>
      <w:r>
        <w:t>a</w:t>
      </w:r>
    </w:p>
    <w:p w:rsidR="002777CA" w:rsidRDefault="002777CA" w:rsidP="002777CA">
      <w:pPr>
        <w:ind w:left="0" w:right="14" w:firstLine="0"/>
      </w:pPr>
    </w:p>
    <w:p w:rsidR="002777CA" w:rsidRDefault="00216AD6" w:rsidP="002777CA">
      <w:pPr>
        <w:ind w:left="0" w:right="14" w:firstLine="0"/>
      </w:pPr>
      <w:r>
        <w:t xml:space="preserve">      </w:t>
      </w:r>
      <w:r>
        <w:rPr>
          <w:u w:val="single"/>
        </w:rPr>
        <w:t>společník: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BAUER Spezialtiefbau Ges.n.b.H.</w:t>
      </w:r>
    </w:p>
    <w:p w:rsidR="00216AD6" w:rsidRDefault="00216AD6" w:rsidP="002777CA">
      <w:pPr>
        <w:ind w:left="0" w:right="14" w:firstLine="0"/>
      </w:pPr>
      <w:r>
        <w:t xml:space="preserve">      se sídlem:</w:t>
      </w:r>
      <w:r>
        <w:tab/>
      </w:r>
      <w:r>
        <w:tab/>
      </w:r>
      <w:r>
        <w:tab/>
      </w:r>
      <w:r>
        <w:tab/>
      </w:r>
      <w:r>
        <w:tab/>
      </w:r>
      <w:r>
        <w:tab/>
        <w:t>Warneckestraβe 1-3, A-1110 Wien</w:t>
      </w:r>
    </w:p>
    <w:p w:rsidR="00216AD6" w:rsidRDefault="00216AD6" w:rsidP="002777CA">
      <w:pPr>
        <w:ind w:left="0" w:right="14" w:firstLine="0"/>
      </w:pPr>
      <w:r>
        <w:t xml:space="preserve">      IČO, DIČ:</w:t>
      </w:r>
      <w:r>
        <w:tab/>
      </w:r>
      <w:r>
        <w:tab/>
      </w:r>
      <w:r>
        <w:tab/>
      </w:r>
      <w:r>
        <w:tab/>
      </w:r>
      <w:r>
        <w:tab/>
      </w:r>
      <w:r>
        <w:tab/>
        <w:t>FN 124208i, ATU37968400</w:t>
      </w:r>
    </w:p>
    <w:p w:rsidR="00216AD6" w:rsidRDefault="00216AD6" w:rsidP="002777CA">
      <w:pPr>
        <w:ind w:left="0" w:right="14" w:firstLine="0"/>
      </w:pPr>
      <w:r>
        <w:t xml:space="preserve">      Bankovní spojení:</w:t>
      </w:r>
      <w:r>
        <w:tab/>
      </w:r>
      <w:r>
        <w:tab/>
      </w:r>
      <w:r>
        <w:tab/>
      </w:r>
      <w:r>
        <w:tab/>
      </w:r>
      <w:r>
        <w:tab/>
      </w:r>
      <w:r w:rsidRPr="00216AD6">
        <w:rPr>
          <w:highlight w:val="black"/>
        </w:rPr>
        <w:t>xxxxxxxxxxxxxxxxxxxxxxx</w:t>
      </w:r>
    </w:p>
    <w:p w:rsidR="002777CA" w:rsidRDefault="00216AD6" w:rsidP="00216AD6">
      <w:pPr>
        <w:ind w:left="0" w:right="14" w:firstLine="0"/>
      </w:pPr>
      <w:r>
        <w:t xml:space="preserve">      Zastoupen:</w:t>
      </w:r>
      <w:r>
        <w:tab/>
      </w:r>
      <w:r>
        <w:tab/>
      </w:r>
      <w:r>
        <w:tab/>
      </w:r>
      <w:r>
        <w:tab/>
      </w:r>
      <w:r>
        <w:tab/>
      </w:r>
      <w:r w:rsidRPr="00216AD6">
        <w:rPr>
          <w:highlight w:val="black"/>
        </w:rPr>
        <w:t>xxxxxxxxxxx</w:t>
      </w:r>
      <w:r>
        <w:rPr>
          <w:highlight w:val="black"/>
        </w:rPr>
        <w:t>xxxxxxxxxxx</w:t>
      </w:r>
    </w:p>
    <w:p w:rsidR="002777CA" w:rsidRDefault="002777CA">
      <w:pPr>
        <w:ind w:left="24" w:right="14"/>
      </w:pPr>
    </w:p>
    <w:p w:rsidR="002777CA" w:rsidRDefault="002777CA">
      <w:pPr>
        <w:ind w:left="24" w:right="14"/>
      </w:pPr>
    </w:p>
    <w:p w:rsidR="00340DEE" w:rsidRDefault="00340DEE">
      <w:pPr>
        <w:sectPr w:rsidR="00340DEE" w:rsidSect="002777CA">
          <w:footnotePr>
            <w:numRestart w:val="eachPage"/>
          </w:footnotePr>
          <w:type w:val="continuous"/>
          <w:pgSz w:w="11900" w:h="16820"/>
          <w:pgMar w:top="1440" w:right="843" w:bottom="1440" w:left="1403" w:header="708" w:footer="708" w:gutter="0"/>
          <w:cols w:space="708"/>
        </w:sectPr>
      </w:pPr>
    </w:p>
    <w:p w:rsidR="00340DEE" w:rsidRDefault="00B172FD">
      <w:pPr>
        <w:spacing w:after="53" w:line="265" w:lineRule="auto"/>
        <w:ind w:left="96"/>
        <w:jc w:val="left"/>
      </w:pPr>
      <w:r>
        <w:rPr>
          <w:sz w:val="26"/>
        </w:rPr>
        <w:t>(dále jen „dodavatel” nebo „zhotovitel””)</w:t>
      </w:r>
    </w:p>
    <w:p w:rsidR="00340DEE" w:rsidRDefault="00B172FD">
      <w:pPr>
        <w:spacing w:after="442"/>
        <w:ind w:left="96" w:right="14"/>
      </w:pPr>
      <w:r>
        <w:t>(dále společně jen „smluvní strany”, jednotlivě jako „smluvní strana”)</w:t>
      </w:r>
    </w:p>
    <w:p w:rsidR="00340DEE" w:rsidRDefault="00B172FD">
      <w:pPr>
        <w:spacing w:after="0"/>
        <w:ind w:left="96" w:right="14"/>
      </w:pPr>
      <w:r>
        <w:t xml:space="preserve">Protože si objednatel přeje, aby stavba </w:t>
      </w:r>
      <w:r w:rsidRPr="00216AD6">
        <w:rPr>
          <w:b/>
          <w:u w:val="single" w:color="000000"/>
        </w:rPr>
        <w:t>I/27 Propad u věznice</w:t>
      </w:r>
      <w:r>
        <w:t xml:space="preserve">, ISPROFIN/ISPROFOND </w:t>
      </w:r>
      <w:r w:rsidRPr="00216AD6">
        <w:rPr>
          <w:highlight w:val="black"/>
        </w:rPr>
        <w:t>500 1 1 1 0007</w:t>
      </w:r>
      <w:r>
        <w:t xml:space="preserve"> byla realizována dodavatelem/zhotovitelem a přijal dodavatelovu/zhotovitelovu nabídku na provedení a dokončení této stavby a na odstranění všech vad na ní za cenu ve výši 21 420 531,73 Kč bez DPH, kalkulovanou takto:</w:t>
      </w:r>
      <w:r>
        <w:rPr>
          <w:noProof/>
        </w:rPr>
        <w:drawing>
          <wp:inline distT="0" distB="0" distL="0" distR="0">
            <wp:extent cx="4569" cy="13705"/>
            <wp:effectExtent l="0" t="0" r="0" b="0"/>
            <wp:docPr id="40590" name="Picture 4059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590" name="Picture 40590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569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9238" w:type="dxa"/>
        <w:tblInd w:w="-29" w:type="dxa"/>
        <w:tblCellMar>
          <w:top w:w="46" w:type="dxa"/>
          <w:left w:w="105" w:type="dxa"/>
          <w:right w:w="96" w:type="dxa"/>
        </w:tblCellMar>
        <w:tblLook w:val="04A0" w:firstRow="1" w:lastRow="0" w:firstColumn="1" w:lastColumn="0" w:noHBand="0" w:noVBand="1"/>
      </w:tblPr>
      <w:tblGrid>
        <w:gridCol w:w="1825"/>
        <w:gridCol w:w="2682"/>
        <w:gridCol w:w="2115"/>
        <w:gridCol w:w="2616"/>
      </w:tblGrid>
      <w:tr w:rsidR="00340DEE">
        <w:trPr>
          <w:trHeight w:val="715"/>
        </w:trPr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0" w:right="21" w:firstLine="0"/>
              <w:jc w:val="center"/>
            </w:pPr>
            <w:r>
              <w:t xml:space="preserve">Název </w:t>
            </w:r>
            <w:r>
              <w:rPr>
                <w:vertAlign w:val="superscript"/>
              </w:rPr>
              <w:footnoteReference w:id="1"/>
            </w:r>
            <w:r>
              <w:t xml:space="preserve">stavby </w:t>
            </w:r>
          </w:p>
        </w:tc>
        <w:tc>
          <w:tcPr>
            <w:tcW w:w="2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509" w:hanging="432"/>
            </w:pPr>
            <w:r>
              <w:rPr>
                <w:sz w:val="26"/>
              </w:rPr>
              <w:t>Přijatá smluvní částka bez DPH v Kč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0" w:right="22" w:firstLine="0"/>
              <w:jc w:val="center"/>
            </w:pPr>
            <w:r>
              <w:t>DPH v Kč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Přijatá smluvní částka včetně DPH v Kč</w:t>
            </w:r>
          </w:p>
        </w:tc>
      </w:tr>
      <w:tr w:rsidR="00340DEE">
        <w:trPr>
          <w:trHeight w:val="719"/>
        </w:trPr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340D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2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27" w:firstLine="0"/>
              <w:jc w:val="center"/>
            </w:pPr>
            <w:r>
              <w:rPr>
                <w:sz w:val="26"/>
              </w:rPr>
              <w:t>(a)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15" w:line="259" w:lineRule="auto"/>
              <w:ind w:left="0" w:firstLine="0"/>
              <w:jc w:val="left"/>
            </w:pPr>
            <w:r>
              <w:rPr>
                <w:sz w:val="26"/>
              </w:rPr>
              <w:t>(b) DPH z částky</w:t>
            </w:r>
          </w:p>
          <w:p w:rsidR="00340DEE" w:rsidRDefault="00B172FD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(a)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532" w:firstLine="0"/>
              <w:jc w:val="left"/>
            </w:pPr>
            <w:r>
              <w:rPr>
                <w:noProof/>
              </w:rPr>
              <w:drawing>
                <wp:inline distT="0" distB="0" distL="0" distR="0">
                  <wp:extent cx="849764" cy="137049"/>
                  <wp:effectExtent l="0" t="0" r="0" b="0"/>
                  <wp:docPr id="3545" name="Picture 35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45" name="Picture 3545"/>
                          <pic:cNvPicPr/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49764" cy="13704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340DEE">
        <w:trPr>
          <w:trHeight w:val="717"/>
        </w:trPr>
        <w:tc>
          <w:tcPr>
            <w:tcW w:w="18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0" w:firstLine="0"/>
              <w:jc w:val="center"/>
            </w:pPr>
            <w:r>
              <w:rPr>
                <w:sz w:val="26"/>
              </w:rPr>
              <w:t>I/27 Propad u věznice</w:t>
            </w:r>
          </w:p>
        </w:tc>
        <w:tc>
          <w:tcPr>
            <w:tcW w:w="26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0DEE" w:rsidRDefault="00B172FD">
            <w:pPr>
              <w:spacing w:after="0" w:line="259" w:lineRule="auto"/>
              <w:ind w:left="0" w:right="31" w:firstLine="0"/>
              <w:jc w:val="center"/>
            </w:pPr>
            <w:r>
              <w:t>21 420 531,73</w:t>
            </w:r>
          </w:p>
        </w:tc>
        <w:tc>
          <w:tcPr>
            <w:tcW w:w="21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0DEE" w:rsidRDefault="00B172FD">
            <w:pPr>
              <w:spacing w:after="0" w:line="259" w:lineRule="auto"/>
              <w:ind w:left="0" w:firstLine="0"/>
              <w:jc w:val="center"/>
            </w:pPr>
            <w:r>
              <w:t>4 498 311,66</w:t>
            </w:r>
          </w:p>
        </w:tc>
        <w:tc>
          <w:tcPr>
            <w:tcW w:w="26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0DEE" w:rsidRDefault="00B172FD">
            <w:pPr>
              <w:spacing w:after="0" w:line="259" w:lineRule="auto"/>
              <w:ind w:left="0" w:right="12" w:firstLine="0"/>
              <w:jc w:val="center"/>
            </w:pPr>
            <w:r>
              <w:t>25 918 843,39</w:t>
            </w:r>
          </w:p>
        </w:tc>
      </w:tr>
    </w:tbl>
    <w:p w:rsidR="00340DEE" w:rsidRDefault="00B172FD">
      <w:pPr>
        <w:spacing w:after="607"/>
        <w:ind w:left="118" w:right="14"/>
      </w:pPr>
      <w:r>
        <w:t>kterážto cena byla spočtena na základě závazných jednotkových cen dle oceněného soupisu prací (výkazu výměr), dohodli se objednatel a dodavatel/zhotovitel takto:</w:t>
      </w:r>
    </w:p>
    <w:p w:rsidR="00340DEE" w:rsidRDefault="00B172FD">
      <w:pPr>
        <w:spacing w:after="144"/>
        <w:ind w:left="132" w:right="14"/>
      </w:pPr>
      <w:r>
        <w:t>V této Smlouvě o dílo budou mít slova a výrazy stejný význam, jaký je jim připisován zadávacími podmínkami veřejné zakázky na stavební práce s názvem I/27 Propad u věznice, číslo veřejné zakázky 06EU-003540.</w:t>
      </w:r>
    </w:p>
    <w:p w:rsidR="00340DEE" w:rsidRDefault="00B172FD">
      <w:pPr>
        <w:spacing w:after="96"/>
        <w:ind w:left="140" w:right="14"/>
      </w:pPr>
      <w:r>
        <w:t>Potvrzujeme, že následující dokumenty tvoří součást obsahu Smlouvy:</w:t>
      </w:r>
    </w:p>
    <w:p w:rsidR="00340DEE" w:rsidRDefault="00B172FD">
      <w:pPr>
        <w:numPr>
          <w:ilvl w:val="0"/>
          <w:numId w:val="2"/>
        </w:numPr>
        <w:spacing w:after="11" w:line="248" w:lineRule="auto"/>
        <w:ind w:hanging="439"/>
      </w:pPr>
      <w:r>
        <w:t>Smlouva o dílo</w:t>
      </w:r>
    </w:p>
    <w:p w:rsidR="00340DEE" w:rsidRDefault="00340DEE">
      <w:pPr>
        <w:spacing w:after="0" w:line="259" w:lineRule="auto"/>
        <w:ind w:left="2888"/>
        <w:jc w:val="center"/>
      </w:pPr>
    </w:p>
    <w:p w:rsidR="00340DEE" w:rsidRPr="00216AD6" w:rsidRDefault="00B172FD">
      <w:pPr>
        <w:numPr>
          <w:ilvl w:val="0"/>
          <w:numId w:val="2"/>
        </w:numPr>
        <w:spacing w:after="60" w:line="248" w:lineRule="auto"/>
        <w:ind w:hanging="439"/>
        <w:rPr>
          <w:sz w:val="20"/>
          <w:szCs w:val="20"/>
          <w:vertAlign w:val="superscript"/>
        </w:rPr>
      </w:pPr>
      <w:r>
        <w:t>Dopis o přijetí nabídky (Oznámení o výběru dodavatele)</w:t>
      </w:r>
      <w:r w:rsidR="00216AD6" w:rsidRPr="00216AD6">
        <w:rPr>
          <w:sz w:val="20"/>
          <w:szCs w:val="20"/>
          <w:vertAlign w:val="superscript"/>
        </w:rPr>
        <w:t>1</w:t>
      </w:r>
    </w:p>
    <w:p w:rsidR="00340DEE" w:rsidRDefault="00B172FD">
      <w:pPr>
        <w:numPr>
          <w:ilvl w:val="0"/>
          <w:numId w:val="2"/>
        </w:numPr>
        <w:spacing w:after="60" w:line="248" w:lineRule="auto"/>
        <w:ind w:hanging="439"/>
      </w:pPr>
      <w:r>
        <w:t>Příloha a Oceněný soupis prací - výkaz výměr</w:t>
      </w:r>
    </w:p>
    <w:p w:rsidR="00340DEE" w:rsidRDefault="00B172FD">
      <w:pPr>
        <w:numPr>
          <w:ilvl w:val="0"/>
          <w:numId w:val="2"/>
        </w:numPr>
        <w:spacing w:after="97" w:line="248" w:lineRule="auto"/>
        <w:ind w:hanging="439"/>
      </w:pPr>
      <w:r>
        <w:t>Smluvní podmínky pro stavby menšího rozsahu — Obecné podmínky</w:t>
      </w:r>
      <w:r>
        <w:rPr>
          <w:vertAlign w:val="superscript"/>
        </w:rPr>
        <w:footnoteReference w:id="2"/>
      </w:r>
    </w:p>
    <w:p w:rsidR="00340DEE" w:rsidRDefault="00B172FD">
      <w:pPr>
        <w:numPr>
          <w:ilvl w:val="0"/>
          <w:numId w:val="2"/>
        </w:numPr>
        <w:spacing w:after="103" w:line="248" w:lineRule="auto"/>
        <w:ind w:hanging="439"/>
      </w:pPr>
      <w:r>
        <w:t>Smluvní podmínky pro stavby menšího rozsahu — Zvláštní podmínky</w:t>
      </w:r>
      <w:r>
        <w:rPr>
          <w:vertAlign w:val="superscript"/>
        </w:rPr>
        <w:footnoteReference w:id="3"/>
      </w:r>
    </w:p>
    <w:p w:rsidR="00340DEE" w:rsidRDefault="00B172FD">
      <w:pPr>
        <w:numPr>
          <w:ilvl w:val="0"/>
          <w:numId w:val="2"/>
        </w:numPr>
        <w:spacing w:after="90" w:line="248" w:lineRule="auto"/>
        <w:ind w:hanging="439"/>
      </w:pPr>
      <w:r>
        <w:t>Technická specifikace</w:t>
      </w:r>
      <w:r>
        <w:rPr>
          <w:vertAlign w:val="superscript"/>
        </w:rPr>
        <w:footnoteReference w:id="4"/>
      </w:r>
    </w:p>
    <w:p w:rsidR="00340DEE" w:rsidRDefault="00B172FD">
      <w:pPr>
        <w:numPr>
          <w:ilvl w:val="0"/>
          <w:numId w:val="2"/>
        </w:numPr>
        <w:spacing w:after="60" w:line="248" w:lineRule="auto"/>
        <w:ind w:hanging="439"/>
      </w:pPr>
      <w:r>
        <w:t>Výkresy</w:t>
      </w:r>
      <w:r>
        <w:rPr>
          <w:vertAlign w:val="superscript"/>
        </w:rPr>
        <w:footnoteReference w:id="5"/>
      </w:r>
      <w:r>
        <w:rPr>
          <w:vertAlign w:val="superscript"/>
        </w:rPr>
        <w:t xml:space="preserve"> </w:t>
      </w:r>
      <w:r>
        <w:t>a</w:t>
      </w:r>
    </w:p>
    <w:p w:rsidR="00340DEE" w:rsidRDefault="00B172FD">
      <w:pPr>
        <w:numPr>
          <w:ilvl w:val="0"/>
          <w:numId w:val="2"/>
        </w:numPr>
        <w:spacing w:after="34" w:line="248" w:lineRule="auto"/>
        <w:ind w:hanging="439"/>
      </w:pPr>
      <w:r>
        <w:lastRenderedPageBreak/>
        <w:t>Formuláře a ostatní dokumenty, které zahrnují:</w:t>
      </w:r>
    </w:p>
    <w:p w:rsidR="00340DEE" w:rsidRDefault="00B172FD">
      <w:pPr>
        <w:tabs>
          <w:tab w:val="center" w:pos="606"/>
          <w:tab w:val="center" w:pos="3712"/>
        </w:tabs>
        <w:spacing w:after="60" w:line="248" w:lineRule="auto"/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45686" cy="22841"/>
            <wp:effectExtent l="0" t="0" r="0" b="0"/>
            <wp:docPr id="3551" name="Picture 355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1" name="Picture 3551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5686" cy="2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Závazek odkoupení vytěženého materiálu (formulář 2.3.1.)</w:t>
      </w:r>
    </w:p>
    <w:p w:rsidR="00340DEE" w:rsidRDefault="00B172FD">
      <w:pPr>
        <w:tabs>
          <w:tab w:val="center" w:pos="609"/>
          <w:tab w:val="center" w:pos="3482"/>
        </w:tabs>
        <w:ind w:left="0" w:firstLine="0"/>
        <w:jc w:val="left"/>
      </w:pPr>
      <w:r>
        <w:tab/>
      </w:r>
      <w:r>
        <w:rPr>
          <w:noProof/>
        </w:rPr>
        <w:drawing>
          <wp:inline distT="0" distB="0" distL="0" distR="0">
            <wp:extent cx="41118" cy="18273"/>
            <wp:effectExtent l="0" t="0" r="0" b="0"/>
            <wp:docPr id="3552" name="Picture 355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52" name="Picture 3552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41118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ab/>
        <w:t>Seznam poddodavatelů a jiných osob (formulář 2.3.2.)</w:t>
      </w:r>
    </w:p>
    <w:p w:rsidR="00340DEE" w:rsidRDefault="00B172FD">
      <w:pPr>
        <w:spacing w:after="118"/>
        <w:ind w:left="24" w:right="101"/>
      </w:pPr>
      <w:r>
        <w:t>Vzhledem k platbám, které má objednatel uhradit dodavateli/zhotoviteli, tak jak je zde uvedeno, se dodavatel/zhotovitel tímto zavazuje objednateli, že provede a dokončí stavbu a odstraní na ní všechny vady, v souladu s ustanoveními Smlouvy.</w:t>
      </w:r>
    </w:p>
    <w:p w:rsidR="00340DEE" w:rsidRDefault="00B172FD">
      <w:pPr>
        <w:spacing w:after="161"/>
        <w:ind w:left="24" w:right="115"/>
      </w:pPr>
      <w:r>
        <w:t>Objednatel se tímto zavazuje zaplatit dodavateli/zhotoviteli, vzhledem k provedení a dokončení stavby a odstranění vad na ní, cenu díla v době a způsobem předepsaným ve Smlouvě.</w:t>
      </w:r>
    </w:p>
    <w:p w:rsidR="00340DEE" w:rsidRDefault="00B172FD">
      <w:pPr>
        <w:spacing w:after="154"/>
        <w:ind w:left="24" w:right="108"/>
      </w:pPr>
      <w:r>
        <w:t>Dodavatel/zhotovitel tímto poskytuje tímto souhlas s jejím uveřejněním v registru smluv zřízeným zákonem č. 340/2015 Sb., o zvláštních podmínkách účinnosti některých smluv, uveřejňování těchto smluv a o registru smluv, ve znění pozdějších předpisů (dále jako „zákon o registru smluv”), přičemž bere na vědomí, že uveřejnění Smlouvy v registru smluv zajistí objednatel. Do registru smluv bude vložen elektronický obraz textového obsahu Smlouvy v otevřeném a strojově čitelném formátu a rovněž metadata Smlouvy.</w:t>
      </w:r>
    </w:p>
    <w:p w:rsidR="00340DEE" w:rsidRDefault="00B172FD">
      <w:pPr>
        <w:spacing w:after="162"/>
        <w:ind w:left="24" w:right="115"/>
      </w:pPr>
      <w:r>
        <w:t>Dodavatel/zhotovitel bere na vědomí a výslovně souhlasí, že Smlouva bude uveřejněna v registru smluv bez ohledu na skutečnost, zda spadá pod některou z výjimek z povinnosti uveřejnění stanovenou v zákoně o registru smluv. V rámci Smlouvy nebudou uveřejněny informace stanovené v ust. Š 3 odst. 1 zákona o registru smluv námi označené před podpisem Smlouvy.</w:t>
      </w:r>
    </w:p>
    <w:p w:rsidR="00340DEE" w:rsidRDefault="00B172FD">
      <w:pPr>
        <w:spacing w:after="142"/>
        <w:ind w:left="24" w:right="14"/>
      </w:pPr>
      <w:r>
        <w:t>Případné spory mezi stranami projedná a rozhodne příslušný obecný soud České republiky v souladu s obecně závaznými předpisy České republiky.</w:t>
      </w:r>
    </w:p>
    <w:p w:rsidR="00340DEE" w:rsidRDefault="00B172FD">
      <w:pPr>
        <w:spacing w:after="125"/>
        <w:ind w:left="24" w:right="14"/>
      </w:pPr>
      <w:r>
        <w:t>Tato Smlouva o dílo je vyhotovena ve čtyřech stejnopisech, z nichž dva obdrží objednatel a dva obdrží dodavatel/zhotovitel.</w:t>
      </w:r>
    </w:p>
    <w:p w:rsidR="00340DEE" w:rsidRDefault="00B172FD">
      <w:pPr>
        <w:spacing w:after="174"/>
        <w:ind w:left="24" w:right="14"/>
      </w:pPr>
      <w:r>
        <w:t>Smlouva nabývá účinnosti uveřejněním v registru smluv.</w:t>
      </w:r>
    </w:p>
    <w:p w:rsidR="00340DEE" w:rsidRDefault="00B172FD">
      <w:pPr>
        <w:ind w:left="24" w:right="14"/>
      </w:pPr>
      <w:r>
        <w:t>Na důkaz toho strany uzavírají tuto Smlouvu o dílo, která vstupuje v platnost podpisem obou</w:t>
      </w:r>
    </w:p>
    <w:p w:rsidR="00340DEE" w:rsidRDefault="00340DEE">
      <w:pPr>
        <w:sectPr w:rsidR="00340DEE">
          <w:footnotePr>
            <w:numRestart w:val="eachPage"/>
          </w:footnotePr>
          <w:type w:val="continuous"/>
          <w:pgSz w:w="11900" w:h="16820"/>
          <w:pgMar w:top="1949" w:right="1396" w:bottom="1314" w:left="1331" w:header="708" w:footer="708" w:gutter="0"/>
          <w:cols w:space="708"/>
        </w:sectPr>
      </w:pPr>
    </w:p>
    <w:p w:rsidR="00340DEE" w:rsidRDefault="00B172FD">
      <w:pPr>
        <w:spacing w:after="0"/>
        <w:ind w:left="24" w:right="14"/>
      </w:pPr>
      <w:r>
        <w:t>stran.</w:t>
      </w:r>
    </w:p>
    <w:p w:rsidR="00340DEE" w:rsidRDefault="00340DEE"/>
    <w:p w:rsidR="00216AD6" w:rsidRDefault="00216AD6"/>
    <w:p w:rsidR="00216AD6" w:rsidRDefault="00216AD6">
      <w:pPr>
        <w:sectPr w:rsidR="00216AD6">
          <w:footnotePr>
            <w:numRestart w:val="eachPage"/>
          </w:footnotePr>
          <w:type w:val="continuous"/>
          <w:pgSz w:w="11900" w:h="16820"/>
          <w:pgMar w:top="1440" w:right="1209" w:bottom="1440" w:left="1367" w:header="708" w:footer="708" w:gutter="0"/>
          <w:cols w:num="2" w:space="708" w:equalWidth="0">
            <w:col w:w="2935" w:space="1950"/>
            <w:col w:w="4439"/>
          </w:cols>
        </w:sectPr>
      </w:pPr>
    </w:p>
    <w:p w:rsidR="00216AD6" w:rsidRDefault="00216AD6" w:rsidP="00216AD6">
      <w:pPr>
        <w:spacing w:after="464" w:line="221" w:lineRule="auto"/>
        <w:ind w:left="0" w:right="-446" w:firstLine="0"/>
        <w:jc w:val="left"/>
        <w:rPr>
          <w:sz w:val="28"/>
        </w:rPr>
      </w:pPr>
    </w:p>
    <w:p w:rsidR="00216AD6" w:rsidRDefault="00F93229" w:rsidP="00216AD6">
      <w:pPr>
        <w:spacing w:after="464" w:line="221" w:lineRule="auto"/>
        <w:ind w:left="0" w:right="-446" w:firstLine="0"/>
        <w:jc w:val="left"/>
        <w:rPr>
          <w:sz w:val="28"/>
        </w:rPr>
      </w:pPr>
      <w:r>
        <w:rPr>
          <w:sz w:val="28"/>
        </w:rPr>
        <w:t>Datum:   21-05-2018                                           Datum: 16-05-2018</w:t>
      </w:r>
    </w:p>
    <w:p w:rsidR="00216AD6" w:rsidRDefault="00216AD6">
      <w:pPr>
        <w:spacing w:after="464" w:line="221" w:lineRule="auto"/>
        <w:ind w:left="4291" w:right="-446" w:hanging="104"/>
        <w:jc w:val="left"/>
        <w:rPr>
          <w:sz w:val="28"/>
        </w:rPr>
      </w:pPr>
    </w:p>
    <w:p w:rsidR="00216AD6" w:rsidRDefault="00216AD6">
      <w:pPr>
        <w:spacing w:after="464" w:line="221" w:lineRule="auto"/>
        <w:ind w:left="4291" w:right="-446" w:hanging="104"/>
        <w:jc w:val="left"/>
        <w:rPr>
          <w:sz w:val="28"/>
        </w:rPr>
      </w:pPr>
    </w:p>
    <w:p w:rsidR="00216AD6" w:rsidRDefault="00216AD6">
      <w:pPr>
        <w:spacing w:after="464" w:line="221" w:lineRule="auto"/>
        <w:ind w:left="4291" w:right="-446" w:hanging="104"/>
        <w:jc w:val="left"/>
        <w:rPr>
          <w:sz w:val="28"/>
        </w:rPr>
      </w:pPr>
    </w:p>
    <w:p w:rsidR="00216AD6" w:rsidRDefault="00216AD6">
      <w:pPr>
        <w:spacing w:after="464" w:line="221" w:lineRule="auto"/>
        <w:ind w:left="4291" w:right="-446" w:hanging="104"/>
        <w:jc w:val="left"/>
        <w:rPr>
          <w:sz w:val="28"/>
        </w:rPr>
      </w:pPr>
    </w:p>
    <w:p w:rsidR="00340DEE" w:rsidRDefault="00F93229" w:rsidP="00F93229">
      <w:pPr>
        <w:spacing w:after="464" w:line="221" w:lineRule="auto"/>
        <w:ind w:right="-446"/>
        <w:jc w:val="left"/>
      </w:pPr>
      <w:r>
        <w:rPr>
          <w:sz w:val="28"/>
        </w:rPr>
        <w:t xml:space="preserve">                         </w:t>
      </w:r>
      <w:r w:rsidR="00B172FD">
        <w:rPr>
          <w:sz w:val="28"/>
        </w:rPr>
        <w:t>Příloha č. 1 Plná moc</w:t>
      </w:r>
    </w:p>
    <w:p w:rsidR="00340DEE" w:rsidRDefault="00B172FD">
      <w:pPr>
        <w:spacing w:after="0" w:line="259" w:lineRule="auto"/>
        <w:ind w:left="248" w:hanging="3"/>
      </w:pPr>
      <w:r>
        <w:rPr>
          <w:sz w:val="26"/>
        </w:rPr>
        <w:t>BAUER Spezialtiefbau Ges.m.b.H.</w:t>
      </w:r>
    </w:p>
    <w:p w:rsidR="00340DEE" w:rsidRDefault="00B172FD">
      <w:pPr>
        <w:spacing w:after="440" w:line="248" w:lineRule="auto"/>
        <w:ind w:left="233" w:hanging="3"/>
      </w:pPr>
      <w:r>
        <w:t>se sídlem: Warneckestrage 1 — 3, A-1110 Wien IČO: FN 124208i DIČ: ATU37968400 zapsána v obchodním rejstříku Wien (A)</w:t>
      </w:r>
    </w:p>
    <w:p w:rsidR="00340DEE" w:rsidRDefault="00B172FD">
      <w:pPr>
        <w:spacing w:after="197" w:line="259" w:lineRule="auto"/>
        <w:ind w:left="237" w:firstLine="0"/>
        <w:jc w:val="center"/>
      </w:pPr>
      <w:r>
        <w:rPr>
          <w:sz w:val="26"/>
        </w:rPr>
        <w:t>tímto zmocňuje společnost:</w:t>
      </w:r>
    </w:p>
    <w:p w:rsidR="00340DEE" w:rsidRDefault="00B172FD">
      <w:pPr>
        <w:spacing w:after="45" w:line="221" w:lineRule="auto"/>
        <w:ind w:left="215" w:right="-446" w:firstLine="0"/>
        <w:jc w:val="left"/>
      </w:pPr>
      <w:r>
        <w:rPr>
          <w:sz w:val="28"/>
        </w:rPr>
        <w:t>AZ SANACE a.s.</w:t>
      </w:r>
    </w:p>
    <w:p w:rsidR="00340DEE" w:rsidRDefault="00B172FD">
      <w:pPr>
        <w:spacing w:after="237" w:line="259" w:lineRule="auto"/>
        <w:ind w:left="240" w:hanging="3"/>
      </w:pPr>
      <w:r>
        <w:rPr>
          <w:sz w:val="26"/>
        </w:rPr>
        <w:t>se sídlem: Pražská 53/37, Vaňov, 400 01 Ústí nad Labem IČO: 250 33 514 DIČ: CZ25033514 zapsána v obchodním rejstříku vedeném Krajským soudem v Ústí nad Labem, oddíl B, vložka 1093</w:t>
      </w:r>
    </w:p>
    <w:p w:rsidR="00340DEE" w:rsidRDefault="00B172FD">
      <w:pPr>
        <w:spacing w:after="0" w:line="248" w:lineRule="auto"/>
        <w:ind w:left="640" w:firstLine="1338"/>
      </w:pPr>
      <w:r>
        <w:t>jako vedoucího společníka společnosti „AZS + BAUER” kdy na základě smlouvy o společnosti se všichni výše jmenovaní společně ucházejí o veřejnou zakázku</w:t>
      </w:r>
    </w:p>
    <w:p w:rsidR="00340DEE" w:rsidRDefault="00F93229">
      <w:pPr>
        <w:spacing w:after="0" w:line="248" w:lineRule="auto"/>
        <w:ind w:left="590" w:firstLine="3130"/>
      </w:pPr>
      <w:r>
        <w:t>„I/</w:t>
      </w:r>
      <w:r w:rsidR="00B172FD">
        <w:t xml:space="preserve">27 Propad u věznice” vyhlášenou podle zákona č. 134/2016 Sb., v platném znění a uveřejněnou ve věstníku veřejných zakázek, Evidenční číslo zakázky: </w:t>
      </w:r>
      <w:r w:rsidR="00B172FD" w:rsidRPr="00F93229">
        <w:rPr>
          <w:highlight w:val="black"/>
        </w:rPr>
        <w:t>PI 81/00135697</w:t>
      </w:r>
      <w:r w:rsidR="00B172FD">
        <w:t>, 06EU-003540, datum uveřejnění ve WZ: 28. 2. 2018 k tomu, aby:</w:t>
      </w:r>
    </w:p>
    <w:p w:rsidR="00340DEE" w:rsidRDefault="00B172FD">
      <w:pPr>
        <w:spacing w:after="88" w:line="216" w:lineRule="auto"/>
        <w:ind w:left="10"/>
        <w:jc w:val="center"/>
      </w:pPr>
      <w:r>
        <w:t>AZ SANACE a.s., jako vedoucí společník, jednal v ústním i písemném styku za společnost (všechny její společníky). Zejména je oprávněn:</w:t>
      </w:r>
    </w:p>
    <w:p w:rsidR="00340DEE" w:rsidRDefault="00B172FD">
      <w:pPr>
        <w:spacing w:after="27" w:line="248" w:lineRule="auto"/>
        <w:ind w:left="974" w:hanging="3"/>
      </w:pPr>
      <w:r>
        <w:rPr>
          <w:noProof/>
        </w:rPr>
        <w:drawing>
          <wp:inline distT="0" distB="0" distL="0" distR="0">
            <wp:extent cx="41118" cy="22841"/>
            <wp:effectExtent l="0" t="0" r="0" b="0"/>
            <wp:docPr id="8165" name="Picture 8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65" name="Picture 8165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41118" cy="228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 podpisu a podání společné nabídky na realizaci předmětné veřejné zakázky, </w:t>
      </w:r>
      <w:r>
        <w:rPr>
          <w:noProof/>
        </w:rPr>
        <w:drawing>
          <wp:inline distT="0" distB="0" distL="0" distR="0">
            <wp:extent cx="41118" cy="18273"/>
            <wp:effectExtent l="0" t="0" r="0" b="0"/>
            <wp:docPr id="8172" name="Picture 817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72" name="Picture 8172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1118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 jednání se zadavatelem ve všech věcech týkajících se společné nabídky, </w:t>
      </w:r>
      <w:r>
        <w:rPr>
          <w:noProof/>
        </w:rPr>
        <w:drawing>
          <wp:inline distT="0" distB="0" distL="0" distR="0">
            <wp:extent cx="41118" cy="18273"/>
            <wp:effectExtent l="0" t="0" r="0" b="0"/>
            <wp:docPr id="8183" name="Picture 818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83" name="Picture 8183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118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 zavazování a přejímání instrukcí, závazků a pokynů pro a za kteréhokoliv společníka, </w:t>
      </w:r>
      <w:r>
        <w:rPr>
          <w:noProof/>
        </w:rPr>
        <w:drawing>
          <wp:inline distT="0" distB="0" distL="0" distR="0">
            <wp:extent cx="41118" cy="13705"/>
            <wp:effectExtent l="0" t="0" r="0" b="0"/>
            <wp:docPr id="8198" name="Picture 819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8" name="Picture 8198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1118" cy="137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 uzavření smlouvy na realizaci veřejné zakázky mezi zadavatelem a společníky, </w:t>
      </w:r>
      <w:r>
        <w:rPr>
          <w:noProof/>
        </w:rPr>
        <w:drawing>
          <wp:inline distT="0" distB="0" distL="0" distR="0">
            <wp:extent cx="41118" cy="18273"/>
            <wp:effectExtent l="0" t="0" r="0" b="0"/>
            <wp:docPr id="8203" name="Picture 820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3" name="Picture 8203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41118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po uzavření smlouvy na realizaci veřejné zakázky mezi zadavatelem společníky, k přijímání závazků a pokynů pro a za každého společníka a všechny potenciální dodavatele, </w:t>
      </w:r>
      <w:r>
        <w:rPr>
          <w:noProof/>
        </w:rPr>
        <w:drawing>
          <wp:inline distT="0" distB="0" distL="0" distR="0">
            <wp:extent cx="41118" cy="18273"/>
            <wp:effectExtent l="0" t="0" r="0" b="0"/>
            <wp:docPr id="8207" name="Picture 820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07" name="Picture 8207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41118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k dalším právním jednáním souvisejícím s předmětnou veřejnou zakázkou, zejména k jednáním s kontrolními orgány,</w:t>
      </w:r>
    </w:p>
    <w:p w:rsidR="00340DEE" w:rsidRDefault="00B172FD">
      <w:pPr>
        <w:spacing w:after="585" w:line="248" w:lineRule="auto"/>
        <w:ind w:left="276" w:hanging="3"/>
      </w:pPr>
      <w:r>
        <w:t>V rámci této plné moci je AZ SANACE a.s. oprávněn zmocnit další osoby.</w:t>
      </w:r>
    </w:p>
    <w:p w:rsidR="00340DEE" w:rsidRDefault="00F93229">
      <w:pPr>
        <w:spacing w:after="398" w:line="259" w:lineRule="auto"/>
        <w:ind w:left="284" w:hanging="3"/>
      </w:pPr>
      <w:r>
        <w:rPr>
          <w:sz w:val="26"/>
        </w:rPr>
        <w:t xml:space="preserve">Ve Vídni </w:t>
      </w:r>
      <w:r w:rsidR="00B172FD">
        <w:rPr>
          <w:sz w:val="26"/>
        </w:rPr>
        <w:t xml:space="preserve">dne </w:t>
      </w:r>
      <w:r>
        <w:rPr>
          <w:noProof/>
        </w:rPr>
        <w:t>26-03-2018</w:t>
      </w:r>
    </w:p>
    <w:p w:rsidR="00340DEE" w:rsidRDefault="00B172FD">
      <w:pPr>
        <w:spacing w:after="697" w:line="265" w:lineRule="auto"/>
        <w:ind w:left="-4206" w:right="1317"/>
        <w:jc w:val="right"/>
      </w:pPr>
      <w:r>
        <w:br w:type="page"/>
      </w:r>
    </w:p>
    <w:p w:rsidR="00340DEE" w:rsidRDefault="00B172FD">
      <w:pPr>
        <w:spacing w:after="250" w:line="259" w:lineRule="auto"/>
        <w:ind w:left="290" w:right="611"/>
        <w:jc w:val="center"/>
      </w:pPr>
      <w:r>
        <w:rPr>
          <w:sz w:val="26"/>
        </w:rPr>
        <w:lastRenderedPageBreak/>
        <w:t>PŘÍLOHA</w:t>
      </w:r>
    </w:p>
    <w:p w:rsidR="00340DEE" w:rsidRDefault="00B172FD">
      <w:pPr>
        <w:spacing w:after="144"/>
        <w:ind w:left="24" w:right="345"/>
      </w:pPr>
      <w:r>
        <w:t>Následující tabulka odkazuje na Smluvní podmínky pro stavby menšího rozsahu — Obecné podmínky ve znění Smluvních podmínek pro stavby menšího rozsahu — Zvláštní podmínky (dále jen „Smluvní podmínky”).</w:t>
      </w:r>
    </w:p>
    <w:p w:rsidR="00340DEE" w:rsidRPr="00FD55A7" w:rsidRDefault="00B172FD">
      <w:pPr>
        <w:spacing w:after="0" w:line="265" w:lineRule="auto"/>
        <w:ind w:left="17"/>
        <w:jc w:val="left"/>
        <w:rPr>
          <w:b/>
        </w:rPr>
      </w:pPr>
      <w:r>
        <w:rPr>
          <w:noProof/>
        </w:rPr>
        <w:drawing>
          <wp:anchor distT="0" distB="0" distL="114300" distR="114300" simplePos="0" relativeHeight="251672576" behindDoc="0" locked="0" layoutInCell="1" allowOverlap="0">
            <wp:simplePos x="0" y="0"/>
            <wp:positionH relativeFrom="page">
              <wp:posOffset>420313</wp:posOffset>
            </wp:positionH>
            <wp:positionV relativeFrom="page">
              <wp:posOffset>7852919</wp:posOffset>
            </wp:positionV>
            <wp:extent cx="9137" cy="18273"/>
            <wp:effectExtent l="0" t="0" r="0" b="0"/>
            <wp:wrapTopAndBottom/>
            <wp:docPr id="14519" name="Picture 1451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9" name="Picture 14519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1827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3600" behindDoc="0" locked="0" layoutInCell="1" allowOverlap="0">
            <wp:simplePos x="0" y="0"/>
            <wp:positionH relativeFrom="page">
              <wp:posOffset>420313</wp:posOffset>
            </wp:positionH>
            <wp:positionV relativeFrom="page">
              <wp:posOffset>5481968</wp:posOffset>
            </wp:positionV>
            <wp:extent cx="13706" cy="9137"/>
            <wp:effectExtent l="0" t="0" r="0" b="0"/>
            <wp:wrapTopAndBottom/>
            <wp:docPr id="14512" name="Picture 1451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2" name="Picture 14512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706" cy="913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4624" behindDoc="0" locked="0" layoutInCell="1" allowOverlap="0">
            <wp:simplePos x="0" y="0"/>
            <wp:positionH relativeFrom="page">
              <wp:posOffset>424882</wp:posOffset>
            </wp:positionH>
            <wp:positionV relativeFrom="page">
              <wp:posOffset>6066711</wp:posOffset>
            </wp:positionV>
            <wp:extent cx="9137" cy="4568"/>
            <wp:effectExtent l="0" t="0" r="0" b="0"/>
            <wp:wrapTopAndBottom/>
            <wp:docPr id="14516" name="Picture 145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16" name="Picture 14516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456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75648" behindDoc="0" locked="0" layoutInCell="1" allowOverlap="0">
            <wp:simplePos x="0" y="0"/>
            <wp:positionH relativeFrom="page">
              <wp:posOffset>438588</wp:posOffset>
            </wp:positionH>
            <wp:positionV relativeFrom="page">
              <wp:posOffset>7656482</wp:posOffset>
            </wp:positionV>
            <wp:extent cx="9137" cy="73092"/>
            <wp:effectExtent l="0" t="0" r="0" b="0"/>
            <wp:wrapTopAndBottom/>
            <wp:docPr id="40605" name="Picture 4060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605" name="Picture 40605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9137" cy="7309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z w:val="26"/>
        </w:rPr>
        <w:t xml:space="preserve">Název stavby: </w:t>
      </w:r>
      <w:bookmarkStart w:id="0" w:name="_GoBack"/>
      <w:r w:rsidRPr="00FD55A7">
        <w:rPr>
          <w:b/>
          <w:sz w:val="26"/>
        </w:rPr>
        <w:t>I/27 Propad u věznice</w:t>
      </w:r>
    </w:p>
    <w:tbl>
      <w:tblPr>
        <w:tblStyle w:val="TableGrid"/>
        <w:tblW w:w="9087" w:type="dxa"/>
        <w:tblInd w:w="-53" w:type="dxa"/>
        <w:tblCellMar>
          <w:top w:w="17" w:type="dxa"/>
          <w:left w:w="75" w:type="dxa"/>
          <w:right w:w="120" w:type="dxa"/>
        </w:tblCellMar>
        <w:tblLook w:val="04A0" w:firstRow="1" w:lastRow="0" w:firstColumn="1" w:lastColumn="0" w:noHBand="0" w:noVBand="1"/>
      </w:tblPr>
      <w:tblGrid>
        <w:gridCol w:w="2931"/>
        <w:gridCol w:w="1648"/>
        <w:gridCol w:w="4508"/>
      </w:tblGrid>
      <w:tr w:rsidR="00340DEE">
        <w:trPr>
          <w:trHeight w:val="1288"/>
        </w:trPr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bookmarkEnd w:id="0"/>
          <w:p w:rsidR="00340DEE" w:rsidRPr="00B46A86" w:rsidRDefault="00B172FD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B46A86">
              <w:rPr>
                <w:b/>
                <w:sz w:val="26"/>
              </w:rPr>
              <w:t>Název Pod-článku</w:t>
            </w:r>
          </w:p>
          <w:p w:rsidR="00340DEE" w:rsidRPr="00B46A86" w:rsidRDefault="00B172FD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B46A86">
              <w:rPr>
                <w:b/>
                <w:sz w:val="26"/>
              </w:rPr>
              <w:t>Smluvních podmínek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Pr="00B46A86" w:rsidRDefault="00F93229">
            <w:pPr>
              <w:spacing w:after="0" w:line="259" w:lineRule="auto"/>
              <w:ind w:left="4" w:firstLine="22"/>
              <w:jc w:val="left"/>
              <w:rPr>
                <w:b/>
              </w:rPr>
            </w:pPr>
            <w:r w:rsidRPr="00B46A86">
              <w:rPr>
                <w:b/>
                <w:sz w:val="26"/>
              </w:rPr>
              <w:t>Č</w:t>
            </w:r>
            <w:r w:rsidR="00B172FD" w:rsidRPr="00B46A86">
              <w:rPr>
                <w:b/>
                <w:sz w:val="26"/>
              </w:rPr>
              <w:t>íslo Podčlánku Smluvních podmínek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Pr="00B46A86" w:rsidRDefault="00B172FD">
            <w:pPr>
              <w:spacing w:after="0" w:line="259" w:lineRule="auto"/>
              <w:ind w:left="26" w:firstLine="0"/>
              <w:jc w:val="left"/>
              <w:rPr>
                <w:b/>
              </w:rPr>
            </w:pPr>
            <w:r w:rsidRPr="00B46A86">
              <w:rPr>
                <w:b/>
                <w:sz w:val="26"/>
              </w:rPr>
              <w:t>Příslušné údaje</w:t>
            </w:r>
          </w:p>
        </w:tc>
      </w:tr>
      <w:tr w:rsidR="00340DEE">
        <w:trPr>
          <w:trHeight w:val="1065"/>
        </w:trPr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0DEE" w:rsidRDefault="00B172FD">
            <w:pPr>
              <w:spacing w:after="0" w:line="259" w:lineRule="auto"/>
              <w:ind w:left="0" w:firstLine="0"/>
              <w:jc w:val="left"/>
            </w:pPr>
            <w:r>
              <w:t>Název a adresa Objednatele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0DEE" w:rsidRDefault="00B172FD">
            <w:pPr>
              <w:spacing w:after="0" w:line="259" w:lineRule="auto"/>
              <w:ind w:left="40" w:firstLine="0"/>
              <w:jc w:val="left"/>
            </w:pPr>
            <w:r>
              <w:t>1.1.4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F93229">
            <w:pPr>
              <w:spacing w:after="42" w:line="259" w:lineRule="auto"/>
              <w:ind w:left="26" w:firstLine="0"/>
              <w:jc w:val="left"/>
            </w:pPr>
            <w:r>
              <w:t>Ř</w:t>
            </w:r>
            <w:r w:rsidR="00B172FD">
              <w:t>editelství silnic a dálnic ČR</w:t>
            </w:r>
          </w:p>
          <w:p w:rsidR="00340DEE" w:rsidRDefault="00B172FD" w:rsidP="00F93229">
            <w:pPr>
              <w:spacing w:after="0" w:line="259" w:lineRule="auto"/>
              <w:ind w:left="48" w:right="2079" w:hanging="29"/>
            </w:pPr>
            <w:r>
              <w:t xml:space="preserve">Na Pankráci 546/56 140 </w:t>
            </w:r>
            <w:r w:rsidR="00F93229">
              <w:t>00</w:t>
            </w:r>
            <w:r>
              <w:t xml:space="preserve"> Praha 4</w:t>
            </w:r>
          </w:p>
        </w:tc>
      </w:tr>
      <w:tr w:rsidR="00340DEE">
        <w:trPr>
          <w:trHeight w:val="1921"/>
        </w:trPr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0DEE" w:rsidRDefault="00B172FD">
            <w:pPr>
              <w:spacing w:after="0" w:line="259" w:lineRule="auto"/>
              <w:ind w:left="0" w:firstLine="0"/>
              <w:jc w:val="left"/>
            </w:pPr>
            <w:r>
              <w:t>Název a adresa Zhotovitele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340DEE" w:rsidRDefault="00B172FD">
            <w:pPr>
              <w:spacing w:after="0" w:line="259" w:lineRule="auto"/>
              <w:ind w:left="48" w:firstLine="0"/>
              <w:jc w:val="left"/>
            </w:pPr>
            <w:r>
              <w:rPr>
                <w:sz w:val="32"/>
              </w:rPr>
              <w:t>l . 1.5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5" w:line="259" w:lineRule="auto"/>
              <w:ind w:left="26" w:firstLine="0"/>
              <w:jc w:val="left"/>
            </w:pPr>
            <w:r>
              <w:t>AZS + BAUER</w:t>
            </w:r>
          </w:p>
          <w:p w:rsidR="00340DEE" w:rsidRDefault="00B172FD">
            <w:pPr>
              <w:spacing w:after="0" w:line="296" w:lineRule="auto"/>
              <w:ind w:left="26" w:firstLine="0"/>
              <w:jc w:val="left"/>
            </w:pPr>
            <w:r>
              <w:rPr>
                <w:u w:val="single" w:color="000000"/>
              </w:rPr>
              <w:t xml:space="preserve">Vedoucí společník: </w:t>
            </w:r>
            <w:r>
              <w:t xml:space="preserve">AZ SANACE a.s. Pražská 53, 400 01 Ústí nad Labem </w:t>
            </w:r>
            <w:r>
              <w:rPr>
                <w:u w:val="single" w:color="000000"/>
              </w:rPr>
              <w:t>Společník:</w:t>
            </w:r>
          </w:p>
          <w:p w:rsidR="00340DEE" w:rsidRDefault="00B172FD">
            <w:pPr>
              <w:spacing w:after="2" w:line="259" w:lineRule="auto"/>
              <w:ind w:left="26" w:firstLine="0"/>
              <w:jc w:val="left"/>
            </w:pPr>
            <w:r>
              <w:rPr>
                <w:sz w:val="26"/>
              </w:rPr>
              <w:t>BAUER Spezialtiefbau Ges.m.b.H.</w:t>
            </w:r>
          </w:p>
          <w:p w:rsidR="00340DEE" w:rsidRDefault="00B172FD">
            <w:pPr>
              <w:spacing w:after="0" w:line="259" w:lineRule="auto"/>
              <w:ind w:left="26" w:firstLine="0"/>
              <w:jc w:val="left"/>
            </w:pPr>
            <w:r>
              <w:t>WarneckestraBe I — 3, A-1 1 IO Wien</w:t>
            </w:r>
          </w:p>
        </w:tc>
      </w:tr>
      <w:tr w:rsidR="00340DEE">
        <w:trPr>
          <w:trHeight w:val="328"/>
        </w:trPr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14" w:firstLine="0"/>
              <w:jc w:val="left"/>
            </w:pPr>
            <w:r>
              <w:t>Doba pro dokončení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48" w:firstLine="0"/>
              <w:jc w:val="left"/>
            </w:pPr>
            <w:r>
              <w:t>1.1.9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33" w:firstLine="0"/>
              <w:jc w:val="left"/>
            </w:pPr>
            <w:r>
              <w:t>7 měsíců</w:t>
            </w:r>
          </w:p>
        </w:tc>
      </w:tr>
      <w:tr w:rsidR="00340DEE">
        <w:trPr>
          <w:trHeight w:val="643"/>
        </w:trPr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14" w:firstLine="7"/>
              <w:jc w:val="left"/>
            </w:pPr>
            <w:r>
              <w:t>Doba pro uvedení do provozu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48" w:firstLine="0"/>
              <w:jc w:val="left"/>
            </w:pPr>
            <w:r>
              <w:t>1.1.22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19" w:firstLine="0"/>
              <w:jc w:val="left"/>
            </w:pPr>
            <w:r>
              <w:t>Nepoužije se.</w:t>
            </w:r>
          </w:p>
        </w:tc>
      </w:tr>
      <w:tr w:rsidR="00340DEE">
        <w:trPr>
          <w:trHeight w:val="331"/>
        </w:trPr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29" w:firstLine="0"/>
              <w:jc w:val="left"/>
            </w:pPr>
            <w:r>
              <w:t>Sekce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48" w:firstLine="0"/>
              <w:jc w:val="left"/>
            </w:pPr>
            <w:r>
              <w:t>1.1.26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19" w:firstLine="0"/>
              <w:jc w:val="left"/>
            </w:pPr>
            <w:r>
              <w:t>Nepoužije se.</w:t>
            </w:r>
          </w:p>
        </w:tc>
      </w:tr>
      <w:tr w:rsidR="00340DEE">
        <w:trPr>
          <w:trHeight w:val="2861"/>
        </w:trPr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29" w:hanging="7"/>
              <w:jc w:val="left"/>
            </w:pPr>
            <w:r>
              <w:t>Hierarchie smluvních dokumentů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48" w:firstLine="0"/>
              <w:jc w:val="left"/>
            </w:pPr>
            <w:r>
              <w:t>1.3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numPr>
                <w:ilvl w:val="0"/>
                <w:numId w:val="3"/>
              </w:numPr>
              <w:spacing w:after="0" w:line="259" w:lineRule="auto"/>
              <w:ind w:hanging="360"/>
              <w:jc w:val="left"/>
            </w:pPr>
            <w:r>
              <w:t>Smlouva o dílo</w:t>
            </w:r>
          </w:p>
          <w:p w:rsidR="00340DEE" w:rsidRDefault="00B172FD">
            <w:pPr>
              <w:numPr>
                <w:ilvl w:val="0"/>
                <w:numId w:val="3"/>
              </w:numPr>
              <w:spacing w:after="19" w:line="259" w:lineRule="auto"/>
              <w:ind w:hanging="360"/>
              <w:jc w:val="left"/>
            </w:pPr>
            <w:r>
              <w:t>Příloha</w:t>
            </w:r>
          </w:p>
          <w:p w:rsidR="00340DEE" w:rsidRDefault="00B172FD">
            <w:pPr>
              <w:numPr>
                <w:ilvl w:val="0"/>
                <w:numId w:val="3"/>
              </w:numPr>
              <w:spacing w:after="17" w:line="259" w:lineRule="auto"/>
              <w:ind w:hanging="360"/>
              <w:jc w:val="left"/>
            </w:pPr>
            <w:r>
              <w:t>Zvláštní podmínky</w:t>
            </w:r>
          </w:p>
          <w:p w:rsidR="00340DEE" w:rsidRDefault="00B172FD">
            <w:pPr>
              <w:numPr>
                <w:ilvl w:val="0"/>
                <w:numId w:val="3"/>
              </w:numPr>
              <w:spacing w:after="24" w:line="259" w:lineRule="auto"/>
              <w:ind w:hanging="360"/>
              <w:jc w:val="left"/>
            </w:pPr>
            <w:r>
              <w:t>Obecné podmínky</w:t>
            </w:r>
          </w:p>
          <w:p w:rsidR="00340DEE" w:rsidRDefault="00B172FD">
            <w:pPr>
              <w:numPr>
                <w:ilvl w:val="0"/>
                <w:numId w:val="3"/>
              </w:numPr>
              <w:spacing w:after="17" w:line="259" w:lineRule="auto"/>
              <w:ind w:hanging="360"/>
              <w:jc w:val="left"/>
            </w:pPr>
            <w:r>
              <w:t>Technická specifikace</w:t>
            </w:r>
          </w:p>
          <w:p w:rsidR="00340DEE" w:rsidRDefault="00B172FD">
            <w:pPr>
              <w:numPr>
                <w:ilvl w:val="0"/>
                <w:numId w:val="3"/>
              </w:numPr>
              <w:spacing w:after="28" w:line="259" w:lineRule="auto"/>
              <w:ind w:hanging="360"/>
              <w:jc w:val="left"/>
            </w:pPr>
            <w:r>
              <w:t>Výkresy</w:t>
            </w:r>
          </w:p>
          <w:p w:rsidR="00340DEE" w:rsidRDefault="00B172FD">
            <w:pPr>
              <w:numPr>
                <w:ilvl w:val="0"/>
                <w:numId w:val="3"/>
              </w:numPr>
              <w:spacing w:after="16" w:line="259" w:lineRule="auto"/>
              <w:ind w:hanging="360"/>
              <w:jc w:val="left"/>
            </w:pPr>
            <w:r>
              <w:t>Nabídková projektová dokumentace</w:t>
            </w:r>
          </w:p>
          <w:p w:rsidR="00340DEE" w:rsidRDefault="00B172FD">
            <w:pPr>
              <w:spacing w:after="19" w:line="259" w:lineRule="auto"/>
              <w:ind w:left="487" w:firstLine="0"/>
              <w:jc w:val="left"/>
            </w:pPr>
            <w:r>
              <w:t>Zhotovitele</w:t>
            </w:r>
          </w:p>
          <w:p w:rsidR="00340DEE" w:rsidRDefault="00B172FD">
            <w:pPr>
              <w:numPr>
                <w:ilvl w:val="0"/>
                <w:numId w:val="3"/>
              </w:numPr>
              <w:spacing w:after="0" w:line="259" w:lineRule="auto"/>
              <w:ind w:hanging="360"/>
              <w:jc w:val="left"/>
            </w:pPr>
            <w:r>
              <w:t>Výkaz výměr</w:t>
            </w:r>
          </w:p>
        </w:tc>
      </w:tr>
      <w:tr w:rsidR="00340DEE">
        <w:trPr>
          <w:trHeight w:val="326"/>
        </w:trPr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43" w:firstLine="0"/>
              <w:jc w:val="left"/>
            </w:pPr>
            <w:r>
              <w:t>Právo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55" w:firstLine="0"/>
              <w:jc w:val="left"/>
            </w:pPr>
            <w:r>
              <w:t>1.4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F93229">
            <w:pPr>
              <w:spacing w:after="0" w:line="259" w:lineRule="auto"/>
              <w:ind w:left="26" w:firstLine="0"/>
              <w:jc w:val="left"/>
            </w:pPr>
            <w:r>
              <w:t>právo Č</w:t>
            </w:r>
            <w:r w:rsidR="00B172FD">
              <w:t>eské republiky</w:t>
            </w:r>
          </w:p>
        </w:tc>
      </w:tr>
      <w:tr w:rsidR="00340DEE">
        <w:trPr>
          <w:trHeight w:val="328"/>
        </w:trPr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43" w:firstLine="0"/>
              <w:jc w:val="left"/>
            </w:pPr>
            <w:r>
              <w:t>Komunikace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55" w:firstLine="0"/>
              <w:jc w:val="left"/>
            </w:pPr>
            <w:r>
              <w:t>1.5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F93229">
            <w:pPr>
              <w:spacing w:after="0" w:line="259" w:lineRule="auto"/>
              <w:ind w:left="40" w:firstLine="0"/>
              <w:jc w:val="left"/>
            </w:pPr>
            <w:r>
              <w:t>Č</w:t>
            </w:r>
            <w:r w:rsidR="00B172FD">
              <w:t>eština</w:t>
            </w:r>
          </w:p>
        </w:tc>
      </w:tr>
      <w:tr w:rsidR="00340DEE">
        <w:trPr>
          <w:trHeight w:val="640"/>
        </w:trPr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50" w:firstLine="0"/>
              <w:jc w:val="left"/>
            </w:pPr>
            <w:r>
              <w:t>Poskytnutí staveniště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40" w:firstLine="0"/>
              <w:jc w:val="left"/>
            </w:pPr>
            <w:r>
              <w:rPr>
                <w:sz w:val="22"/>
              </w:rPr>
              <w:t>2.1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 w:rsidP="00F93229">
            <w:pPr>
              <w:spacing w:after="0" w:line="259" w:lineRule="auto"/>
              <w:ind w:left="40" w:hanging="7"/>
            </w:pPr>
            <w:r>
              <w:t>od Data zahájení prací oznámeného dle Podčlánku 1.</w:t>
            </w:r>
            <w:r w:rsidR="00F93229">
              <w:t>1</w:t>
            </w:r>
            <w:r>
              <w:t>.7</w:t>
            </w:r>
          </w:p>
        </w:tc>
      </w:tr>
      <w:tr w:rsidR="00340DEE">
        <w:trPr>
          <w:trHeight w:val="324"/>
        </w:trPr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50" w:firstLine="0"/>
              <w:jc w:val="left"/>
            </w:pPr>
            <w:r>
              <w:t>Pověřená osoba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40" w:firstLine="0"/>
              <w:jc w:val="left"/>
            </w:pPr>
            <w:r>
              <w:t>3.1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33" w:firstLine="0"/>
              <w:jc w:val="left"/>
            </w:pPr>
            <w:r w:rsidRPr="00F93229">
              <w:rPr>
                <w:highlight w:val="black"/>
              </w:rPr>
              <w:t>Ing. Zdeněk Kuťák</w:t>
            </w:r>
          </w:p>
        </w:tc>
      </w:tr>
      <w:tr w:rsidR="00340DEE">
        <w:trPr>
          <w:trHeight w:val="326"/>
        </w:trPr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50" w:firstLine="0"/>
              <w:jc w:val="left"/>
            </w:pPr>
            <w:r>
              <w:t>Zástupce objednatele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40" w:firstLine="0"/>
              <w:jc w:val="left"/>
            </w:pPr>
            <w:r>
              <w:t>3.2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26" w:firstLine="0"/>
              <w:jc w:val="left"/>
            </w:pPr>
            <w:r>
              <w:t>Nepoužije se.</w:t>
            </w:r>
          </w:p>
        </w:tc>
      </w:tr>
      <w:tr w:rsidR="00340DEE">
        <w:trPr>
          <w:trHeight w:val="328"/>
        </w:trPr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58" w:firstLine="0"/>
              <w:jc w:val="left"/>
            </w:pPr>
            <w:r>
              <w:t>Jmenovaní podzhotovitelé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40" w:firstLine="0"/>
              <w:jc w:val="left"/>
            </w:pPr>
            <w:r>
              <w:t>4.3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26" w:firstLine="0"/>
              <w:jc w:val="left"/>
            </w:pPr>
            <w:r>
              <w:t>Nepoužije se.</w:t>
            </w:r>
          </w:p>
        </w:tc>
      </w:tr>
      <w:tr w:rsidR="00340DEE">
        <w:trPr>
          <w:trHeight w:val="324"/>
        </w:trPr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58" w:firstLine="0"/>
              <w:jc w:val="left"/>
            </w:pPr>
            <w:r>
              <w:t>Zajištění splnění smlouvy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40" w:firstLine="0"/>
              <w:jc w:val="left"/>
            </w:pPr>
            <w:r>
              <w:t>4.4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62" w:firstLine="0"/>
              <w:jc w:val="left"/>
            </w:pPr>
            <w:r>
              <w:t>10 % Přijaté smluvní částky bez DPH</w:t>
            </w:r>
          </w:p>
        </w:tc>
      </w:tr>
      <w:tr w:rsidR="00340DEE">
        <w:trPr>
          <w:trHeight w:val="324"/>
        </w:trPr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58" w:firstLine="0"/>
              <w:jc w:val="left"/>
            </w:pPr>
            <w:r>
              <w:t>Záruka za odstranění vad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40" w:firstLine="0"/>
              <w:jc w:val="left"/>
            </w:pPr>
            <w:r>
              <w:t>4.6.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48" w:firstLine="0"/>
              <w:jc w:val="left"/>
            </w:pPr>
            <w:r>
              <w:t>3 % Přijaté smluvní částky bez DPH</w:t>
            </w:r>
          </w:p>
        </w:tc>
      </w:tr>
      <w:tr w:rsidR="00340DEE">
        <w:trPr>
          <w:trHeight w:val="360"/>
        </w:trPr>
        <w:tc>
          <w:tcPr>
            <w:tcW w:w="293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65" w:firstLine="0"/>
              <w:jc w:val="left"/>
            </w:pPr>
            <w:r>
              <w:t>Projektová dokumentace</w:t>
            </w:r>
          </w:p>
        </w:tc>
        <w:tc>
          <w:tcPr>
            <w:tcW w:w="164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55" w:firstLine="0"/>
              <w:jc w:val="left"/>
            </w:pPr>
            <w:r>
              <w:rPr>
                <w:sz w:val="22"/>
              </w:rPr>
              <w:t>5.1</w:t>
            </w:r>
          </w:p>
        </w:tc>
        <w:tc>
          <w:tcPr>
            <w:tcW w:w="450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40" w:firstLine="0"/>
              <w:jc w:val="left"/>
            </w:pPr>
            <w:r>
              <w:t>Realizační dokumentace pro pažení výkopů,</w:t>
            </w:r>
          </w:p>
        </w:tc>
      </w:tr>
    </w:tbl>
    <w:p w:rsidR="00340DEE" w:rsidRDefault="00340DEE">
      <w:pPr>
        <w:spacing w:after="0" w:line="259" w:lineRule="auto"/>
        <w:ind w:left="0" w:right="302" w:firstLine="0"/>
        <w:jc w:val="center"/>
      </w:pPr>
    </w:p>
    <w:tbl>
      <w:tblPr>
        <w:tblStyle w:val="TableGrid"/>
        <w:tblpPr w:vertAnchor="text" w:tblpX="158" w:tblpY="1029"/>
        <w:tblOverlap w:val="never"/>
        <w:tblW w:w="9077" w:type="dxa"/>
        <w:tblInd w:w="0" w:type="dxa"/>
        <w:tblCellMar>
          <w:left w:w="29" w:type="dxa"/>
          <w:right w:w="98" w:type="dxa"/>
        </w:tblCellMar>
        <w:tblLook w:val="04A0" w:firstRow="1" w:lastRow="0" w:firstColumn="1" w:lastColumn="0" w:noHBand="0" w:noVBand="1"/>
      </w:tblPr>
      <w:tblGrid>
        <w:gridCol w:w="2918"/>
        <w:gridCol w:w="1665"/>
        <w:gridCol w:w="4494"/>
      </w:tblGrid>
      <w:tr w:rsidR="00340DEE">
        <w:trPr>
          <w:trHeight w:val="1292"/>
        </w:trPr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Pr="00B46A86" w:rsidRDefault="00B172FD">
            <w:pPr>
              <w:spacing w:after="14" w:line="259" w:lineRule="auto"/>
              <w:ind w:left="0" w:firstLine="0"/>
              <w:jc w:val="left"/>
              <w:rPr>
                <w:b/>
              </w:rPr>
            </w:pPr>
            <w:r w:rsidRPr="00B46A86">
              <w:rPr>
                <w:b/>
                <w:sz w:val="26"/>
              </w:rPr>
              <w:lastRenderedPageBreak/>
              <w:t>Název Pod-článku</w:t>
            </w:r>
          </w:p>
          <w:p w:rsidR="00340DEE" w:rsidRPr="00B46A86" w:rsidRDefault="00B172FD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B46A86">
              <w:rPr>
                <w:b/>
                <w:sz w:val="26"/>
              </w:rPr>
              <w:t>Smluvních podmínek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Pr="00B46A86" w:rsidRDefault="00B46A86">
            <w:pPr>
              <w:spacing w:after="0" w:line="259" w:lineRule="auto"/>
              <w:ind w:left="24" w:firstLine="14"/>
              <w:jc w:val="left"/>
              <w:rPr>
                <w:b/>
              </w:rPr>
            </w:pPr>
            <w:r w:rsidRPr="00B46A86">
              <w:rPr>
                <w:b/>
                <w:sz w:val="26"/>
              </w:rPr>
              <w:t>Č</w:t>
            </w:r>
            <w:r w:rsidR="00B172FD" w:rsidRPr="00B46A86">
              <w:rPr>
                <w:b/>
                <w:sz w:val="26"/>
              </w:rPr>
              <w:t>íslo Podčlánku Smluvních podmínek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Pr="00B46A86" w:rsidRDefault="00B172FD">
            <w:pPr>
              <w:spacing w:after="0" w:line="259" w:lineRule="auto"/>
              <w:ind w:left="43" w:firstLine="0"/>
              <w:jc w:val="left"/>
              <w:rPr>
                <w:b/>
              </w:rPr>
            </w:pPr>
            <w:r w:rsidRPr="00B46A86">
              <w:rPr>
                <w:b/>
                <w:sz w:val="26"/>
              </w:rPr>
              <w:t>Příslušné údaje</w:t>
            </w:r>
          </w:p>
        </w:tc>
      </w:tr>
      <w:tr w:rsidR="00340DEE">
        <w:trPr>
          <w:trHeight w:val="367"/>
        </w:trPr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14" w:firstLine="0"/>
              <w:jc w:val="left"/>
            </w:pPr>
            <w:r>
              <w:t>Zhotovitele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340D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43" w:firstLine="0"/>
              <w:jc w:val="left"/>
            </w:pPr>
            <w:r>
              <w:t>viz. Technická zpráva PD.</w:t>
            </w:r>
          </w:p>
        </w:tc>
      </w:tr>
      <w:tr w:rsidR="00340DEE">
        <w:trPr>
          <w:trHeight w:val="331"/>
        </w:trPr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14" w:firstLine="0"/>
              <w:jc w:val="left"/>
            </w:pPr>
            <w:r>
              <w:t>Harmonogram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39" w:firstLine="0"/>
              <w:jc w:val="left"/>
            </w:pPr>
            <w:r>
              <w:t>7.2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43" w:firstLine="0"/>
              <w:jc w:val="left"/>
            </w:pPr>
            <w:r>
              <w:t>Do 14 dnů po datu zahájení prací</w:t>
            </w:r>
          </w:p>
        </w:tc>
      </w:tr>
      <w:tr w:rsidR="00340DEE">
        <w:trPr>
          <w:trHeight w:val="331"/>
        </w:trPr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22" w:firstLine="0"/>
              <w:jc w:val="left"/>
            </w:pPr>
            <w:r>
              <w:t>Postupné závazné milníky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46" w:firstLine="0"/>
              <w:jc w:val="left"/>
            </w:pPr>
            <w:r>
              <w:t>7.5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36" w:firstLine="0"/>
              <w:jc w:val="left"/>
            </w:pPr>
            <w:r>
              <w:t>Nepoužije se.</w:t>
            </w:r>
          </w:p>
        </w:tc>
      </w:tr>
      <w:tr w:rsidR="00340DEE">
        <w:trPr>
          <w:trHeight w:val="5338"/>
        </w:trPr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22" w:firstLine="0"/>
              <w:jc w:val="left"/>
            </w:pPr>
            <w:r>
              <w:t>Odstranění vad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46" w:firstLine="0"/>
              <w:jc w:val="left"/>
            </w:pPr>
            <w:r>
              <w:t>9.1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147" w:line="279" w:lineRule="auto"/>
              <w:ind w:left="50" w:hanging="7"/>
            </w:pPr>
            <w:r>
              <w:t>Minimální záruční doba požadovaná zadavatelem činí 60 měsíců s výjimkou:</w:t>
            </w:r>
          </w:p>
          <w:p w:rsidR="00340DEE" w:rsidRDefault="00B172FD">
            <w:pPr>
              <w:spacing w:after="34" w:line="257" w:lineRule="auto"/>
              <w:ind w:left="50" w:hanging="7"/>
              <w:jc w:val="left"/>
            </w:pPr>
            <w:r>
              <w:t>prvků vodorovného dopravního značení, pro které platí Záruční doba dle čl. 2 kapitoly 5</w:t>
            </w:r>
          </w:p>
          <w:p w:rsidR="00340DEE" w:rsidRDefault="00B172FD">
            <w:pPr>
              <w:spacing w:after="17" w:line="279" w:lineRule="auto"/>
              <w:ind w:left="57" w:hanging="7"/>
            </w:pPr>
            <w:r>
              <w:t>Požadavků na provádění a kvalitu PPK — VZ - 36 měsíců</w:t>
            </w:r>
          </w:p>
          <w:p w:rsidR="00340DEE" w:rsidRDefault="00B172FD">
            <w:pPr>
              <w:spacing w:after="0" w:line="301" w:lineRule="auto"/>
              <w:ind w:left="50" w:right="14" w:firstLine="0"/>
            </w:pPr>
            <w:r>
              <w:t>V případě opravy vad v záruční době poskytne zhotovitel na jejich odstranění záruku v délce 18 měsíců, pokud lhůta z titulu záruční doby není delší.</w:t>
            </w:r>
          </w:p>
          <w:p w:rsidR="00340DEE" w:rsidRDefault="00B172FD">
            <w:pPr>
              <w:spacing w:after="0" w:line="259" w:lineRule="auto"/>
              <w:ind w:left="65" w:right="7" w:firstLine="0"/>
            </w:pPr>
            <w:r>
              <w:t>Z důvodu havárií inženýrských sítí nebo výskytu výtluku může být nutné zasáhnout do provedeného díla a neprodleně provést opravu. V tom případě drží zhotovitel záruku v plném rozsahu kromě opraveného místa, jehož obvod se rozšíří 0 1m do stávající konstrukce vozovky.</w:t>
            </w:r>
          </w:p>
        </w:tc>
      </w:tr>
      <w:tr w:rsidR="00340DEE">
        <w:trPr>
          <w:trHeight w:val="324"/>
        </w:trPr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72" w:firstLine="0"/>
              <w:jc w:val="left"/>
            </w:pPr>
            <w:r>
              <w:t>Oprávnění k Variaci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96" w:firstLine="0"/>
              <w:jc w:val="left"/>
            </w:pPr>
            <w:r>
              <w:t>10.1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72" w:firstLine="0"/>
              <w:jc w:val="left"/>
            </w:pPr>
            <w:r>
              <w:t>Postup při Variacích je součástí této Přílohy</w:t>
            </w:r>
          </w:p>
        </w:tc>
      </w:tr>
      <w:tr w:rsidR="00340DEE">
        <w:trPr>
          <w:trHeight w:val="1276"/>
        </w:trPr>
        <w:tc>
          <w:tcPr>
            <w:tcW w:w="2918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79" w:firstLine="0"/>
              <w:jc w:val="left"/>
            </w:pPr>
            <w:r>
              <w:t>Průběžné platby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103" w:firstLine="0"/>
              <w:jc w:val="left"/>
            </w:pPr>
            <w:r>
              <w:t>11.3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93" w:lineRule="auto"/>
              <w:ind w:left="72" w:right="14" w:firstLine="14"/>
            </w:pPr>
            <w:r>
              <w:t>a) je v prodlení s udržováním v platnosti bankovní záruky podle Pod-článku 4.4 (Zajištění splnění smlouvy),</w:t>
            </w:r>
          </w:p>
          <w:p w:rsidR="00340DEE" w:rsidRDefault="00B172FD">
            <w:pPr>
              <w:spacing w:after="0" w:line="259" w:lineRule="auto"/>
              <w:ind w:left="108" w:firstLine="0"/>
              <w:jc w:val="left"/>
            </w:pPr>
            <w:r>
              <w:t>10 % průběžné platby</w:t>
            </w:r>
          </w:p>
        </w:tc>
      </w:tr>
      <w:tr w:rsidR="00340DEE">
        <w:trPr>
          <w:trHeight w:val="1273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0DEE" w:rsidRDefault="00340D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111" w:firstLine="0"/>
              <w:jc w:val="left"/>
            </w:pPr>
            <w:r>
              <w:t>11.3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6" w:line="277" w:lineRule="auto"/>
              <w:ind w:left="86" w:hanging="7"/>
            </w:pPr>
            <w:r>
              <w:t>b) přes pokyn Objednatele ke zjednání nápravy neplní povinnosti podle Pod-článku</w:t>
            </w:r>
          </w:p>
          <w:p w:rsidR="00340DEE" w:rsidRDefault="00B172FD">
            <w:pPr>
              <w:spacing w:after="33" w:line="259" w:lineRule="auto"/>
              <w:ind w:left="86" w:firstLine="0"/>
              <w:jc w:val="left"/>
            </w:pPr>
            <w:r>
              <w:t>4.8 (Bezpečnost a ochrana zdraví při práci),</w:t>
            </w:r>
          </w:p>
          <w:p w:rsidR="00340DEE" w:rsidRDefault="00B172FD">
            <w:pPr>
              <w:spacing w:after="0" w:line="259" w:lineRule="auto"/>
              <w:ind w:left="115" w:firstLine="0"/>
              <w:jc w:val="left"/>
            </w:pPr>
            <w:r>
              <w:t>10 % průběžné platby</w:t>
            </w:r>
          </w:p>
        </w:tc>
      </w:tr>
      <w:tr w:rsidR="00340DEE">
        <w:trPr>
          <w:trHeight w:val="1597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:rsidR="00340DEE" w:rsidRDefault="00340D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125" w:firstLine="0"/>
              <w:jc w:val="left"/>
            </w:pPr>
            <w:r>
              <w:t>11.3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91" w:lineRule="auto"/>
              <w:ind w:left="94" w:firstLine="7"/>
            </w:pPr>
            <w:r>
              <w:t>c) nepředloží na základě pokynu Objednatele ve stanoveném termínu aktualizovaný Harmonogram podle Podčlánku 7.2 (Harmonogram),</w:t>
            </w:r>
          </w:p>
          <w:p w:rsidR="00340DEE" w:rsidRDefault="00B172FD">
            <w:pPr>
              <w:spacing w:after="0" w:line="259" w:lineRule="auto"/>
              <w:ind w:left="130" w:firstLine="0"/>
              <w:jc w:val="left"/>
            </w:pPr>
            <w:r>
              <w:t>10 % průběžné platby</w:t>
            </w:r>
          </w:p>
        </w:tc>
      </w:tr>
      <w:tr w:rsidR="00340DEE">
        <w:trPr>
          <w:trHeight w:val="1278"/>
        </w:trPr>
        <w:tc>
          <w:tcPr>
            <w:tcW w:w="0" w:type="auto"/>
            <w:vMerge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340D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139" w:firstLine="0"/>
              <w:jc w:val="left"/>
            </w:pPr>
            <w:r>
              <w:t>11.3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87" w:lineRule="auto"/>
              <w:ind w:left="101" w:firstLine="7"/>
            </w:pPr>
            <w:r>
              <w:t>d) nepředloží nebo neudržuje v platnosti pojistné smlouvy podle Článku 14 (Pojištění),</w:t>
            </w:r>
          </w:p>
          <w:p w:rsidR="00340DEE" w:rsidRDefault="00B172FD">
            <w:pPr>
              <w:spacing w:after="0" w:line="259" w:lineRule="auto"/>
              <w:ind w:left="137" w:firstLine="0"/>
              <w:jc w:val="left"/>
            </w:pPr>
            <w:r>
              <w:t>10 % průběžné platby</w:t>
            </w:r>
          </w:p>
        </w:tc>
      </w:tr>
      <w:tr w:rsidR="00340DEE">
        <w:trPr>
          <w:trHeight w:val="324"/>
        </w:trPr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144" w:firstLine="0"/>
              <w:jc w:val="left"/>
            </w:pPr>
            <w:r>
              <w:t>Měna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340DEE">
            <w:pPr>
              <w:spacing w:after="160" w:line="259" w:lineRule="auto"/>
              <w:ind w:left="0" w:firstLine="0"/>
              <w:jc w:val="left"/>
            </w:pP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340DEE" w:rsidRDefault="00B172FD">
            <w:pPr>
              <w:spacing w:after="0" w:line="259" w:lineRule="auto"/>
              <w:ind w:left="122" w:firstLine="0"/>
              <w:jc w:val="left"/>
            </w:pPr>
            <w:r>
              <w:t>koruna česká</w:t>
            </w:r>
          </w:p>
        </w:tc>
      </w:tr>
    </w:tbl>
    <w:p w:rsidR="00340DEE" w:rsidRDefault="00340DEE" w:rsidP="00090171">
      <w:pPr>
        <w:spacing w:after="443"/>
        <w:ind w:left="-774" w:right="14"/>
      </w:pPr>
    </w:p>
    <w:p w:rsidR="00B46A86" w:rsidRDefault="00B46A86" w:rsidP="00090171">
      <w:pPr>
        <w:spacing w:after="443"/>
        <w:ind w:left="-774" w:right="14"/>
      </w:pPr>
    </w:p>
    <w:p w:rsidR="00B46A86" w:rsidRDefault="00B46A86" w:rsidP="00090171">
      <w:pPr>
        <w:spacing w:after="443"/>
        <w:ind w:left="-774" w:right="14"/>
      </w:pPr>
    </w:p>
    <w:p w:rsidR="00B46A86" w:rsidRDefault="00B46A86" w:rsidP="00090171">
      <w:pPr>
        <w:spacing w:after="443"/>
        <w:ind w:left="-774" w:right="14"/>
      </w:pPr>
    </w:p>
    <w:tbl>
      <w:tblPr>
        <w:tblStyle w:val="TableGrid"/>
        <w:tblpPr w:vertAnchor="text" w:tblpX="158" w:tblpY="1029"/>
        <w:tblOverlap w:val="never"/>
        <w:tblW w:w="9077" w:type="dxa"/>
        <w:tblInd w:w="0" w:type="dxa"/>
        <w:tblCellMar>
          <w:left w:w="29" w:type="dxa"/>
          <w:right w:w="98" w:type="dxa"/>
        </w:tblCellMar>
        <w:tblLook w:val="04A0" w:firstRow="1" w:lastRow="0" w:firstColumn="1" w:lastColumn="0" w:noHBand="0" w:noVBand="1"/>
      </w:tblPr>
      <w:tblGrid>
        <w:gridCol w:w="2918"/>
        <w:gridCol w:w="1665"/>
        <w:gridCol w:w="4494"/>
      </w:tblGrid>
      <w:tr w:rsidR="00B46A86" w:rsidTr="0036266E">
        <w:trPr>
          <w:trHeight w:val="1292"/>
        </w:trPr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Pr="00B46A86" w:rsidRDefault="00B46A86" w:rsidP="0036266E">
            <w:pPr>
              <w:spacing w:after="14" w:line="259" w:lineRule="auto"/>
              <w:ind w:left="0" w:firstLine="0"/>
              <w:jc w:val="left"/>
              <w:rPr>
                <w:b/>
              </w:rPr>
            </w:pPr>
            <w:r w:rsidRPr="00B46A86">
              <w:rPr>
                <w:b/>
                <w:sz w:val="26"/>
              </w:rPr>
              <w:t>Název Pod-článku</w:t>
            </w:r>
          </w:p>
          <w:p w:rsidR="00B46A86" w:rsidRPr="00B46A86" w:rsidRDefault="00B46A86" w:rsidP="0036266E">
            <w:pPr>
              <w:spacing w:after="0" w:line="259" w:lineRule="auto"/>
              <w:ind w:left="0" w:firstLine="0"/>
              <w:jc w:val="left"/>
              <w:rPr>
                <w:b/>
              </w:rPr>
            </w:pPr>
            <w:r w:rsidRPr="00B46A86">
              <w:rPr>
                <w:b/>
                <w:sz w:val="26"/>
              </w:rPr>
              <w:t>Smluvních podmínek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Pr="00B46A86" w:rsidRDefault="00B46A86" w:rsidP="0036266E">
            <w:pPr>
              <w:spacing w:after="0" w:line="259" w:lineRule="auto"/>
              <w:ind w:left="24" w:firstLine="14"/>
              <w:jc w:val="left"/>
              <w:rPr>
                <w:b/>
              </w:rPr>
            </w:pPr>
            <w:r w:rsidRPr="00B46A86">
              <w:rPr>
                <w:b/>
                <w:sz w:val="26"/>
              </w:rPr>
              <w:t>Číslo Podčlánku Smluvních podmínek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Pr="00B46A86" w:rsidRDefault="00B46A86" w:rsidP="0036266E">
            <w:pPr>
              <w:spacing w:after="0" w:line="259" w:lineRule="auto"/>
              <w:ind w:left="43" w:firstLine="0"/>
              <w:jc w:val="left"/>
              <w:rPr>
                <w:b/>
              </w:rPr>
            </w:pPr>
            <w:r w:rsidRPr="00B46A86">
              <w:rPr>
                <w:b/>
                <w:sz w:val="26"/>
              </w:rPr>
              <w:t>Příslušné údaje</w:t>
            </w:r>
          </w:p>
        </w:tc>
      </w:tr>
      <w:tr w:rsidR="00B46A86" w:rsidTr="0036266E">
        <w:trPr>
          <w:trHeight w:val="367"/>
        </w:trPr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Default="00B46A86" w:rsidP="0036266E">
            <w:pPr>
              <w:spacing w:after="0" w:line="259" w:lineRule="auto"/>
              <w:ind w:left="14" w:firstLine="0"/>
              <w:jc w:val="left"/>
            </w:pPr>
            <w:r>
              <w:t>Povinnost Zhotovitele zaplatit smluvní pokutu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Default="00B46A86" w:rsidP="0036266E">
            <w:pPr>
              <w:spacing w:after="160" w:line="259" w:lineRule="auto"/>
              <w:ind w:left="0" w:firstLine="0"/>
              <w:jc w:val="left"/>
            </w:pPr>
            <w:r>
              <w:t>12.5 a)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Default="00B46A86" w:rsidP="0036266E">
            <w:pPr>
              <w:spacing w:after="0" w:line="259" w:lineRule="auto"/>
              <w:ind w:left="43" w:firstLine="0"/>
              <w:jc w:val="left"/>
            </w:pPr>
            <w:r>
              <w:t>Zhotovitel nedodrží lhůty (a další časová určení) stanovené jemu v rozhodnutí příslušného veřejnoprávního orgánu podle pod-odstavce 4.1.8 Pod-článku 4.1 (Obecné povinnosti)</w:t>
            </w:r>
          </w:p>
          <w:p w:rsidR="00B46A86" w:rsidRDefault="00B46A86" w:rsidP="0036266E">
            <w:pPr>
              <w:spacing w:after="0" w:line="259" w:lineRule="auto"/>
              <w:ind w:left="43" w:firstLine="0"/>
              <w:jc w:val="left"/>
            </w:pPr>
            <w:r>
              <w:t>30 000 Kč za každý případ porušení</w:t>
            </w:r>
          </w:p>
        </w:tc>
      </w:tr>
      <w:tr w:rsidR="00B46A86" w:rsidTr="0036266E">
        <w:trPr>
          <w:trHeight w:val="331"/>
        </w:trPr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Default="00B46A86" w:rsidP="0036266E">
            <w:pPr>
              <w:spacing w:after="0" w:line="259" w:lineRule="auto"/>
              <w:ind w:left="14" w:firstLine="0"/>
              <w:jc w:val="left"/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Default="00B46A86" w:rsidP="0036266E">
            <w:pPr>
              <w:spacing w:after="0" w:line="259" w:lineRule="auto"/>
              <w:ind w:left="39" w:firstLine="0"/>
              <w:jc w:val="left"/>
            </w:pPr>
            <w:r>
              <w:t>12.5 b)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Default="00B46A86" w:rsidP="0036266E">
            <w:pPr>
              <w:spacing w:after="0" w:line="259" w:lineRule="auto"/>
              <w:ind w:left="43" w:firstLine="0"/>
              <w:jc w:val="left"/>
            </w:pPr>
            <w:r>
              <w:t>Zhotovitel poruší povinnost podle Pod-článku 4.3 (Subdodávky)</w:t>
            </w:r>
          </w:p>
          <w:p w:rsidR="00B46A86" w:rsidRDefault="00B46A86" w:rsidP="0036266E">
            <w:pPr>
              <w:spacing w:after="0" w:line="259" w:lineRule="auto"/>
              <w:ind w:left="43" w:firstLine="0"/>
              <w:jc w:val="left"/>
            </w:pPr>
            <w:r>
              <w:t>58.000,-- Kč za každý jednotlivý případ porušení</w:t>
            </w:r>
          </w:p>
        </w:tc>
      </w:tr>
      <w:tr w:rsidR="00B46A86" w:rsidTr="0036266E">
        <w:trPr>
          <w:trHeight w:val="331"/>
        </w:trPr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Default="00B46A86" w:rsidP="0036266E">
            <w:pPr>
              <w:spacing w:after="0" w:line="259" w:lineRule="auto"/>
              <w:ind w:left="22" w:firstLine="0"/>
              <w:jc w:val="left"/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Default="00B46A86" w:rsidP="0036266E">
            <w:pPr>
              <w:spacing w:after="0" w:line="259" w:lineRule="auto"/>
              <w:ind w:left="46" w:firstLine="0"/>
              <w:jc w:val="left"/>
            </w:pPr>
            <w:r>
              <w:t>12.5 c)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Default="00B46A86" w:rsidP="0036266E">
            <w:pPr>
              <w:spacing w:after="0" w:line="259" w:lineRule="auto"/>
              <w:ind w:left="36" w:firstLine="0"/>
              <w:jc w:val="left"/>
            </w:pPr>
            <w:r>
              <w:t>Zhotovitel nedodrží Dobu pro dokončení podle Článku 7 (Doba pro dokončení)</w:t>
            </w:r>
          </w:p>
          <w:p w:rsidR="00B46A86" w:rsidRDefault="00B46A86" w:rsidP="0036266E">
            <w:pPr>
              <w:spacing w:after="0" w:line="259" w:lineRule="auto"/>
              <w:ind w:left="36" w:firstLine="0"/>
              <w:jc w:val="left"/>
            </w:pPr>
            <w:r>
              <w:t>11.000,- Kč za každý započatý den prodlení Zhotovitele s dokončením Díla v Době pro dokončení</w:t>
            </w:r>
          </w:p>
        </w:tc>
      </w:tr>
      <w:tr w:rsidR="00B46A86" w:rsidTr="00B46A86">
        <w:trPr>
          <w:trHeight w:val="1167"/>
        </w:trPr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Default="00B46A86" w:rsidP="0036266E">
            <w:pPr>
              <w:spacing w:after="0" w:line="259" w:lineRule="auto"/>
              <w:ind w:left="22" w:firstLine="0"/>
              <w:jc w:val="left"/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Default="00B46A86" w:rsidP="0036266E">
            <w:pPr>
              <w:spacing w:after="0" w:line="259" w:lineRule="auto"/>
              <w:ind w:left="46" w:firstLine="0"/>
              <w:jc w:val="left"/>
            </w:pPr>
            <w:r>
              <w:t>12.5 d)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Default="00B46A86" w:rsidP="0036266E">
            <w:pPr>
              <w:spacing w:after="0" w:line="259" w:lineRule="auto"/>
              <w:ind w:left="65" w:right="7" w:firstLine="0"/>
            </w:pPr>
            <w:r>
              <w:t>Zhotovitel nesplní postupný závazný milník podle Pod-článku 7.5 (Postupné závazné milníky) uvedený v Příloze</w:t>
            </w:r>
          </w:p>
          <w:p w:rsidR="00B46A86" w:rsidRDefault="00B46A86" w:rsidP="0036266E">
            <w:pPr>
              <w:spacing w:after="0" w:line="259" w:lineRule="auto"/>
              <w:ind w:left="65" w:right="7" w:firstLine="0"/>
            </w:pPr>
            <w:r>
              <w:t>Nepoužije se.</w:t>
            </w:r>
          </w:p>
          <w:p w:rsidR="00B46A86" w:rsidRDefault="00B46A86" w:rsidP="0036266E">
            <w:pPr>
              <w:spacing w:after="0" w:line="259" w:lineRule="auto"/>
              <w:ind w:left="65" w:right="7" w:firstLine="0"/>
            </w:pPr>
          </w:p>
        </w:tc>
      </w:tr>
      <w:tr w:rsidR="00B46A86" w:rsidTr="00B46A86">
        <w:trPr>
          <w:trHeight w:val="1167"/>
        </w:trPr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Default="00B46A86" w:rsidP="0036266E">
            <w:pPr>
              <w:spacing w:after="0" w:line="259" w:lineRule="auto"/>
              <w:ind w:left="22" w:firstLine="0"/>
              <w:jc w:val="left"/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Default="00B46A86" w:rsidP="0036266E">
            <w:pPr>
              <w:spacing w:after="0" w:line="259" w:lineRule="auto"/>
              <w:ind w:left="46" w:firstLine="0"/>
              <w:jc w:val="left"/>
            </w:pPr>
            <w:r>
              <w:t>12.5 e)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Default="00B46A86" w:rsidP="0036266E">
            <w:pPr>
              <w:spacing w:after="0" w:line="259" w:lineRule="auto"/>
              <w:ind w:left="65" w:right="7" w:firstLine="0"/>
            </w:pPr>
            <w:r>
              <w:t>Zhotovitel nedodrží Dobu pro uvedení do provozu podle Pod-článku 7.6 (Předčasné užívání)</w:t>
            </w:r>
          </w:p>
          <w:p w:rsidR="00B46A86" w:rsidRDefault="00B46A86" w:rsidP="0036266E">
            <w:pPr>
              <w:spacing w:after="0" w:line="259" w:lineRule="auto"/>
              <w:ind w:left="65" w:right="7" w:firstLine="0"/>
            </w:pPr>
            <w:r>
              <w:t>Nepoužije se.</w:t>
            </w:r>
          </w:p>
        </w:tc>
      </w:tr>
      <w:tr w:rsidR="00B46A86" w:rsidTr="00B46A86">
        <w:trPr>
          <w:trHeight w:val="1167"/>
        </w:trPr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Default="00B46A86" w:rsidP="0036266E">
            <w:pPr>
              <w:spacing w:after="0" w:line="259" w:lineRule="auto"/>
              <w:ind w:left="22" w:firstLine="0"/>
              <w:jc w:val="left"/>
            </w:pP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Default="00B46A86" w:rsidP="0036266E">
            <w:pPr>
              <w:spacing w:after="0" w:line="259" w:lineRule="auto"/>
              <w:ind w:left="46" w:firstLine="0"/>
              <w:jc w:val="left"/>
            </w:pPr>
            <w:r>
              <w:t>12.5 f)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Default="00B46A86" w:rsidP="0036266E">
            <w:pPr>
              <w:spacing w:after="0" w:line="259" w:lineRule="auto"/>
              <w:ind w:left="65" w:right="7" w:firstLine="0"/>
            </w:pPr>
            <w:r>
              <w:t>Zhotovitel neodstraní vadu nebo poškození do data oznámeného Objednatelem podle Pod-článku 9.1.</w:t>
            </w:r>
          </w:p>
          <w:p w:rsidR="00B46A86" w:rsidRDefault="00B46A86" w:rsidP="0036266E">
            <w:pPr>
              <w:spacing w:after="0" w:line="259" w:lineRule="auto"/>
              <w:ind w:left="65" w:right="7" w:firstLine="0"/>
            </w:pPr>
            <w:r>
              <w:t>2.300,- Kč za každý započatý den prodlení</w:t>
            </w:r>
          </w:p>
        </w:tc>
      </w:tr>
      <w:tr w:rsidR="00B46A86" w:rsidTr="00B46A86">
        <w:trPr>
          <w:trHeight w:val="684"/>
        </w:trPr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Default="00B46A86" w:rsidP="0036266E">
            <w:pPr>
              <w:spacing w:after="0" w:line="259" w:lineRule="auto"/>
              <w:ind w:left="22" w:firstLine="0"/>
              <w:jc w:val="left"/>
            </w:pPr>
            <w:r>
              <w:t>Maximální celková výše smluvních pokut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Default="00B46A86" w:rsidP="0036266E">
            <w:pPr>
              <w:spacing w:after="0" w:line="259" w:lineRule="auto"/>
              <w:ind w:left="46" w:firstLine="0"/>
              <w:jc w:val="left"/>
            </w:pPr>
            <w:r>
              <w:t>12.5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Default="00B46A86" w:rsidP="0036266E">
            <w:pPr>
              <w:spacing w:after="0" w:line="259" w:lineRule="auto"/>
              <w:ind w:left="65" w:right="7" w:firstLine="0"/>
            </w:pPr>
            <w:r>
              <w:t>30 % Přijaté smluvní částky (bez DPH)</w:t>
            </w:r>
          </w:p>
        </w:tc>
      </w:tr>
      <w:tr w:rsidR="00B46A86" w:rsidTr="00B46A86">
        <w:trPr>
          <w:trHeight w:val="425"/>
        </w:trPr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Default="00B46A86" w:rsidP="0036266E">
            <w:pPr>
              <w:spacing w:after="0" w:line="259" w:lineRule="auto"/>
              <w:ind w:left="22" w:firstLine="0"/>
              <w:jc w:val="left"/>
            </w:pPr>
            <w:r>
              <w:t>Výše pojistného plnění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Default="00B46A86" w:rsidP="0036266E">
            <w:pPr>
              <w:spacing w:after="0" w:line="259" w:lineRule="auto"/>
              <w:ind w:left="46" w:firstLine="0"/>
              <w:jc w:val="left"/>
            </w:pPr>
            <w:r>
              <w:t>14.2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Default="00B46A86" w:rsidP="0036266E">
            <w:pPr>
              <w:spacing w:after="0" w:line="259" w:lineRule="auto"/>
              <w:ind w:left="65" w:right="7" w:firstLine="0"/>
            </w:pPr>
            <w:r>
              <w:t>1 % Přijaté smluvní částky bez DPH</w:t>
            </w:r>
          </w:p>
        </w:tc>
      </w:tr>
      <w:tr w:rsidR="00B46A86" w:rsidTr="00B46A86">
        <w:trPr>
          <w:trHeight w:val="425"/>
        </w:trPr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Default="00FD55A7" w:rsidP="0036266E">
            <w:pPr>
              <w:spacing w:after="0" w:line="259" w:lineRule="auto"/>
              <w:ind w:left="22" w:firstLine="0"/>
              <w:jc w:val="left"/>
            </w:pPr>
            <w:r>
              <w:t>Rozsah stavebně montážního pojištění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Default="00FD55A7" w:rsidP="0036266E">
            <w:pPr>
              <w:spacing w:after="0" w:line="259" w:lineRule="auto"/>
              <w:ind w:left="46" w:firstLine="0"/>
              <w:jc w:val="left"/>
            </w:pPr>
            <w:r>
              <w:t>14.2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Default="00FD55A7" w:rsidP="0036266E">
            <w:pPr>
              <w:spacing w:after="0" w:line="259" w:lineRule="auto"/>
              <w:ind w:left="65" w:right="7" w:firstLine="0"/>
            </w:pPr>
            <w:r>
              <w:t>- pojištění majetkových škod „proti všem rizikům“ (all risks)</w:t>
            </w:r>
          </w:p>
        </w:tc>
      </w:tr>
      <w:tr w:rsidR="00B46A86" w:rsidTr="00B46A86">
        <w:trPr>
          <w:trHeight w:val="425"/>
        </w:trPr>
        <w:tc>
          <w:tcPr>
            <w:tcW w:w="291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Default="00FD55A7" w:rsidP="0036266E">
            <w:pPr>
              <w:spacing w:after="0" w:line="259" w:lineRule="auto"/>
              <w:ind w:left="22" w:firstLine="0"/>
              <w:jc w:val="left"/>
            </w:pPr>
            <w:r>
              <w:t>Způsob rozhodování sporů</w:t>
            </w:r>
          </w:p>
        </w:tc>
        <w:tc>
          <w:tcPr>
            <w:tcW w:w="16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Default="00FD55A7" w:rsidP="0036266E">
            <w:pPr>
              <w:spacing w:after="0" w:line="259" w:lineRule="auto"/>
              <w:ind w:left="46" w:firstLine="0"/>
              <w:jc w:val="left"/>
            </w:pPr>
            <w:r>
              <w:t>15</w:t>
            </w:r>
          </w:p>
        </w:tc>
        <w:tc>
          <w:tcPr>
            <w:tcW w:w="44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46A86" w:rsidRDefault="00FD55A7" w:rsidP="0036266E">
            <w:pPr>
              <w:spacing w:after="0" w:line="259" w:lineRule="auto"/>
              <w:ind w:left="65" w:right="7" w:firstLine="0"/>
            </w:pPr>
            <w:r>
              <w:t>Použije se varianta B: Rozhodování před obecným soudem</w:t>
            </w:r>
          </w:p>
        </w:tc>
      </w:tr>
    </w:tbl>
    <w:p w:rsidR="00B46A86" w:rsidRDefault="00B46A86" w:rsidP="00FD55A7">
      <w:pPr>
        <w:spacing w:after="443"/>
        <w:ind w:left="0" w:right="14" w:firstLine="0"/>
      </w:pPr>
    </w:p>
    <w:sectPr w:rsidR="00B46A86" w:rsidSect="00FD55A7">
      <w:footnotePr>
        <w:numRestart w:val="eachPage"/>
      </w:footnotePr>
      <w:type w:val="continuous"/>
      <w:pgSz w:w="11900" w:h="16820"/>
      <w:pgMar w:top="426" w:right="1151" w:bottom="187" w:left="1489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34302" w:rsidRDefault="00B172FD">
      <w:pPr>
        <w:spacing w:after="0" w:line="240" w:lineRule="auto"/>
      </w:pPr>
      <w:r>
        <w:separator/>
      </w:r>
    </w:p>
  </w:endnote>
  <w:endnote w:type="continuationSeparator" w:id="0">
    <w:p w:rsidR="00534302" w:rsidRDefault="00B17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0DEE" w:rsidRDefault="00B172FD">
      <w:pPr>
        <w:spacing w:after="1" w:line="259" w:lineRule="auto"/>
        <w:ind w:left="165" w:firstLine="0"/>
        <w:jc w:val="left"/>
      </w:pPr>
      <w:r>
        <w:separator/>
      </w:r>
    </w:p>
  </w:footnote>
  <w:footnote w:type="continuationSeparator" w:id="0">
    <w:p w:rsidR="00340DEE" w:rsidRDefault="00B172FD">
      <w:pPr>
        <w:spacing w:after="1" w:line="259" w:lineRule="auto"/>
        <w:ind w:left="165" w:firstLine="0"/>
        <w:jc w:val="left"/>
      </w:pPr>
      <w:r>
        <w:continuationSeparator/>
      </w:r>
    </w:p>
  </w:footnote>
  <w:footnote w:id="1">
    <w:p w:rsidR="00340DEE" w:rsidRDefault="00B172FD">
      <w:pPr>
        <w:pStyle w:val="footnotedescription"/>
        <w:spacing w:after="13"/>
      </w:pPr>
      <w:r>
        <w:rPr>
          <w:rStyle w:val="footnotemark"/>
        </w:rPr>
        <w:footnoteRef/>
      </w:r>
      <w:r>
        <w:t xml:space="preserve"> Z povahy tohoto dokumentu bude předloženo </w:t>
      </w:r>
      <w:r>
        <w:rPr>
          <w:sz w:val="24"/>
        </w:rPr>
        <w:t xml:space="preserve">až </w:t>
      </w:r>
      <w:r>
        <w:t>vybraným účastníkem před podpisem Smlouvy.</w:t>
      </w:r>
    </w:p>
  </w:footnote>
  <w:footnote w:id="2">
    <w:p w:rsidR="00340DEE" w:rsidRDefault="00B172FD">
      <w:pPr>
        <w:pStyle w:val="footnotedescription"/>
        <w:spacing w:after="1"/>
        <w:ind w:left="165"/>
      </w:pPr>
      <w:r>
        <w:rPr>
          <w:rStyle w:val="footnotemark"/>
        </w:rPr>
        <w:footnoteRef/>
      </w:r>
      <w:r>
        <w:t xml:space="preserve"> Tuto přílohu Smlouvy </w:t>
      </w:r>
      <w:r>
        <w:rPr>
          <w:sz w:val="24"/>
        </w:rPr>
        <w:t xml:space="preserve">o </w:t>
      </w:r>
      <w:r>
        <w:t xml:space="preserve">dílo předkládá účastník </w:t>
      </w:r>
      <w:r>
        <w:rPr>
          <w:sz w:val="24"/>
        </w:rPr>
        <w:t xml:space="preserve">na </w:t>
      </w:r>
      <w:r>
        <w:t>datovém nosiči.</w:t>
      </w:r>
    </w:p>
  </w:footnote>
  <w:footnote w:id="3">
    <w:p w:rsidR="00340DEE" w:rsidRDefault="00B172FD">
      <w:pPr>
        <w:pStyle w:val="footnotedescription"/>
        <w:spacing w:after="5"/>
      </w:pPr>
      <w:r>
        <w:rPr>
          <w:rStyle w:val="footnotemark"/>
        </w:rPr>
        <w:footnoteRef/>
      </w:r>
      <w:r>
        <w:t xml:space="preserve"> Tuto přílohu Smlouvy </w:t>
      </w:r>
      <w:r>
        <w:rPr>
          <w:sz w:val="24"/>
        </w:rPr>
        <w:t xml:space="preserve">o </w:t>
      </w:r>
      <w:r>
        <w:t xml:space="preserve">dílo předkládá účastník </w:t>
      </w:r>
      <w:r>
        <w:rPr>
          <w:sz w:val="24"/>
        </w:rPr>
        <w:t xml:space="preserve">na </w:t>
      </w:r>
      <w:r>
        <w:t>datovém nosiči.</w:t>
      </w:r>
    </w:p>
  </w:footnote>
  <w:footnote w:id="4">
    <w:p w:rsidR="00340DEE" w:rsidRDefault="00B172FD">
      <w:pPr>
        <w:pStyle w:val="footnotedescription"/>
        <w:spacing w:after="8"/>
        <w:ind w:left="165"/>
      </w:pPr>
      <w:r>
        <w:rPr>
          <w:rStyle w:val="footnotemark"/>
        </w:rPr>
        <w:footnoteRef/>
      </w:r>
      <w:r>
        <w:t xml:space="preserve"> Tuto přílohu Smlouvy o dílo předkládá účastník </w:t>
      </w:r>
      <w:r>
        <w:rPr>
          <w:sz w:val="24"/>
        </w:rPr>
        <w:t xml:space="preserve">na </w:t>
      </w:r>
      <w:r>
        <w:t>datovém nosiči.</w:t>
      </w:r>
    </w:p>
  </w:footnote>
  <w:footnote w:id="5">
    <w:p w:rsidR="00340DEE" w:rsidRDefault="00B172FD">
      <w:pPr>
        <w:pStyle w:val="footnotedescription"/>
        <w:spacing w:after="0"/>
      </w:pPr>
      <w:r>
        <w:rPr>
          <w:rStyle w:val="footnotemark"/>
        </w:rPr>
        <w:footnoteRef/>
      </w:r>
      <w:r>
        <w:t xml:space="preserve"> Tuto přílohu Smlouvy </w:t>
      </w:r>
      <w:r>
        <w:rPr>
          <w:sz w:val="24"/>
        </w:rPr>
        <w:t xml:space="preserve">o </w:t>
      </w:r>
      <w:r>
        <w:t xml:space="preserve">dílo předkládá účastník </w:t>
      </w:r>
      <w:r>
        <w:rPr>
          <w:sz w:val="24"/>
        </w:rPr>
        <w:t xml:space="preserve">na </w:t>
      </w:r>
      <w:r>
        <w:t>datovém nosiči.</w:t>
      </w:r>
    </w:p>
    <w:p w:rsidR="00340DEE" w:rsidRDefault="00B172FD">
      <w:pPr>
        <w:pStyle w:val="footnotedescription"/>
        <w:spacing w:after="0" w:line="245" w:lineRule="auto"/>
        <w:ind w:firstLine="7"/>
        <w:jc w:val="both"/>
      </w:pPr>
      <w:r>
        <w:t xml:space="preserve">(Pozn. pro účastníka: Přílohy Smlouvy </w:t>
      </w:r>
      <w:r>
        <w:rPr>
          <w:sz w:val="24"/>
        </w:rPr>
        <w:t xml:space="preserve">o dílo </w:t>
      </w:r>
      <w:r>
        <w:t xml:space="preserve">uvedené </w:t>
      </w:r>
      <w:r>
        <w:rPr>
          <w:sz w:val="24"/>
        </w:rPr>
        <w:t xml:space="preserve">pod písm. </w:t>
      </w:r>
      <w:r>
        <w:t xml:space="preserve">d) </w:t>
      </w:r>
      <w:r>
        <w:rPr>
          <w:sz w:val="16"/>
        </w:rPr>
        <w:t xml:space="preserve">— </w:t>
      </w:r>
      <w:r>
        <w:t xml:space="preserve">g) </w:t>
      </w:r>
      <w:r>
        <w:rPr>
          <w:sz w:val="24"/>
        </w:rPr>
        <w:t xml:space="preserve">je </w:t>
      </w:r>
      <w:r>
        <w:t xml:space="preserve">účastník oprávněn předložit </w:t>
      </w:r>
      <w:r>
        <w:rPr>
          <w:sz w:val="24"/>
        </w:rPr>
        <w:t xml:space="preserve">na </w:t>
      </w:r>
      <w:r>
        <w:t xml:space="preserve">datovém nosiči. Pokud tak učiní, bude </w:t>
      </w:r>
      <w:r>
        <w:rPr>
          <w:sz w:val="26"/>
        </w:rPr>
        <w:t xml:space="preserve">u </w:t>
      </w:r>
      <w:r>
        <w:t xml:space="preserve">příslušných poznámek pod čarou odstraněno modré podbarvení </w:t>
      </w:r>
      <w:r>
        <w:rPr>
          <w:sz w:val="26"/>
        </w:rPr>
        <w:t xml:space="preserve">a </w:t>
      </w:r>
      <w:r>
        <w:t xml:space="preserve">poznámky ponechány, </w:t>
      </w:r>
      <w:r>
        <w:rPr>
          <w:sz w:val="24"/>
        </w:rPr>
        <w:t xml:space="preserve">v </w:t>
      </w:r>
      <w:r>
        <w:t xml:space="preserve">opačném případě budou poznámky pod čarou účastníkem vymazány </w:t>
      </w:r>
      <w:r>
        <w:rPr>
          <w:sz w:val="26"/>
        </w:rPr>
        <w:t xml:space="preserve">a </w:t>
      </w:r>
      <w:r>
        <w:t xml:space="preserve">příslušné přílohy Smlouvy </w:t>
      </w:r>
      <w:r>
        <w:rPr>
          <w:sz w:val="24"/>
        </w:rPr>
        <w:t xml:space="preserve">o </w:t>
      </w:r>
      <w:r>
        <w:t xml:space="preserve">dílo budou předloženy </w:t>
      </w:r>
      <w:r>
        <w:rPr>
          <w:sz w:val="24"/>
        </w:rPr>
        <w:t xml:space="preserve">v </w:t>
      </w:r>
      <w:r>
        <w:t>listinné podobě.)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E65ED"/>
    <w:multiLevelType w:val="hybridMultilevel"/>
    <w:tmpl w:val="2228BC3A"/>
    <w:lvl w:ilvl="0" w:tplc="909C2826">
      <w:start w:val="1"/>
      <w:numFmt w:val="lowerLetter"/>
      <w:lvlText w:val="%1)"/>
      <w:lvlJc w:val="left"/>
      <w:pPr>
        <w:ind w:left="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C54CA29E">
      <w:start w:val="1"/>
      <w:numFmt w:val="lowerLetter"/>
      <w:lvlText w:val="%2"/>
      <w:lvlJc w:val="left"/>
      <w:pPr>
        <w:ind w:left="11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29CCC818">
      <w:start w:val="1"/>
      <w:numFmt w:val="lowerRoman"/>
      <w:lvlText w:val="%3"/>
      <w:lvlJc w:val="left"/>
      <w:pPr>
        <w:ind w:left="18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F4527B52">
      <w:start w:val="1"/>
      <w:numFmt w:val="decimal"/>
      <w:lvlText w:val="%4"/>
      <w:lvlJc w:val="left"/>
      <w:pPr>
        <w:ind w:left="25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98EE5ADA">
      <w:start w:val="1"/>
      <w:numFmt w:val="lowerLetter"/>
      <w:lvlText w:val="%5"/>
      <w:lvlJc w:val="left"/>
      <w:pPr>
        <w:ind w:left="329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DB305A4A">
      <w:start w:val="1"/>
      <w:numFmt w:val="lowerRoman"/>
      <w:lvlText w:val="%6"/>
      <w:lvlJc w:val="left"/>
      <w:pPr>
        <w:ind w:left="401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5FA49DAE">
      <w:start w:val="1"/>
      <w:numFmt w:val="decimal"/>
      <w:lvlText w:val="%7"/>
      <w:lvlJc w:val="left"/>
      <w:pPr>
        <w:ind w:left="473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8DE4D59E">
      <w:start w:val="1"/>
      <w:numFmt w:val="lowerLetter"/>
      <w:lvlText w:val="%8"/>
      <w:lvlJc w:val="left"/>
      <w:pPr>
        <w:ind w:left="545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BDB0BE2E">
      <w:start w:val="1"/>
      <w:numFmt w:val="lowerRoman"/>
      <w:lvlText w:val="%9"/>
      <w:lvlJc w:val="left"/>
      <w:pPr>
        <w:ind w:left="617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653EE3"/>
    <w:multiLevelType w:val="hybridMultilevel"/>
    <w:tmpl w:val="D0222B6E"/>
    <w:lvl w:ilvl="0" w:tplc="A67C7D8C">
      <w:start w:val="1"/>
      <w:numFmt w:val="decimal"/>
      <w:lvlText w:val="%1."/>
      <w:lvlJc w:val="left"/>
      <w:pPr>
        <w:ind w:left="37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94" w:hanging="360"/>
      </w:pPr>
    </w:lvl>
    <w:lvl w:ilvl="2" w:tplc="0405001B" w:tentative="1">
      <w:start w:val="1"/>
      <w:numFmt w:val="lowerRoman"/>
      <w:lvlText w:val="%3."/>
      <w:lvlJc w:val="right"/>
      <w:pPr>
        <w:ind w:left="1814" w:hanging="180"/>
      </w:pPr>
    </w:lvl>
    <w:lvl w:ilvl="3" w:tplc="0405000F" w:tentative="1">
      <w:start w:val="1"/>
      <w:numFmt w:val="decimal"/>
      <w:lvlText w:val="%4."/>
      <w:lvlJc w:val="left"/>
      <w:pPr>
        <w:ind w:left="2534" w:hanging="360"/>
      </w:pPr>
    </w:lvl>
    <w:lvl w:ilvl="4" w:tplc="04050019" w:tentative="1">
      <w:start w:val="1"/>
      <w:numFmt w:val="lowerLetter"/>
      <w:lvlText w:val="%5."/>
      <w:lvlJc w:val="left"/>
      <w:pPr>
        <w:ind w:left="3254" w:hanging="360"/>
      </w:pPr>
    </w:lvl>
    <w:lvl w:ilvl="5" w:tplc="0405001B" w:tentative="1">
      <w:start w:val="1"/>
      <w:numFmt w:val="lowerRoman"/>
      <w:lvlText w:val="%6."/>
      <w:lvlJc w:val="right"/>
      <w:pPr>
        <w:ind w:left="3974" w:hanging="180"/>
      </w:pPr>
    </w:lvl>
    <w:lvl w:ilvl="6" w:tplc="0405000F" w:tentative="1">
      <w:start w:val="1"/>
      <w:numFmt w:val="decimal"/>
      <w:lvlText w:val="%7."/>
      <w:lvlJc w:val="left"/>
      <w:pPr>
        <w:ind w:left="4694" w:hanging="360"/>
      </w:pPr>
    </w:lvl>
    <w:lvl w:ilvl="7" w:tplc="04050019" w:tentative="1">
      <w:start w:val="1"/>
      <w:numFmt w:val="lowerLetter"/>
      <w:lvlText w:val="%8."/>
      <w:lvlJc w:val="left"/>
      <w:pPr>
        <w:ind w:left="5414" w:hanging="360"/>
      </w:pPr>
    </w:lvl>
    <w:lvl w:ilvl="8" w:tplc="0405001B" w:tentative="1">
      <w:start w:val="1"/>
      <w:numFmt w:val="lowerRoman"/>
      <w:lvlText w:val="%9."/>
      <w:lvlJc w:val="right"/>
      <w:pPr>
        <w:ind w:left="6134" w:hanging="180"/>
      </w:pPr>
    </w:lvl>
  </w:abstractNum>
  <w:abstractNum w:abstractNumId="2" w15:restartNumberingAfterBreak="0">
    <w:nsid w:val="392D2A47"/>
    <w:multiLevelType w:val="hybridMultilevel"/>
    <w:tmpl w:val="4B5C96E4"/>
    <w:lvl w:ilvl="0" w:tplc="3DFC784C">
      <w:start w:val="1"/>
      <w:numFmt w:val="decimal"/>
      <w:lvlText w:val="%1."/>
      <w:lvlJc w:val="left"/>
      <w:pPr>
        <w:ind w:left="1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1" w:tplc="7E82BE2C">
      <w:start w:val="1"/>
      <w:numFmt w:val="lowerLetter"/>
      <w:lvlText w:val="%2"/>
      <w:lvlJc w:val="left"/>
      <w:pPr>
        <w:ind w:left="11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2" w:tplc="593262DC">
      <w:start w:val="1"/>
      <w:numFmt w:val="lowerRoman"/>
      <w:lvlText w:val="%3"/>
      <w:lvlJc w:val="left"/>
      <w:pPr>
        <w:ind w:left="18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3" w:tplc="1B946444">
      <w:start w:val="1"/>
      <w:numFmt w:val="decimal"/>
      <w:lvlText w:val="%4"/>
      <w:lvlJc w:val="left"/>
      <w:pPr>
        <w:ind w:left="25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4" w:tplc="F2EE2AFC">
      <w:start w:val="1"/>
      <w:numFmt w:val="lowerLetter"/>
      <w:lvlText w:val="%5"/>
      <w:lvlJc w:val="left"/>
      <w:pPr>
        <w:ind w:left="326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5" w:tplc="59D48F6E">
      <w:start w:val="1"/>
      <w:numFmt w:val="lowerRoman"/>
      <w:lvlText w:val="%6"/>
      <w:lvlJc w:val="left"/>
      <w:pPr>
        <w:ind w:left="398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6" w:tplc="D85AA6EA">
      <w:start w:val="1"/>
      <w:numFmt w:val="decimal"/>
      <w:lvlText w:val="%7"/>
      <w:lvlJc w:val="left"/>
      <w:pPr>
        <w:ind w:left="470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7" w:tplc="0164C264">
      <w:start w:val="1"/>
      <w:numFmt w:val="lowerLetter"/>
      <w:lvlText w:val="%8"/>
      <w:lvlJc w:val="left"/>
      <w:pPr>
        <w:ind w:left="542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  <w:lvl w:ilvl="8" w:tplc="2CA620AE">
      <w:start w:val="1"/>
      <w:numFmt w:val="lowerRoman"/>
      <w:lvlText w:val="%9"/>
      <w:lvlJc w:val="left"/>
      <w:pPr>
        <w:ind w:left="614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6"/>
        <w:szCs w:val="2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4E4D20A0"/>
    <w:multiLevelType w:val="hybridMultilevel"/>
    <w:tmpl w:val="C298BFF4"/>
    <w:lvl w:ilvl="0" w:tplc="889EB6E8">
      <w:start w:val="1"/>
      <w:numFmt w:val="lowerLetter"/>
      <w:lvlText w:val="(%1)"/>
      <w:lvlJc w:val="left"/>
      <w:pPr>
        <w:ind w:left="494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5868E58E">
      <w:start w:val="1"/>
      <w:numFmt w:val="lowerLetter"/>
      <w:lvlText w:val="%2"/>
      <w:lvlJc w:val="left"/>
      <w:pPr>
        <w:ind w:left="12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AA6DF16">
      <w:start w:val="1"/>
      <w:numFmt w:val="lowerRoman"/>
      <w:lvlText w:val="%3"/>
      <w:lvlJc w:val="left"/>
      <w:pPr>
        <w:ind w:left="20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5C6F192">
      <w:start w:val="1"/>
      <w:numFmt w:val="decimal"/>
      <w:lvlText w:val="%4"/>
      <w:lvlJc w:val="left"/>
      <w:pPr>
        <w:ind w:left="27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45A1CDA">
      <w:start w:val="1"/>
      <w:numFmt w:val="lowerLetter"/>
      <w:lvlText w:val="%5"/>
      <w:lvlJc w:val="left"/>
      <w:pPr>
        <w:ind w:left="344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5A1A0BD4">
      <w:start w:val="1"/>
      <w:numFmt w:val="lowerRoman"/>
      <w:lvlText w:val="%6"/>
      <w:lvlJc w:val="left"/>
      <w:pPr>
        <w:ind w:left="416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98C1040">
      <w:start w:val="1"/>
      <w:numFmt w:val="decimal"/>
      <w:lvlText w:val="%7"/>
      <w:lvlJc w:val="left"/>
      <w:pPr>
        <w:ind w:left="488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E4BC7ED8">
      <w:start w:val="1"/>
      <w:numFmt w:val="lowerLetter"/>
      <w:lvlText w:val="%8"/>
      <w:lvlJc w:val="left"/>
      <w:pPr>
        <w:ind w:left="560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A2983DFE">
      <w:start w:val="1"/>
      <w:numFmt w:val="lowerRoman"/>
      <w:lvlText w:val="%9"/>
      <w:lvlJc w:val="left"/>
      <w:pPr>
        <w:ind w:left="632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0DEE"/>
    <w:rsid w:val="00090171"/>
    <w:rsid w:val="00216AD6"/>
    <w:rsid w:val="002777CA"/>
    <w:rsid w:val="00340DEE"/>
    <w:rsid w:val="00534302"/>
    <w:rsid w:val="00B172FD"/>
    <w:rsid w:val="00B46A86"/>
    <w:rsid w:val="00F93229"/>
    <w:rsid w:val="00FD5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F9635F"/>
  <w15:docId w15:val="{42AF9139-2B29-4225-8058-12568774A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after="68" w:line="269" w:lineRule="auto"/>
      <w:ind w:left="1917" w:hanging="10"/>
      <w:jc w:val="both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footnotedescription">
    <w:name w:val="footnote description"/>
    <w:next w:val="Normln"/>
    <w:link w:val="footnotedescriptionChar"/>
    <w:hidden/>
    <w:pPr>
      <w:spacing w:after="3"/>
      <w:ind w:left="173"/>
    </w:pPr>
    <w:rPr>
      <w:rFonts w:ascii="Times New Roman" w:eastAsia="Times New Roman" w:hAnsi="Times New Roman" w:cs="Times New Roman"/>
      <w:color w:val="000000"/>
    </w:rPr>
  </w:style>
  <w:style w:type="character" w:customStyle="1" w:styleId="footnotedescriptionChar">
    <w:name w:val="footnote description Char"/>
    <w:link w:val="footnotedescription"/>
    <w:rPr>
      <w:rFonts w:ascii="Times New Roman" w:eastAsia="Times New Roman" w:hAnsi="Times New Roman" w:cs="Times New Roman"/>
      <w:color w:val="000000"/>
      <w:sz w:val="22"/>
    </w:rPr>
  </w:style>
  <w:style w:type="character" w:customStyle="1" w:styleId="footnotemark">
    <w:name w:val="footnote mark"/>
    <w:hidden/>
    <w:rPr>
      <w:rFonts w:ascii="Times New Roman" w:eastAsia="Times New Roman" w:hAnsi="Times New Roman" w:cs="Times New Roman"/>
      <w:color w:val="000000"/>
      <w:sz w:val="22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Odstavecseseznamem">
    <w:name w:val="List Paragraph"/>
    <w:basedOn w:val="Normln"/>
    <w:uiPriority w:val="34"/>
    <w:qFormat/>
    <w:rsid w:val="00B172F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13" Type="http://schemas.openxmlformats.org/officeDocument/2006/relationships/image" Target="media/image7.jpg"/><Relationship Id="rId18" Type="http://schemas.openxmlformats.org/officeDocument/2006/relationships/image" Target="media/image12.jpg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image" Target="media/image1.jpg"/><Relationship Id="rId12" Type="http://schemas.openxmlformats.org/officeDocument/2006/relationships/image" Target="media/image6.jpg"/><Relationship Id="rId17" Type="http://schemas.openxmlformats.org/officeDocument/2006/relationships/image" Target="media/image11.jpg"/><Relationship Id="rId2" Type="http://schemas.openxmlformats.org/officeDocument/2006/relationships/styles" Target="styles.xml"/><Relationship Id="rId16" Type="http://schemas.openxmlformats.org/officeDocument/2006/relationships/image" Target="media/image10.jpg"/><Relationship Id="rId20" Type="http://schemas.openxmlformats.org/officeDocument/2006/relationships/image" Target="media/image14.jp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g"/><Relationship Id="rId5" Type="http://schemas.openxmlformats.org/officeDocument/2006/relationships/footnotes" Target="footnotes.xml"/><Relationship Id="rId15" Type="http://schemas.openxmlformats.org/officeDocument/2006/relationships/image" Target="media/image9.jpg"/><Relationship Id="rId10" Type="http://schemas.openxmlformats.org/officeDocument/2006/relationships/image" Target="media/image4.jpg"/><Relationship Id="rId19" Type="http://schemas.openxmlformats.org/officeDocument/2006/relationships/image" Target="media/image13.jpg"/><Relationship Id="rId4" Type="http://schemas.openxmlformats.org/officeDocument/2006/relationships/webSettings" Target="webSettings.xml"/><Relationship Id="rId9" Type="http://schemas.openxmlformats.org/officeDocument/2006/relationships/image" Target="media/image3.jpg"/><Relationship Id="rId14" Type="http://schemas.openxmlformats.org/officeDocument/2006/relationships/image" Target="media/image8.jp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7</Pages>
  <Words>1538</Words>
  <Characters>9081</Characters>
  <Application>Microsoft Office Word</Application>
  <DocSecurity>0</DocSecurity>
  <Lines>75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KMBT_C284e-20180521110105</vt:lpstr>
    </vt:vector>
  </TitlesOfParts>
  <Company>RSD</Company>
  <LinksUpToDate>false</LinksUpToDate>
  <CharactersWithSpaces>10598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KMBT_C284e-20180521110105</dc:title>
  <dc:subject/>
  <dc:creator>Horová Hana</dc:creator>
  <cp:keywords/>
  <cp:lastModifiedBy>Horová Hana</cp:lastModifiedBy>
  <cp:revision>5</cp:revision>
  <dcterms:created xsi:type="dcterms:W3CDTF">2018-05-22T07:06:00Z</dcterms:created>
  <dcterms:modified xsi:type="dcterms:W3CDTF">2018-05-22T07:42:00Z</dcterms:modified>
</cp:coreProperties>
</file>