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CA" w:rsidRPr="00AB5184" w:rsidRDefault="007E2ACA">
      <w:pPr>
        <w:rPr>
          <w:rFonts w:ascii="Arial" w:hAnsi="Arial" w:cs="Arial"/>
          <w:sz w:val="4"/>
          <w:szCs w:val="4"/>
        </w:rPr>
      </w:pPr>
    </w:p>
    <w:p w:rsidR="00976B4A" w:rsidRPr="00D96274" w:rsidRDefault="00D96274">
      <w:pPr>
        <w:rPr>
          <w:rFonts w:ascii="Arial" w:hAnsi="Arial" w:cs="Arial"/>
          <w:sz w:val="72"/>
          <w:szCs w:val="72"/>
        </w:rPr>
      </w:pPr>
      <w:fldSimple w:instr=" DOCPROPERTY  OD_BarCode  \* MERGEFORMAT ">
        <w:r w:rsidR="00C030C8">
          <w:rPr>
            <w:rFonts w:ascii="Code 128 Notext" w:hAnsi="Code 128 Notext" w:cs="Arial" w:hint="eastAsia"/>
            <w:sz w:val="72"/>
            <w:szCs w:val="72"/>
          </w:rPr>
          <w:t>µ</w:t>
        </w:r>
        <w:r w:rsidR="00C030C8">
          <w:rPr>
            <w:rFonts w:ascii="Code 128 Notext" w:hAnsi="Code 128 Notext" w:cs="Arial"/>
            <w:sz w:val="72"/>
            <w:szCs w:val="72"/>
          </w:rPr>
          <w:t>#7150/HPU/2016-HPUM@i</w:t>
        </w:r>
        <w:r w:rsidR="00C030C8">
          <w:rPr>
            <w:rFonts w:ascii="Code 128 Notext" w:hAnsi="Code 128 Notext" w:cs="Arial" w:hint="eastAsia"/>
            <w:sz w:val="72"/>
            <w:szCs w:val="72"/>
          </w:rPr>
          <w:t>¸</w:t>
        </w:r>
      </w:fldSimple>
    </w:p>
    <w:p w:rsidR="007E2ACA" w:rsidRPr="00976B4A" w:rsidRDefault="007E2ACA">
      <w:pPr>
        <w:rPr>
          <w:rFonts w:ascii="Arial" w:hAnsi="Arial" w:cs="Arial"/>
          <w:sz w:val="18"/>
          <w:szCs w:val="18"/>
        </w:rPr>
      </w:pPr>
      <w:fldSimple w:instr=" DOCPROPERTY  OD_EvC  \* MERGEFORMAT ">
        <w:r w:rsidR="00C030C8">
          <w:rPr>
            <w:rFonts w:ascii="Arial" w:hAnsi="Arial" w:cs="Arial"/>
            <w:sz w:val="18"/>
            <w:szCs w:val="18"/>
          </w:rPr>
          <w:t>7150/HPU/2016-HPUM</w:t>
        </w:r>
      </w:fldSimple>
    </w:p>
    <w:p w:rsidR="000A39A7" w:rsidRPr="00976B4A" w:rsidRDefault="00311656" w:rsidP="00311656">
      <w:pPr>
        <w:rPr>
          <w:rFonts w:ascii="Arial" w:hAnsi="Arial" w:cs="Arial"/>
          <w:sz w:val="18"/>
          <w:szCs w:val="18"/>
        </w:rPr>
      </w:pPr>
      <w:r w:rsidRPr="00976B4A">
        <w:rPr>
          <w:rFonts w:ascii="Arial" w:hAnsi="Arial" w:cs="Arial"/>
          <w:sz w:val="18"/>
          <w:szCs w:val="18"/>
        </w:rPr>
        <w:t xml:space="preserve">Č.j.: </w:t>
      </w:r>
      <w:fldSimple w:instr=" DOCPROPERTY  OD_Cj  \* MERGEFORMAT ">
        <w:r w:rsidR="00C030C8">
          <w:rPr>
            <w:rFonts w:ascii="Arial" w:hAnsi="Arial" w:cs="Arial"/>
            <w:sz w:val="18"/>
            <w:szCs w:val="18"/>
          </w:rPr>
          <w:t>UZSVM/HPU/7183/2016-HPUM</w:t>
        </w:r>
      </w:fldSimple>
    </w:p>
    <w:p w:rsidR="007E2ACA" w:rsidRPr="00A06164" w:rsidRDefault="007E2ACA">
      <w:pPr>
        <w:rPr>
          <w:rFonts w:ascii="Arial" w:hAnsi="Arial" w:cs="Arial"/>
          <w:sz w:val="10"/>
          <w:szCs w:val="10"/>
        </w:rPr>
      </w:pPr>
    </w:p>
    <w:p w:rsidR="005969CB" w:rsidRDefault="005969CB" w:rsidP="005969CB">
      <w:pPr>
        <w:pStyle w:val="obec"/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Úřad pro zastupování státu ve věcech majetkových</w:t>
      </w:r>
    </w:p>
    <w:p w:rsidR="005969CB" w:rsidRDefault="005969CB" w:rsidP="005969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Rašínovo nábřeží 390/42, Nové Město, 128 00 Praha 2,</w:t>
      </w:r>
    </w:p>
    <w:p w:rsidR="005969CB" w:rsidRDefault="005969CB" w:rsidP="005969CB">
      <w:pPr>
        <w:pStyle w:val="Zkladntext3"/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 kterou právně jedná Ing. Martina Loukotová, ředitelka odboru Odloučené pracoviště Pardubice </w:t>
      </w:r>
    </w:p>
    <w:p w:rsidR="005969CB" w:rsidRDefault="005969CB" w:rsidP="005969CB">
      <w:pPr>
        <w:pStyle w:val="Zkladntext3"/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základě Příkazu generálního ředitele č. 6/2014, v účinném znění </w:t>
      </w:r>
    </w:p>
    <w:p w:rsidR="005969CB" w:rsidRDefault="005969CB" w:rsidP="005969CB">
      <w:pPr>
        <w:pStyle w:val="obec"/>
        <w:tabs>
          <w:tab w:val="left" w:pos="708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IČ: 69797111</w:t>
      </w:r>
    </w:p>
    <w:p w:rsidR="005969CB" w:rsidRDefault="005969CB" w:rsidP="005969CB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(dále jen „převodce“) </w:t>
      </w:r>
    </w:p>
    <w:p w:rsidR="005969CB" w:rsidRDefault="005969CB" w:rsidP="005969CB">
      <w:p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5969CB" w:rsidRDefault="005969CB" w:rsidP="005969CB">
      <w:p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</w:rPr>
        <w:t>Pardubický kraj</w:t>
      </w:r>
    </w:p>
    <w:p w:rsidR="005969CB" w:rsidRDefault="005969CB" w:rsidP="005969C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530 02 Pardubice - Staré Město, Komenského náměstí 125,</w:t>
      </w:r>
    </w:p>
    <w:p w:rsidR="005969CB" w:rsidRDefault="005969CB" w:rsidP="005969CB">
      <w:pPr>
        <w:pStyle w:val="Zkladntext3"/>
        <w:spacing w:after="0"/>
        <w:rPr>
          <w:rFonts w:ascii="Arial" w:hAnsi="Arial" w:cs="Arial"/>
          <w:color w:val="FF66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 JUDr. Martinem Netolickým Ph.D., hejtmanem Pardubického kraje</w:t>
      </w:r>
    </w:p>
    <w:p w:rsidR="005969CB" w:rsidRDefault="005969CB" w:rsidP="005969CB">
      <w:pPr>
        <w:pStyle w:val="Zkladntext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70892822</w:t>
      </w:r>
    </w:p>
    <w:p w:rsidR="005969CB" w:rsidRDefault="005969CB" w:rsidP="005969CB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(dále jen „nabyvatel“) </w:t>
      </w:r>
    </w:p>
    <w:p w:rsidR="005969CB" w:rsidRDefault="005969CB" w:rsidP="005969CB">
      <w:pPr>
        <w:pStyle w:val="Zkladntext2"/>
        <w:rPr>
          <w:rFonts w:ascii="Arial" w:hAnsi="Arial" w:cs="Arial"/>
          <w:i w:val="0"/>
          <w:iCs/>
          <w:color w:val="auto"/>
          <w:sz w:val="22"/>
          <w:szCs w:val="22"/>
        </w:rPr>
      </w:pPr>
    </w:p>
    <w:p w:rsidR="005969CB" w:rsidRDefault="005969CB" w:rsidP="005969CB">
      <w:pPr>
        <w:pStyle w:val="Zkladntext2"/>
        <w:rPr>
          <w:rFonts w:ascii="Arial" w:hAnsi="Arial" w:cs="Arial"/>
          <w:i w:val="0"/>
          <w:iCs/>
          <w:color w:val="auto"/>
          <w:sz w:val="22"/>
          <w:szCs w:val="22"/>
        </w:rPr>
      </w:pPr>
      <w:r>
        <w:rPr>
          <w:rFonts w:ascii="Arial" w:hAnsi="Arial" w:cs="Arial"/>
          <w:i w:val="0"/>
          <w:iCs/>
          <w:color w:val="auto"/>
          <w:sz w:val="22"/>
          <w:szCs w:val="22"/>
        </w:rPr>
        <w:t xml:space="preserve">uzavírají podle § 22 zákona č. 219/2000 Sb., o majetku České republiky a jejím vystupování v právních vztazích, ve znění pozdějších předpisů (dále jen „zákon č. 219/2000 Sb.“) </w:t>
      </w:r>
      <w:r>
        <w:rPr>
          <w:rFonts w:ascii="Arial" w:hAnsi="Arial" w:cs="Arial"/>
          <w:i w:val="0"/>
          <w:iCs/>
          <w:color w:val="auto"/>
          <w:sz w:val="22"/>
          <w:szCs w:val="22"/>
        </w:rPr>
        <w:br/>
        <w:t xml:space="preserve">a § 2055 a násl. zákona č. 89/2012 Sb., občanský zákoník (dále jen „zákon č. 89/2012 Sb.“) tuto </w:t>
      </w:r>
    </w:p>
    <w:p w:rsidR="005969CB" w:rsidRPr="00A06164" w:rsidRDefault="005969CB" w:rsidP="005969CB">
      <w:pPr>
        <w:pStyle w:val="para"/>
        <w:jc w:val="left"/>
        <w:rPr>
          <w:rFonts w:ascii="Arial" w:hAnsi="Arial" w:cs="Arial"/>
          <w:spacing w:val="60"/>
          <w:sz w:val="18"/>
          <w:szCs w:val="18"/>
        </w:rPr>
      </w:pPr>
    </w:p>
    <w:p w:rsidR="005969CB" w:rsidRPr="00A06164" w:rsidRDefault="005969CB" w:rsidP="005969CB">
      <w:pPr>
        <w:pStyle w:val="para"/>
        <w:jc w:val="left"/>
        <w:rPr>
          <w:rFonts w:ascii="Arial" w:hAnsi="Arial" w:cs="Arial"/>
          <w:spacing w:val="60"/>
          <w:sz w:val="22"/>
          <w:szCs w:val="22"/>
        </w:rPr>
      </w:pPr>
    </w:p>
    <w:p w:rsidR="005969CB" w:rsidRDefault="005969CB" w:rsidP="005969CB">
      <w:pPr>
        <w:pStyle w:val="para"/>
        <w:rPr>
          <w:rFonts w:ascii="Arial" w:hAnsi="Arial" w:cs="Arial"/>
          <w:spacing w:val="60"/>
          <w:sz w:val="28"/>
          <w:szCs w:val="28"/>
        </w:rPr>
      </w:pPr>
      <w:r>
        <w:rPr>
          <w:rFonts w:ascii="Arial" w:hAnsi="Arial" w:cs="Arial"/>
          <w:spacing w:val="60"/>
          <w:sz w:val="28"/>
          <w:szCs w:val="28"/>
        </w:rPr>
        <w:t>SMLOUVU O BEZÚPLATNÉM PŘEVODU MAJETKU</w:t>
      </w:r>
    </w:p>
    <w:p w:rsidR="005969CB" w:rsidRDefault="005969CB" w:rsidP="005969CB">
      <w:pPr>
        <w:jc w:val="center"/>
        <w:rPr>
          <w:rFonts w:ascii="Arial" w:hAnsi="Arial" w:cs="Arial"/>
          <w:b/>
          <w:sz w:val="20"/>
          <w:szCs w:val="20"/>
        </w:rPr>
      </w:pPr>
      <w:r w:rsidRPr="00A06164">
        <w:rPr>
          <w:rFonts w:ascii="Arial" w:hAnsi="Arial" w:cs="Arial"/>
          <w:b/>
          <w:sz w:val="20"/>
          <w:szCs w:val="20"/>
        </w:rPr>
        <w:t xml:space="preserve">(Č.j.: </w:t>
      </w:r>
      <w:fldSimple w:instr=" DOCPROPERTY  OD_Cj  \* MERGEFORMAT ">
        <w:r w:rsidR="00C030C8" w:rsidRPr="00C030C8">
          <w:rPr>
            <w:rFonts w:ascii="Arial" w:hAnsi="Arial" w:cs="Arial"/>
            <w:b/>
            <w:sz w:val="20"/>
            <w:szCs w:val="20"/>
          </w:rPr>
          <w:t>UZSVM/HPU/7183/2016-HPUM</w:t>
        </w:r>
      </w:fldSimple>
      <w:r w:rsidRPr="00A06164">
        <w:rPr>
          <w:rFonts w:ascii="Arial" w:hAnsi="Arial" w:cs="Arial"/>
          <w:b/>
          <w:sz w:val="20"/>
          <w:szCs w:val="20"/>
        </w:rPr>
        <w:t>)</w:t>
      </w:r>
    </w:p>
    <w:p w:rsidR="005969CB" w:rsidRPr="00A06164" w:rsidRDefault="005969CB" w:rsidP="00A06164">
      <w:pPr>
        <w:pStyle w:val="para"/>
        <w:spacing w:before="120"/>
        <w:jc w:val="left"/>
        <w:rPr>
          <w:rFonts w:ascii="Arial" w:hAnsi="Arial" w:cs="Arial"/>
          <w:sz w:val="16"/>
          <w:szCs w:val="16"/>
        </w:rPr>
      </w:pPr>
    </w:p>
    <w:p w:rsidR="005969CB" w:rsidRDefault="005969CB" w:rsidP="005969CB">
      <w:pPr>
        <w:pStyle w:val="para"/>
        <w:tabs>
          <w:tab w:val="center" w:pos="4536"/>
          <w:tab w:val="left" w:pos="522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I.</w:t>
      </w:r>
    </w:p>
    <w:p w:rsidR="005969CB" w:rsidRDefault="005969CB" w:rsidP="005969CB">
      <w:pPr>
        <w:pStyle w:val="para"/>
        <w:numPr>
          <w:ilvl w:val="0"/>
          <w:numId w:val="1"/>
        </w:numPr>
        <w:tabs>
          <w:tab w:val="clear" w:pos="720"/>
          <w:tab w:val="num" w:pos="284"/>
          <w:tab w:val="num" w:pos="426"/>
          <w:tab w:val="center" w:pos="4536"/>
          <w:tab w:val="left" w:pos="5222"/>
        </w:tabs>
        <w:spacing w:before="120" w:after="120"/>
        <w:ind w:left="357" w:right="-110" w:hanging="357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Česká republika </w:t>
      </w:r>
      <w:r>
        <w:rPr>
          <w:rFonts w:ascii="Arial" w:hAnsi="Arial" w:cs="Arial"/>
          <w:b w:val="0"/>
          <w:sz w:val="22"/>
          <w:szCs w:val="22"/>
        </w:rPr>
        <w:t xml:space="preserve">je </w:t>
      </w:r>
      <w:r>
        <w:rPr>
          <w:rFonts w:ascii="Arial" w:hAnsi="Arial" w:cs="Arial"/>
          <w:b w:val="0"/>
          <w:bCs/>
          <w:sz w:val="22"/>
          <w:szCs w:val="22"/>
        </w:rPr>
        <w:t>vlastníkem tohoto majetku:</w:t>
      </w:r>
    </w:p>
    <w:p w:rsidR="005969CB" w:rsidRDefault="005969CB" w:rsidP="005969CB">
      <w:pPr>
        <w:numPr>
          <w:ilvl w:val="0"/>
          <w:numId w:val="2"/>
        </w:numPr>
        <w:tabs>
          <w:tab w:val="num" w:pos="357"/>
        </w:tabs>
        <w:spacing w:before="120"/>
        <w:ind w:left="709" w:right="-10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pozemková parcela č. 2255/10,</w:t>
      </w:r>
      <w:r>
        <w:rPr>
          <w:rFonts w:ascii="Arial" w:hAnsi="Arial" w:cs="Arial"/>
          <w:sz w:val="22"/>
          <w:szCs w:val="22"/>
        </w:rPr>
        <w:t xml:space="preserve"> druh pozemku ostatní plocha, způsob využití silnice, účetní hodnota 725.210,00 Kč,</w:t>
      </w:r>
    </w:p>
    <w:p w:rsidR="005969CB" w:rsidRDefault="005969CB" w:rsidP="005969CB">
      <w:pPr>
        <w:numPr>
          <w:ilvl w:val="0"/>
          <w:numId w:val="2"/>
        </w:numPr>
        <w:tabs>
          <w:tab w:val="num" w:pos="357"/>
        </w:tabs>
        <w:spacing w:before="120"/>
        <w:ind w:left="709" w:right="-10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pozemková parcela č. 2257/3,</w:t>
      </w:r>
      <w:r>
        <w:rPr>
          <w:rFonts w:ascii="Arial" w:hAnsi="Arial" w:cs="Arial"/>
          <w:sz w:val="22"/>
          <w:szCs w:val="22"/>
        </w:rPr>
        <w:t xml:space="preserve"> druh pozemku ostatní plocha, způsob využití ostatní komunikace, účetní hodnota 45.540,00 Kč,</w:t>
      </w:r>
    </w:p>
    <w:p w:rsidR="005969CB" w:rsidRDefault="005969CB" w:rsidP="005969CB">
      <w:pPr>
        <w:numPr>
          <w:ilvl w:val="0"/>
          <w:numId w:val="2"/>
        </w:numPr>
        <w:tabs>
          <w:tab w:val="num" w:pos="357"/>
        </w:tabs>
        <w:spacing w:before="120"/>
        <w:ind w:left="709" w:right="-10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pozemková parcela č. 2257/4,</w:t>
      </w:r>
      <w:r>
        <w:rPr>
          <w:rFonts w:ascii="Arial" w:hAnsi="Arial" w:cs="Arial"/>
          <w:sz w:val="22"/>
          <w:szCs w:val="22"/>
        </w:rPr>
        <w:t xml:space="preserve"> druh pozemku ostatní plocha, způsob využití ostatní komunikace, účetní hodnota 154.610,00 Kč </w:t>
      </w:r>
    </w:p>
    <w:p w:rsidR="005969CB" w:rsidRDefault="005969CB" w:rsidP="005969CB">
      <w:pPr>
        <w:tabs>
          <w:tab w:val="num" w:pos="357"/>
        </w:tabs>
        <w:ind w:left="425" w:right="-108"/>
        <w:jc w:val="both"/>
        <w:rPr>
          <w:rFonts w:ascii="Arial" w:hAnsi="Arial" w:cs="Arial"/>
          <w:sz w:val="22"/>
          <w:szCs w:val="22"/>
        </w:rPr>
      </w:pPr>
    </w:p>
    <w:p w:rsidR="005969CB" w:rsidRPr="006C4E87" w:rsidRDefault="005969CB" w:rsidP="005969CB">
      <w:pPr>
        <w:pStyle w:val="Textvbloku"/>
        <w:tabs>
          <w:tab w:val="num" w:pos="426"/>
        </w:tabs>
        <w:ind w:left="284"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zapsaný na listu vlastnictví č. 60000 pro katastrální území a obec Dašice v katastru nemovitostí vedeném Katastrálním úřadem pro Pardubický kraj, Katastrálním pracovištěm Pardubice </w:t>
      </w:r>
      <w:r w:rsidRPr="00F93F71">
        <w:rPr>
          <w:rFonts w:ascii="Arial" w:hAnsi="Arial" w:cs="Arial"/>
          <w:b/>
          <w:sz w:val="22"/>
          <w:szCs w:val="22"/>
        </w:rPr>
        <w:t>(dále jen „převáděný majetek“)</w:t>
      </w:r>
      <w:r>
        <w:rPr>
          <w:rFonts w:ascii="Arial" w:hAnsi="Arial" w:cs="Arial"/>
          <w:sz w:val="22"/>
          <w:szCs w:val="22"/>
        </w:rPr>
        <w:t>.</w:t>
      </w:r>
    </w:p>
    <w:p w:rsidR="005969CB" w:rsidRDefault="005969CB" w:rsidP="005969CB">
      <w:pPr>
        <w:pStyle w:val="Textvbloku"/>
        <w:numPr>
          <w:ilvl w:val="0"/>
          <w:numId w:val="3"/>
        </w:numPr>
        <w:tabs>
          <w:tab w:val="num" w:pos="284"/>
          <w:tab w:val="center" w:pos="4536"/>
          <w:tab w:val="left" w:pos="5222"/>
        </w:tabs>
        <w:spacing w:before="120"/>
        <w:ind w:left="284" w:right="-108" w:hanging="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Úřad pro zastupování státu ve věcech majetkových je příslušný s převáděným majetkem hospodařit na základě Ohlášení ze dne 26.5.2014 a to ve smyslu § 9 zákona č. 219/2000 Sb.</w:t>
      </w:r>
    </w:p>
    <w:p w:rsidR="005969CB" w:rsidRDefault="005969CB" w:rsidP="005969CB">
      <w:pPr>
        <w:pStyle w:val="Textvbloku"/>
        <w:tabs>
          <w:tab w:val="center" w:pos="4536"/>
          <w:tab w:val="left" w:pos="5222"/>
        </w:tabs>
        <w:ind w:left="0" w:right="-1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969CB" w:rsidRDefault="005969CB" w:rsidP="005969CB">
      <w:pPr>
        <w:pStyle w:val="Textvbloku"/>
        <w:tabs>
          <w:tab w:val="center" w:pos="4536"/>
          <w:tab w:val="left" w:pos="5222"/>
        </w:tabs>
        <w:ind w:left="0" w:right="-108"/>
        <w:jc w:val="left"/>
        <w:rPr>
          <w:rFonts w:ascii="Arial" w:hAnsi="Arial" w:cs="Arial"/>
          <w:sz w:val="22"/>
          <w:szCs w:val="22"/>
        </w:rPr>
      </w:pPr>
    </w:p>
    <w:p w:rsidR="005969CB" w:rsidRDefault="005969CB" w:rsidP="005969CB">
      <w:pPr>
        <w:pStyle w:val="para"/>
        <w:tabs>
          <w:tab w:val="center" w:pos="4536"/>
          <w:tab w:val="left" w:pos="522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II.</w:t>
      </w:r>
    </w:p>
    <w:p w:rsidR="005969CB" w:rsidRDefault="005969CB" w:rsidP="005969CB">
      <w:pPr>
        <w:pStyle w:val="para"/>
        <w:numPr>
          <w:ilvl w:val="0"/>
          <w:numId w:val="4"/>
        </w:numPr>
        <w:tabs>
          <w:tab w:val="clear" w:pos="720"/>
          <w:tab w:val="left" w:pos="284"/>
          <w:tab w:val="center" w:pos="4536"/>
          <w:tab w:val="center" w:pos="4748"/>
          <w:tab w:val="left" w:pos="5222"/>
        </w:tabs>
        <w:spacing w:before="60"/>
        <w:ind w:left="284" w:right="72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Převodce touto smlouvou bezúplatně převádí nabyvateli vlastnické právo k převáděnému majetku a nabyvatel jej do svého vlastnictví přijímá. </w:t>
      </w:r>
    </w:p>
    <w:p w:rsidR="005969CB" w:rsidRPr="00A47088" w:rsidRDefault="005969CB" w:rsidP="005969CB">
      <w:pPr>
        <w:pStyle w:val="para"/>
        <w:numPr>
          <w:ilvl w:val="0"/>
          <w:numId w:val="4"/>
        </w:numPr>
        <w:tabs>
          <w:tab w:val="clear" w:pos="720"/>
          <w:tab w:val="left" w:pos="284"/>
          <w:tab w:val="center" w:pos="4536"/>
          <w:tab w:val="center" w:pos="4748"/>
          <w:tab w:val="left" w:pos="5222"/>
        </w:tabs>
        <w:spacing w:before="60"/>
        <w:ind w:left="284" w:right="72" w:hanging="284"/>
        <w:jc w:val="both"/>
        <w:rPr>
          <w:rFonts w:ascii="Arial" w:hAnsi="Arial" w:cs="Arial"/>
          <w:b w:val="0"/>
          <w:sz w:val="22"/>
          <w:szCs w:val="22"/>
        </w:rPr>
      </w:pPr>
      <w:r w:rsidRPr="00A47088">
        <w:rPr>
          <w:rFonts w:ascii="Arial" w:hAnsi="Arial" w:cs="Arial"/>
          <w:b w:val="0"/>
          <w:sz w:val="22"/>
          <w:szCs w:val="22"/>
        </w:rPr>
        <w:t xml:space="preserve">Vlastnické právo k převáděnému majetku se bezúplatně převádí </w:t>
      </w:r>
      <w:r>
        <w:rPr>
          <w:rFonts w:ascii="Arial" w:hAnsi="Arial" w:cs="Arial"/>
          <w:b w:val="0"/>
          <w:sz w:val="22"/>
          <w:szCs w:val="22"/>
        </w:rPr>
        <w:t>z důvodu veřejného zájmu v souladu s ustanovením § 22 odst. 3 zákona č. 219/2000 Sb. na základě</w:t>
      </w:r>
      <w:r w:rsidRPr="00A47088">
        <w:rPr>
          <w:rFonts w:ascii="Arial" w:hAnsi="Arial" w:cs="Arial"/>
          <w:b w:val="0"/>
          <w:sz w:val="22"/>
          <w:szCs w:val="22"/>
        </w:rPr>
        <w:t xml:space="preserve"> § 9 zákona </w:t>
      </w:r>
      <w:r>
        <w:rPr>
          <w:rFonts w:ascii="Arial" w:hAnsi="Arial" w:cs="Arial"/>
          <w:b w:val="0"/>
          <w:sz w:val="22"/>
          <w:szCs w:val="22"/>
        </w:rPr>
        <w:br/>
      </w:r>
      <w:r w:rsidRPr="00A47088">
        <w:rPr>
          <w:rFonts w:ascii="Arial" w:hAnsi="Arial" w:cs="Arial"/>
          <w:b w:val="0"/>
          <w:sz w:val="22"/>
          <w:szCs w:val="22"/>
        </w:rPr>
        <w:t xml:space="preserve">č. 13/1997 Sb., o pozemních komunikacích, ve znění pozdějších předpisů, neboť </w:t>
      </w:r>
      <w:r>
        <w:rPr>
          <w:rFonts w:ascii="Arial" w:hAnsi="Arial" w:cs="Arial"/>
          <w:b w:val="0"/>
          <w:sz w:val="22"/>
          <w:szCs w:val="22"/>
        </w:rPr>
        <w:t xml:space="preserve">se na výše uvedeném majetku </w:t>
      </w:r>
      <w:r w:rsidRPr="00A47088">
        <w:rPr>
          <w:rFonts w:ascii="Arial" w:hAnsi="Arial" w:cs="Arial"/>
          <w:b w:val="0"/>
          <w:sz w:val="22"/>
          <w:szCs w:val="22"/>
        </w:rPr>
        <w:t>nachází těles</w:t>
      </w:r>
      <w:r>
        <w:rPr>
          <w:rFonts w:ascii="Arial" w:hAnsi="Arial" w:cs="Arial"/>
          <w:b w:val="0"/>
          <w:sz w:val="22"/>
          <w:szCs w:val="22"/>
        </w:rPr>
        <w:t>o</w:t>
      </w:r>
      <w:r w:rsidRPr="00A47088">
        <w:rPr>
          <w:rFonts w:ascii="Arial" w:hAnsi="Arial" w:cs="Arial"/>
          <w:b w:val="0"/>
          <w:sz w:val="22"/>
          <w:szCs w:val="22"/>
        </w:rPr>
        <w:t xml:space="preserve"> silnice I</w:t>
      </w:r>
      <w:r>
        <w:rPr>
          <w:rFonts w:ascii="Arial" w:hAnsi="Arial" w:cs="Arial"/>
          <w:b w:val="0"/>
          <w:sz w:val="22"/>
          <w:szCs w:val="22"/>
        </w:rPr>
        <w:t>I</w:t>
      </w:r>
      <w:r w:rsidRPr="00A47088">
        <w:rPr>
          <w:rFonts w:ascii="Arial" w:hAnsi="Arial" w:cs="Arial"/>
          <w:b w:val="0"/>
          <w:sz w:val="22"/>
          <w:szCs w:val="22"/>
        </w:rPr>
        <w:t xml:space="preserve">I. třídy č. </w:t>
      </w:r>
      <w:r>
        <w:rPr>
          <w:rFonts w:ascii="Arial" w:hAnsi="Arial" w:cs="Arial"/>
          <w:b w:val="0"/>
          <w:sz w:val="22"/>
          <w:szCs w:val="22"/>
        </w:rPr>
        <w:t>32252 ve vlastnictví nabyvatele</w:t>
      </w:r>
      <w:r w:rsidRPr="00A47088">
        <w:rPr>
          <w:rFonts w:ascii="Arial" w:hAnsi="Arial" w:cs="Arial"/>
          <w:b w:val="0"/>
          <w:sz w:val="22"/>
          <w:szCs w:val="22"/>
        </w:rPr>
        <w:t xml:space="preserve">. </w:t>
      </w:r>
    </w:p>
    <w:p w:rsidR="005969CB" w:rsidRPr="009E1722" w:rsidRDefault="005969CB" w:rsidP="005969CB">
      <w:pPr>
        <w:pStyle w:val="para"/>
        <w:tabs>
          <w:tab w:val="clear" w:pos="709"/>
          <w:tab w:val="center" w:pos="4536"/>
          <w:tab w:val="left" w:pos="5222"/>
        </w:tabs>
        <w:spacing w:before="6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3.  Nabyvatel prohlašuje, že se seznámil s faktickým stavem převáděného majetku.</w:t>
      </w:r>
    </w:p>
    <w:p w:rsidR="005969CB" w:rsidRDefault="005969CB" w:rsidP="005969CB">
      <w:pPr>
        <w:pStyle w:val="para"/>
        <w:tabs>
          <w:tab w:val="center" w:pos="4536"/>
          <w:tab w:val="left" w:pos="5222"/>
        </w:tabs>
        <w:rPr>
          <w:rFonts w:ascii="Arial" w:hAnsi="Arial" w:cs="Arial"/>
          <w:sz w:val="22"/>
          <w:szCs w:val="22"/>
        </w:rPr>
      </w:pPr>
    </w:p>
    <w:p w:rsidR="00A06164" w:rsidRDefault="00A06164" w:rsidP="005969CB">
      <w:pPr>
        <w:pStyle w:val="para"/>
        <w:tabs>
          <w:tab w:val="center" w:pos="4536"/>
          <w:tab w:val="left" w:pos="5222"/>
        </w:tabs>
        <w:rPr>
          <w:rFonts w:ascii="Arial" w:hAnsi="Arial" w:cs="Arial"/>
          <w:sz w:val="22"/>
          <w:szCs w:val="22"/>
        </w:rPr>
      </w:pPr>
    </w:p>
    <w:p w:rsidR="005969CB" w:rsidRDefault="005969CB" w:rsidP="005969CB">
      <w:pPr>
        <w:pStyle w:val="para"/>
        <w:tabs>
          <w:tab w:val="center" w:pos="4536"/>
          <w:tab w:val="left" w:pos="522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III.</w:t>
      </w:r>
    </w:p>
    <w:p w:rsidR="005969CB" w:rsidRDefault="005969CB" w:rsidP="005969CB">
      <w:pPr>
        <w:numPr>
          <w:ilvl w:val="0"/>
          <w:numId w:val="5"/>
        </w:num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Převodce i nabyvatel shodně prohlašují, že jim nejsou známy žádné skutečnosti, </w:t>
      </w:r>
      <w:r>
        <w:rPr>
          <w:rFonts w:ascii="Arial" w:hAnsi="Arial" w:cs="Arial"/>
          <w:sz w:val="22"/>
          <w:szCs w:val="22"/>
        </w:rPr>
        <w:br/>
        <w:t xml:space="preserve">které by uzavření této smlouvy bránily. </w:t>
      </w:r>
    </w:p>
    <w:p w:rsidR="005969CB" w:rsidRDefault="005969CB" w:rsidP="005969CB">
      <w:pPr>
        <w:numPr>
          <w:ilvl w:val="0"/>
          <w:numId w:val="5"/>
        </w:numPr>
        <w:tabs>
          <w:tab w:val="center" w:pos="4536"/>
          <w:tab w:val="left" w:pos="5222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Převodce prohlašuje, </w:t>
      </w:r>
      <w:r>
        <w:rPr>
          <w:rFonts w:ascii="Arial" w:hAnsi="Arial" w:cs="Arial"/>
          <w:snapToGrid w:val="0"/>
          <w:sz w:val="22"/>
          <w:szCs w:val="22"/>
        </w:rPr>
        <w:t>že mu není známo, že by na převáděném majetku vázla nějaká omezení, závazky či právní vady.</w:t>
      </w:r>
    </w:p>
    <w:p w:rsidR="005969CB" w:rsidRDefault="005969CB" w:rsidP="005969CB">
      <w:pPr>
        <w:pStyle w:val="para"/>
        <w:tabs>
          <w:tab w:val="center" w:pos="4536"/>
          <w:tab w:val="left" w:pos="5222"/>
        </w:tabs>
        <w:jc w:val="left"/>
        <w:rPr>
          <w:rFonts w:ascii="Arial" w:hAnsi="Arial" w:cs="Arial"/>
          <w:sz w:val="22"/>
          <w:szCs w:val="22"/>
        </w:rPr>
      </w:pPr>
    </w:p>
    <w:p w:rsidR="005969CB" w:rsidRDefault="005969CB" w:rsidP="005969CB">
      <w:pPr>
        <w:pStyle w:val="para"/>
        <w:tabs>
          <w:tab w:val="center" w:pos="4536"/>
          <w:tab w:val="left" w:pos="5222"/>
        </w:tabs>
        <w:jc w:val="left"/>
        <w:rPr>
          <w:rFonts w:ascii="Arial" w:hAnsi="Arial" w:cs="Arial"/>
          <w:sz w:val="22"/>
          <w:szCs w:val="22"/>
        </w:rPr>
      </w:pPr>
    </w:p>
    <w:p w:rsidR="005969CB" w:rsidRDefault="005969CB" w:rsidP="005969CB">
      <w:pPr>
        <w:pStyle w:val="para"/>
        <w:tabs>
          <w:tab w:val="center" w:pos="4536"/>
          <w:tab w:val="left" w:pos="522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IV.</w:t>
      </w:r>
    </w:p>
    <w:p w:rsidR="005969CB" w:rsidRPr="00CD23A3" w:rsidRDefault="005969CB" w:rsidP="005969CB">
      <w:pPr>
        <w:pStyle w:val="para"/>
        <w:numPr>
          <w:ilvl w:val="0"/>
          <w:numId w:val="7"/>
        </w:numPr>
        <w:tabs>
          <w:tab w:val="clear" w:pos="709"/>
          <w:tab w:val="left" w:pos="426"/>
          <w:tab w:val="center" w:pos="4536"/>
          <w:tab w:val="left" w:pos="5222"/>
        </w:tabs>
        <w:spacing w:before="60"/>
        <w:jc w:val="both"/>
        <w:rPr>
          <w:rFonts w:ascii="Arial" w:hAnsi="Arial" w:cs="Arial"/>
          <w:b w:val="0"/>
          <w:bCs/>
          <w:iCs/>
          <w:sz w:val="22"/>
          <w:szCs w:val="22"/>
        </w:rPr>
      </w:pPr>
      <w:r>
        <w:rPr>
          <w:rFonts w:ascii="Arial" w:hAnsi="Arial" w:cs="Arial"/>
          <w:b w:val="0"/>
          <w:bCs/>
          <w:iCs/>
          <w:sz w:val="22"/>
          <w:szCs w:val="22"/>
        </w:rPr>
        <w:t>Vlastnické právo k převáděnému majetku nabývá nabyvatel dnem zápisu do katastru nemovitostí. Tímto dnem na nabyvatele přecházejí veškerá práva a povinnosti spojené s vlastnictvím a užíváním převáděného majetku.</w:t>
      </w:r>
    </w:p>
    <w:p w:rsidR="005969CB" w:rsidRPr="00D773E7" w:rsidRDefault="005969CB" w:rsidP="005969CB">
      <w:pPr>
        <w:pStyle w:val="para"/>
        <w:numPr>
          <w:ilvl w:val="0"/>
          <w:numId w:val="7"/>
        </w:numPr>
        <w:tabs>
          <w:tab w:val="center" w:pos="4536"/>
          <w:tab w:val="left" w:pos="5222"/>
        </w:tabs>
        <w:spacing w:before="60"/>
        <w:jc w:val="both"/>
        <w:rPr>
          <w:rFonts w:ascii="Arial" w:hAnsi="Arial" w:cs="Arial"/>
          <w:b w:val="0"/>
          <w:bCs/>
          <w:iCs/>
          <w:sz w:val="22"/>
          <w:szCs w:val="22"/>
        </w:rPr>
      </w:pPr>
      <w:r w:rsidRPr="00D773E7">
        <w:rPr>
          <w:rFonts w:ascii="Arial" w:hAnsi="Arial" w:cs="Arial"/>
          <w:b w:val="0"/>
          <w:bCs/>
          <w:iCs/>
          <w:sz w:val="22"/>
          <w:szCs w:val="22"/>
        </w:rPr>
        <w:t>Smluvní strany se dohodly, že návrh na vklad vlastnického práva do katastru nemovitostí podá převodce</w:t>
      </w:r>
      <w:r>
        <w:rPr>
          <w:rFonts w:ascii="Arial" w:hAnsi="Arial" w:cs="Arial"/>
          <w:b w:val="0"/>
          <w:bCs/>
          <w:iCs/>
          <w:sz w:val="22"/>
          <w:szCs w:val="22"/>
        </w:rPr>
        <w:t xml:space="preserve"> a to bez zbytečného odkladu po schválení smlouvy Ministerstvem financí.</w:t>
      </w:r>
    </w:p>
    <w:p w:rsidR="005969CB" w:rsidRDefault="005969CB" w:rsidP="005969CB">
      <w:pPr>
        <w:pStyle w:val="Zkladntextodsazen"/>
        <w:ind w:firstLine="0"/>
        <w:rPr>
          <w:rFonts w:ascii="Arial" w:hAnsi="Arial" w:cs="Arial"/>
          <w:b/>
          <w:bCs/>
          <w:sz w:val="22"/>
          <w:szCs w:val="22"/>
        </w:rPr>
      </w:pPr>
    </w:p>
    <w:p w:rsidR="005969CB" w:rsidRDefault="005969CB" w:rsidP="005969CB">
      <w:pPr>
        <w:pStyle w:val="Zkladntextodsazen"/>
        <w:ind w:firstLine="0"/>
        <w:rPr>
          <w:rFonts w:ascii="Arial" w:hAnsi="Arial" w:cs="Arial"/>
          <w:b/>
          <w:bCs/>
          <w:sz w:val="22"/>
          <w:szCs w:val="22"/>
        </w:rPr>
      </w:pPr>
    </w:p>
    <w:p w:rsidR="005969CB" w:rsidRDefault="005969CB" w:rsidP="005969CB">
      <w:pPr>
        <w:pStyle w:val="Nadpis8"/>
        <w:tabs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V.</w:t>
      </w:r>
    </w:p>
    <w:p w:rsidR="005969CB" w:rsidRPr="00D773E7" w:rsidRDefault="005969CB" w:rsidP="005969CB">
      <w:pPr>
        <w:numPr>
          <w:ilvl w:val="0"/>
          <w:numId w:val="6"/>
        </w:numPr>
        <w:tabs>
          <w:tab w:val="left" w:pos="216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D773E7">
        <w:rPr>
          <w:rFonts w:ascii="Arial" w:hAnsi="Arial" w:cs="Arial"/>
          <w:sz w:val="22"/>
          <w:szCs w:val="22"/>
        </w:rPr>
        <w:t xml:space="preserve">Tato smlouva nabývá platnosti dnem </w:t>
      </w:r>
      <w:r>
        <w:rPr>
          <w:rFonts w:ascii="Arial" w:hAnsi="Arial" w:cs="Arial"/>
          <w:sz w:val="22"/>
          <w:szCs w:val="22"/>
        </w:rPr>
        <w:t>schválení Ministerstvem financí dle ustanovení § 22 odst. 4 zákona č. 219/2000 Sb.</w:t>
      </w:r>
    </w:p>
    <w:p w:rsidR="005969CB" w:rsidRDefault="005969CB" w:rsidP="005969CB">
      <w:pPr>
        <w:numPr>
          <w:ilvl w:val="0"/>
          <w:numId w:val="6"/>
        </w:numPr>
        <w:tabs>
          <w:tab w:val="left" w:pos="2160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berou na vědomí, že jsou svými projevy vázány od okamžiku podpisu této smlouvy.</w:t>
      </w:r>
    </w:p>
    <w:p w:rsidR="005969CB" w:rsidRDefault="005969CB" w:rsidP="005969CB">
      <w:pPr>
        <w:numPr>
          <w:ilvl w:val="0"/>
          <w:numId w:val="6"/>
        </w:numPr>
        <w:tabs>
          <w:tab w:val="left" w:pos="2160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není-li v této smlouvě stanoveno jinak, řídí se práva                 a povinnosti smluvních stran zákonem č. 89/2012 Sb. a zákonem č. 219/2000 Sb.</w:t>
      </w:r>
    </w:p>
    <w:p w:rsidR="005969CB" w:rsidRDefault="005969CB" w:rsidP="005969CB">
      <w:pPr>
        <w:pStyle w:val="vnintext"/>
        <w:numPr>
          <w:ilvl w:val="0"/>
          <w:numId w:val="6"/>
        </w:numPr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jakékoli změny a doplňky této smlouvy jsou možné pouze písemnou formou, v podobě oboustranně uzavřených vzestupně číslovaných dodatků smlouvy.</w:t>
      </w:r>
    </w:p>
    <w:p w:rsidR="005969CB" w:rsidRDefault="005969CB" w:rsidP="005969CB">
      <w:pPr>
        <w:pStyle w:val="vnintext"/>
        <w:numPr>
          <w:ilvl w:val="0"/>
          <w:numId w:val="6"/>
        </w:numPr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a daňové povinnosti spojené s touto smlouvou nese nabyvatel.</w:t>
      </w:r>
    </w:p>
    <w:p w:rsidR="005969CB" w:rsidRPr="00D773E7" w:rsidRDefault="005969CB" w:rsidP="005969CB">
      <w:pPr>
        <w:pStyle w:val="Zkladntextodsazen"/>
        <w:numPr>
          <w:ilvl w:val="0"/>
          <w:numId w:val="6"/>
        </w:numPr>
        <w:spacing w:before="120"/>
        <w:rPr>
          <w:rFonts w:ascii="Arial" w:hAnsi="Arial" w:cs="Arial"/>
          <w:sz w:val="22"/>
          <w:szCs w:val="22"/>
        </w:rPr>
      </w:pPr>
      <w:r w:rsidRPr="00D773E7">
        <w:rPr>
          <w:rFonts w:ascii="Arial" w:hAnsi="Arial" w:cs="Arial"/>
          <w:sz w:val="22"/>
          <w:szCs w:val="22"/>
        </w:rPr>
        <w:t xml:space="preserve">Tato smlouva je vyhotovena ve </w:t>
      </w:r>
      <w:r w:rsidR="00A06164">
        <w:rPr>
          <w:rFonts w:ascii="Arial" w:hAnsi="Arial" w:cs="Arial"/>
          <w:sz w:val="22"/>
          <w:szCs w:val="22"/>
        </w:rPr>
        <w:t>čtyřech</w:t>
      </w:r>
      <w:r w:rsidRPr="00D773E7">
        <w:rPr>
          <w:rFonts w:ascii="Arial" w:hAnsi="Arial" w:cs="Arial"/>
          <w:sz w:val="22"/>
          <w:szCs w:val="22"/>
        </w:rPr>
        <w:t xml:space="preserve"> stejnopisech. Každá ze smluvních stran obdrží po jednom vyhotovení</w:t>
      </w:r>
      <w:r w:rsidR="00013F57">
        <w:rPr>
          <w:rFonts w:ascii="Arial" w:hAnsi="Arial" w:cs="Arial"/>
          <w:sz w:val="22"/>
          <w:szCs w:val="22"/>
        </w:rPr>
        <w:t>, jedno vyhotovení bude určeno pro Ministerstvo financí</w:t>
      </w:r>
      <w:r w:rsidRPr="00D773E7">
        <w:rPr>
          <w:rFonts w:ascii="Arial" w:hAnsi="Arial" w:cs="Arial"/>
          <w:sz w:val="22"/>
          <w:szCs w:val="22"/>
        </w:rPr>
        <w:t xml:space="preserve"> a jedno vyhotovení bude použito k zápisu vlastnického práva vkladem do katastru nemovitostí. </w:t>
      </w:r>
    </w:p>
    <w:p w:rsidR="005969CB" w:rsidRDefault="005969CB" w:rsidP="005969CB">
      <w:pPr>
        <w:pStyle w:val="Zkladntextodsazen"/>
        <w:numPr>
          <w:ilvl w:val="0"/>
          <w:numId w:val="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výslovně souhlasí s tím, aby tato smlouva ve svém úplném znění byla zveřejněna v rámci informací zpřístupňovaných veřejnosti prostřednictvím dálkového přístupu. Smluvní strany prohlašují, že skutečnosti uvedené v této smlouvě nepovažují za obchodní tajemství ve smyslu ustanovení § 504 zákona č. 89/2012 Sb. a udělují svolení k jejich užití a zveřejnění bez stanovení jakýchkoli dalších podmínek.</w:t>
      </w:r>
    </w:p>
    <w:p w:rsidR="005969CB" w:rsidRPr="00D773E7" w:rsidRDefault="005969CB" w:rsidP="005969CB">
      <w:pPr>
        <w:pStyle w:val="Zkladntext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773E7">
        <w:rPr>
          <w:rFonts w:ascii="Arial" w:hAnsi="Arial" w:cs="Arial"/>
          <w:sz w:val="22"/>
          <w:szCs w:val="22"/>
        </w:rPr>
        <w:t xml:space="preserve">Smlouva podléhá režimu zákona č. 340/2015 Sb. Uveřejnění této smlouvy v registru smluv zajistí převodce. </w:t>
      </w:r>
    </w:p>
    <w:p w:rsidR="005969CB" w:rsidRDefault="005969CB" w:rsidP="005969CB">
      <w:pPr>
        <w:pStyle w:val="vnintext"/>
        <w:numPr>
          <w:ilvl w:val="0"/>
          <w:numId w:val="6"/>
        </w:numPr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Smluvní strany prohlašují, že tuto smlouvu uzavřely svobodně a vážně, nikoliv z přinucení nebo omylu. Na důkaz toho připojují své vlastnoruční podpisy.</w:t>
      </w:r>
    </w:p>
    <w:p w:rsidR="005969CB" w:rsidRDefault="005969CB" w:rsidP="005969CB">
      <w:pPr>
        <w:pStyle w:val="vnintext"/>
        <w:numPr>
          <w:ilvl w:val="0"/>
          <w:numId w:val="6"/>
        </w:numPr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této smlouvy je doložka dle § 23 zákona č. 129/2000 Sb., o krajích (krajské zřízení), ve znění pozdějších předpisů.</w:t>
      </w:r>
    </w:p>
    <w:p w:rsidR="005969CB" w:rsidRDefault="005969CB" w:rsidP="005969C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4818"/>
        <w:gridCol w:w="4818"/>
      </w:tblGrid>
      <w:tr w:rsidR="005969CB" w:rsidTr="00B42B3E">
        <w:tc>
          <w:tcPr>
            <w:tcW w:w="4818" w:type="dxa"/>
          </w:tcPr>
          <w:p w:rsidR="005969CB" w:rsidRDefault="005969CB" w:rsidP="00B42B3E">
            <w:pPr>
              <w:pStyle w:val="vnintext"/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69CB" w:rsidRDefault="005969CB" w:rsidP="00B42B3E">
            <w:pPr>
              <w:pStyle w:val="vnintext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V Pardubicích dne ………………….</w:t>
            </w:r>
          </w:p>
          <w:p w:rsidR="005969CB" w:rsidRDefault="005969CB" w:rsidP="00B42B3E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5969CB" w:rsidRPr="00A47088" w:rsidRDefault="005969CB" w:rsidP="00B42B3E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4256">
              <w:rPr>
                <w:rFonts w:ascii="Arial" w:hAnsi="Arial" w:cs="Arial"/>
                <w:b/>
                <w:sz w:val="22"/>
                <w:szCs w:val="22"/>
              </w:rPr>
              <w:t xml:space="preserve">Česká republika - Úřad pro zastupování </w:t>
            </w:r>
          </w:p>
          <w:p w:rsidR="005969CB" w:rsidRPr="009B4256" w:rsidRDefault="005969CB" w:rsidP="00B42B3E">
            <w:pPr>
              <w:pStyle w:val="vnintext"/>
              <w:ind w:left="426" w:hanging="4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256">
              <w:rPr>
                <w:rFonts w:ascii="Arial" w:hAnsi="Arial" w:cs="Arial"/>
                <w:b/>
                <w:sz w:val="22"/>
                <w:szCs w:val="22"/>
              </w:rPr>
              <w:t>státu ve věcech majetkových</w:t>
            </w:r>
          </w:p>
          <w:p w:rsidR="005969CB" w:rsidRDefault="005969CB" w:rsidP="00B42B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69CB" w:rsidRDefault="005969CB" w:rsidP="00B42B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69CB" w:rsidRDefault="005969CB" w:rsidP="00B42B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69CB" w:rsidRDefault="005969CB" w:rsidP="00B42B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69CB" w:rsidRDefault="005969CB" w:rsidP="00B42B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6164" w:rsidRDefault="00A06164" w:rsidP="00B42B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69CB" w:rsidRDefault="005969CB" w:rsidP="00B42B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  <w:p w:rsidR="005969CB" w:rsidRDefault="005969CB" w:rsidP="00B42B3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Ing. Martina Loukotová</w:t>
            </w:r>
          </w:p>
          <w:p w:rsidR="005969CB" w:rsidRDefault="005969CB" w:rsidP="00B42B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ředitelka odboru</w:t>
            </w:r>
          </w:p>
          <w:p w:rsidR="005969CB" w:rsidRDefault="005969CB" w:rsidP="00B42B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Odloučené pracoviště Pardubice</w:t>
            </w:r>
          </w:p>
          <w:p w:rsidR="005969CB" w:rsidRDefault="005969CB" w:rsidP="00B42B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</w:tcPr>
          <w:p w:rsidR="005969CB" w:rsidRDefault="005969CB" w:rsidP="00B42B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69CB" w:rsidRDefault="005969CB" w:rsidP="00B42B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V Pardubicích dne ……………………</w:t>
            </w:r>
          </w:p>
          <w:p w:rsidR="005969CB" w:rsidRDefault="005969CB" w:rsidP="00B42B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  <w:p w:rsidR="005969CB" w:rsidRPr="009B4256" w:rsidRDefault="005969CB" w:rsidP="00B42B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9B4256">
              <w:rPr>
                <w:rFonts w:ascii="Arial" w:hAnsi="Arial" w:cs="Arial"/>
                <w:b/>
                <w:sz w:val="22"/>
                <w:szCs w:val="22"/>
              </w:rPr>
              <w:t>Pardubický kraj</w:t>
            </w:r>
          </w:p>
          <w:p w:rsidR="005969CB" w:rsidRDefault="005969CB" w:rsidP="00B42B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69CB" w:rsidRDefault="005969CB" w:rsidP="00B42B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69CB" w:rsidRDefault="005969CB" w:rsidP="00B42B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69CB" w:rsidRDefault="005969CB" w:rsidP="00B42B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69CB" w:rsidRDefault="005969CB" w:rsidP="00B42B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6164" w:rsidRDefault="00A06164" w:rsidP="00B42B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69CB" w:rsidRDefault="005969CB" w:rsidP="00B42B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69CB" w:rsidRDefault="005969CB" w:rsidP="00B42B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  <w:p w:rsidR="005969CB" w:rsidRDefault="005969CB" w:rsidP="00B42B3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JUDr. Martin Netolický Ph.D.</w:t>
            </w:r>
          </w:p>
          <w:p w:rsidR="005969CB" w:rsidRDefault="005969CB" w:rsidP="00B42B3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hejtman</w:t>
            </w:r>
          </w:p>
          <w:p w:rsidR="005969CB" w:rsidRDefault="005969CB" w:rsidP="00B42B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Pardubického kraje</w:t>
            </w:r>
          </w:p>
        </w:tc>
      </w:tr>
    </w:tbl>
    <w:p w:rsidR="005969CB" w:rsidRDefault="005969CB" w:rsidP="005969CB">
      <w:pPr>
        <w:rPr>
          <w:rFonts w:ascii="Arial" w:hAnsi="Arial" w:cs="Arial"/>
          <w:sz w:val="22"/>
          <w:szCs w:val="22"/>
        </w:rPr>
      </w:pPr>
    </w:p>
    <w:p w:rsidR="005969CB" w:rsidRDefault="005969CB" w:rsidP="005969CB">
      <w:pPr>
        <w:rPr>
          <w:rFonts w:ascii="Arial" w:hAnsi="Arial" w:cs="Arial"/>
          <w:sz w:val="22"/>
          <w:szCs w:val="22"/>
        </w:rPr>
      </w:pPr>
    </w:p>
    <w:p w:rsidR="005969CB" w:rsidRDefault="005969CB" w:rsidP="005969C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969CB" w:rsidRDefault="005969CB" w:rsidP="005969C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969CB" w:rsidRDefault="005969CB" w:rsidP="005969C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969CB" w:rsidRDefault="005969CB" w:rsidP="005969C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 O L O Ž K A</w:t>
      </w:r>
    </w:p>
    <w:p w:rsidR="005969CB" w:rsidRDefault="005969CB" w:rsidP="005969CB">
      <w:pPr>
        <w:rPr>
          <w:rFonts w:ascii="Arial" w:hAnsi="Arial" w:cs="Arial"/>
          <w:b/>
          <w:bCs/>
          <w:sz w:val="22"/>
          <w:szCs w:val="22"/>
        </w:rPr>
      </w:pPr>
    </w:p>
    <w:p w:rsidR="005969CB" w:rsidRDefault="005969CB" w:rsidP="005969CB">
      <w:pPr>
        <w:rPr>
          <w:rFonts w:ascii="Arial" w:hAnsi="Arial" w:cs="Arial"/>
          <w:b/>
          <w:bCs/>
          <w:sz w:val="22"/>
          <w:szCs w:val="22"/>
        </w:rPr>
      </w:pPr>
    </w:p>
    <w:p w:rsidR="005969CB" w:rsidRDefault="005969CB" w:rsidP="005969C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 smyslu ustanovení § 23 zákona č. 129/2000 Sb., o krajích (krajské zřízení), ve znění pozdějších předpisů (dále jen „zákon č. 129/2000 Sb.“).</w:t>
      </w:r>
    </w:p>
    <w:p w:rsidR="005969CB" w:rsidRDefault="005969CB" w:rsidP="005969CB">
      <w:pPr>
        <w:jc w:val="both"/>
        <w:rPr>
          <w:rFonts w:ascii="Arial" w:hAnsi="Arial" w:cs="Arial"/>
          <w:sz w:val="22"/>
          <w:szCs w:val="22"/>
        </w:rPr>
      </w:pPr>
    </w:p>
    <w:p w:rsidR="005969CB" w:rsidRDefault="005969CB" w:rsidP="005969CB">
      <w:pPr>
        <w:jc w:val="both"/>
        <w:rPr>
          <w:rFonts w:ascii="Arial" w:hAnsi="Arial" w:cs="Arial"/>
          <w:sz w:val="22"/>
          <w:szCs w:val="22"/>
        </w:rPr>
      </w:pPr>
    </w:p>
    <w:p w:rsidR="005969CB" w:rsidRDefault="005969CB" w:rsidP="005969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Pardubický kraj ve smyslu ustanovení § 23 zákona č. 129/2000 Sb. potvrzuje, že u právního jednání, obsaženého ve smlouvě o bezúplatném převodu majetku – </w:t>
      </w:r>
      <w:r>
        <w:rPr>
          <w:rFonts w:ascii="Arial" w:hAnsi="Arial" w:cs="Arial"/>
          <w:b/>
          <w:sz w:val="22"/>
          <w:szCs w:val="22"/>
        </w:rPr>
        <w:t>pozemková parcela           č. 2255/10</w:t>
      </w:r>
      <w:r>
        <w:rPr>
          <w:rFonts w:ascii="Arial" w:hAnsi="Arial" w:cs="Arial"/>
          <w:sz w:val="22"/>
          <w:szCs w:val="22"/>
        </w:rPr>
        <w:t xml:space="preserve"> (druh pozemku ostatní plocha, způsob využití silnice), </w:t>
      </w:r>
      <w:r>
        <w:rPr>
          <w:rFonts w:ascii="Arial" w:hAnsi="Arial" w:cs="Arial"/>
          <w:b/>
          <w:sz w:val="22"/>
          <w:szCs w:val="22"/>
        </w:rPr>
        <w:t>pozemková parcela č. 2257/3</w:t>
      </w:r>
      <w:r>
        <w:rPr>
          <w:rFonts w:ascii="Arial" w:hAnsi="Arial" w:cs="Arial"/>
          <w:sz w:val="22"/>
          <w:szCs w:val="22"/>
        </w:rPr>
        <w:t xml:space="preserve"> (druh pozemku ostatní plocha, způsob využití ostatní komunikace) a</w:t>
      </w:r>
      <w:r>
        <w:rPr>
          <w:rFonts w:ascii="Arial" w:hAnsi="Arial" w:cs="Arial"/>
          <w:b/>
          <w:sz w:val="22"/>
          <w:szCs w:val="22"/>
        </w:rPr>
        <w:t xml:space="preserve"> pozemková parcela          č. 2257/4</w:t>
      </w:r>
      <w:r>
        <w:rPr>
          <w:rFonts w:ascii="Arial" w:hAnsi="Arial" w:cs="Arial"/>
          <w:sz w:val="22"/>
          <w:szCs w:val="22"/>
        </w:rPr>
        <w:t xml:space="preserve"> (druh pozemku ostatní plocha, způsob využití ostatní komunikace) v katastrálním území a obci Dašice, byly ze strany nabyvatele splněny veškeré zákonem č. 129/2000 Sb. stanovené podmínky.</w:t>
      </w:r>
    </w:p>
    <w:p w:rsidR="005969CB" w:rsidRDefault="005969CB" w:rsidP="005969CB">
      <w:pPr>
        <w:jc w:val="both"/>
        <w:rPr>
          <w:rFonts w:ascii="Arial" w:hAnsi="Arial" w:cs="Arial"/>
          <w:sz w:val="22"/>
          <w:szCs w:val="22"/>
        </w:rPr>
      </w:pPr>
    </w:p>
    <w:p w:rsidR="005969CB" w:rsidRDefault="005969CB" w:rsidP="005969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Bezúplatné nabytí majetku bylo schváleno usnesením Zastupitelstva Pardubického kraje</w:t>
      </w:r>
      <w:r>
        <w:rPr>
          <w:rFonts w:ascii="Arial" w:hAnsi="Arial" w:cs="Arial"/>
          <w:sz w:val="22"/>
          <w:szCs w:val="22"/>
        </w:rPr>
        <w:br/>
        <w:t>č.  …….……</w:t>
      </w:r>
      <w:r w:rsidR="00A06164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………. z …</w:t>
      </w:r>
      <w:r w:rsidR="00A06164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……</w:t>
      </w:r>
      <w:r w:rsidR="00A061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jednání dne</w:t>
      </w:r>
      <w:r w:rsidR="00A061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……………. </w:t>
      </w:r>
    </w:p>
    <w:p w:rsidR="005969CB" w:rsidRDefault="005969CB" w:rsidP="005969CB">
      <w:pPr>
        <w:spacing w:line="360" w:lineRule="auto"/>
        <w:rPr>
          <w:rFonts w:ascii="Arial" w:hAnsi="Arial" w:cs="Arial"/>
          <w:sz w:val="22"/>
          <w:szCs w:val="22"/>
        </w:rPr>
      </w:pPr>
    </w:p>
    <w:p w:rsidR="005969CB" w:rsidRDefault="005969CB" w:rsidP="005969CB">
      <w:pPr>
        <w:jc w:val="both"/>
        <w:rPr>
          <w:rFonts w:ascii="Arial" w:hAnsi="Arial" w:cs="Arial"/>
          <w:sz w:val="22"/>
          <w:szCs w:val="22"/>
        </w:rPr>
      </w:pPr>
    </w:p>
    <w:p w:rsidR="005969CB" w:rsidRDefault="005969CB" w:rsidP="005969CB">
      <w:pPr>
        <w:jc w:val="both"/>
        <w:rPr>
          <w:rFonts w:ascii="Arial" w:hAnsi="Arial" w:cs="Arial"/>
          <w:sz w:val="22"/>
          <w:szCs w:val="22"/>
        </w:rPr>
      </w:pPr>
    </w:p>
    <w:p w:rsidR="005969CB" w:rsidRDefault="005969CB" w:rsidP="005969CB">
      <w:pPr>
        <w:pStyle w:val="vnintext"/>
        <w:ind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 Pardubicích dne  ………………</w:t>
      </w:r>
    </w:p>
    <w:p w:rsidR="005969CB" w:rsidRDefault="005969CB" w:rsidP="005969CB">
      <w:pPr>
        <w:pStyle w:val="vnintext"/>
        <w:ind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5969CB" w:rsidRDefault="005969CB" w:rsidP="005969CB">
      <w:pPr>
        <w:pStyle w:val="vnintext"/>
        <w:ind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5969CB" w:rsidRDefault="005969CB" w:rsidP="005969CB">
      <w:pPr>
        <w:pStyle w:val="vnintext"/>
        <w:ind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5969CB" w:rsidRDefault="005969CB" w:rsidP="005969CB">
      <w:pPr>
        <w:pStyle w:val="vnintext"/>
        <w:ind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5969CB" w:rsidRDefault="005969CB" w:rsidP="005969CB">
      <w:pPr>
        <w:pStyle w:val="vnintext"/>
        <w:spacing w:before="60"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</w:t>
      </w:r>
      <w:r>
        <w:rPr>
          <w:rFonts w:ascii="Arial" w:hAnsi="Arial" w:cs="Arial"/>
          <w:sz w:val="22"/>
          <w:szCs w:val="22"/>
        </w:rPr>
        <w:t>……………………………</w:t>
      </w:r>
    </w:p>
    <w:p w:rsidR="005969CB" w:rsidRDefault="005969CB" w:rsidP="005969CB">
      <w:pPr>
        <w:pStyle w:val="vnintext"/>
        <w:spacing w:before="60"/>
        <w:ind w:firstLine="0"/>
        <w:jc w:val="center"/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  <w:t xml:space="preserve">            </w:t>
      </w:r>
      <w:r>
        <w:rPr>
          <w:rFonts w:ascii="Arial" w:hAnsi="Arial" w:cs="Arial"/>
          <w:sz w:val="22"/>
          <w:szCs w:val="22"/>
        </w:rPr>
        <w:t>JUDr. Martin Netolický, Ph.D.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       hejtman </w:t>
      </w:r>
    </w:p>
    <w:p w:rsidR="005969CB" w:rsidRDefault="005969CB" w:rsidP="005969CB">
      <w:pPr>
        <w:pStyle w:val="vnintext"/>
        <w:ind w:firstLine="0"/>
        <w:jc w:val="center"/>
      </w:pPr>
      <w:r>
        <w:rPr>
          <w:rFonts w:ascii="Arial" w:hAnsi="Arial" w:cs="Arial"/>
          <w:sz w:val="22"/>
          <w:szCs w:val="22"/>
        </w:rPr>
        <w:t xml:space="preserve">                                                Pardubického kraje</w:t>
      </w:r>
    </w:p>
    <w:p w:rsidR="005969CB" w:rsidRDefault="005969CB" w:rsidP="005969CB">
      <w:pPr>
        <w:jc w:val="both"/>
        <w:rPr>
          <w:rFonts w:ascii="Arial" w:hAnsi="Arial" w:cs="Arial"/>
          <w:sz w:val="22"/>
          <w:szCs w:val="22"/>
        </w:rPr>
      </w:pPr>
    </w:p>
    <w:p w:rsidR="005969CB" w:rsidRPr="007E2ACA" w:rsidRDefault="005969CB">
      <w:pPr>
        <w:rPr>
          <w:rFonts w:ascii="Arial" w:hAnsi="Arial" w:cs="Arial"/>
          <w:sz w:val="22"/>
          <w:szCs w:val="22"/>
        </w:rPr>
      </w:pPr>
    </w:p>
    <w:sectPr w:rsidR="005969CB" w:rsidRPr="007E2ACA" w:rsidSect="00A06164">
      <w:pgSz w:w="11906" w:h="16838"/>
      <w:pgMar w:top="907" w:right="1134" w:bottom="907" w:left="1276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F7B" w:rsidRDefault="00580F7B">
      <w:r>
        <w:separator/>
      </w:r>
    </w:p>
  </w:endnote>
  <w:endnote w:type="continuationSeparator" w:id="0">
    <w:p w:rsidR="00580F7B" w:rsidRDefault="00580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F7B" w:rsidRDefault="00580F7B">
      <w:r>
        <w:separator/>
      </w:r>
    </w:p>
  </w:footnote>
  <w:footnote w:type="continuationSeparator" w:id="0">
    <w:p w:rsidR="00580F7B" w:rsidRDefault="00580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56649"/>
    <w:multiLevelType w:val="hybridMultilevel"/>
    <w:tmpl w:val="E3E45D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31737"/>
    <w:multiLevelType w:val="hybridMultilevel"/>
    <w:tmpl w:val="2C089298"/>
    <w:lvl w:ilvl="0" w:tplc="46FE0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D508A"/>
    <w:multiLevelType w:val="hybridMultilevel"/>
    <w:tmpl w:val="0CCC2FB8"/>
    <w:lvl w:ilvl="0" w:tplc="9252EF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01B2A"/>
    <w:multiLevelType w:val="hybridMultilevel"/>
    <w:tmpl w:val="A364A230"/>
    <w:lvl w:ilvl="0" w:tplc="3D76501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14BEC"/>
    <w:multiLevelType w:val="hybridMultilevel"/>
    <w:tmpl w:val="C1FA486C"/>
    <w:lvl w:ilvl="0" w:tplc="C69CE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5D61F9"/>
    <w:multiLevelType w:val="hybridMultilevel"/>
    <w:tmpl w:val="A0E4D41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5A0356"/>
    <w:multiLevelType w:val="hybridMultilevel"/>
    <w:tmpl w:val="D21ACB76"/>
    <w:lvl w:ilvl="0" w:tplc="9252EF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ACA"/>
    <w:rsid w:val="00013F57"/>
    <w:rsid w:val="00084F5C"/>
    <w:rsid w:val="000A39A7"/>
    <w:rsid w:val="000D22D1"/>
    <w:rsid w:val="00161395"/>
    <w:rsid w:val="001A1BA8"/>
    <w:rsid w:val="00213024"/>
    <w:rsid w:val="002826A9"/>
    <w:rsid w:val="00295D0D"/>
    <w:rsid w:val="002B7A34"/>
    <w:rsid w:val="003101C9"/>
    <w:rsid w:val="00311656"/>
    <w:rsid w:val="00333320"/>
    <w:rsid w:val="003809C4"/>
    <w:rsid w:val="003E6C1B"/>
    <w:rsid w:val="004377D5"/>
    <w:rsid w:val="00496D79"/>
    <w:rsid w:val="00580F7B"/>
    <w:rsid w:val="005969CB"/>
    <w:rsid w:val="005E0AA4"/>
    <w:rsid w:val="0061445A"/>
    <w:rsid w:val="00740F0E"/>
    <w:rsid w:val="007558B0"/>
    <w:rsid w:val="007E2ACA"/>
    <w:rsid w:val="00836791"/>
    <w:rsid w:val="00900290"/>
    <w:rsid w:val="00911675"/>
    <w:rsid w:val="00976B4A"/>
    <w:rsid w:val="00997EA9"/>
    <w:rsid w:val="00A06164"/>
    <w:rsid w:val="00A92E2B"/>
    <w:rsid w:val="00AA16F4"/>
    <w:rsid w:val="00AA75D6"/>
    <w:rsid w:val="00AB5184"/>
    <w:rsid w:val="00B028AA"/>
    <w:rsid w:val="00B42B3E"/>
    <w:rsid w:val="00B72CD2"/>
    <w:rsid w:val="00BA4DA1"/>
    <w:rsid w:val="00BA621C"/>
    <w:rsid w:val="00C030C8"/>
    <w:rsid w:val="00C47CA2"/>
    <w:rsid w:val="00CF263A"/>
    <w:rsid w:val="00D356F3"/>
    <w:rsid w:val="00D80A06"/>
    <w:rsid w:val="00D90B34"/>
    <w:rsid w:val="00D96274"/>
    <w:rsid w:val="00E71DA8"/>
    <w:rsid w:val="00E928F4"/>
    <w:rsid w:val="00EB6D22"/>
    <w:rsid w:val="00EE1081"/>
    <w:rsid w:val="00EF149B"/>
    <w:rsid w:val="00F3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8">
    <w:name w:val="heading 8"/>
    <w:basedOn w:val="Normln"/>
    <w:next w:val="Normln"/>
    <w:link w:val="Nadpis8Char"/>
    <w:unhideWhenUsed/>
    <w:qFormat/>
    <w:rsid w:val="005969CB"/>
    <w:pPr>
      <w:keepNext/>
      <w:jc w:val="center"/>
      <w:outlineLvl w:val="7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6C1B"/>
    <w:pPr>
      <w:tabs>
        <w:tab w:val="center" w:pos="4536"/>
        <w:tab w:val="right" w:pos="9072"/>
      </w:tabs>
    </w:pPr>
  </w:style>
  <w:style w:type="character" w:customStyle="1" w:styleId="Nadpis8Char">
    <w:name w:val="Nadpis 8 Char"/>
    <w:basedOn w:val="Standardnpsmoodstavce"/>
    <w:link w:val="Nadpis8"/>
    <w:rsid w:val="005969CB"/>
    <w:rPr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5969CB"/>
    <w:pPr>
      <w:ind w:firstLine="357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5969CB"/>
    <w:rPr>
      <w:sz w:val="24"/>
    </w:rPr>
  </w:style>
  <w:style w:type="paragraph" w:styleId="Zkladntext2">
    <w:name w:val="Body Text 2"/>
    <w:basedOn w:val="Normln"/>
    <w:link w:val="Zkladntext2Char"/>
    <w:unhideWhenUsed/>
    <w:rsid w:val="005969CB"/>
    <w:pPr>
      <w:jc w:val="both"/>
    </w:pPr>
    <w:rPr>
      <w:i/>
      <w:color w:val="0000FF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969CB"/>
    <w:rPr>
      <w:i/>
      <w:color w:val="0000FF"/>
      <w:sz w:val="24"/>
    </w:rPr>
  </w:style>
  <w:style w:type="paragraph" w:styleId="Zkladntext3">
    <w:name w:val="Body Text 3"/>
    <w:basedOn w:val="Normln"/>
    <w:link w:val="Zkladntext3Char"/>
    <w:unhideWhenUsed/>
    <w:rsid w:val="005969C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969CB"/>
    <w:rPr>
      <w:sz w:val="16"/>
      <w:szCs w:val="16"/>
    </w:rPr>
  </w:style>
  <w:style w:type="paragraph" w:styleId="Textvbloku">
    <w:name w:val="Block Text"/>
    <w:basedOn w:val="Normln"/>
    <w:unhideWhenUsed/>
    <w:rsid w:val="005969CB"/>
    <w:pPr>
      <w:ind w:left="-540" w:right="-828"/>
      <w:jc w:val="both"/>
    </w:pPr>
  </w:style>
  <w:style w:type="paragraph" w:customStyle="1" w:styleId="para">
    <w:name w:val="para"/>
    <w:basedOn w:val="Normln"/>
    <w:rsid w:val="005969CB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řnítext"/>
    <w:basedOn w:val="Normln"/>
    <w:rsid w:val="005969CB"/>
    <w:pPr>
      <w:tabs>
        <w:tab w:val="left" w:pos="709"/>
      </w:tabs>
      <w:ind w:firstLine="426"/>
      <w:jc w:val="both"/>
    </w:pPr>
    <w:rPr>
      <w:szCs w:val="20"/>
    </w:rPr>
  </w:style>
  <w:style w:type="paragraph" w:customStyle="1" w:styleId="obec">
    <w:name w:val="obec"/>
    <w:basedOn w:val="Normln"/>
    <w:rsid w:val="005969CB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Zkladntext">
    <w:name w:val="Body Text"/>
    <w:basedOn w:val="Normln"/>
    <w:link w:val="ZkladntextChar"/>
    <w:unhideWhenUsed/>
    <w:rsid w:val="005969C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969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BÚP</Template>
  <TotalTime>1</TotalTime>
  <Pages>3</Pages>
  <Words>915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piklovaj</dc:creator>
  <cp:lastModifiedBy>piklovaj</cp:lastModifiedBy>
  <cp:revision>2</cp:revision>
  <cp:lastPrinted>2016-07-20T10:54:00Z</cp:lastPrinted>
  <dcterms:created xsi:type="dcterms:W3CDTF">2016-11-07T08:17:00Z</dcterms:created>
  <dcterms:modified xsi:type="dcterms:W3CDTF">2016-11-07T08:17:00Z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7150/HPU/2016-HPUM</vt:lpwstr>
  </property>
  <property fmtid="{D5CDD505-2E9C-101B-9397-08002B2CF9AE}" pid="4" name="BARCODE_STOP">
    <vt:lpwstr>@œ</vt:lpwstr>
  </property>
  <property fmtid="{D5CDD505-2E9C-101B-9397-08002B2CF9AE}" pid="5" name="OD_Cj">
    <vt:lpwstr>UZSVM/HPU/7183/2016-HPUM</vt:lpwstr>
  </property>
  <property fmtid="{D5CDD505-2E9C-101B-9397-08002B2CF9AE}" pid="6" name="Vlastnik">
    <vt:lpwstr>Piklová Jana</vt:lpwstr>
  </property>
  <property fmtid="{D5CDD505-2E9C-101B-9397-08002B2CF9AE}" pid="7" name="Telefon">
    <vt:lpwstr>+420 467 002 744</vt:lpwstr>
  </property>
  <property fmtid="{D5CDD505-2E9C-101B-9397-08002B2CF9AE}" pid="8" name="Fax">
    <vt:lpwstr>5085</vt:lpwstr>
  </property>
  <property fmtid="{D5CDD505-2E9C-101B-9397-08002B2CF9AE}" pid="9" name="Email">
    <vt:lpwstr>Jana.Piklova@uzsvm.cz</vt:lpwstr>
  </property>
  <property fmtid="{D5CDD505-2E9C-101B-9397-08002B2CF9AE}" pid="10" name="UtvarTxt">
    <vt:lpwstr>oddělení Hospodaření s majetkem</vt:lpwstr>
  </property>
  <property fmtid="{D5CDD505-2E9C-101B-9397-08002B2CF9AE}" pid="11" name="UtvarKod">
    <vt:lpwstr>5085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Návrh - Smlouva o bezúplatném převodu majetku - p.p.č. 2255/10, p.p.č. 2257/3 a p.p.č. 2257/4 v k.ú. Dašice</vt:lpwstr>
  </property>
  <property fmtid="{D5CDD505-2E9C-101B-9397-08002B2CF9AE}" pid="21" name="AdresaUZSVM">
    <vt:lpwstr>Rašínovo nábřeží 390/42, 128 00 Praha 2</vt:lpwstr>
  </property>
  <property fmtid="{D5CDD505-2E9C-101B-9397-08002B2CF9AE}" pid="22" name="AdresaUP">
    <vt:lpwstr>Horova 180, 502 06 Hradec Králové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76360947</vt:lpwstr>
  </property>
  <property fmtid="{D5CDD505-2E9C-101B-9397-08002B2CF9AE}" pid="26" name="NazevUP">
    <vt:lpwstr>Územní pracoviště Hradec Králové,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Odloučené pracoviště Pardubice</vt:lpwstr>
  </property>
  <property fmtid="{D5CDD505-2E9C-101B-9397-08002B2CF9AE}" pid="29" name="AdresaOdbor">
    <vt:lpwstr>Jiráskova 20, 532 02 Pardubice</vt:lpwstr>
  </property>
  <property fmtid="{D5CDD505-2E9C-101B-9397-08002B2CF9AE}" pid="30" name="VytvorenDne">
    <vt:lpwstr>20.07.2016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µ#7150/HPU/2016-HPUM@i¸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