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1986" w14:textId="4F16D5DF" w:rsidR="00D656D2" w:rsidRPr="0010564B" w:rsidRDefault="00BD57FD" w:rsidP="00BD57FD">
      <w:pPr>
        <w:tabs>
          <w:tab w:val="right" w:pos="9072"/>
        </w:tabs>
      </w:pPr>
      <w:r w:rsidRPr="003A3818">
        <w:t xml:space="preserve">Číslo smlouvy </w:t>
      </w:r>
      <w:r w:rsidR="00F0046E" w:rsidRPr="003A3818">
        <w:t>klienta</w:t>
      </w:r>
      <w:r w:rsidRPr="003A3818">
        <w:t>:</w:t>
      </w:r>
      <w:r w:rsidR="003A3818" w:rsidRPr="003A3818">
        <w:t xml:space="preserve"> REG-</w:t>
      </w:r>
      <w:r w:rsidR="00EA6420">
        <w:t>39</w:t>
      </w:r>
      <w:r w:rsidR="003A3818" w:rsidRPr="003A3818">
        <w:t>-R-201</w:t>
      </w:r>
      <w:r w:rsidR="004D0EB2">
        <w:t>8</w:t>
      </w:r>
      <w:r w:rsidRPr="003A3818">
        <w:tab/>
        <w:t xml:space="preserve">Číslo smlouvy </w:t>
      </w:r>
      <w:r w:rsidR="00F0046E" w:rsidRPr="003A3818">
        <w:t>advokáta</w:t>
      </w:r>
      <w:r w:rsidRPr="003A3818">
        <w:t>:</w:t>
      </w:r>
      <w:r w:rsidR="0002740C">
        <w:t xml:space="preserve"> -</w:t>
      </w:r>
    </w:p>
    <w:p w14:paraId="475C6028" w14:textId="46EA004A" w:rsidR="00A90889" w:rsidRDefault="00A90889"/>
    <w:p w14:paraId="1A19FC43" w14:textId="77777777" w:rsidR="00DB11F6" w:rsidRDefault="00DB11F6"/>
    <w:p w14:paraId="3DE1B0A7" w14:textId="77777777" w:rsidR="00A90889" w:rsidRDefault="00A90889"/>
    <w:p w14:paraId="1642D382" w14:textId="3DC513CD" w:rsidR="000419BF" w:rsidRPr="00A90889" w:rsidRDefault="00CC01F1" w:rsidP="00A90889">
      <w:pPr>
        <w:jc w:val="center"/>
        <w:rPr>
          <w:sz w:val="52"/>
        </w:rPr>
      </w:pPr>
      <w:r>
        <w:rPr>
          <w:sz w:val="52"/>
        </w:rPr>
        <w:t>S</w:t>
      </w:r>
      <w:r w:rsidRPr="00CC01F1">
        <w:rPr>
          <w:sz w:val="52"/>
        </w:rPr>
        <w:t>mlouv</w:t>
      </w:r>
      <w:r>
        <w:rPr>
          <w:sz w:val="52"/>
        </w:rPr>
        <w:t>a</w:t>
      </w:r>
      <w:r>
        <w:rPr>
          <w:sz w:val="52"/>
        </w:rPr>
        <w:br/>
      </w:r>
      <w:r w:rsidRPr="00CC01F1">
        <w:rPr>
          <w:sz w:val="52"/>
        </w:rPr>
        <w:t>o poskytování právních služeb</w:t>
      </w:r>
    </w:p>
    <w:p w14:paraId="1CB8D7BA" w14:textId="77777777" w:rsidR="00A90889" w:rsidRDefault="00A90889"/>
    <w:p w14:paraId="7A38C891" w14:textId="40064725" w:rsidR="00901ACC" w:rsidRDefault="00901ACC" w:rsidP="00CC01F1">
      <w:pPr>
        <w:jc w:val="center"/>
      </w:pPr>
      <w:r>
        <w:t xml:space="preserve">dle </w:t>
      </w:r>
      <w:r w:rsidR="00261AB0">
        <w:t xml:space="preserve">zákona č. </w:t>
      </w:r>
      <w:r w:rsidR="00CC01F1">
        <w:t>85/1996 Sb., o advokacii</w:t>
      </w:r>
      <w:r w:rsidR="00323975">
        <w:t>,</w:t>
      </w:r>
      <w:r w:rsidR="00CC01F1">
        <w:t xml:space="preserve"> </w:t>
      </w:r>
      <w:r w:rsidR="00261AB0">
        <w:t>v</w:t>
      </w:r>
      <w:r w:rsidR="00A90889">
        <w:t> platném znění</w:t>
      </w:r>
    </w:p>
    <w:p w14:paraId="39267D97" w14:textId="71EF66F6" w:rsidR="00A90889" w:rsidRDefault="00A90889"/>
    <w:p w14:paraId="084DD64B" w14:textId="77777777" w:rsidR="00DB11F6" w:rsidRDefault="00DB11F6"/>
    <w:p w14:paraId="14ACE9B1" w14:textId="77777777" w:rsidR="000419BF" w:rsidRDefault="000419BF"/>
    <w:p w14:paraId="488DEAFD" w14:textId="77777777" w:rsidR="00901ACC" w:rsidRPr="00901ACC" w:rsidRDefault="00901ACC">
      <w:pPr>
        <w:rPr>
          <w:b/>
        </w:rPr>
      </w:pPr>
      <w:r w:rsidRPr="00901ACC">
        <w:rPr>
          <w:b/>
        </w:rPr>
        <w:t>Ústav živočišné fyziologie a genetiky AV ČR, v. v. i.</w:t>
      </w:r>
    </w:p>
    <w:p w14:paraId="077CD4E3" w14:textId="77777777" w:rsidR="00901ACC" w:rsidRDefault="00901ACC">
      <w:r>
        <w:t xml:space="preserve">sídlo: </w:t>
      </w:r>
      <w:r w:rsidRPr="00901ACC">
        <w:t>Rumb</w:t>
      </w:r>
      <w:r>
        <w:t xml:space="preserve">urská 89, </w:t>
      </w:r>
      <w:r w:rsidRPr="00901ACC">
        <w:t>277 21</w:t>
      </w:r>
      <w:r>
        <w:t xml:space="preserve"> Liběchov</w:t>
      </w:r>
    </w:p>
    <w:p w14:paraId="5AFFCE4C" w14:textId="77777777" w:rsidR="000516E0" w:rsidRDefault="00901ACC">
      <w:r w:rsidRPr="00901ACC">
        <w:t>IČO</w:t>
      </w:r>
      <w:r>
        <w:t>:</w:t>
      </w:r>
      <w:r w:rsidRPr="00901ACC">
        <w:t xml:space="preserve"> 67985904</w:t>
      </w:r>
    </w:p>
    <w:p w14:paraId="229A1E8A" w14:textId="77777777" w:rsidR="000516E0" w:rsidRDefault="00901ACC">
      <w:r>
        <w:t>DIČ: CZ</w:t>
      </w:r>
      <w:r w:rsidRPr="00901ACC">
        <w:t>67985904</w:t>
      </w:r>
    </w:p>
    <w:p w14:paraId="0D926150" w14:textId="7142CD6D" w:rsidR="000419BF" w:rsidRDefault="00901ACC">
      <w:r>
        <w:t xml:space="preserve">zástupce: </w:t>
      </w:r>
      <w:r w:rsidR="00A4637C" w:rsidRPr="00A4637C">
        <w:t>Ing. Michal Kubelka, CSc., ředitel</w:t>
      </w:r>
    </w:p>
    <w:p w14:paraId="43ABF0FC" w14:textId="77777777" w:rsidR="000419BF" w:rsidRDefault="000419BF"/>
    <w:p w14:paraId="3648D2DB" w14:textId="189339F2" w:rsidR="000419BF" w:rsidRDefault="000516E0">
      <w:r>
        <w:t>dále jen „</w:t>
      </w:r>
      <w:r w:rsidR="002915ED">
        <w:rPr>
          <w:b/>
        </w:rPr>
        <w:t>klient</w:t>
      </w:r>
      <w:r>
        <w:t>“ nebo „</w:t>
      </w:r>
      <w:r w:rsidRPr="00D326B4">
        <w:rPr>
          <w:b/>
        </w:rPr>
        <w:t>ÚŽFG AV ČR, v. v. i.</w:t>
      </w:r>
      <w:r>
        <w:t>“</w:t>
      </w:r>
    </w:p>
    <w:p w14:paraId="22CDF733" w14:textId="77777777" w:rsidR="000419BF" w:rsidRDefault="000419BF"/>
    <w:p w14:paraId="5291189F" w14:textId="77777777" w:rsidR="000516E0" w:rsidRDefault="00901ACC" w:rsidP="00901ACC">
      <w:pPr>
        <w:jc w:val="center"/>
      </w:pPr>
      <w:r>
        <w:t>a</w:t>
      </w:r>
    </w:p>
    <w:p w14:paraId="236A7556" w14:textId="77777777" w:rsidR="000516E0" w:rsidRDefault="000516E0"/>
    <w:p w14:paraId="46243B75" w14:textId="394BC123" w:rsidR="000516E0" w:rsidRDefault="0083481D">
      <w:r w:rsidRPr="0083481D">
        <w:rPr>
          <w:b/>
        </w:rPr>
        <w:t>JUSTITIA LEGAL PARTNERS, s.r.o.</w:t>
      </w:r>
    </w:p>
    <w:p w14:paraId="7606B266" w14:textId="0569948E" w:rsidR="0083481D" w:rsidRDefault="0083481D">
      <w:r w:rsidRPr="0083481D">
        <w:t>advokátní kancelář vedená u Městského soudu v Praze, oddíl C, vložka 276372</w:t>
      </w:r>
    </w:p>
    <w:p w14:paraId="51295230" w14:textId="4F35C4A5" w:rsidR="00A90889" w:rsidRDefault="00A90889">
      <w:r>
        <w:t xml:space="preserve">sídlo: </w:t>
      </w:r>
      <w:r w:rsidR="0083481D">
        <w:t>Půtova 12</w:t>
      </w:r>
      <w:r w:rsidR="004B290A">
        <w:t xml:space="preserve">19/3, </w:t>
      </w:r>
      <w:r w:rsidR="004B290A" w:rsidRPr="004B290A">
        <w:t>110 00</w:t>
      </w:r>
      <w:r w:rsidR="004B290A">
        <w:t xml:space="preserve"> Praha 1 – Nové Město</w:t>
      </w:r>
    </w:p>
    <w:p w14:paraId="3942E310" w14:textId="6BB0F2AC" w:rsidR="00A90889" w:rsidRDefault="00A90889">
      <w:r>
        <w:t xml:space="preserve">IČO: </w:t>
      </w:r>
      <w:r w:rsidR="0083481D" w:rsidRPr="0083481D">
        <w:t>06115071</w:t>
      </w:r>
    </w:p>
    <w:p w14:paraId="560DBEAB" w14:textId="2535B902" w:rsidR="00A90889" w:rsidRDefault="00A90889">
      <w:r>
        <w:t xml:space="preserve">DIČ: </w:t>
      </w:r>
      <w:r w:rsidR="0083481D">
        <w:t>CZ</w:t>
      </w:r>
      <w:r w:rsidR="0083481D" w:rsidRPr="0083481D">
        <w:t>06115071</w:t>
      </w:r>
    </w:p>
    <w:p w14:paraId="084F0D1C" w14:textId="4F4126F9" w:rsidR="0083481D" w:rsidRDefault="0083481D">
      <w:r>
        <w:t xml:space="preserve">za níž jedná: </w:t>
      </w:r>
      <w:r w:rsidR="004332BC">
        <w:t>JUDr</w:t>
      </w:r>
      <w:r>
        <w:t xml:space="preserve">. Barbora Kociánová, </w:t>
      </w:r>
      <w:r w:rsidR="00D66E44" w:rsidRPr="00D66E44">
        <w:t xml:space="preserve">jednatel </w:t>
      </w:r>
      <w:r w:rsidR="00D66E44">
        <w:t xml:space="preserve">a </w:t>
      </w:r>
      <w:r w:rsidR="00705B8B">
        <w:t>advokát</w:t>
      </w:r>
      <w:r w:rsidR="00D66E44">
        <w:t xml:space="preserve"> ev. č.</w:t>
      </w:r>
      <w:r w:rsidR="00705B8B">
        <w:t xml:space="preserve"> </w:t>
      </w:r>
      <w:r w:rsidR="00D66E44">
        <w:t xml:space="preserve">ČAK </w:t>
      </w:r>
      <w:r w:rsidR="00D66E44" w:rsidRPr="00D66E44">
        <w:t>17552</w:t>
      </w:r>
    </w:p>
    <w:p w14:paraId="2779834C" w14:textId="77777777" w:rsidR="000516E0" w:rsidRDefault="000516E0"/>
    <w:p w14:paraId="7BAECA8E" w14:textId="7CC3609B" w:rsidR="00A90889" w:rsidRDefault="00A90889">
      <w:r>
        <w:t>dále jen „</w:t>
      </w:r>
      <w:r w:rsidR="002915ED">
        <w:rPr>
          <w:b/>
        </w:rPr>
        <w:t>advokát</w:t>
      </w:r>
      <w:r>
        <w:t>“</w:t>
      </w:r>
    </w:p>
    <w:p w14:paraId="7B9DA284" w14:textId="77777777" w:rsidR="000516E0" w:rsidRDefault="000516E0"/>
    <w:p w14:paraId="6970A8BF" w14:textId="77777777" w:rsidR="00A90889" w:rsidRDefault="00A90889">
      <w:r>
        <w:t>a dále společně jen „</w:t>
      </w:r>
      <w:r w:rsidRPr="0010564B">
        <w:rPr>
          <w:b/>
        </w:rPr>
        <w:t>smluvní strany</w:t>
      </w:r>
      <w:r>
        <w:t>“</w:t>
      </w:r>
    </w:p>
    <w:p w14:paraId="22069EE6" w14:textId="77777777" w:rsidR="00A90889" w:rsidRDefault="00A90889"/>
    <w:p w14:paraId="730AAC87" w14:textId="77777777" w:rsidR="00A90889" w:rsidRDefault="00A90889"/>
    <w:p w14:paraId="7B89A21D" w14:textId="77777777" w:rsidR="00A90889" w:rsidRDefault="00A90889"/>
    <w:p w14:paraId="6A1D221A" w14:textId="77777777" w:rsidR="00A90889" w:rsidRDefault="00A90889" w:rsidP="00A90889">
      <w:pPr>
        <w:jc w:val="center"/>
      </w:pPr>
      <w:r>
        <w:t>uzavírají níže uvedeného dne, měsíce a roku tuto smlouvu</w:t>
      </w:r>
    </w:p>
    <w:p w14:paraId="7AB22B1D" w14:textId="77777777" w:rsidR="00A90889" w:rsidRDefault="00A90889"/>
    <w:p w14:paraId="202CF86A" w14:textId="7D73DD2E" w:rsidR="00A90889" w:rsidRDefault="004C6E68" w:rsidP="00D00825">
      <w:pPr>
        <w:jc w:val="center"/>
      </w:pPr>
      <w:r>
        <w:t>o</w:t>
      </w:r>
      <w:r w:rsidR="000A681A">
        <w:t xml:space="preserve"> poskytnutí právních služeb</w:t>
      </w:r>
      <w:r w:rsidR="000A681A">
        <w:br/>
        <w:t xml:space="preserve">při </w:t>
      </w:r>
      <w:r w:rsidR="00BE258B">
        <w:t xml:space="preserve">implementaci </w:t>
      </w:r>
      <w:r w:rsidR="00956F3A">
        <w:t>nařízení Evropského parlamentu a Rady (EU) 2016/679</w:t>
      </w:r>
      <w:r w:rsidR="00D00825">
        <w:t>,</w:t>
      </w:r>
      <w:r w:rsidR="00D00825">
        <w:br/>
      </w:r>
      <w:r w:rsidR="00956F3A">
        <w:t>o ochraně fyzických osob v souvislosti se zpracováním osobních údajů a o volném pohybu těchto údajů a o zrušení směrnice 95/46/ES (obecné nařízení o ochraně osobních údajů)</w:t>
      </w:r>
      <w:r w:rsidR="00D00825">
        <w:t>,</w:t>
      </w:r>
      <w:r w:rsidR="00D00825">
        <w:br/>
      </w:r>
      <w:r w:rsidR="00D00825" w:rsidRPr="00D00825">
        <w:t>ze dne 27. dubna 2016</w:t>
      </w:r>
      <w:r w:rsidR="00086785">
        <w:t xml:space="preserve"> (GDPR) v podmínkách klienta</w:t>
      </w:r>
    </w:p>
    <w:p w14:paraId="16C2CAC3" w14:textId="77777777" w:rsidR="00785BC5" w:rsidRDefault="00785BC5"/>
    <w:p w14:paraId="7842BE2A" w14:textId="77777777" w:rsidR="00A90889" w:rsidRDefault="00A90889"/>
    <w:p w14:paraId="33865249" w14:textId="77777777" w:rsidR="00A90889" w:rsidRDefault="00A1007F" w:rsidP="00A1007F">
      <w:pPr>
        <w:pStyle w:val="Styl1"/>
      </w:pPr>
      <w:r>
        <w:lastRenderedPageBreak/>
        <w:t>Úvodní ustanovení</w:t>
      </w:r>
    </w:p>
    <w:p w14:paraId="430F8C44" w14:textId="77777777" w:rsidR="00A90889" w:rsidRDefault="00A90889" w:rsidP="004650C7">
      <w:pPr>
        <w:keepNext/>
      </w:pPr>
    </w:p>
    <w:p w14:paraId="5CAC959D" w14:textId="70608FA1" w:rsidR="00BA03C9" w:rsidRDefault="00B0423B" w:rsidP="00CA031F">
      <w:pPr>
        <w:pStyle w:val="Odstavecseseznamem"/>
        <w:numPr>
          <w:ilvl w:val="0"/>
          <w:numId w:val="2"/>
        </w:numPr>
      </w:pPr>
      <w:r>
        <w:t xml:space="preserve">Účelem této smlouvy je </w:t>
      </w:r>
      <w:r w:rsidR="00247148">
        <w:t xml:space="preserve">smluvní úprava spolupráce mezi </w:t>
      </w:r>
      <w:r w:rsidR="00BA03C9">
        <w:t>klientem</w:t>
      </w:r>
      <w:r w:rsidR="00247148">
        <w:t xml:space="preserve"> a </w:t>
      </w:r>
      <w:r w:rsidR="00BA03C9">
        <w:t xml:space="preserve">advokátem při poskytování právních služeb ve smyslu ustanovení § 1 odst. 2 zákona č. </w:t>
      </w:r>
      <w:r w:rsidR="00BA03C9" w:rsidRPr="00BA03C9">
        <w:t>85/1996 Sb., o</w:t>
      </w:r>
      <w:r w:rsidR="00BA03C9">
        <w:t> </w:t>
      </w:r>
      <w:r w:rsidR="00BA03C9" w:rsidRPr="00BA03C9">
        <w:t>advokacii, v platném znění</w:t>
      </w:r>
      <w:r w:rsidR="00A64AD1">
        <w:t xml:space="preserve"> (dále jen „</w:t>
      </w:r>
      <w:r w:rsidR="00A64AD1" w:rsidRPr="00CA031F">
        <w:rPr>
          <w:b/>
        </w:rPr>
        <w:t>zákon o advokacii</w:t>
      </w:r>
      <w:r w:rsidR="00A64AD1">
        <w:t>“)</w:t>
      </w:r>
      <w:r w:rsidR="00CA031F">
        <w:t>, a to ve vztahu k povinnosti implementace nařízení Evropského parlamentu a Rady (EU) 2016/679, o ochraně fyzických osob v souvislosti se zpracováním osobních údajů a o volném pohybu těchto údajů a o zrušení směrnice 95/46/ES (obecné nařízení o ochraně osobních údajů), ze</w:t>
      </w:r>
      <w:r w:rsidR="00D66A31">
        <w:t> </w:t>
      </w:r>
      <w:r w:rsidR="00CA031F">
        <w:t xml:space="preserve">dne 27. dubna 2016 </w:t>
      </w:r>
      <w:r w:rsidR="00D66A31">
        <w:t>v podmínk</w:t>
      </w:r>
      <w:r w:rsidR="00677688">
        <w:t>á</w:t>
      </w:r>
      <w:r w:rsidR="00D66A31">
        <w:t>ch</w:t>
      </w:r>
      <w:r w:rsidR="00CA031F">
        <w:t xml:space="preserve"> klienta</w:t>
      </w:r>
      <w:r w:rsidR="00BA03C9">
        <w:t>.</w:t>
      </w:r>
    </w:p>
    <w:p w14:paraId="748748EA" w14:textId="42A7AF73" w:rsidR="000419BF" w:rsidRDefault="00920FAB" w:rsidP="009C35DC">
      <w:pPr>
        <w:pStyle w:val="Odstavecseseznamem"/>
        <w:numPr>
          <w:ilvl w:val="0"/>
          <w:numId w:val="2"/>
        </w:numPr>
      </w:pPr>
      <w:r>
        <w:t xml:space="preserve">Smluvní strany se dohodly, že rozsah a obsah vzájemných práv a povinností </w:t>
      </w:r>
      <w:r w:rsidR="002529A5">
        <w:t>touto smlouvou neupravených</w:t>
      </w:r>
      <w:r w:rsidR="00532DEF">
        <w:t xml:space="preserve"> nebo z této </w:t>
      </w:r>
      <w:r w:rsidR="00532DEF" w:rsidRPr="00532DEF">
        <w:t>smlouvy vyplývajících</w:t>
      </w:r>
      <w:r w:rsidR="002529A5">
        <w:t xml:space="preserve"> se</w:t>
      </w:r>
      <w:r>
        <w:t xml:space="preserve"> bude řídit příslušnými ustanoveními </w:t>
      </w:r>
      <w:r w:rsidR="0058065F">
        <w:t xml:space="preserve">zákona o advokacii a </w:t>
      </w:r>
      <w:r w:rsidR="00B52F44">
        <w:t xml:space="preserve">zákona č. 89/2012 Sb., </w:t>
      </w:r>
      <w:r>
        <w:t>občanského zákoníku</w:t>
      </w:r>
      <w:r w:rsidR="00B52F44">
        <w:t>, v platném znění (dále jen „</w:t>
      </w:r>
      <w:r w:rsidR="00B52F44" w:rsidRPr="0001268B">
        <w:rPr>
          <w:b/>
        </w:rPr>
        <w:t>občanský zákoník</w:t>
      </w:r>
      <w:r w:rsidR="00B52F44">
        <w:t>“)</w:t>
      </w:r>
      <w:r w:rsidR="002529A5">
        <w:t>.</w:t>
      </w:r>
    </w:p>
    <w:p w14:paraId="05052B81" w14:textId="77777777" w:rsidR="001E416A" w:rsidRDefault="001E416A"/>
    <w:p w14:paraId="326295F5" w14:textId="77777777" w:rsidR="006A15D9" w:rsidRDefault="006A15D9"/>
    <w:p w14:paraId="0B1FA449" w14:textId="77777777" w:rsidR="00427E64" w:rsidRDefault="00427E64" w:rsidP="00427E64">
      <w:pPr>
        <w:pStyle w:val="Styl1"/>
      </w:pPr>
      <w:r>
        <w:t>Předmět smlouvy</w:t>
      </w:r>
    </w:p>
    <w:p w14:paraId="57EE348C" w14:textId="77777777" w:rsidR="00427E64" w:rsidRDefault="00427E64" w:rsidP="004650C7">
      <w:pPr>
        <w:keepNext/>
      </w:pPr>
    </w:p>
    <w:p w14:paraId="6862C941" w14:textId="058658DB" w:rsidR="008B1F58" w:rsidRDefault="003E2659" w:rsidP="003E2659">
      <w:pPr>
        <w:pStyle w:val="Odstavecseseznamem"/>
        <w:numPr>
          <w:ilvl w:val="0"/>
          <w:numId w:val="6"/>
        </w:numPr>
      </w:pPr>
      <w:r>
        <w:t>Advokát</w:t>
      </w:r>
      <w:r w:rsidR="008B1F58">
        <w:t xml:space="preserve"> se touto smlouvou zavazuje poskyt</w:t>
      </w:r>
      <w:r w:rsidR="006123D2">
        <w:t>nout</w:t>
      </w:r>
      <w:r w:rsidR="008B1F58">
        <w:t xml:space="preserve"> </w:t>
      </w:r>
      <w:r>
        <w:t>klientovi</w:t>
      </w:r>
      <w:r w:rsidR="00492A65">
        <w:t xml:space="preserve"> </w:t>
      </w:r>
      <w:r w:rsidR="00B0407F">
        <w:t xml:space="preserve">dále vymezené </w:t>
      </w:r>
      <w:r w:rsidRPr="003E2659">
        <w:t>právní služb</w:t>
      </w:r>
      <w:r>
        <w:t>y</w:t>
      </w:r>
      <w:r w:rsidRPr="003E2659">
        <w:t xml:space="preserve"> </w:t>
      </w:r>
      <w:r w:rsidR="008B1F58">
        <w:t xml:space="preserve">a </w:t>
      </w:r>
      <w:r>
        <w:t>klient</w:t>
      </w:r>
      <w:r w:rsidR="008B1F58">
        <w:t xml:space="preserve"> se</w:t>
      </w:r>
      <w:r w:rsidR="004D32A9">
        <w:t xml:space="preserve"> mu</w:t>
      </w:r>
      <w:r w:rsidR="008B1F58">
        <w:t xml:space="preserve"> za to touto smlouvou zavazuje </w:t>
      </w:r>
      <w:r w:rsidR="004D32A9">
        <w:t>za</w:t>
      </w:r>
      <w:r w:rsidR="008B1F58">
        <w:t xml:space="preserve">platit </w:t>
      </w:r>
      <w:r w:rsidR="00B0407F">
        <w:t xml:space="preserve">dále </w:t>
      </w:r>
      <w:r w:rsidR="008B1F58">
        <w:t>sjednanou odměnu.</w:t>
      </w:r>
    </w:p>
    <w:p w14:paraId="25700E35" w14:textId="3CC3A435" w:rsidR="00DB2435" w:rsidRDefault="00DB2435" w:rsidP="00DB2435">
      <w:pPr>
        <w:pStyle w:val="Odstavecseseznamem"/>
        <w:numPr>
          <w:ilvl w:val="0"/>
          <w:numId w:val="6"/>
        </w:numPr>
      </w:pPr>
      <w:r>
        <w:t>Právními službami se rozumí</w:t>
      </w:r>
    </w:p>
    <w:p w14:paraId="714E2BDB" w14:textId="6E7E84A3" w:rsidR="007352E9" w:rsidRDefault="007352E9" w:rsidP="00DD6158">
      <w:pPr>
        <w:pStyle w:val="Odstavecseseznamem"/>
        <w:numPr>
          <w:ilvl w:val="1"/>
          <w:numId w:val="6"/>
        </w:numPr>
      </w:pPr>
      <w:r w:rsidRPr="007352E9">
        <w:t>právní porad</w:t>
      </w:r>
      <w:r>
        <w:t>y</w:t>
      </w:r>
      <w:r w:rsidRPr="007352E9">
        <w:t>, sep</w:t>
      </w:r>
      <w:r>
        <w:t>is</w:t>
      </w:r>
      <w:r w:rsidRPr="007352E9">
        <w:t xml:space="preserve"> listin, zpracování právní</w:t>
      </w:r>
      <w:r w:rsidR="00767B3E">
        <w:t>ch</w:t>
      </w:r>
      <w:r w:rsidRPr="007352E9">
        <w:t xml:space="preserve"> rozbor</w:t>
      </w:r>
      <w:r w:rsidR="00767B3E">
        <w:t>ů</w:t>
      </w:r>
      <w:r w:rsidRPr="007352E9">
        <w:t xml:space="preserve"> a další formy právní pomoci</w:t>
      </w:r>
      <w:r>
        <w:t xml:space="preserve"> při implementaci nařízení Evropského parlamentu a Rady (EU) 2016/679, o ochraně fyzických osob v souvislosti se zpracováním osobních údajů a o volném pohybu těchto údajů a o zrušení směrnice 95/46/ES (obecné nařízení o ochraně osobních údajů), ze dne 27. dubna 2016 (dále i „</w:t>
      </w:r>
      <w:r w:rsidRPr="0057350B">
        <w:rPr>
          <w:b/>
        </w:rPr>
        <w:t>obecné nařízení o ochraně osobních údajů</w:t>
      </w:r>
      <w:r>
        <w:t>“ nebo „</w:t>
      </w:r>
      <w:r w:rsidRPr="0057350B">
        <w:rPr>
          <w:b/>
        </w:rPr>
        <w:t>GDPR</w:t>
      </w:r>
      <w:r>
        <w:t>“) v podmínkách klienta</w:t>
      </w:r>
      <w:r w:rsidR="00C12889">
        <w:t xml:space="preserve"> (dále </w:t>
      </w:r>
      <w:r w:rsidR="00D26B9C">
        <w:t>i</w:t>
      </w:r>
      <w:r w:rsidR="00C12889">
        <w:t xml:space="preserve"> „</w:t>
      </w:r>
      <w:r w:rsidR="00C12889" w:rsidRPr="00C12889">
        <w:rPr>
          <w:b/>
        </w:rPr>
        <w:t xml:space="preserve">poradenství při implementaci </w:t>
      </w:r>
      <w:r w:rsidR="00DD6158" w:rsidRPr="00DD6158">
        <w:rPr>
          <w:b/>
        </w:rPr>
        <w:t>obecného nařízení o ochraně osobních údajů</w:t>
      </w:r>
      <w:r w:rsidR="00C12889">
        <w:t>“)</w:t>
      </w:r>
      <w:r w:rsidR="0057350B">
        <w:t xml:space="preserve"> spočívající v</w:t>
      </w:r>
    </w:p>
    <w:p w14:paraId="66EAB412" w14:textId="4AD26565" w:rsidR="00E94CCA" w:rsidRDefault="00E94CCA" w:rsidP="00E94CCA">
      <w:pPr>
        <w:pStyle w:val="Odstavecseseznamem"/>
        <w:numPr>
          <w:ilvl w:val="2"/>
          <w:numId w:val="6"/>
        </w:numPr>
      </w:pPr>
      <w:r w:rsidRPr="00E55625">
        <w:rPr>
          <w:u w:val="single"/>
        </w:rPr>
        <w:t xml:space="preserve">provedení </w:t>
      </w:r>
      <w:r w:rsidR="00BD5567" w:rsidRPr="00E55625">
        <w:rPr>
          <w:u w:val="single"/>
        </w:rPr>
        <w:t>vstupní analýzy</w:t>
      </w:r>
      <w:r w:rsidR="00BD5567">
        <w:t>, jejímž účelem je identifikace</w:t>
      </w:r>
      <w:r w:rsidR="00BD5567" w:rsidRPr="00BD5567">
        <w:t xml:space="preserve"> </w:t>
      </w:r>
      <w:r w:rsidR="00AF68F1">
        <w:t xml:space="preserve">osobních </w:t>
      </w:r>
      <w:r w:rsidR="00BD5567" w:rsidRPr="00BD5567">
        <w:t xml:space="preserve">údajů, které </w:t>
      </w:r>
      <w:r w:rsidR="00BD5567">
        <w:t>klient</w:t>
      </w:r>
      <w:r w:rsidR="00BD5567" w:rsidRPr="00BD5567">
        <w:t xml:space="preserve"> zpracová</w:t>
      </w:r>
      <w:r w:rsidR="00BD5567">
        <w:t xml:space="preserve">vá, včetně rozsahu, účelu, důvodu a doby zpracování, </w:t>
      </w:r>
      <w:r>
        <w:t xml:space="preserve">stanovení právního rozsahu působnosti obecného nařízení o ochraně osobních údajů ve vztahu k procesům u klienta, stanovení komplexnosti, rozsahu a různorodosti dopadů </w:t>
      </w:r>
      <w:r w:rsidRPr="00E94CCA">
        <w:t>obecného nařízení o ochraně osobních údajů</w:t>
      </w:r>
      <w:r>
        <w:t xml:space="preserve"> na klienta v oblasti zpracování a uchovávání osobních údajů, kategorizace typů osobních údajů zpracovávaných objednatelem (rozsah, typ a kategorie dat, které mají charakter osobních údajů), definování zdrojů osobních údajů u</w:t>
      </w:r>
      <w:r w:rsidR="004E544E">
        <w:t> </w:t>
      </w:r>
      <w:r>
        <w:t>jednotlivých účelů zpracování, posouzení rozsahu a nezbytnosti zpracovávaných osobních údajů pro jednotlivé účely (účely zpracování osobních údajů včetně právních titulů ke zpracování) a analýza dostupné dokumentace klienta (strategické dokumenty, vnitřní předpisy, smlouvy, souhlasy subjektů údajů atd.)</w:t>
      </w:r>
      <w:r w:rsidR="00CC59DD">
        <w:t>,</w:t>
      </w:r>
    </w:p>
    <w:p w14:paraId="6476486A" w14:textId="6FB8ED18" w:rsidR="00E94CCA" w:rsidRDefault="00EF677A" w:rsidP="00EF677A">
      <w:pPr>
        <w:pStyle w:val="Odstavecseseznamem"/>
        <w:numPr>
          <w:ilvl w:val="2"/>
          <w:numId w:val="6"/>
        </w:numPr>
      </w:pPr>
      <w:r w:rsidRPr="00EF677A">
        <w:rPr>
          <w:u w:val="single"/>
        </w:rPr>
        <w:t>posouzení souladu současného stavu zpracování osobních údajů klientem s obecným nařízením o ochraně osobních údajů</w:t>
      </w:r>
      <w:r>
        <w:t xml:space="preserve">, jehož účelem je srovnání současného stavu zpracování osobních údajů u klienta s požadavky dle </w:t>
      </w:r>
      <w:r w:rsidRPr="00EF677A">
        <w:t>obecného nařízení o ochraně osobních údajů</w:t>
      </w:r>
      <w:r>
        <w:t xml:space="preserve">, zhodnocení souladu identifikovaných způsobů zpracování osobních údajů u klienta s </w:t>
      </w:r>
      <w:r w:rsidRPr="00EF677A">
        <w:t>obecn</w:t>
      </w:r>
      <w:r>
        <w:t>ým</w:t>
      </w:r>
      <w:r w:rsidRPr="00EF677A">
        <w:t xml:space="preserve"> nařízení</w:t>
      </w:r>
      <w:r>
        <w:t>m</w:t>
      </w:r>
      <w:r w:rsidRPr="00EF677A">
        <w:t xml:space="preserve"> o ochraně osobních údajů</w:t>
      </w:r>
      <w:r>
        <w:t xml:space="preserve">, vyhodnocení míry naplnění požadavků </w:t>
      </w:r>
      <w:r w:rsidRPr="00EF677A">
        <w:t>obecného nařízení o ochraně osobních údajů</w:t>
      </w:r>
      <w:r>
        <w:t xml:space="preserve"> u klienta, soulad a případných mezer mezi stávající praxí a požadavky </w:t>
      </w:r>
      <w:r w:rsidRPr="00EF677A">
        <w:t>obecného nařízení o ochraně osobních údajů</w:t>
      </w:r>
      <w:r>
        <w:t xml:space="preserve"> a vyhodnocení rizik, identifikaci hrozeb a zranitelnosti</w:t>
      </w:r>
      <w:r w:rsidR="00CC59DD">
        <w:t>,</w:t>
      </w:r>
      <w:r>
        <w:t xml:space="preserve"> a</w:t>
      </w:r>
    </w:p>
    <w:p w14:paraId="560E7556" w14:textId="246CA4A9" w:rsidR="00DF5F36" w:rsidRDefault="00DF5F36" w:rsidP="00DF5F36">
      <w:pPr>
        <w:pStyle w:val="Odstavecseseznamem"/>
        <w:numPr>
          <w:ilvl w:val="2"/>
          <w:numId w:val="6"/>
        </w:numPr>
      </w:pPr>
      <w:r w:rsidRPr="00FA027D">
        <w:rPr>
          <w:u w:val="single"/>
        </w:rPr>
        <w:t>návrh</w:t>
      </w:r>
      <w:r w:rsidR="00CC59DD">
        <w:rPr>
          <w:u w:val="single"/>
        </w:rPr>
        <w:t>u</w:t>
      </w:r>
      <w:r w:rsidRPr="00FA027D">
        <w:rPr>
          <w:u w:val="single"/>
        </w:rPr>
        <w:t xml:space="preserve"> opatření k zajištění souladu zpracování osobních údajů s obecným nařízením o ochraně osobních údajů</w:t>
      </w:r>
      <w:r>
        <w:t xml:space="preserve">, jehož účelem je zpracování návrhu konkrétních právních opatření k dosažení souladu zpracování osobních údajů s </w:t>
      </w:r>
      <w:r w:rsidRPr="00DF5F36">
        <w:t>obecn</w:t>
      </w:r>
      <w:r>
        <w:t>ým</w:t>
      </w:r>
      <w:r w:rsidRPr="00DF5F36">
        <w:t xml:space="preserve"> nařízení</w:t>
      </w:r>
      <w:r>
        <w:t>m</w:t>
      </w:r>
      <w:r w:rsidRPr="00DF5F36">
        <w:t xml:space="preserve"> o ochraně osobních údajů</w:t>
      </w:r>
      <w:r>
        <w:t xml:space="preserve"> a způsobu jejich implementace v podmínkách klienta, odhad míry závažnosti a pravděpo-dobnosti výskytu rizik identifikovaných v analýze rizik, doporučení návrhu změny vnitřních předpisů klienta k dosažení souladu s </w:t>
      </w:r>
      <w:r w:rsidRPr="00DF5F36">
        <w:t>obecn</w:t>
      </w:r>
      <w:r>
        <w:t>ým</w:t>
      </w:r>
      <w:r w:rsidRPr="00DF5F36">
        <w:t xml:space="preserve"> nařízení</w:t>
      </w:r>
      <w:r>
        <w:t>m</w:t>
      </w:r>
      <w:r w:rsidRPr="00DF5F36">
        <w:t xml:space="preserve"> o</w:t>
      </w:r>
      <w:r>
        <w:t> </w:t>
      </w:r>
      <w:r w:rsidRPr="00DF5F36">
        <w:t>ochraně osobních údajů</w:t>
      </w:r>
      <w:r>
        <w:t xml:space="preserve"> a doporučení dalšího konkrétního postupu objednatele k dosažení souladu s </w:t>
      </w:r>
      <w:r w:rsidRPr="00DF5F36">
        <w:t>obecn</w:t>
      </w:r>
      <w:r>
        <w:t>ým</w:t>
      </w:r>
      <w:r w:rsidRPr="00DF5F36">
        <w:t xml:space="preserve"> nařízení</w:t>
      </w:r>
      <w:r>
        <w:t>m</w:t>
      </w:r>
      <w:r w:rsidRPr="00DF5F36">
        <w:t xml:space="preserve"> o ochraně osobních údajů</w:t>
      </w:r>
      <w:r>
        <w:t xml:space="preserve"> (a to i na základě dotazů příslušných zaměstnanců klienta nebo jím pověřených osob v souvislosti se zaváděním navržených opatření na základě této smlouvy)</w:t>
      </w:r>
      <w:r w:rsidR="00CC59DD">
        <w:t>;</w:t>
      </w:r>
    </w:p>
    <w:p w14:paraId="6EE78499" w14:textId="1D7A60F7" w:rsidR="002D250D" w:rsidRDefault="002C47B5" w:rsidP="00DC4BE7">
      <w:pPr>
        <w:pStyle w:val="Odstavecseseznamem"/>
        <w:numPr>
          <w:ilvl w:val="1"/>
          <w:numId w:val="6"/>
        </w:numPr>
      </w:pPr>
      <w:r w:rsidRPr="002C47B5">
        <w:t xml:space="preserve">výkon </w:t>
      </w:r>
      <w:r w:rsidR="008B3D85">
        <w:t>činnosti</w:t>
      </w:r>
      <w:r w:rsidR="009D2F19">
        <w:t xml:space="preserve"> </w:t>
      </w:r>
      <w:r w:rsidRPr="002C47B5">
        <w:t>pověřence pro ochranu osobních údajů</w:t>
      </w:r>
      <w:r w:rsidR="00DC4BE7">
        <w:t xml:space="preserve"> ve smyslu čl. 37 a násl. </w:t>
      </w:r>
      <w:r w:rsidR="00DC4BE7" w:rsidRPr="00DC4BE7">
        <w:t>obecn</w:t>
      </w:r>
      <w:r w:rsidR="00DC4BE7">
        <w:t>ého</w:t>
      </w:r>
      <w:r w:rsidR="00DC4BE7" w:rsidRPr="00DC4BE7">
        <w:t xml:space="preserve"> nařízení o ochraně osobních údajů</w:t>
      </w:r>
      <w:r w:rsidR="00D26B9C">
        <w:t xml:space="preserve"> (dále i „</w:t>
      </w:r>
      <w:r w:rsidR="00D26B9C" w:rsidRPr="00D26B9C">
        <w:rPr>
          <w:b/>
        </w:rPr>
        <w:t xml:space="preserve">výkon </w:t>
      </w:r>
      <w:r w:rsidR="006F6BE6">
        <w:rPr>
          <w:b/>
        </w:rPr>
        <w:t>činnosti</w:t>
      </w:r>
      <w:r w:rsidR="00D26B9C" w:rsidRPr="00D26B9C">
        <w:rPr>
          <w:b/>
        </w:rPr>
        <w:t xml:space="preserve"> pověřence</w:t>
      </w:r>
      <w:r w:rsidR="00D26B9C">
        <w:t>“)</w:t>
      </w:r>
      <w:r w:rsidR="002D250D">
        <w:t xml:space="preserve"> spočívající v</w:t>
      </w:r>
    </w:p>
    <w:p w14:paraId="6657073D" w14:textId="3C2A113B" w:rsidR="009D2F19" w:rsidRDefault="009D2F19" w:rsidP="00653231">
      <w:pPr>
        <w:pStyle w:val="Odstavecseseznamem"/>
        <w:numPr>
          <w:ilvl w:val="2"/>
          <w:numId w:val="6"/>
        </w:numPr>
      </w:pPr>
      <w:r>
        <w:t xml:space="preserve">poskytování informací a poradenství v rámci výkonu </w:t>
      </w:r>
      <w:r w:rsidR="00653231" w:rsidRPr="00653231">
        <w:t>činnosti</w:t>
      </w:r>
      <w:r>
        <w:t xml:space="preserve"> pověřence,</w:t>
      </w:r>
    </w:p>
    <w:p w14:paraId="0A124D1B" w14:textId="567A1115" w:rsidR="009D2F19" w:rsidRDefault="009D2F19" w:rsidP="009D2F19">
      <w:pPr>
        <w:pStyle w:val="Odstavecseseznamem"/>
        <w:numPr>
          <w:ilvl w:val="2"/>
          <w:numId w:val="6"/>
        </w:numPr>
      </w:pPr>
      <w:r>
        <w:t>monitorování souladu procesů s</w:t>
      </w:r>
      <w:r w:rsidR="00AB1FE8">
        <w:t xml:space="preserve"> </w:t>
      </w:r>
      <w:r w:rsidR="00AB1FE8" w:rsidRPr="00AB1FE8">
        <w:t>obecným nařízením o ochraně osobních údajů</w:t>
      </w:r>
      <w:r>
        <w:t xml:space="preserve"> a dalšími právními předpisy</w:t>
      </w:r>
      <w:r w:rsidR="00AB1FE8">
        <w:t xml:space="preserve"> </w:t>
      </w:r>
      <w:r>
        <w:t>týkající</w:t>
      </w:r>
      <w:r w:rsidR="00AB1FE8">
        <w:t>mi</w:t>
      </w:r>
      <w:r>
        <w:t xml:space="preserve"> se ochrany osobních údajů,</w:t>
      </w:r>
    </w:p>
    <w:p w14:paraId="2AAE6928" w14:textId="1D630A52" w:rsidR="009D2F19" w:rsidRDefault="009D2F19" w:rsidP="00AB1FE8">
      <w:pPr>
        <w:pStyle w:val="Odstavecseseznamem"/>
        <w:numPr>
          <w:ilvl w:val="2"/>
          <w:numId w:val="6"/>
        </w:numPr>
      </w:pPr>
      <w:r>
        <w:t>spoluprác</w:t>
      </w:r>
      <w:r w:rsidR="00AB1FE8">
        <w:t>i</w:t>
      </w:r>
      <w:r>
        <w:t xml:space="preserve"> s dozorovým úřadem, zejména působení</w:t>
      </w:r>
      <w:r w:rsidR="00AB1FE8">
        <w:t>m</w:t>
      </w:r>
      <w:r>
        <w:t xml:space="preserve"> jako kontaktní místo pro dozorový</w:t>
      </w:r>
      <w:r w:rsidR="00AB1FE8">
        <w:t xml:space="preserve"> </w:t>
      </w:r>
      <w:r>
        <w:t>úřad v záležitostech týkajících se zpracování, včetně předchozí konzultace podle článku 36</w:t>
      </w:r>
      <w:r w:rsidR="00AB1FE8">
        <w:t xml:space="preserve"> </w:t>
      </w:r>
      <w:r w:rsidR="00AB1FE8" w:rsidRPr="00AB1FE8">
        <w:t>obecn</w:t>
      </w:r>
      <w:r w:rsidR="00AB1FE8">
        <w:t xml:space="preserve">ého </w:t>
      </w:r>
      <w:r w:rsidR="00AB1FE8" w:rsidRPr="00AB1FE8">
        <w:t>nařízení o ochraně osobních údajů</w:t>
      </w:r>
      <w:r>
        <w:t>, případně vedení konzultací v jakékoli jiné věci,</w:t>
      </w:r>
    </w:p>
    <w:p w14:paraId="0004E0D4" w14:textId="15917719" w:rsidR="009D2F19" w:rsidRDefault="009D2F19" w:rsidP="00AB1FE8">
      <w:pPr>
        <w:pStyle w:val="Odstavecseseznamem"/>
        <w:numPr>
          <w:ilvl w:val="2"/>
          <w:numId w:val="6"/>
        </w:numPr>
      </w:pPr>
      <w:r>
        <w:t xml:space="preserve">jednání se subjekty údajů ve smyslu čl. 38 odst. 4 </w:t>
      </w:r>
      <w:r w:rsidR="00AB1FE8" w:rsidRPr="00AB1FE8">
        <w:t>obecného nařízení o</w:t>
      </w:r>
      <w:r w:rsidR="00AB1FE8">
        <w:t> </w:t>
      </w:r>
      <w:r w:rsidR="00AB1FE8" w:rsidRPr="00AB1FE8">
        <w:t>ochraně osobních údajů</w:t>
      </w:r>
      <w:r>
        <w:t>,</w:t>
      </w:r>
      <w:r w:rsidR="00AB1FE8">
        <w:t xml:space="preserve"> a</w:t>
      </w:r>
    </w:p>
    <w:p w14:paraId="6B8F6181" w14:textId="32462D80" w:rsidR="002D250D" w:rsidRDefault="00AB1FE8" w:rsidP="00653231">
      <w:pPr>
        <w:pStyle w:val="Odstavecseseznamem"/>
        <w:numPr>
          <w:ilvl w:val="2"/>
          <w:numId w:val="6"/>
        </w:numPr>
      </w:pPr>
      <w:r>
        <w:t xml:space="preserve">výkonu </w:t>
      </w:r>
      <w:r w:rsidR="009D2F19">
        <w:t>další</w:t>
      </w:r>
      <w:r>
        <w:t>ch</w:t>
      </w:r>
      <w:r w:rsidR="009D2F19">
        <w:t xml:space="preserve"> služ</w:t>
      </w:r>
      <w:r>
        <w:t>e</w:t>
      </w:r>
      <w:r w:rsidR="009D2F19">
        <w:t>b nezbytn</w:t>
      </w:r>
      <w:r>
        <w:t>ých</w:t>
      </w:r>
      <w:r w:rsidR="009D2F19">
        <w:t xml:space="preserve"> pro výkon </w:t>
      </w:r>
      <w:r w:rsidR="00653231" w:rsidRPr="00653231">
        <w:t>činnosti</w:t>
      </w:r>
      <w:r w:rsidR="005E72B9">
        <w:t xml:space="preserve"> </w:t>
      </w:r>
      <w:r w:rsidR="009D2F19">
        <w:t>pověřence</w:t>
      </w:r>
      <w:r w:rsidR="00E91E6E">
        <w:t>.</w:t>
      </w:r>
    </w:p>
    <w:p w14:paraId="2AAEDC04" w14:textId="217F081C" w:rsidR="003D1BB3" w:rsidRDefault="003D1BB3" w:rsidP="000862D9">
      <w:pPr>
        <w:pStyle w:val="Odstavecseseznamem"/>
        <w:numPr>
          <w:ilvl w:val="0"/>
          <w:numId w:val="6"/>
        </w:numPr>
      </w:pPr>
      <w:r>
        <w:t>Výsledek právních služeb bude zachycen písemně, a to zejména v podobě zpráv, zápisů a dokumentů.</w:t>
      </w:r>
    </w:p>
    <w:p w14:paraId="2D0A2241" w14:textId="4E3A3923" w:rsidR="003426D1" w:rsidRDefault="00622BFA" w:rsidP="000862D9">
      <w:pPr>
        <w:pStyle w:val="Odstavecseseznamem"/>
        <w:numPr>
          <w:ilvl w:val="0"/>
          <w:numId w:val="6"/>
        </w:numPr>
      </w:pPr>
      <w:r>
        <w:t xml:space="preserve">Smluvní strany se dohodly, že </w:t>
      </w:r>
      <w:r w:rsidR="00FB6C7F">
        <w:t>předmět smlouvy</w:t>
      </w:r>
      <w:r>
        <w:t xml:space="preserve"> bud</w:t>
      </w:r>
      <w:r w:rsidR="00FB6C7F">
        <w:t>e</w:t>
      </w:r>
      <w:r>
        <w:t xml:space="preserve"> prováděn v souladu s</w:t>
      </w:r>
      <w:r w:rsidR="00ED2B6E">
        <w:t>e zákonem</w:t>
      </w:r>
      <w:r w:rsidR="00C50BFA">
        <w:t xml:space="preserve"> o advokacii</w:t>
      </w:r>
      <w:r w:rsidR="00A01912">
        <w:t>,</w:t>
      </w:r>
      <w:r w:rsidR="00C50BFA">
        <w:t xml:space="preserve"> platnými a účinnými právními předpisy</w:t>
      </w:r>
      <w:r w:rsidR="000862D9">
        <w:t xml:space="preserve"> (zejm. </w:t>
      </w:r>
      <w:r w:rsidR="000862D9" w:rsidRPr="000862D9">
        <w:t>obecn</w:t>
      </w:r>
      <w:r w:rsidR="000862D9">
        <w:t>ým</w:t>
      </w:r>
      <w:r w:rsidR="000862D9" w:rsidRPr="000862D9">
        <w:t xml:space="preserve"> nařízení</w:t>
      </w:r>
      <w:r w:rsidR="000862D9">
        <w:t>m</w:t>
      </w:r>
      <w:r w:rsidR="000862D9" w:rsidRPr="000862D9">
        <w:t xml:space="preserve"> o ochraně osobních údajů</w:t>
      </w:r>
      <w:r w:rsidR="000862D9">
        <w:t>), touto smlouvou</w:t>
      </w:r>
      <w:r w:rsidR="00A01912">
        <w:t xml:space="preserve"> </w:t>
      </w:r>
      <w:r w:rsidR="00D76000" w:rsidRPr="00D76000">
        <w:t>a převažujícím právním vědomím platném ke dni</w:t>
      </w:r>
      <w:r w:rsidR="00D76000">
        <w:t xml:space="preserve"> zpracování jednotlivých výstupů</w:t>
      </w:r>
      <w:r w:rsidR="0061664F">
        <w:t>, jehož znalost lze po advokátovi ke dni výkonu právní služby spravedlivě požadovat</w:t>
      </w:r>
      <w:r>
        <w:t>.</w:t>
      </w:r>
    </w:p>
    <w:p w14:paraId="01F70A63" w14:textId="77777777" w:rsidR="00AB43E9" w:rsidRDefault="00AB43E9"/>
    <w:p w14:paraId="7D56290A" w14:textId="77777777" w:rsidR="002149BF" w:rsidRDefault="002149BF"/>
    <w:p w14:paraId="6D7163DC" w14:textId="77777777" w:rsidR="00427E64" w:rsidRDefault="00427E64" w:rsidP="00427E64">
      <w:pPr>
        <w:pStyle w:val="Styl1"/>
      </w:pPr>
      <w:r>
        <w:t>Provádění předmětu smlouvy</w:t>
      </w:r>
    </w:p>
    <w:p w14:paraId="3210F02D" w14:textId="77777777" w:rsidR="00427E64" w:rsidRDefault="00427E64" w:rsidP="004650C7">
      <w:pPr>
        <w:keepNext/>
      </w:pPr>
    </w:p>
    <w:p w14:paraId="26BD5BBA" w14:textId="490845D3" w:rsidR="00B77D4A" w:rsidRDefault="002207D1" w:rsidP="00B0238C">
      <w:pPr>
        <w:pStyle w:val="Odstavecseseznamem"/>
        <w:numPr>
          <w:ilvl w:val="0"/>
          <w:numId w:val="5"/>
        </w:numPr>
      </w:pPr>
      <w:r>
        <w:t>P</w:t>
      </w:r>
      <w:r w:rsidRPr="002207D1">
        <w:t xml:space="preserve">oradenství při implementaci </w:t>
      </w:r>
      <w:r w:rsidR="00B0238C" w:rsidRPr="00B0238C">
        <w:t>obecného nařízení o ochraně osobních údajů</w:t>
      </w:r>
      <w:r w:rsidR="00760A72">
        <w:t xml:space="preserve"> </w:t>
      </w:r>
      <w:r w:rsidR="00976D26">
        <w:t>bude provedeno tak, že advokát</w:t>
      </w:r>
    </w:p>
    <w:p w14:paraId="38456AF2" w14:textId="7EC9B46D" w:rsidR="00976D26" w:rsidRDefault="00DD6158" w:rsidP="00E1692D">
      <w:pPr>
        <w:pStyle w:val="Odstavecseseznamem"/>
        <w:numPr>
          <w:ilvl w:val="1"/>
          <w:numId w:val="5"/>
        </w:numPr>
      </w:pPr>
      <w:r>
        <w:t xml:space="preserve">provede základní </w:t>
      </w:r>
      <w:r w:rsidRPr="00DD6158">
        <w:t xml:space="preserve">implementaci </w:t>
      </w:r>
      <w:r w:rsidR="00E1692D" w:rsidRPr="00E1692D">
        <w:t xml:space="preserve">obecného nařízení o ochraně osobních údajů </w:t>
      </w:r>
      <w:r>
        <w:t>v nezbytně nutném rozsahu s ohledem na lhůtu plnění tak, aby byla správa a</w:t>
      </w:r>
      <w:r w:rsidR="00E1692D">
        <w:t> </w:t>
      </w:r>
      <w:r>
        <w:t>zpracování údajů klientem uvedena do souladu s</w:t>
      </w:r>
      <w:r w:rsidR="00E1692D">
        <w:t xml:space="preserve"> </w:t>
      </w:r>
      <w:r>
        <w:t>obecným nařízením</w:t>
      </w:r>
      <w:r w:rsidR="00E1692D">
        <w:t xml:space="preserve"> </w:t>
      </w:r>
      <w:r w:rsidR="00E1692D" w:rsidRPr="00E1692D">
        <w:t>o ochraně osobních údajů</w:t>
      </w:r>
      <w:r>
        <w:t xml:space="preserve"> </w:t>
      </w:r>
      <w:r w:rsidR="00E1692D">
        <w:t>v nejrizikovějších oblastech, a následně</w:t>
      </w:r>
    </w:p>
    <w:p w14:paraId="3151AA90" w14:textId="7DBFC1CB" w:rsidR="00E1692D" w:rsidRDefault="00E1692D" w:rsidP="00B25387">
      <w:pPr>
        <w:pStyle w:val="Odstavecseseznamem"/>
        <w:numPr>
          <w:ilvl w:val="1"/>
          <w:numId w:val="5"/>
        </w:numPr>
      </w:pPr>
      <w:r>
        <w:t xml:space="preserve">provede dokončení </w:t>
      </w:r>
      <w:r w:rsidRPr="00E1692D">
        <w:t>implementac</w:t>
      </w:r>
      <w:r>
        <w:t xml:space="preserve">e </w:t>
      </w:r>
      <w:r w:rsidRPr="00E1692D">
        <w:t>obecného nařízení o ochraně osobních údajů</w:t>
      </w:r>
      <w:r>
        <w:t xml:space="preserve"> v úplném rozsahu tak, aby byla správa a zpracování údajů klientem uvedena do plného souladu </w:t>
      </w:r>
      <w:r w:rsidR="00B25387" w:rsidRPr="00B25387">
        <w:t>s obecným nařízením o ochraně osobních údajů</w:t>
      </w:r>
      <w:r w:rsidR="00B25387">
        <w:t>.</w:t>
      </w:r>
    </w:p>
    <w:p w14:paraId="3D38DD29" w14:textId="1169C9E6" w:rsidR="006341E9" w:rsidRDefault="00B77D4A" w:rsidP="00D02BD8">
      <w:pPr>
        <w:pStyle w:val="Odstavecseseznamem"/>
        <w:numPr>
          <w:ilvl w:val="0"/>
          <w:numId w:val="5"/>
        </w:numPr>
      </w:pPr>
      <w:r>
        <w:t xml:space="preserve">Výkon činnosti pověřence </w:t>
      </w:r>
      <w:r w:rsidR="00FF5615">
        <w:t>bude proveden tak, že advokát</w:t>
      </w:r>
    </w:p>
    <w:p w14:paraId="2273252B" w14:textId="6568FFE9" w:rsidR="00FF5615" w:rsidRDefault="008C023D" w:rsidP="00D36861">
      <w:pPr>
        <w:pStyle w:val="Odstavecseseznamem"/>
        <w:numPr>
          <w:ilvl w:val="1"/>
          <w:numId w:val="5"/>
        </w:numPr>
      </w:pPr>
      <w:r>
        <w:t xml:space="preserve">bude vykonávat činnost pověřence průběžně v nezbytném a smluveném rozsahu, </w:t>
      </w:r>
      <w:r w:rsidR="00A43074">
        <w:t>a</w:t>
      </w:r>
    </w:p>
    <w:p w14:paraId="5A9C295E" w14:textId="31EF102A" w:rsidR="008C023D" w:rsidRDefault="008C023D" w:rsidP="00D36861">
      <w:pPr>
        <w:pStyle w:val="Odstavecseseznamem"/>
        <w:numPr>
          <w:ilvl w:val="1"/>
          <w:numId w:val="5"/>
        </w:numPr>
      </w:pPr>
      <w:r>
        <w:t>nad smluvený rozsah po předchozím pokynu (dohodě) s klientem.</w:t>
      </w:r>
    </w:p>
    <w:p w14:paraId="48A0B998" w14:textId="2B3ADA06" w:rsidR="0007647E" w:rsidRDefault="0007647E" w:rsidP="00D02BD8">
      <w:pPr>
        <w:pStyle w:val="Odstavecseseznamem"/>
        <w:numPr>
          <w:ilvl w:val="0"/>
          <w:numId w:val="5"/>
        </w:numPr>
      </w:pPr>
      <w:r>
        <w:t>Klient se zavazuje poskytnout advokátovi potřebnou součinnost pro provedení předmětu smlouvy řádně a včas.</w:t>
      </w:r>
    </w:p>
    <w:p w14:paraId="2839FA31" w14:textId="0108AE80" w:rsidR="00D02BD8" w:rsidRDefault="00D02BD8" w:rsidP="00D02BD8">
      <w:pPr>
        <w:pStyle w:val="Odstavecseseznamem"/>
        <w:numPr>
          <w:ilvl w:val="0"/>
          <w:numId w:val="5"/>
        </w:numPr>
      </w:pPr>
      <w:r>
        <w:t xml:space="preserve">Advokát je oprávněn nechat se zastoupit </w:t>
      </w:r>
      <w:r w:rsidRPr="00D02BD8">
        <w:t>jin</w:t>
      </w:r>
      <w:r>
        <w:t>ým</w:t>
      </w:r>
      <w:r w:rsidRPr="00D02BD8">
        <w:t xml:space="preserve"> advokát</w:t>
      </w:r>
      <w:r>
        <w:t xml:space="preserve">em, </w:t>
      </w:r>
      <w:r w:rsidRPr="00D02BD8">
        <w:t>advokátní</w:t>
      </w:r>
      <w:r>
        <w:t>m</w:t>
      </w:r>
      <w:r w:rsidRPr="00D02BD8">
        <w:t xml:space="preserve"> koncipient</w:t>
      </w:r>
      <w:r>
        <w:t>em</w:t>
      </w:r>
      <w:r w:rsidRPr="00D02BD8">
        <w:t xml:space="preserve">, </w:t>
      </w:r>
      <w:r>
        <w:t>či</w:t>
      </w:r>
      <w:r w:rsidR="00472BBA">
        <w:t> </w:t>
      </w:r>
      <w:r w:rsidRPr="00D02BD8">
        <w:t xml:space="preserve">případně </w:t>
      </w:r>
      <w:r w:rsidR="00DD21D6">
        <w:t>pracovníkem</w:t>
      </w:r>
      <w:r w:rsidRPr="00D02BD8">
        <w:t xml:space="preserve"> své kanceláře</w:t>
      </w:r>
      <w:r>
        <w:t>.</w:t>
      </w:r>
    </w:p>
    <w:p w14:paraId="50213C6B" w14:textId="2945B66B" w:rsidR="00024E8F" w:rsidRDefault="00024E8F"/>
    <w:p w14:paraId="7273F984" w14:textId="77777777" w:rsidR="00C154CD" w:rsidRDefault="00C154CD"/>
    <w:p w14:paraId="2617AC50" w14:textId="1AC7ACD5" w:rsidR="00427E64" w:rsidRDefault="00427E64" w:rsidP="00427E64">
      <w:pPr>
        <w:pStyle w:val="Styl1"/>
      </w:pPr>
      <w:r>
        <w:t>Odměna</w:t>
      </w:r>
      <w:r w:rsidR="00A857E9">
        <w:t>, hotové výdaje</w:t>
      </w:r>
      <w:r>
        <w:t xml:space="preserve"> a platební podmínky</w:t>
      </w:r>
    </w:p>
    <w:p w14:paraId="753A51ED" w14:textId="77777777" w:rsidR="00427E64" w:rsidRDefault="00427E64" w:rsidP="00C154CD">
      <w:pPr>
        <w:keepNext/>
      </w:pPr>
    </w:p>
    <w:p w14:paraId="57029B8F" w14:textId="77777777" w:rsidR="00560CE0" w:rsidRDefault="00DF69B5" w:rsidP="005C2E1B">
      <w:pPr>
        <w:pStyle w:val="Odstavecseseznamem"/>
        <w:numPr>
          <w:ilvl w:val="0"/>
          <w:numId w:val="4"/>
        </w:numPr>
      </w:pPr>
      <w:r>
        <w:t>Smluvní strany se dohodly</w:t>
      </w:r>
      <w:r w:rsidR="00832A52">
        <w:t xml:space="preserve">, že smluvní </w:t>
      </w:r>
      <w:r>
        <w:t>odměn</w:t>
      </w:r>
      <w:r w:rsidR="00832A52">
        <w:t>a</w:t>
      </w:r>
      <w:r>
        <w:t xml:space="preserve"> za</w:t>
      </w:r>
    </w:p>
    <w:p w14:paraId="70DA0716" w14:textId="4CB636CA" w:rsidR="00560CE0" w:rsidRDefault="00560CE0" w:rsidP="00BF5068">
      <w:pPr>
        <w:pStyle w:val="Odstavecseseznamem"/>
        <w:numPr>
          <w:ilvl w:val="1"/>
          <w:numId w:val="4"/>
        </w:numPr>
      </w:pPr>
      <w:r w:rsidRPr="00560CE0">
        <w:t>proved</w:t>
      </w:r>
      <w:r>
        <w:t>ení</w:t>
      </w:r>
      <w:r w:rsidRPr="00560CE0">
        <w:t xml:space="preserve"> základní implementac</w:t>
      </w:r>
      <w:r>
        <w:t>e</w:t>
      </w:r>
      <w:r w:rsidRPr="00560CE0">
        <w:t xml:space="preserve"> obecného nařízení o ochraně osobních údajů</w:t>
      </w:r>
      <w:r>
        <w:t xml:space="preserve"> </w:t>
      </w:r>
      <w:r w:rsidRPr="00700CDD">
        <w:rPr>
          <w:b/>
        </w:rPr>
        <w:t>činí</w:t>
      </w:r>
      <w:r w:rsidR="00700DDE" w:rsidRPr="00700CDD">
        <w:rPr>
          <w:b/>
        </w:rPr>
        <w:t xml:space="preserve"> </w:t>
      </w:r>
      <w:r w:rsidR="009A7612">
        <w:rPr>
          <w:b/>
        </w:rPr>
        <w:t>80</w:t>
      </w:r>
      <w:r w:rsidR="00700DDE" w:rsidRPr="00700CDD">
        <w:rPr>
          <w:b/>
        </w:rPr>
        <w:t>.000,- Kč bez DPH</w:t>
      </w:r>
      <w:r w:rsidR="00700DDE">
        <w:t>.</w:t>
      </w:r>
    </w:p>
    <w:p w14:paraId="01157289" w14:textId="7B1978D1" w:rsidR="00560CE0" w:rsidRDefault="00560CE0" w:rsidP="00BF5068">
      <w:pPr>
        <w:pStyle w:val="Odstavecseseznamem"/>
        <w:numPr>
          <w:ilvl w:val="1"/>
          <w:numId w:val="4"/>
        </w:numPr>
      </w:pPr>
      <w:r w:rsidRPr="00560CE0">
        <w:t>dokončení implementace obecného nařízení o ochraně osobních údajů</w:t>
      </w:r>
      <w:r>
        <w:t xml:space="preserve"> činí</w:t>
      </w:r>
      <w:r w:rsidR="00953095">
        <w:t xml:space="preserve"> </w:t>
      </w:r>
      <w:r w:rsidR="00953095">
        <w:rPr>
          <w:b/>
        </w:rPr>
        <w:t>120.000,- Kč bez DPH</w:t>
      </w:r>
      <w:r w:rsidR="00B80FE8">
        <w:t>.</w:t>
      </w:r>
    </w:p>
    <w:p w14:paraId="0B46CC58" w14:textId="7D5419AF" w:rsidR="00BF5068" w:rsidRDefault="00BF5068" w:rsidP="00BF5068">
      <w:pPr>
        <w:pStyle w:val="Odstavecseseznamem"/>
        <w:numPr>
          <w:ilvl w:val="1"/>
          <w:numId w:val="4"/>
        </w:numPr>
      </w:pPr>
      <w:r>
        <w:t xml:space="preserve">výkon činnosti </w:t>
      </w:r>
      <w:r w:rsidRPr="00BF5068">
        <w:t>pověřence</w:t>
      </w:r>
      <w:r>
        <w:t xml:space="preserve"> v rozsahu maximálně 10 hodin </w:t>
      </w:r>
      <w:r w:rsidRPr="008C0280">
        <w:rPr>
          <w:b/>
        </w:rPr>
        <w:t>činí 15.000,- Kč bez DPH ročně</w:t>
      </w:r>
      <w:r>
        <w:t>, a</w:t>
      </w:r>
    </w:p>
    <w:p w14:paraId="70D71F02" w14:textId="0ACCA65D" w:rsidR="00560CE0" w:rsidRDefault="00BF5068" w:rsidP="00E4372A">
      <w:pPr>
        <w:pStyle w:val="Odstavecseseznamem"/>
        <w:numPr>
          <w:ilvl w:val="1"/>
          <w:numId w:val="4"/>
        </w:numPr>
      </w:pPr>
      <w:r>
        <w:t xml:space="preserve">výkon činnosti pověřence </w:t>
      </w:r>
      <w:r w:rsidRPr="005925EE">
        <w:rPr>
          <w:u w:val="single"/>
        </w:rPr>
        <w:t>nad</w:t>
      </w:r>
      <w:r>
        <w:t xml:space="preserve"> </w:t>
      </w:r>
      <w:r w:rsidR="00237E8A">
        <w:t>výše stanovený rozsah</w:t>
      </w:r>
      <w:r w:rsidR="00BF577C">
        <w:t>, jenž musí být předem objednatelem písemně objednán,</w:t>
      </w:r>
      <w:r w:rsidR="00237E8A">
        <w:t xml:space="preserve"> </w:t>
      </w:r>
      <w:r w:rsidR="00237E8A" w:rsidRPr="00E4372A">
        <w:rPr>
          <w:b/>
        </w:rPr>
        <w:t xml:space="preserve">činí </w:t>
      </w:r>
      <w:r w:rsidR="00BB5EE5">
        <w:rPr>
          <w:b/>
        </w:rPr>
        <w:t>2</w:t>
      </w:r>
      <w:r w:rsidR="00237E8A" w:rsidRPr="008C0280">
        <w:rPr>
          <w:b/>
        </w:rPr>
        <w:t>.</w:t>
      </w:r>
      <w:r w:rsidR="00BB5EE5">
        <w:rPr>
          <w:b/>
        </w:rPr>
        <w:t>0</w:t>
      </w:r>
      <w:r w:rsidR="00237E8A" w:rsidRPr="008C0280">
        <w:rPr>
          <w:b/>
        </w:rPr>
        <w:t xml:space="preserve">00,- Kč </w:t>
      </w:r>
      <w:r w:rsidR="00237E8A" w:rsidRPr="00E4372A">
        <w:rPr>
          <w:b/>
        </w:rPr>
        <w:t>bez DPH</w:t>
      </w:r>
      <w:r w:rsidR="00E4372A" w:rsidRPr="00E4372A">
        <w:rPr>
          <w:b/>
        </w:rPr>
        <w:t xml:space="preserve"> za</w:t>
      </w:r>
      <w:r w:rsidR="00544F53">
        <w:rPr>
          <w:b/>
        </w:rPr>
        <w:t> </w:t>
      </w:r>
      <w:r w:rsidR="00E4372A" w:rsidRPr="00E4372A">
        <w:rPr>
          <w:b/>
        </w:rPr>
        <w:t>každou započatou hodinu poskytování právních služeb</w:t>
      </w:r>
      <w:r>
        <w:t>.</w:t>
      </w:r>
    </w:p>
    <w:p w14:paraId="5965DB45" w14:textId="16C74C1D" w:rsidR="00427E64" w:rsidRDefault="005C2E1B" w:rsidP="005C2E1B">
      <w:pPr>
        <w:pStyle w:val="Odstavecseseznamem"/>
        <w:numPr>
          <w:ilvl w:val="0"/>
          <w:numId w:val="4"/>
        </w:numPr>
      </w:pPr>
      <w:r w:rsidRPr="005C2E1B">
        <w:t>Odměna advokáta zahrnuje veškeré náklady nutné k</w:t>
      </w:r>
      <w:r w:rsidR="00530DC6">
        <w:t> </w:t>
      </w:r>
      <w:r w:rsidRPr="005C2E1B">
        <w:t>řádné realizaci právních služeb.</w:t>
      </w:r>
    </w:p>
    <w:p w14:paraId="13531036" w14:textId="154D642C" w:rsidR="00D86CEF" w:rsidRDefault="005B7F7A" w:rsidP="0053757D">
      <w:pPr>
        <w:pStyle w:val="Odstavecseseznamem"/>
        <w:numPr>
          <w:ilvl w:val="0"/>
          <w:numId w:val="4"/>
        </w:numPr>
      </w:pPr>
      <w:r w:rsidRPr="005B7F7A">
        <w:t xml:space="preserve">Odměna </w:t>
      </w:r>
      <w:r w:rsidR="00DD7077">
        <w:t xml:space="preserve">a hotové výdaje </w:t>
      </w:r>
      <w:r w:rsidRPr="005B7F7A">
        <w:t>bud</w:t>
      </w:r>
      <w:r w:rsidR="00DD7077">
        <w:t>ou</w:t>
      </w:r>
      <w:r w:rsidRPr="005B7F7A">
        <w:t xml:space="preserve"> </w:t>
      </w:r>
      <w:r w:rsidR="00863447">
        <w:t>advokátovi</w:t>
      </w:r>
      <w:r w:rsidRPr="005B7F7A">
        <w:t xml:space="preserve"> zaplacen</w:t>
      </w:r>
      <w:r w:rsidR="00DD7077">
        <w:t>y</w:t>
      </w:r>
      <w:r w:rsidRPr="005B7F7A">
        <w:t xml:space="preserve"> na základě účetních dokladů (faktur) vyhotovených </w:t>
      </w:r>
      <w:r w:rsidR="00863447">
        <w:t>za poskytnuté dílčí plnění</w:t>
      </w:r>
      <w:r w:rsidR="0053757D">
        <w:t xml:space="preserve">, vyjma odměny za </w:t>
      </w:r>
      <w:r w:rsidR="0053757D" w:rsidRPr="0053757D">
        <w:t>výkon činnosti pověřence</w:t>
      </w:r>
      <w:r w:rsidR="0053757D">
        <w:t>, kterou je advokát oprávněn fakturovat před poskytnutím takového výkonu</w:t>
      </w:r>
      <w:r w:rsidR="00863447">
        <w:t>.</w:t>
      </w:r>
    </w:p>
    <w:p w14:paraId="74A1ACB3" w14:textId="622AD2A5" w:rsidR="00984112" w:rsidRDefault="00A04A49" w:rsidP="00984112">
      <w:pPr>
        <w:pStyle w:val="Odstavecseseznamem"/>
        <w:numPr>
          <w:ilvl w:val="0"/>
          <w:numId w:val="4"/>
        </w:numPr>
      </w:pPr>
      <w:r>
        <w:t>Klient</w:t>
      </w:r>
      <w:r w:rsidR="00984112">
        <w:t xml:space="preserve"> se zavazuje uhradit </w:t>
      </w:r>
      <w:r>
        <w:t>advokátovi</w:t>
      </w:r>
      <w:r w:rsidR="00984112">
        <w:t xml:space="preserve"> odměnu</w:t>
      </w:r>
      <w:r w:rsidR="00906290">
        <w:t xml:space="preserve"> </w:t>
      </w:r>
      <w:r w:rsidR="00984112">
        <w:t xml:space="preserve">do 15 kalendářních dnů ode dne doručení účetního dokladu (lhůta splatnosti). Účetní doklad lze doručit i e-mailem. Povinnost úhrady je splněna dnem odepsání příslušné částky z účtu </w:t>
      </w:r>
      <w:r>
        <w:t>klienta</w:t>
      </w:r>
      <w:r w:rsidR="00984112">
        <w:t>.</w:t>
      </w:r>
    </w:p>
    <w:p w14:paraId="796B3AFF" w14:textId="719E80AD" w:rsidR="00325684" w:rsidRDefault="00180256" w:rsidP="00325684">
      <w:pPr>
        <w:pStyle w:val="Odstavecseseznamem"/>
        <w:numPr>
          <w:ilvl w:val="0"/>
          <w:numId w:val="4"/>
        </w:numPr>
      </w:pPr>
      <w:r>
        <w:t>Advokát</w:t>
      </w:r>
      <w:r w:rsidR="009006E1">
        <w:t xml:space="preserve"> – plátce daně z přidané hodnoty – je povinen k</w:t>
      </w:r>
      <w:r w:rsidR="0009001B">
        <w:t> </w:t>
      </w:r>
      <w:r w:rsidR="009006E1">
        <w:t>odměně</w:t>
      </w:r>
      <w:r w:rsidR="0009001B">
        <w:t xml:space="preserve"> a hotovým výdajům</w:t>
      </w:r>
      <w:r w:rsidR="009006E1">
        <w:t xml:space="preserve"> připočítat daň z přidané hodnoty v zákonem stanovené výši ke dni uskutečnění zdanitelného plnění.</w:t>
      </w:r>
      <w:r w:rsidR="00A51FB3">
        <w:t xml:space="preserve"> </w:t>
      </w:r>
      <w:r w:rsidR="00A51FB3" w:rsidRPr="00A51FB3">
        <w:rPr>
          <w:b/>
        </w:rPr>
        <w:t>Advokát není ke dni uzavření této smlouvy plátcem daně z přidané hodnoty</w:t>
      </w:r>
      <w:r w:rsidR="00A51FB3">
        <w:t>.</w:t>
      </w:r>
    </w:p>
    <w:p w14:paraId="21C33F1A" w14:textId="3B8CCB6E" w:rsidR="00D85866" w:rsidRDefault="009006E1" w:rsidP="00D85866">
      <w:pPr>
        <w:pStyle w:val="Odstavecseseznamem"/>
        <w:numPr>
          <w:ilvl w:val="0"/>
          <w:numId w:val="4"/>
        </w:numPr>
      </w:pPr>
      <w:r>
        <w:t xml:space="preserve">Účetní doklad (faktura) musí mít náležitosti stanovené ustanovením § 11 </w:t>
      </w:r>
      <w:r w:rsidRPr="009006E1">
        <w:t>zákona č.</w:t>
      </w:r>
      <w:r w:rsidR="008512B6">
        <w:t> </w:t>
      </w:r>
      <w:r w:rsidRPr="009006E1">
        <w:t>563/1991 Sb., o účetnictví, v</w:t>
      </w:r>
      <w:r w:rsidR="00180256">
        <w:t> platném znění</w:t>
      </w:r>
      <w:r w:rsidRPr="009006E1">
        <w:t xml:space="preserve">, a </w:t>
      </w:r>
      <w:r>
        <w:t xml:space="preserve">ustanovení </w:t>
      </w:r>
      <w:r w:rsidRPr="009006E1">
        <w:t>§ 435 občanského zákoníku</w:t>
      </w:r>
      <w:r w:rsidR="0001268B">
        <w:t>,</w:t>
      </w:r>
      <w:r w:rsidR="00D85866">
        <w:t xml:space="preserve"> </w:t>
      </w:r>
      <w:r w:rsidR="0001268B">
        <w:t>a pakliže se jedná o daňový doklad</w:t>
      </w:r>
      <w:r w:rsidR="008512B6">
        <w:t xml:space="preserve"> (</w:t>
      </w:r>
      <w:r w:rsidR="00180256">
        <w:t>advokát</w:t>
      </w:r>
      <w:r w:rsidR="008512B6">
        <w:t xml:space="preserve"> – plátce daně z přidané hodnoty)</w:t>
      </w:r>
      <w:r w:rsidR="0001268B">
        <w:t xml:space="preserve"> náležitosti stanoven</w:t>
      </w:r>
      <w:r w:rsidR="005F5A84">
        <w:t>é</w:t>
      </w:r>
      <w:r w:rsidR="0001268B">
        <w:t xml:space="preserve"> ustanovením </w:t>
      </w:r>
      <w:r w:rsidR="0001268B" w:rsidRPr="0001268B">
        <w:t>§ 29 zákona č. 235/2004 Sb., o</w:t>
      </w:r>
      <w:r w:rsidR="003F2042">
        <w:t> </w:t>
      </w:r>
      <w:r w:rsidR="0001268B" w:rsidRPr="0001268B">
        <w:t>dani z přidané hodnoty, v</w:t>
      </w:r>
      <w:r w:rsidR="00531B40">
        <w:t> platném znění</w:t>
      </w:r>
      <w:r w:rsidR="0001268B">
        <w:t>.</w:t>
      </w:r>
    </w:p>
    <w:p w14:paraId="5A5882AA" w14:textId="11C6F95A" w:rsidR="00D85866" w:rsidRDefault="00D85866" w:rsidP="00DC0578">
      <w:pPr>
        <w:pStyle w:val="Odstavecseseznamem"/>
        <w:numPr>
          <w:ilvl w:val="0"/>
          <w:numId w:val="4"/>
        </w:numPr>
      </w:pPr>
      <w:r>
        <w:t>Účetní doklad (faktura) musí dále obsahovat</w:t>
      </w:r>
      <w:r w:rsidR="00457CFE">
        <w:t xml:space="preserve"> číslo této smlouvy</w:t>
      </w:r>
      <w:r w:rsidR="009D485A">
        <w:t xml:space="preserve"> a vymezení předmětu fakturovaného plnění včetně množství poskytnutých právních služeb</w:t>
      </w:r>
      <w:r w:rsidR="00DC0578">
        <w:t xml:space="preserve"> a</w:t>
      </w:r>
      <w:r w:rsidR="009D485A">
        <w:t xml:space="preserve"> případně</w:t>
      </w:r>
      <w:r w:rsidR="00DC0578">
        <w:t xml:space="preserve"> číslo </w:t>
      </w:r>
      <w:r w:rsidR="00C507AF">
        <w:t>písemného pokynu (</w:t>
      </w:r>
      <w:r w:rsidR="00DC0578">
        <w:t>objednávky</w:t>
      </w:r>
      <w:r w:rsidR="00C507AF">
        <w:t>)</w:t>
      </w:r>
      <w:r w:rsidR="00DC0578">
        <w:t xml:space="preserve">, </w:t>
      </w:r>
      <w:r w:rsidR="00A94DA7">
        <w:t>je-li to relevantní</w:t>
      </w:r>
      <w:r>
        <w:t>.</w:t>
      </w:r>
    </w:p>
    <w:p w14:paraId="6EA04F54" w14:textId="05BBE086" w:rsidR="000E2489" w:rsidRDefault="00D85866" w:rsidP="0088754E">
      <w:pPr>
        <w:pStyle w:val="Odstavecseseznamem"/>
        <w:numPr>
          <w:ilvl w:val="0"/>
          <w:numId w:val="4"/>
        </w:numPr>
      </w:pPr>
      <w:r w:rsidRPr="00D85866">
        <w:t xml:space="preserve">Nebude-li </w:t>
      </w:r>
      <w:r>
        <w:t>účetní doklad</w:t>
      </w:r>
      <w:r w:rsidRPr="00D85866">
        <w:t xml:space="preserve"> obsahovat některou povinnou náležitost nebo bude</w:t>
      </w:r>
      <w:r>
        <w:t>-li</w:t>
      </w:r>
      <w:r w:rsidRPr="00D85866">
        <w:t xml:space="preserve"> chybně vyúčtována </w:t>
      </w:r>
      <w:r>
        <w:t>odměna</w:t>
      </w:r>
      <w:r w:rsidRPr="00D85866">
        <w:t xml:space="preserve"> </w:t>
      </w:r>
      <w:r>
        <w:t>či</w:t>
      </w:r>
      <w:r w:rsidRPr="00D85866">
        <w:t xml:space="preserve"> DPH, je </w:t>
      </w:r>
      <w:r w:rsidR="006C3CB9">
        <w:t>klient</w:t>
      </w:r>
      <w:r w:rsidRPr="00D85866">
        <w:t xml:space="preserve"> oprávněn </w:t>
      </w:r>
      <w:r>
        <w:t>účetní doklad</w:t>
      </w:r>
      <w:r w:rsidRPr="00D85866">
        <w:t xml:space="preserve"> před uplynutím lhůty splatnosti vrátit</w:t>
      </w:r>
      <w:r>
        <w:t xml:space="preserve"> </w:t>
      </w:r>
      <w:r w:rsidR="006C3CB9">
        <w:t>advokátovi</w:t>
      </w:r>
      <w:r w:rsidRPr="00D85866">
        <w:t xml:space="preserve"> za účelem provedení opravy s vyznačením důvodu vrácení. </w:t>
      </w:r>
      <w:r>
        <w:t>V</w:t>
      </w:r>
      <w:r w:rsidRPr="00D85866">
        <w:t>rácením vadné</w:t>
      </w:r>
      <w:r>
        <w:t>ho účetního dokladu</w:t>
      </w:r>
      <w:r w:rsidRPr="00D85866">
        <w:t xml:space="preserve"> přestává běžet původní lhůta splatnosti. Nová lhůta splatnosti běží ode dne doručení </w:t>
      </w:r>
      <w:r>
        <w:t xml:space="preserve">opraveného účetního dokladu </w:t>
      </w:r>
      <w:r w:rsidR="0089595C">
        <w:t>klientovi</w:t>
      </w:r>
      <w:r w:rsidRPr="00D85866">
        <w:t>.</w:t>
      </w:r>
    </w:p>
    <w:p w14:paraId="647925BA" w14:textId="0613CD30" w:rsidR="00120C66" w:rsidRDefault="00120C66"/>
    <w:p w14:paraId="40B354C6" w14:textId="77777777" w:rsidR="005A76C1" w:rsidRDefault="005A76C1"/>
    <w:p w14:paraId="16A943D0" w14:textId="5E2BA8B4" w:rsidR="00120C66" w:rsidRDefault="003264A4" w:rsidP="00C66117">
      <w:pPr>
        <w:pStyle w:val="Styl1"/>
      </w:pPr>
      <w:r>
        <w:t>Lhůty a d</w:t>
      </w:r>
      <w:r w:rsidR="00333B91">
        <w:t>ob</w:t>
      </w:r>
      <w:r>
        <w:t>y</w:t>
      </w:r>
      <w:r w:rsidR="00333B91">
        <w:t xml:space="preserve"> plnění</w:t>
      </w:r>
    </w:p>
    <w:p w14:paraId="769B43F9" w14:textId="77777777" w:rsidR="00120C66" w:rsidRDefault="00120C66" w:rsidP="00C66117">
      <w:pPr>
        <w:keepNext/>
      </w:pPr>
    </w:p>
    <w:p w14:paraId="2F2E10A8" w14:textId="52F25502" w:rsidR="00760A72" w:rsidRDefault="0007647E" w:rsidP="00A8383A">
      <w:pPr>
        <w:pStyle w:val="Odstavecseseznamem"/>
        <w:keepNext/>
        <w:numPr>
          <w:ilvl w:val="0"/>
          <w:numId w:val="7"/>
        </w:numPr>
      </w:pPr>
      <w:r>
        <w:t xml:space="preserve">Advokát </w:t>
      </w:r>
      <w:r w:rsidR="0088211D">
        <w:t>se zavazuje</w:t>
      </w:r>
    </w:p>
    <w:p w14:paraId="1D7E56C6" w14:textId="50943537" w:rsidR="00765F27" w:rsidRDefault="00765F27" w:rsidP="00916A19">
      <w:pPr>
        <w:pStyle w:val="Odstavecseseznamem"/>
        <w:numPr>
          <w:ilvl w:val="1"/>
          <w:numId w:val="7"/>
        </w:numPr>
      </w:pPr>
      <w:r>
        <w:t>provést základní implementaci obecného nařízení o ochraně osobních údajů do 25. 5. 2018 včetně,</w:t>
      </w:r>
    </w:p>
    <w:p w14:paraId="12D3A80C" w14:textId="00DEE152" w:rsidR="00765F27" w:rsidRDefault="00765F27" w:rsidP="00916A19">
      <w:pPr>
        <w:pStyle w:val="Odstavecseseznamem"/>
        <w:numPr>
          <w:ilvl w:val="1"/>
          <w:numId w:val="7"/>
        </w:numPr>
      </w:pPr>
      <w:r>
        <w:t>prov</w:t>
      </w:r>
      <w:r w:rsidR="007D3D59">
        <w:t>ést</w:t>
      </w:r>
      <w:r>
        <w:t xml:space="preserve"> dokončení implementace obecného nařízení o ochraně osobních údajů </w:t>
      </w:r>
      <w:r w:rsidR="007D3D59">
        <w:t xml:space="preserve">do </w:t>
      </w:r>
      <w:r w:rsidR="00A00DD4">
        <w:t>29. 6. 2018</w:t>
      </w:r>
      <w:r w:rsidR="00406F81">
        <w:t xml:space="preserve"> včetně</w:t>
      </w:r>
      <w:r>
        <w:t>.</w:t>
      </w:r>
    </w:p>
    <w:p w14:paraId="5CE29E16" w14:textId="0688781F" w:rsidR="00765F27" w:rsidRDefault="00916A19" w:rsidP="00916A19">
      <w:pPr>
        <w:pStyle w:val="Odstavecseseznamem"/>
        <w:numPr>
          <w:ilvl w:val="1"/>
          <w:numId w:val="7"/>
        </w:numPr>
      </w:pPr>
      <w:r>
        <w:t>vykonávat činnosti pověřence průběžně</w:t>
      </w:r>
      <w:r w:rsidR="004C1C8A">
        <w:t>, a to od 25. 5. 2018</w:t>
      </w:r>
      <w:r>
        <w:t>.</w:t>
      </w:r>
    </w:p>
    <w:p w14:paraId="3D8B9740" w14:textId="26F20ECA" w:rsidR="00120C66" w:rsidRDefault="003C199C" w:rsidP="00120C66">
      <w:pPr>
        <w:pStyle w:val="Odstavecseseznamem"/>
        <w:numPr>
          <w:ilvl w:val="0"/>
          <w:numId w:val="7"/>
        </w:numPr>
      </w:pPr>
      <w:r>
        <w:t xml:space="preserve">Tato smlouva je uzavírána na dobu </w:t>
      </w:r>
      <w:r w:rsidR="000370F6">
        <w:t>neurčitou</w:t>
      </w:r>
      <w:r>
        <w:t>.</w:t>
      </w:r>
    </w:p>
    <w:p w14:paraId="2F364C64" w14:textId="13DFD052" w:rsidR="003C199C" w:rsidRDefault="00FB575C" w:rsidP="00E5338D">
      <w:pPr>
        <w:pStyle w:val="Odstavecseseznamem"/>
        <w:numPr>
          <w:ilvl w:val="0"/>
          <w:numId w:val="7"/>
        </w:numPr>
      </w:pPr>
      <w:r>
        <w:t>Jednotlivá</w:t>
      </w:r>
      <w:r w:rsidR="00E76399">
        <w:t xml:space="preserve"> plnění</w:t>
      </w:r>
      <w:r w:rsidR="00AE7D8B">
        <w:t>, nestanoví-li smlouva konkrétní lhůtu,</w:t>
      </w:r>
      <w:r w:rsidR="00E76399">
        <w:t xml:space="preserve"> se </w:t>
      </w:r>
      <w:r w:rsidR="007813C4">
        <w:t>advokát</w:t>
      </w:r>
      <w:r w:rsidR="00235AEB">
        <w:t xml:space="preserve"> zavazuje prov</w:t>
      </w:r>
      <w:r w:rsidR="00E5338D">
        <w:t xml:space="preserve">ádět </w:t>
      </w:r>
      <w:r w:rsidR="002540E7">
        <w:t>v</w:t>
      </w:r>
      <w:r w:rsidR="00143A74">
        <w:t> </w:t>
      </w:r>
      <w:r w:rsidR="002540E7">
        <w:t>obvyklých lhůtách</w:t>
      </w:r>
      <w:r w:rsidR="00FF7586">
        <w:t xml:space="preserve"> (rozumných termínech)</w:t>
      </w:r>
      <w:r w:rsidR="008A373B">
        <w:t>, a dále se zavazuje na písemné zprávy a</w:t>
      </w:r>
      <w:r w:rsidR="00143A74">
        <w:t> </w:t>
      </w:r>
      <w:r w:rsidR="008A373B">
        <w:t xml:space="preserve">pokyny </w:t>
      </w:r>
      <w:r w:rsidR="007813C4">
        <w:t>klienta</w:t>
      </w:r>
      <w:r w:rsidR="008A373B">
        <w:t xml:space="preserve"> reagovat a odpovídat nejpozději do 3</w:t>
      </w:r>
      <w:r w:rsidR="007813C4">
        <w:t> </w:t>
      </w:r>
      <w:r w:rsidR="008A373B">
        <w:t>pracovních dnů.</w:t>
      </w:r>
      <w:r w:rsidR="00E5338D">
        <w:t xml:space="preserve"> Právní služby v</w:t>
      </w:r>
      <w:r w:rsidR="00143A74">
        <w:t> </w:t>
      </w:r>
      <w:r w:rsidR="00E5338D" w:rsidRPr="00E5338D">
        <w:t>naléhavých případ</w:t>
      </w:r>
      <w:r w:rsidR="00E5338D">
        <w:t>ech</w:t>
      </w:r>
      <w:r w:rsidR="00E5338D" w:rsidRPr="00E5338D">
        <w:t xml:space="preserve">, kterými se rozumí situace, kdy klient potřebuje </w:t>
      </w:r>
      <w:r w:rsidR="002820A0">
        <w:t>poskytnutí právní služby bezodkladně</w:t>
      </w:r>
      <w:r w:rsidR="00E5338D" w:rsidRPr="00E5338D">
        <w:t xml:space="preserve"> a jejím neposkytnutím klientovi hrozí vážná újma na jeho právech, či</w:t>
      </w:r>
      <w:r w:rsidR="00FF41F8">
        <w:t> </w:t>
      </w:r>
      <w:r w:rsidR="00E5338D" w:rsidRPr="00E5338D">
        <w:t>právem chráněných zájmech</w:t>
      </w:r>
      <w:r w:rsidR="002820A0">
        <w:t>, se zavazuje advokát poskytnout ihned</w:t>
      </w:r>
      <w:r w:rsidR="00E5338D" w:rsidRPr="00E5338D">
        <w:t>.</w:t>
      </w:r>
    </w:p>
    <w:p w14:paraId="511D5F82" w14:textId="77777777" w:rsidR="00120C66" w:rsidRDefault="00120C66"/>
    <w:p w14:paraId="6EE5ED7E" w14:textId="77777777" w:rsidR="00410112" w:rsidRDefault="00410112"/>
    <w:p w14:paraId="05D4F0DD" w14:textId="77777777" w:rsidR="008D03A0" w:rsidRDefault="008D03A0" w:rsidP="008D03A0">
      <w:pPr>
        <w:pStyle w:val="Styl1"/>
      </w:pPr>
      <w:r>
        <w:t>Vady plnění a součinnost smluvních stran při jejich odstraňování</w:t>
      </w:r>
    </w:p>
    <w:p w14:paraId="55290BF3" w14:textId="77777777" w:rsidR="008D03A0" w:rsidRDefault="008D03A0" w:rsidP="005A76C1">
      <w:pPr>
        <w:keepNext/>
      </w:pPr>
    </w:p>
    <w:p w14:paraId="22BC55ED" w14:textId="77777777" w:rsidR="00EC1978" w:rsidRDefault="00F627BB" w:rsidP="00EC1978">
      <w:pPr>
        <w:pStyle w:val="Odstavecseseznamem"/>
        <w:numPr>
          <w:ilvl w:val="0"/>
          <w:numId w:val="8"/>
        </w:numPr>
      </w:pPr>
      <w:r>
        <w:t xml:space="preserve">Za vadu plnění se považuje </w:t>
      </w:r>
      <w:r w:rsidR="00A20D4C">
        <w:t>provedení plnění předmětu této smlouvy v rozporu s ní.</w:t>
      </w:r>
    </w:p>
    <w:p w14:paraId="2E39271C" w14:textId="77777777" w:rsidR="00A20D4C" w:rsidRDefault="00A20D02" w:rsidP="00EC1978">
      <w:pPr>
        <w:pStyle w:val="Odstavecseseznamem"/>
        <w:numPr>
          <w:ilvl w:val="0"/>
          <w:numId w:val="8"/>
        </w:numPr>
      </w:pPr>
      <w:r>
        <w:t xml:space="preserve">Smluvní strany se zavazují </w:t>
      </w:r>
      <w:r w:rsidR="00555D03">
        <w:t xml:space="preserve">neprodleně </w:t>
      </w:r>
      <w:r w:rsidR="00F652E5">
        <w:t xml:space="preserve">umožnit v plném rozsahu odstranění </w:t>
      </w:r>
      <w:r w:rsidR="00555D03">
        <w:t xml:space="preserve">zjištěné </w:t>
      </w:r>
      <w:r w:rsidR="00F652E5">
        <w:t>vady plnění druhé smluvní straně, a to všemi právními prostředky, které jsou k dispozici.</w:t>
      </w:r>
    </w:p>
    <w:p w14:paraId="619E37FC" w14:textId="77777777" w:rsidR="00F652E5" w:rsidRDefault="00B03D26" w:rsidP="00B03D26">
      <w:pPr>
        <w:pStyle w:val="Odstavecseseznamem"/>
        <w:numPr>
          <w:ilvl w:val="0"/>
          <w:numId w:val="8"/>
        </w:numPr>
      </w:pPr>
      <w:r>
        <w:t>Smluvní strana za</w:t>
      </w:r>
      <w:r w:rsidR="00726C05">
        <w:t xml:space="preserve"> škodu z</w:t>
      </w:r>
      <w:r>
        <w:t xml:space="preserve"> vad</w:t>
      </w:r>
      <w:r w:rsidR="00726C05">
        <w:t>y</w:t>
      </w:r>
      <w:r>
        <w:t xml:space="preserve"> plnění odpovídá, jestliže ji zavinila a </w:t>
      </w:r>
      <w:r w:rsidR="00FF6CCB">
        <w:t xml:space="preserve">zároveň </w:t>
      </w:r>
      <w:r w:rsidRPr="00B03D26">
        <w:t xml:space="preserve">nenastaly okolnosti vylučující </w:t>
      </w:r>
      <w:r>
        <w:t xml:space="preserve">nebo omezující její </w:t>
      </w:r>
      <w:r w:rsidRPr="00B03D26">
        <w:t>odpovědnost</w:t>
      </w:r>
      <w:r>
        <w:t>.</w:t>
      </w:r>
    </w:p>
    <w:p w14:paraId="0DD69E15" w14:textId="77777777" w:rsidR="00C930B6" w:rsidRDefault="00C930B6" w:rsidP="00C930B6">
      <w:pPr>
        <w:pStyle w:val="Odstavecseseznamem"/>
        <w:numPr>
          <w:ilvl w:val="0"/>
          <w:numId w:val="8"/>
        </w:numPr>
      </w:pPr>
      <w:r>
        <w:t xml:space="preserve">Smluvní strana také neodpovídá za vadu plnění, jestliže byla </w:t>
      </w:r>
      <w:r w:rsidRPr="00C930B6">
        <w:t>způsoben</w:t>
      </w:r>
      <w:r>
        <w:t>a</w:t>
      </w:r>
      <w:r w:rsidRPr="00C930B6">
        <w:t xml:space="preserve"> na základě </w:t>
      </w:r>
      <w:r>
        <w:t xml:space="preserve">zřejmě nesprávného </w:t>
      </w:r>
      <w:r w:rsidRPr="00C930B6">
        <w:t xml:space="preserve">pokynu </w:t>
      </w:r>
      <w:r>
        <w:t>druhé smluvní strany</w:t>
      </w:r>
      <w:r w:rsidRPr="00C930B6">
        <w:t xml:space="preserve"> nebo použitím informací, podkladů a</w:t>
      </w:r>
      <w:r>
        <w:t> </w:t>
      </w:r>
      <w:r w:rsidRPr="00C930B6">
        <w:t xml:space="preserve">písemností poskytnutých </w:t>
      </w:r>
      <w:r>
        <w:t>druhou smluvní stranou</w:t>
      </w:r>
      <w:r w:rsidRPr="00C930B6">
        <w:t>.</w:t>
      </w:r>
    </w:p>
    <w:p w14:paraId="7D7B55CE" w14:textId="6C1E05DF" w:rsidR="00B03D26" w:rsidRDefault="00EF52D2" w:rsidP="006205EC">
      <w:pPr>
        <w:pStyle w:val="Odstavecseseznamem"/>
        <w:numPr>
          <w:ilvl w:val="0"/>
          <w:numId w:val="8"/>
        </w:numPr>
      </w:pPr>
      <w:r>
        <w:t>Advokát</w:t>
      </w:r>
      <w:r w:rsidR="005B7F7A" w:rsidRPr="005B7F7A">
        <w:t xml:space="preserve"> se zavazuje být po celou dobu plnění této smlouvy pojištěn na</w:t>
      </w:r>
      <w:r w:rsidR="006205EC">
        <w:t xml:space="preserve"> profesní</w:t>
      </w:r>
      <w:r w:rsidR="005B7F7A" w:rsidRPr="005B7F7A">
        <w:t xml:space="preserve"> odpovědnost </w:t>
      </w:r>
      <w:r w:rsidR="006205EC" w:rsidRPr="006205EC">
        <w:t>za škodu, kterou způsobí v souvislosti s poskytováním právních služeb</w:t>
      </w:r>
      <w:r w:rsidR="00BD019E">
        <w:t>,</w:t>
      </w:r>
      <w:r w:rsidR="005B7F7A" w:rsidRPr="005B7F7A">
        <w:t xml:space="preserve"> na</w:t>
      </w:r>
      <w:r w:rsidR="00C36624">
        <w:t> </w:t>
      </w:r>
      <w:r w:rsidR="005B7F7A" w:rsidRPr="005B7F7A">
        <w:t xml:space="preserve">částku pojistného plnění </w:t>
      </w:r>
      <w:r w:rsidR="005B7F7A" w:rsidRPr="002958A3">
        <w:rPr>
          <w:b/>
        </w:rPr>
        <w:t xml:space="preserve">v minimální výši </w:t>
      </w:r>
      <w:r w:rsidR="00AE3549" w:rsidRPr="002958A3">
        <w:rPr>
          <w:b/>
        </w:rPr>
        <w:t>5</w:t>
      </w:r>
      <w:r w:rsidR="000B05BB" w:rsidRPr="002958A3">
        <w:rPr>
          <w:b/>
        </w:rPr>
        <w:t>0</w:t>
      </w:r>
      <w:r w:rsidR="005B7F7A" w:rsidRPr="002958A3">
        <w:rPr>
          <w:b/>
        </w:rPr>
        <w:t>.000.000 Kč</w:t>
      </w:r>
      <w:r w:rsidR="005B7F7A" w:rsidRPr="005B7F7A">
        <w:t>.</w:t>
      </w:r>
      <w:r w:rsidR="005B7F7A">
        <w:t xml:space="preserve"> </w:t>
      </w:r>
      <w:r w:rsidR="00C85DAA">
        <w:t>Advokát</w:t>
      </w:r>
      <w:r w:rsidR="005B7F7A">
        <w:t xml:space="preserve"> je povinen na</w:t>
      </w:r>
      <w:r w:rsidR="00D8648C">
        <w:t> </w:t>
      </w:r>
      <w:r w:rsidR="005B7F7A">
        <w:t xml:space="preserve">žádost </w:t>
      </w:r>
      <w:r w:rsidR="001D0DFD">
        <w:t>klienta</w:t>
      </w:r>
      <w:r w:rsidR="005B7F7A">
        <w:t xml:space="preserve"> existenci pojištění prokázat.</w:t>
      </w:r>
    </w:p>
    <w:p w14:paraId="7F97B94B" w14:textId="77777777" w:rsidR="00B03D26" w:rsidRDefault="00B03D26"/>
    <w:p w14:paraId="7AAC5D04" w14:textId="77777777" w:rsidR="002D5C1D" w:rsidRDefault="002D5C1D"/>
    <w:p w14:paraId="41795C83" w14:textId="77777777" w:rsidR="002D5C1D" w:rsidRDefault="002D5C1D" w:rsidP="00A33A77">
      <w:pPr>
        <w:pStyle w:val="Styl1"/>
      </w:pPr>
      <w:r>
        <w:t>Smluvní sankce</w:t>
      </w:r>
    </w:p>
    <w:p w14:paraId="67DEE361" w14:textId="77777777" w:rsidR="002D5C1D" w:rsidRDefault="002D5C1D" w:rsidP="00A33A77">
      <w:pPr>
        <w:keepNext/>
      </w:pPr>
    </w:p>
    <w:p w14:paraId="53A75918" w14:textId="77777777" w:rsidR="003F40A2" w:rsidRDefault="009532B3" w:rsidP="009102B1">
      <w:pPr>
        <w:pStyle w:val="Odstavecseseznamem"/>
        <w:numPr>
          <w:ilvl w:val="0"/>
          <w:numId w:val="9"/>
        </w:numPr>
      </w:pPr>
      <w:r>
        <w:t>Klient</w:t>
      </w:r>
      <w:r w:rsidR="00AB2CAB">
        <w:t xml:space="preserve"> je oprávněn požadovat smluvní pokutu</w:t>
      </w:r>
    </w:p>
    <w:p w14:paraId="28625BD3" w14:textId="1CD6DB02" w:rsidR="008B202C" w:rsidRDefault="00760A72" w:rsidP="008B202C">
      <w:pPr>
        <w:pStyle w:val="Odstavecseseznamem"/>
        <w:numPr>
          <w:ilvl w:val="1"/>
          <w:numId w:val="9"/>
        </w:numPr>
      </w:pPr>
      <w:r>
        <w:t xml:space="preserve">ve výši </w:t>
      </w:r>
      <w:r w:rsidR="00143EB1">
        <w:t xml:space="preserve">do </w:t>
      </w:r>
      <w:r w:rsidR="00D924BA">
        <w:t>5</w:t>
      </w:r>
      <w:r>
        <w:t xml:space="preserve">.000,- Kč </w:t>
      </w:r>
      <w:r w:rsidR="00D924BA">
        <w:t>za každý započatý den prodlení s</w:t>
      </w:r>
      <w:r w:rsidR="008B202C">
        <w:t xml:space="preserve"> provedením </w:t>
      </w:r>
      <w:r w:rsidR="008B202C" w:rsidRPr="008B202C">
        <w:t>základní implementaci obecného nařízení o ochraně osobních údajů</w:t>
      </w:r>
      <w:r w:rsidR="00AD0BAD">
        <w:t>;</w:t>
      </w:r>
    </w:p>
    <w:p w14:paraId="6D0ADF38" w14:textId="0845D53B" w:rsidR="003F40A2" w:rsidRDefault="00D924BA" w:rsidP="008B202C">
      <w:pPr>
        <w:pStyle w:val="Odstavecseseznamem"/>
        <w:numPr>
          <w:ilvl w:val="1"/>
          <w:numId w:val="9"/>
        </w:numPr>
      </w:pPr>
      <w:r>
        <w:t xml:space="preserve">ve výši </w:t>
      </w:r>
      <w:r w:rsidR="00143EB1">
        <w:t xml:space="preserve">do </w:t>
      </w:r>
      <w:r>
        <w:t>1.000,- Kč</w:t>
      </w:r>
      <w:r w:rsidRPr="00D924BA">
        <w:t xml:space="preserve"> za každý započatý den prodlení s</w:t>
      </w:r>
      <w:r w:rsidR="008B202C">
        <w:t xml:space="preserve"> provedením </w:t>
      </w:r>
      <w:r w:rsidR="008B202C" w:rsidRPr="008B202C">
        <w:t>dokončení implementace obecného nařízení o ochraně osobních údajů</w:t>
      </w:r>
      <w:r w:rsidR="00AD0BAD">
        <w:t>;</w:t>
      </w:r>
    </w:p>
    <w:p w14:paraId="6CC5FF9D" w14:textId="12C5261C" w:rsidR="009102B1" w:rsidRDefault="00AB2CAB" w:rsidP="003F40A2">
      <w:pPr>
        <w:pStyle w:val="Odstavecseseznamem"/>
        <w:numPr>
          <w:ilvl w:val="1"/>
          <w:numId w:val="9"/>
        </w:numPr>
      </w:pPr>
      <w:r>
        <w:t xml:space="preserve">ve výši </w:t>
      </w:r>
      <w:r w:rsidR="00C57D31">
        <w:t xml:space="preserve">do </w:t>
      </w:r>
      <w:r w:rsidR="00A61EF5">
        <w:t>5</w:t>
      </w:r>
      <w:r>
        <w:t xml:space="preserve">.000,- Kč za každé </w:t>
      </w:r>
      <w:r w:rsidR="004D69BB">
        <w:t xml:space="preserve">jiné </w:t>
      </w:r>
      <w:r>
        <w:t xml:space="preserve">porušení povinnosti stanovené touto smlouvou </w:t>
      </w:r>
      <w:r w:rsidR="009532B3">
        <w:t>advokátovi</w:t>
      </w:r>
      <w:r>
        <w:t>.</w:t>
      </w:r>
    </w:p>
    <w:p w14:paraId="4DFA0E32" w14:textId="1C1628BA" w:rsidR="0088754E" w:rsidRDefault="009532B3" w:rsidP="0088754E">
      <w:pPr>
        <w:pStyle w:val="Odstavecseseznamem"/>
        <w:numPr>
          <w:ilvl w:val="0"/>
          <w:numId w:val="9"/>
        </w:numPr>
      </w:pPr>
      <w:r>
        <w:t>Advokát</w:t>
      </w:r>
      <w:r w:rsidR="0088754E" w:rsidRPr="0088754E">
        <w:t xml:space="preserve"> je v případě </w:t>
      </w:r>
      <w:r>
        <w:t>klientova</w:t>
      </w:r>
      <w:r w:rsidR="0088754E" w:rsidRPr="0088754E">
        <w:t xml:space="preserve"> prodlení s úhradou účetního dokladu oprávněn požadovat úhradu úroku z prodlení v příslušným právním předpisem stanovené výši.</w:t>
      </w:r>
    </w:p>
    <w:p w14:paraId="37E6C5E0" w14:textId="77777777" w:rsidR="00983271" w:rsidRDefault="00983271" w:rsidP="00983271">
      <w:pPr>
        <w:pStyle w:val="Odstavecseseznamem"/>
        <w:numPr>
          <w:ilvl w:val="0"/>
          <w:numId w:val="9"/>
        </w:numPr>
      </w:pPr>
      <w:r w:rsidRPr="00983271">
        <w:t>Uhrazením smluvní pokuty není dotčeno právo na náhradu škody, kterou lze vymáhat samostatně vedle smluvní pokuty.</w:t>
      </w:r>
    </w:p>
    <w:p w14:paraId="2B41F374" w14:textId="77777777" w:rsidR="00836C1C" w:rsidRDefault="00836C1C"/>
    <w:p w14:paraId="1C2561CA" w14:textId="77777777" w:rsidR="001A58FD" w:rsidRDefault="001A58FD"/>
    <w:p w14:paraId="61254225" w14:textId="77777777" w:rsidR="00115931" w:rsidRDefault="00115931" w:rsidP="00A33A77">
      <w:pPr>
        <w:pStyle w:val="Styl1"/>
      </w:pPr>
      <w:r>
        <w:t>Ostatní a závěrečná ustanovení</w:t>
      </w:r>
    </w:p>
    <w:p w14:paraId="6D677562" w14:textId="77777777" w:rsidR="005812B2" w:rsidRDefault="005812B2" w:rsidP="00A33A77">
      <w:pPr>
        <w:keepNext/>
      </w:pPr>
    </w:p>
    <w:p w14:paraId="350F18AE" w14:textId="6EB51236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>Smluvní strany shodně prohlašují, že si smlouvu před jejím podpisem přečetly a že byla uzavřena po vzájemném projednání podle jejich pravé a svobodné vůle určitě, vážně a</w:t>
      </w:r>
      <w:r w:rsidR="003F685D">
        <w:t> </w:t>
      </w:r>
      <w:r w:rsidRPr="006A5F11">
        <w:t>srozumitelně, nikoliv v tísni nebo za nápadně nevýhodných podmínek, a že se dohodly o celém jejím obsahu, což stvrzují svými podpisy.</w:t>
      </w:r>
    </w:p>
    <w:p w14:paraId="1F328A3A" w14:textId="6AC3BD7E" w:rsidR="006A5F11" w:rsidRDefault="006A5F11" w:rsidP="006A5F11">
      <w:pPr>
        <w:pStyle w:val="Odstavecseseznamem"/>
        <w:numPr>
          <w:ilvl w:val="0"/>
          <w:numId w:val="3"/>
        </w:numPr>
      </w:pPr>
      <w:r>
        <w:t>Smluvní s</w:t>
      </w:r>
      <w:r w:rsidRPr="006A5F11">
        <w:t>trany si sdělily všechny skutkové a právní okolnosti, o nichž k datu podpisu této smlouvy věděl</w:t>
      </w:r>
      <w:r w:rsidR="007D308E">
        <w:t>y</w:t>
      </w:r>
      <w:r w:rsidRPr="006A5F11">
        <w:t xml:space="preserve"> nebo vědět musel</w:t>
      </w:r>
      <w:r w:rsidR="007D308E">
        <w:t>y</w:t>
      </w:r>
      <w:r w:rsidRPr="006A5F11">
        <w:t>, a 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14:paraId="70EDA3B1" w14:textId="20337A22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>S</w:t>
      </w:r>
      <w:r>
        <w:t>mluvní s</w:t>
      </w:r>
      <w:r w:rsidRPr="006A5F11">
        <w:t>trany výslovně potvrzují, že základní podmínky této smlouvy jsou výsledkem jednání stran a každá ze stran měla příležitost ovlivnit obsah základních podmínek této smlouvy.</w:t>
      </w:r>
    </w:p>
    <w:p w14:paraId="67ADA839" w14:textId="76F23EE1" w:rsidR="006A5F11" w:rsidRDefault="006A5F11" w:rsidP="006A5F11">
      <w:pPr>
        <w:pStyle w:val="Odstavecseseznamem"/>
        <w:numPr>
          <w:ilvl w:val="0"/>
          <w:numId w:val="3"/>
        </w:numPr>
      </w:pPr>
      <w:r>
        <w:t>Smluvní strany se zavazují archivovat originální vyhotovení smlouvy, její dodatky, originály účetních dokladů a dalších dokladů vztahujících se k realizaci předmětu této smlouvy po dobu 10 let od zániku závazku vyplývajícího ze smlouvy, minimálně však do roku 202</w:t>
      </w:r>
      <w:r w:rsidR="0025732C">
        <w:t>8</w:t>
      </w:r>
      <w:r>
        <w:t>. Po tuto dobu jsou smluvní strany povinny umožnit osobám oprávněným k</w:t>
      </w:r>
      <w:r w:rsidR="00C90573">
        <w:t> </w:t>
      </w:r>
      <w:r>
        <w:t xml:space="preserve">výkonu kontroly </w:t>
      </w:r>
      <w:r w:rsidR="0077123E">
        <w:t>zadávacích řízení</w:t>
      </w:r>
      <w:r>
        <w:t xml:space="preserve"> provést kontrolu dokladů souvisejících s plněním této smlouvy.</w:t>
      </w:r>
    </w:p>
    <w:p w14:paraId="0C1B7458" w14:textId="5D6D2D36" w:rsidR="006A5F11" w:rsidRDefault="003F685D" w:rsidP="006A5F11">
      <w:pPr>
        <w:pStyle w:val="Odstavecseseznamem"/>
        <w:numPr>
          <w:ilvl w:val="0"/>
          <w:numId w:val="3"/>
        </w:numPr>
      </w:pPr>
      <w:r>
        <w:t>Advokát</w:t>
      </w:r>
      <w:r w:rsidR="006A5F11" w:rsidRPr="006A5F11">
        <w:t xml:space="preserve"> je ve smyslu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C90573">
        <w:t> </w:t>
      </w:r>
      <w:r w:rsidR="006A5F11" w:rsidRPr="006A5F11">
        <w:t>pořízením služeb z veřejných výdajů a zavazuje se této povinnosti dostát.</w:t>
      </w:r>
    </w:p>
    <w:p w14:paraId="406C4A28" w14:textId="590872F6" w:rsidR="00AF4897" w:rsidRDefault="00AF4897" w:rsidP="006A5F11">
      <w:pPr>
        <w:pStyle w:val="Odstavecseseznamem"/>
        <w:numPr>
          <w:ilvl w:val="0"/>
          <w:numId w:val="3"/>
        </w:numPr>
      </w:pPr>
      <w:r w:rsidRPr="00AF4897">
        <w:t>Klient souhlasí s tím, aby advokát v souvislosti s prezentací své činnosti a/nebo klientely sděloval třetím osobám informaci o tom, že klient je, popř. byl osobou, které advokát poskytuje, popř. poskytoval právní služby.</w:t>
      </w:r>
    </w:p>
    <w:p w14:paraId="144AFB16" w14:textId="77777777" w:rsidR="006A5F11" w:rsidRDefault="006A5F11" w:rsidP="006A5F11">
      <w:pPr>
        <w:pStyle w:val="Odstavecseseznamem"/>
        <w:numPr>
          <w:ilvl w:val="0"/>
          <w:numId w:val="3"/>
        </w:numPr>
      </w:pPr>
      <w:r w:rsidRPr="006A5F11">
        <w:t>Smluvní strany se zavazují veškeré spory vzniklé z této smlouvy primárně řešit smírnou cestou.</w:t>
      </w:r>
    </w:p>
    <w:p w14:paraId="1B8F276D" w14:textId="77777777" w:rsidR="006A5F11" w:rsidRDefault="006A5F11" w:rsidP="006A5F11">
      <w:pPr>
        <w:pStyle w:val="Odstavecseseznamem"/>
        <w:numPr>
          <w:ilvl w:val="0"/>
          <w:numId w:val="3"/>
        </w:numPr>
      </w:pPr>
      <w:r>
        <w:t>Neplatnost některého ustanovení smlouvy nemá za následek neplatnost celé smlouvy.</w:t>
      </w:r>
    </w:p>
    <w:p w14:paraId="5DE84F6C" w14:textId="77777777" w:rsidR="006A5F11" w:rsidRDefault="006A5F11" w:rsidP="006A5F11">
      <w:pPr>
        <w:pStyle w:val="Odstavecseseznamem"/>
        <w:numPr>
          <w:ilvl w:val="0"/>
          <w:numId w:val="3"/>
        </w:numPr>
      </w:pPr>
      <w:r>
        <w:t>Tuto smlouvu lze měnit a doplňovat pouze písemnými dodatky, podepsanými k tomu oprávněnými zástupci obou smluvních stran.</w:t>
      </w:r>
    </w:p>
    <w:p w14:paraId="343BBF5F" w14:textId="0E528CCA" w:rsidR="006A5F11" w:rsidRDefault="006A5F11" w:rsidP="006A5F11">
      <w:pPr>
        <w:pStyle w:val="Odstavecseseznamem"/>
        <w:numPr>
          <w:ilvl w:val="0"/>
          <w:numId w:val="3"/>
        </w:numPr>
      </w:pPr>
      <w:r>
        <w:t>Kterákoliv ze smluvních stran je oprávněna tuto smlouvu písemně vypovědět, a to s </w:t>
      </w:r>
      <w:r w:rsidR="00656DBD">
        <w:t>pěti</w:t>
      </w:r>
      <w:r>
        <w:t>denní výpovědní lhůtou, která začíná běžet dnem následujícím po dni doručení výpovědi druhé smluvní straně.</w:t>
      </w:r>
    </w:p>
    <w:p w14:paraId="732970E2" w14:textId="20F7FE72" w:rsidR="006A5F11" w:rsidRDefault="006A5F11" w:rsidP="006A5F11">
      <w:pPr>
        <w:pStyle w:val="Odstavecseseznamem"/>
        <w:numPr>
          <w:ilvl w:val="0"/>
          <w:numId w:val="3"/>
        </w:numPr>
      </w:pPr>
      <w:r>
        <w:t xml:space="preserve">Tato smlouva je vyhotovena ve </w:t>
      </w:r>
      <w:r w:rsidR="00AF147A">
        <w:t>dvou</w:t>
      </w:r>
      <w:r>
        <w:t xml:space="preserve"> stejnopisech, z nichž každá ze stran obdrží </w:t>
      </w:r>
      <w:r w:rsidR="00AF147A">
        <w:t>jedno</w:t>
      </w:r>
      <w:r>
        <w:t xml:space="preserve"> vyhotovení.</w:t>
      </w:r>
    </w:p>
    <w:p w14:paraId="17DC71FC" w14:textId="5789FB95" w:rsidR="00446108" w:rsidRDefault="006A5F11" w:rsidP="006A5F11">
      <w:pPr>
        <w:pStyle w:val="Odstavecseseznamem"/>
        <w:numPr>
          <w:ilvl w:val="0"/>
          <w:numId w:val="3"/>
        </w:numPr>
      </w:pPr>
      <w:r>
        <w:t>Tato smlouva nabývá platnosti dnem podpisu oběma smluvními stranami</w:t>
      </w:r>
      <w:r w:rsidR="00A33A77">
        <w:t xml:space="preserve"> a účinnosti dnem jejího uveřejnění v registru smluv</w:t>
      </w:r>
      <w:r>
        <w:t>.</w:t>
      </w:r>
    </w:p>
    <w:p w14:paraId="53342D19" w14:textId="77777777" w:rsidR="000419BF" w:rsidRDefault="000419BF"/>
    <w:p w14:paraId="1CB7CE9E" w14:textId="1D6DC664" w:rsidR="00733543" w:rsidRDefault="00733543" w:rsidP="00C154CD">
      <w:pPr>
        <w:keepNext/>
        <w:tabs>
          <w:tab w:val="left" w:pos="4536"/>
        </w:tabs>
      </w:pPr>
      <w:r>
        <w:t>Za klienta:</w:t>
      </w:r>
      <w:r>
        <w:tab/>
        <w:t>Za advokáta:</w:t>
      </w:r>
    </w:p>
    <w:p w14:paraId="639ED1F8" w14:textId="77777777" w:rsidR="00733543" w:rsidRDefault="00733543" w:rsidP="00C154CD">
      <w:pPr>
        <w:keepNext/>
        <w:tabs>
          <w:tab w:val="left" w:pos="4536"/>
        </w:tabs>
      </w:pPr>
    </w:p>
    <w:p w14:paraId="13B307F4" w14:textId="079CEDDB" w:rsidR="000419BF" w:rsidRDefault="000419BF" w:rsidP="00C154CD">
      <w:pPr>
        <w:keepNext/>
        <w:tabs>
          <w:tab w:val="left" w:pos="4536"/>
        </w:tabs>
      </w:pPr>
      <w:r>
        <w:t>V Liběchově dne</w:t>
      </w:r>
      <w:r w:rsidR="00393369">
        <w:t xml:space="preserve"> 21</w:t>
      </w:r>
      <w:bookmarkStart w:id="0" w:name="_GoBack"/>
      <w:bookmarkEnd w:id="0"/>
      <w:r w:rsidR="006049D6">
        <w:t>. 5. 2018</w:t>
      </w:r>
      <w:r>
        <w:tab/>
        <w:t xml:space="preserve">V </w:t>
      </w:r>
      <w:r w:rsidR="00E665BC">
        <w:t>Praze</w:t>
      </w:r>
      <w:r>
        <w:t xml:space="preserve"> dne</w:t>
      </w:r>
      <w:r w:rsidR="006049D6">
        <w:t xml:space="preserve"> </w:t>
      </w:r>
      <w:r w:rsidR="00393369">
        <w:t>21</w:t>
      </w:r>
      <w:r w:rsidR="006049D6" w:rsidRPr="006049D6">
        <w:t>. 5. 2018</w:t>
      </w:r>
    </w:p>
    <w:p w14:paraId="40AE5AD5" w14:textId="0FD1FC64" w:rsidR="004332BC" w:rsidRDefault="004332BC" w:rsidP="00C154CD">
      <w:pPr>
        <w:keepNext/>
        <w:tabs>
          <w:tab w:val="center" w:pos="2268"/>
          <w:tab w:val="center" w:pos="6804"/>
        </w:tabs>
      </w:pPr>
    </w:p>
    <w:p w14:paraId="776FF268" w14:textId="22206289" w:rsidR="00A805E6" w:rsidRDefault="00A805E6" w:rsidP="00C154CD">
      <w:pPr>
        <w:keepNext/>
        <w:tabs>
          <w:tab w:val="center" w:pos="2268"/>
          <w:tab w:val="center" w:pos="6804"/>
        </w:tabs>
      </w:pPr>
    </w:p>
    <w:p w14:paraId="4F70F131" w14:textId="77777777" w:rsidR="00F84C30" w:rsidRDefault="00F84C30" w:rsidP="00C154CD">
      <w:pPr>
        <w:keepNext/>
        <w:tabs>
          <w:tab w:val="center" w:pos="2268"/>
          <w:tab w:val="center" w:pos="6804"/>
        </w:tabs>
      </w:pPr>
    </w:p>
    <w:p w14:paraId="1CB368AF" w14:textId="5E3B4058" w:rsidR="000419BF" w:rsidRDefault="000419BF" w:rsidP="00C154CD">
      <w:pPr>
        <w:keepNext/>
        <w:tabs>
          <w:tab w:val="center" w:pos="2268"/>
          <w:tab w:val="center" w:pos="6804"/>
        </w:tabs>
      </w:pPr>
      <w:r>
        <w:tab/>
      </w:r>
      <w:r w:rsidR="00A33A77" w:rsidRPr="00A33A77">
        <w:t>Ing. Michal Kubelka, CSc.</w:t>
      </w:r>
      <w:r w:rsidR="00F84C30">
        <w:t>, v. r.</w:t>
      </w:r>
      <w:r>
        <w:tab/>
      </w:r>
      <w:r w:rsidR="004332BC">
        <w:t>JUDr</w:t>
      </w:r>
      <w:r w:rsidR="00E665BC">
        <w:t>. Barbora Kociánová</w:t>
      </w:r>
      <w:r w:rsidR="00F84C30">
        <w:t>, v. r.</w:t>
      </w:r>
    </w:p>
    <w:p w14:paraId="29C3C071" w14:textId="79A677F0" w:rsidR="000419BF" w:rsidRDefault="000419BF" w:rsidP="000419BF">
      <w:pPr>
        <w:tabs>
          <w:tab w:val="center" w:pos="2268"/>
          <w:tab w:val="center" w:pos="6804"/>
        </w:tabs>
      </w:pPr>
      <w:r>
        <w:tab/>
        <w:t>ředitel ÚŽFG AV ČR, v. v. i.</w:t>
      </w:r>
      <w:r>
        <w:tab/>
      </w:r>
      <w:r w:rsidR="00E665BC">
        <w:t>jednatel a advokát</w:t>
      </w:r>
    </w:p>
    <w:sectPr w:rsidR="000419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10BB3" w14:textId="77777777" w:rsidR="007B2ACC" w:rsidRDefault="007B2ACC" w:rsidP="00BD57FD">
      <w:pPr>
        <w:spacing w:line="240" w:lineRule="auto"/>
      </w:pPr>
      <w:r>
        <w:separator/>
      </w:r>
    </w:p>
  </w:endnote>
  <w:endnote w:type="continuationSeparator" w:id="0">
    <w:p w14:paraId="045DA052" w14:textId="77777777" w:rsidR="007B2ACC" w:rsidRDefault="007B2ACC" w:rsidP="00BD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F4C3" w14:textId="643D7BC5" w:rsidR="008213F5" w:rsidRDefault="008213F5" w:rsidP="008213F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2ACC">
      <w:rPr>
        <w:noProof/>
      </w:rPr>
      <w:t>1</w:t>
    </w:r>
    <w:r>
      <w:fldChar w:fldCharType="end"/>
    </w:r>
    <w:r>
      <w:t>/</w:t>
    </w:r>
    <w:r w:rsidR="007B2ACC">
      <w:fldChar w:fldCharType="begin"/>
    </w:r>
    <w:r w:rsidR="007B2ACC">
      <w:instrText xml:space="preserve"> NUMPAGES  \* Arabic  \* MERGEFORMAT </w:instrText>
    </w:r>
    <w:r w:rsidR="007B2ACC">
      <w:fldChar w:fldCharType="separate"/>
    </w:r>
    <w:r w:rsidR="007B2ACC">
      <w:rPr>
        <w:noProof/>
      </w:rPr>
      <w:t>1</w:t>
    </w:r>
    <w:r w:rsidR="007B2A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EC7BF" w14:textId="77777777" w:rsidR="007B2ACC" w:rsidRDefault="007B2ACC" w:rsidP="00BD57FD">
      <w:pPr>
        <w:spacing w:line="240" w:lineRule="auto"/>
      </w:pPr>
      <w:r>
        <w:separator/>
      </w:r>
    </w:p>
  </w:footnote>
  <w:footnote w:type="continuationSeparator" w:id="0">
    <w:p w14:paraId="79D75746" w14:textId="77777777" w:rsidR="007B2ACC" w:rsidRDefault="007B2ACC" w:rsidP="00BD57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57F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793BA1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493894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7D7D98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BF649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A55E42"/>
    <w:multiLevelType w:val="hybridMultilevel"/>
    <w:tmpl w:val="AB765820"/>
    <w:lvl w:ilvl="0" w:tplc="5ADAB5CA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31FB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0557EC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D78D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54"/>
    <w:rsid w:val="0001268B"/>
    <w:rsid w:val="00024E8F"/>
    <w:rsid w:val="0002740C"/>
    <w:rsid w:val="00031BFC"/>
    <w:rsid w:val="00034A74"/>
    <w:rsid w:val="000370F6"/>
    <w:rsid w:val="000419BF"/>
    <w:rsid w:val="000516E0"/>
    <w:rsid w:val="000535F0"/>
    <w:rsid w:val="000559D7"/>
    <w:rsid w:val="0007647E"/>
    <w:rsid w:val="00081432"/>
    <w:rsid w:val="000862D9"/>
    <w:rsid w:val="00086785"/>
    <w:rsid w:val="0009001B"/>
    <w:rsid w:val="00092D4D"/>
    <w:rsid w:val="000939A8"/>
    <w:rsid w:val="000A681A"/>
    <w:rsid w:val="000B05BB"/>
    <w:rsid w:val="000B2CC3"/>
    <w:rsid w:val="000C341E"/>
    <w:rsid w:val="000C7DD9"/>
    <w:rsid w:val="000E01A2"/>
    <w:rsid w:val="000E2489"/>
    <w:rsid w:val="000E6898"/>
    <w:rsid w:val="000F0BF7"/>
    <w:rsid w:val="00103B4C"/>
    <w:rsid w:val="0010564B"/>
    <w:rsid w:val="00115931"/>
    <w:rsid w:val="00120C66"/>
    <w:rsid w:val="00123525"/>
    <w:rsid w:val="0014224D"/>
    <w:rsid w:val="00143A74"/>
    <w:rsid w:val="00143EB1"/>
    <w:rsid w:val="00151A25"/>
    <w:rsid w:val="001533F8"/>
    <w:rsid w:val="00157BE8"/>
    <w:rsid w:val="00161625"/>
    <w:rsid w:val="0016295B"/>
    <w:rsid w:val="00163399"/>
    <w:rsid w:val="001672A4"/>
    <w:rsid w:val="0017433B"/>
    <w:rsid w:val="00180256"/>
    <w:rsid w:val="0018035F"/>
    <w:rsid w:val="00181A34"/>
    <w:rsid w:val="0018725F"/>
    <w:rsid w:val="001924DB"/>
    <w:rsid w:val="00194F80"/>
    <w:rsid w:val="001A2F93"/>
    <w:rsid w:val="001A58FD"/>
    <w:rsid w:val="001B19C0"/>
    <w:rsid w:val="001B59A2"/>
    <w:rsid w:val="001C13E3"/>
    <w:rsid w:val="001D0DFD"/>
    <w:rsid w:val="001E323F"/>
    <w:rsid w:val="001E416A"/>
    <w:rsid w:val="001F08B1"/>
    <w:rsid w:val="00203620"/>
    <w:rsid w:val="002149BF"/>
    <w:rsid w:val="002207D1"/>
    <w:rsid w:val="00222781"/>
    <w:rsid w:val="0023040E"/>
    <w:rsid w:val="00235AEB"/>
    <w:rsid w:val="0023777A"/>
    <w:rsid w:val="00237E8A"/>
    <w:rsid w:val="00244824"/>
    <w:rsid w:val="00247148"/>
    <w:rsid w:val="002529A5"/>
    <w:rsid w:val="002540E7"/>
    <w:rsid w:val="002565F2"/>
    <w:rsid w:val="0025732C"/>
    <w:rsid w:val="00257B16"/>
    <w:rsid w:val="00261AB0"/>
    <w:rsid w:val="00273665"/>
    <w:rsid w:val="002820A0"/>
    <w:rsid w:val="00287698"/>
    <w:rsid w:val="002915ED"/>
    <w:rsid w:val="002958A3"/>
    <w:rsid w:val="002A6594"/>
    <w:rsid w:val="002B492D"/>
    <w:rsid w:val="002C3718"/>
    <w:rsid w:val="002C45BD"/>
    <w:rsid w:val="002C47B5"/>
    <w:rsid w:val="002C642E"/>
    <w:rsid w:val="002D174F"/>
    <w:rsid w:val="002D250D"/>
    <w:rsid w:val="002D286B"/>
    <w:rsid w:val="002D5C1D"/>
    <w:rsid w:val="002E6DE3"/>
    <w:rsid w:val="00301DC4"/>
    <w:rsid w:val="00304345"/>
    <w:rsid w:val="00313313"/>
    <w:rsid w:val="00323975"/>
    <w:rsid w:val="00325684"/>
    <w:rsid w:val="003264A4"/>
    <w:rsid w:val="00333B91"/>
    <w:rsid w:val="00335FCA"/>
    <w:rsid w:val="003426D1"/>
    <w:rsid w:val="00362554"/>
    <w:rsid w:val="00362F6D"/>
    <w:rsid w:val="00365DD0"/>
    <w:rsid w:val="00393369"/>
    <w:rsid w:val="003A0034"/>
    <w:rsid w:val="003A3818"/>
    <w:rsid w:val="003B2F27"/>
    <w:rsid w:val="003B6176"/>
    <w:rsid w:val="003C199C"/>
    <w:rsid w:val="003C6E11"/>
    <w:rsid w:val="003C7F20"/>
    <w:rsid w:val="003D1B11"/>
    <w:rsid w:val="003D1BB3"/>
    <w:rsid w:val="003E0F4B"/>
    <w:rsid w:val="003E2659"/>
    <w:rsid w:val="003E683A"/>
    <w:rsid w:val="003F2042"/>
    <w:rsid w:val="003F40A2"/>
    <w:rsid w:val="003F685D"/>
    <w:rsid w:val="00405E76"/>
    <w:rsid w:val="00406F81"/>
    <w:rsid w:val="00407048"/>
    <w:rsid w:val="00410112"/>
    <w:rsid w:val="004159DE"/>
    <w:rsid w:val="00427E64"/>
    <w:rsid w:val="004332BC"/>
    <w:rsid w:val="004337D6"/>
    <w:rsid w:val="00440C4C"/>
    <w:rsid w:val="00446108"/>
    <w:rsid w:val="0045196B"/>
    <w:rsid w:val="00454C69"/>
    <w:rsid w:val="00457CFE"/>
    <w:rsid w:val="004650C7"/>
    <w:rsid w:val="00472BBA"/>
    <w:rsid w:val="00481D9B"/>
    <w:rsid w:val="004859E6"/>
    <w:rsid w:val="00486A3F"/>
    <w:rsid w:val="00486EF4"/>
    <w:rsid w:val="00491D11"/>
    <w:rsid w:val="00492A65"/>
    <w:rsid w:val="00493AEB"/>
    <w:rsid w:val="004A0747"/>
    <w:rsid w:val="004A074D"/>
    <w:rsid w:val="004B290A"/>
    <w:rsid w:val="004C1C8A"/>
    <w:rsid w:val="004C37F3"/>
    <w:rsid w:val="004C6E68"/>
    <w:rsid w:val="004D0EB2"/>
    <w:rsid w:val="004D32A9"/>
    <w:rsid w:val="004D69BB"/>
    <w:rsid w:val="004D7B44"/>
    <w:rsid w:val="004E339E"/>
    <w:rsid w:val="004E544E"/>
    <w:rsid w:val="004E5A8E"/>
    <w:rsid w:val="004E7C67"/>
    <w:rsid w:val="004F10D8"/>
    <w:rsid w:val="004F187E"/>
    <w:rsid w:val="005062BF"/>
    <w:rsid w:val="005144AE"/>
    <w:rsid w:val="00517953"/>
    <w:rsid w:val="00523501"/>
    <w:rsid w:val="005244C7"/>
    <w:rsid w:val="00526169"/>
    <w:rsid w:val="00530DC6"/>
    <w:rsid w:val="00531B40"/>
    <w:rsid w:val="00532DEF"/>
    <w:rsid w:val="0053757D"/>
    <w:rsid w:val="005444A0"/>
    <w:rsid w:val="00544F53"/>
    <w:rsid w:val="00555D03"/>
    <w:rsid w:val="00556B09"/>
    <w:rsid w:val="005603FF"/>
    <w:rsid w:val="00560CE0"/>
    <w:rsid w:val="00570F7C"/>
    <w:rsid w:val="0057350B"/>
    <w:rsid w:val="0058065F"/>
    <w:rsid w:val="005812B2"/>
    <w:rsid w:val="0058392F"/>
    <w:rsid w:val="005925EE"/>
    <w:rsid w:val="00596116"/>
    <w:rsid w:val="005A76C1"/>
    <w:rsid w:val="005A77A8"/>
    <w:rsid w:val="005B66C5"/>
    <w:rsid w:val="005B6ECF"/>
    <w:rsid w:val="005B7F7A"/>
    <w:rsid w:val="005C2E1B"/>
    <w:rsid w:val="005C54BC"/>
    <w:rsid w:val="005C7BAB"/>
    <w:rsid w:val="005E0BF4"/>
    <w:rsid w:val="005E1803"/>
    <w:rsid w:val="005E2C22"/>
    <w:rsid w:val="005E322B"/>
    <w:rsid w:val="005E55E0"/>
    <w:rsid w:val="005E721B"/>
    <w:rsid w:val="005E72B9"/>
    <w:rsid w:val="005F3365"/>
    <w:rsid w:val="005F5A84"/>
    <w:rsid w:val="0060043B"/>
    <w:rsid w:val="00600EC9"/>
    <w:rsid w:val="00604306"/>
    <w:rsid w:val="006049D6"/>
    <w:rsid w:val="0060501C"/>
    <w:rsid w:val="006123D2"/>
    <w:rsid w:val="0061664F"/>
    <w:rsid w:val="006205EC"/>
    <w:rsid w:val="00621828"/>
    <w:rsid w:val="00622BFA"/>
    <w:rsid w:val="00626EEB"/>
    <w:rsid w:val="00627B52"/>
    <w:rsid w:val="00632462"/>
    <w:rsid w:val="006341E9"/>
    <w:rsid w:val="00635043"/>
    <w:rsid w:val="0064474E"/>
    <w:rsid w:val="00653231"/>
    <w:rsid w:val="00656DBD"/>
    <w:rsid w:val="00656E7C"/>
    <w:rsid w:val="006605B3"/>
    <w:rsid w:val="00665D40"/>
    <w:rsid w:val="006769AA"/>
    <w:rsid w:val="006774FF"/>
    <w:rsid w:val="00677688"/>
    <w:rsid w:val="0068626C"/>
    <w:rsid w:val="006A15D9"/>
    <w:rsid w:val="006A5F11"/>
    <w:rsid w:val="006B2FDA"/>
    <w:rsid w:val="006B63A6"/>
    <w:rsid w:val="006B7352"/>
    <w:rsid w:val="006C3CB9"/>
    <w:rsid w:val="006C6E20"/>
    <w:rsid w:val="006C71D4"/>
    <w:rsid w:val="006C79F5"/>
    <w:rsid w:val="006D296B"/>
    <w:rsid w:val="006D3510"/>
    <w:rsid w:val="006F6BE6"/>
    <w:rsid w:val="00700CDD"/>
    <w:rsid w:val="00700DDE"/>
    <w:rsid w:val="00705B8B"/>
    <w:rsid w:val="00726C05"/>
    <w:rsid w:val="00733543"/>
    <w:rsid w:val="0073375D"/>
    <w:rsid w:val="007352E9"/>
    <w:rsid w:val="00735F3F"/>
    <w:rsid w:val="0074702B"/>
    <w:rsid w:val="0076047E"/>
    <w:rsid w:val="00760A72"/>
    <w:rsid w:val="00765CD6"/>
    <w:rsid w:val="00765F27"/>
    <w:rsid w:val="00767B3E"/>
    <w:rsid w:val="0077123E"/>
    <w:rsid w:val="007813C4"/>
    <w:rsid w:val="00785BC5"/>
    <w:rsid w:val="00786D0D"/>
    <w:rsid w:val="007905D4"/>
    <w:rsid w:val="0079246D"/>
    <w:rsid w:val="00796F89"/>
    <w:rsid w:val="007A0D87"/>
    <w:rsid w:val="007B2ACC"/>
    <w:rsid w:val="007B2AFB"/>
    <w:rsid w:val="007C60F9"/>
    <w:rsid w:val="007D308E"/>
    <w:rsid w:val="007D3D59"/>
    <w:rsid w:val="007D53DD"/>
    <w:rsid w:val="007E4118"/>
    <w:rsid w:val="007E4BA0"/>
    <w:rsid w:val="007F2B4A"/>
    <w:rsid w:val="008023A9"/>
    <w:rsid w:val="0080464F"/>
    <w:rsid w:val="00804C59"/>
    <w:rsid w:val="00817CEA"/>
    <w:rsid w:val="008213F5"/>
    <w:rsid w:val="00832A52"/>
    <w:rsid w:val="0083481D"/>
    <w:rsid w:val="00836C1C"/>
    <w:rsid w:val="00837D7F"/>
    <w:rsid w:val="00841957"/>
    <w:rsid w:val="008512B6"/>
    <w:rsid w:val="0085210D"/>
    <w:rsid w:val="008602E1"/>
    <w:rsid w:val="00863447"/>
    <w:rsid w:val="008675D0"/>
    <w:rsid w:val="0087158A"/>
    <w:rsid w:val="00871F25"/>
    <w:rsid w:val="0088211D"/>
    <w:rsid w:val="008826D7"/>
    <w:rsid w:val="0088754E"/>
    <w:rsid w:val="008904FC"/>
    <w:rsid w:val="0089595C"/>
    <w:rsid w:val="008A373B"/>
    <w:rsid w:val="008A6358"/>
    <w:rsid w:val="008A75D0"/>
    <w:rsid w:val="008B1F58"/>
    <w:rsid w:val="008B202C"/>
    <w:rsid w:val="008B3A24"/>
    <w:rsid w:val="008B3D85"/>
    <w:rsid w:val="008B72E4"/>
    <w:rsid w:val="008B7AE7"/>
    <w:rsid w:val="008C023D"/>
    <w:rsid w:val="008C0280"/>
    <w:rsid w:val="008C32D7"/>
    <w:rsid w:val="008D03A0"/>
    <w:rsid w:val="008D55EA"/>
    <w:rsid w:val="008D57A7"/>
    <w:rsid w:val="008F43D2"/>
    <w:rsid w:val="008F784A"/>
    <w:rsid w:val="009006E1"/>
    <w:rsid w:val="00901ACC"/>
    <w:rsid w:val="00906290"/>
    <w:rsid w:val="009102B1"/>
    <w:rsid w:val="00916A19"/>
    <w:rsid w:val="00920FAB"/>
    <w:rsid w:val="009212A7"/>
    <w:rsid w:val="00921CE0"/>
    <w:rsid w:val="00924E29"/>
    <w:rsid w:val="00925136"/>
    <w:rsid w:val="00943359"/>
    <w:rsid w:val="00953095"/>
    <w:rsid w:val="009532B3"/>
    <w:rsid w:val="00955C7C"/>
    <w:rsid w:val="00956F3A"/>
    <w:rsid w:val="009647E1"/>
    <w:rsid w:val="00971FB3"/>
    <w:rsid w:val="0097238F"/>
    <w:rsid w:val="00976D26"/>
    <w:rsid w:val="00983271"/>
    <w:rsid w:val="00984112"/>
    <w:rsid w:val="009A7612"/>
    <w:rsid w:val="009C177E"/>
    <w:rsid w:val="009C25F2"/>
    <w:rsid w:val="009C35DC"/>
    <w:rsid w:val="009C787E"/>
    <w:rsid w:val="009D1F01"/>
    <w:rsid w:val="009D2F19"/>
    <w:rsid w:val="009D485A"/>
    <w:rsid w:val="009D6331"/>
    <w:rsid w:val="009E329D"/>
    <w:rsid w:val="009F3441"/>
    <w:rsid w:val="00A00DD4"/>
    <w:rsid w:val="00A01912"/>
    <w:rsid w:val="00A04A49"/>
    <w:rsid w:val="00A06796"/>
    <w:rsid w:val="00A1007F"/>
    <w:rsid w:val="00A14DD7"/>
    <w:rsid w:val="00A20D02"/>
    <w:rsid w:val="00A20D4C"/>
    <w:rsid w:val="00A24AAF"/>
    <w:rsid w:val="00A33A77"/>
    <w:rsid w:val="00A37F80"/>
    <w:rsid w:val="00A410A4"/>
    <w:rsid w:val="00A43074"/>
    <w:rsid w:val="00A442A3"/>
    <w:rsid w:val="00A4637C"/>
    <w:rsid w:val="00A51FB3"/>
    <w:rsid w:val="00A61EF5"/>
    <w:rsid w:val="00A64AD1"/>
    <w:rsid w:val="00A6552A"/>
    <w:rsid w:val="00A703FA"/>
    <w:rsid w:val="00A73C3A"/>
    <w:rsid w:val="00A805E6"/>
    <w:rsid w:val="00A8383A"/>
    <w:rsid w:val="00A85679"/>
    <w:rsid w:val="00A857E9"/>
    <w:rsid w:val="00A90889"/>
    <w:rsid w:val="00A90D09"/>
    <w:rsid w:val="00A94653"/>
    <w:rsid w:val="00A94DA7"/>
    <w:rsid w:val="00A953AF"/>
    <w:rsid w:val="00AA02E8"/>
    <w:rsid w:val="00AB1FE8"/>
    <w:rsid w:val="00AB2CAB"/>
    <w:rsid w:val="00AB43E9"/>
    <w:rsid w:val="00AC1C73"/>
    <w:rsid w:val="00AD0BAD"/>
    <w:rsid w:val="00AE20BA"/>
    <w:rsid w:val="00AE3549"/>
    <w:rsid w:val="00AE7D8B"/>
    <w:rsid w:val="00AF147A"/>
    <w:rsid w:val="00AF4897"/>
    <w:rsid w:val="00AF68F1"/>
    <w:rsid w:val="00B0238C"/>
    <w:rsid w:val="00B03D26"/>
    <w:rsid w:val="00B0407F"/>
    <w:rsid w:val="00B0423B"/>
    <w:rsid w:val="00B15119"/>
    <w:rsid w:val="00B16C4A"/>
    <w:rsid w:val="00B2198A"/>
    <w:rsid w:val="00B25387"/>
    <w:rsid w:val="00B27A0D"/>
    <w:rsid w:val="00B43D72"/>
    <w:rsid w:val="00B46C8F"/>
    <w:rsid w:val="00B52F44"/>
    <w:rsid w:val="00B77D4A"/>
    <w:rsid w:val="00B80FE8"/>
    <w:rsid w:val="00B95E37"/>
    <w:rsid w:val="00BA03C9"/>
    <w:rsid w:val="00BA5B9E"/>
    <w:rsid w:val="00BB5EE5"/>
    <w:rsid w:val="00BC37F0"/>
    <w:rsid w:val="00BD019E"/>
    <w:rsid w:val="00BD354F"/>
    <w:rsid w:val="00BD5567"/>
    <w:rsid w:val="00BD57FD"/>
    <w:rsid w:val="00BE258B"/>
    <w:rsid w:val="00BE2AED"/>
    <w:rsid w:val="00BF2F3D"/>
    <w:rsid w:val="00BF5068"/>
    <w:rsid w:val="00BF577C"/>
    <w:rsid w:val="00C11B5C"/>
    <w:rsid w:val="00C12889"/>
    <w:rsid w:val="00C154CD"/>
    <w:rsid w:val="00C2176D"/>
    <w:rsid w:val="00C26361"/>
    <w:rsid w:val="00C36624"/>
    <w:rsid w:val="00C411B7"/>
    <w:rsid w:val="00C507AF"/>
    <w:rsid w:val="00C50BFA"/>
    <w:rsid w:val="00C523D8"/>
    <w:rsid w:val="00C541DE"/>
    <w:rsid w:val="00C57D31"/>
    <w:rsid w:val="00C66117"/>
    <w:rsid w:val="00C85DAA"/>
    <w:rsid w:val="00C85FDF"/>
    <w:rsid w:val="00C90573"/>
    <w:rsid w:val="00C930B6"/>
    <w:rsid w:val="00CA031F"/>
    <w:rsid w:val="00CA25F6"/>
    <w:rsid w:val="00CA3FBD"/>
    <w:rsid w:val="00CA5E36"/>
    <w:rsid w:val="00CB3044"/>
    <w:rsid w:val="00CB4E69"/>
    <w:rsid w:val="00CC01F1"/>
    <w:rsid w:val="00CC59DD"/>
    <w:rsid w:val="00CD052B"/>
    <w:rsid w:val="00CF4D31"/>
    <w:rsid w:val="00D00825"/>
    <w:rsid w:val="00D02BD8"/>
    <w:rsid w:val="00D10742"/>
    <w:rsid w:val="00D14D6B"/>
    <w:rsid w:val="00D16684"/>
    <w:rsid w:val="00D26B9C"/>
    <w:rsid w:val="00D326B4"/>
    <w:rsid w:val="00D32F6B"/>
    <w:rsid w:val="00D3366F"/>
    <w:rsid w:val="00D36861"/>
    <w:rsid w:val="00D40B1B"/>
    <w:rsid w:val="00D41DD3"/>
    <w:rsid w:val="00D55058"/>
    <w:rsid w:val="00D62887"/>
    <w:rsid w:val="00D656D2"/>
    <w:rsid w:val="00D66A31"/>
    <w:rsid w:val="00D66E44"/>
    <w:rsid w:val="00D71010"/>
    <w:rsid w:val="00D73AA0"/>
    <w:rsid w:val="00D75F13"/>
    <w:rsid w:val="00D76000"/>
    <w:rsid w:val="00D77F39"/>
    <w:rsid w:val="00D8417E"/>
    <w:rsid w:val="00D85866"/>
    <w:rsid w:val="00D8648C"/>
    <w:rsid w:val="00D86CEF"/>
    <w:rsid w:val="00D924BA"/>
    <w:rsid w:val="00D9719D"/>
    <w:rsid w:val="00DA7B34"/>
    <w:rsid w:val="00DB11F6"/>
    <w:rsid w:val="00DB2435"/>
    <w:rsid w:val="00DB3478"/>
    <w:rsid w:val="00DB3B52"/>
    <w:rsid w:val="00DC0578"/>
    <w:rsid w:val="00DC0A94"/>
    <w:rsid w:val="00DC4BE7"/>
    <w:rsid w:val="00DC5781"/>
    <w:rsid w:val="00DC7234"/>
    <w:rsid w:val="00DD1F70"/>
    <w:rsid w:val="00DD21D6"/>
    <w:rsid w:val="00DD6158"/>
    <w:rsid w:val="00DD7077"/>
    <w:rsid w:val="00DE343C"/>
    <w:rsid w:val="00DE4BFA"/>
    <w:rsid w:val="00DF5F36"/>
    <w:rsid w:val="00DF69B5"/>
    <w:rsid w:val="00E05CE2"/>
    <w:rsid w:val="00E13A88"/>
    <w:rsid w:val="00E1692D"/>
    <w:rsid w:val="00E301E9"/>
    <w:rsid w:val="00E36B95"/>
    <w:rsid w:val="00E379CA"/>
    <w:rsid w:val="00E4372A"/>
    <w:rsid w:val="00E47970"/>
    <w:rsid w:val="00E505CA"/>
    <w:rsid w:val="00E51D17"/>
    <w:rsid w:val="00E5338D"/>
    <w:rsid w:val="00E55625"/>
    <w:rsid w:val="00E6359B"/>
    <w:rsid w:val="00E63F0D"/>
    <w:rsid w:val="00E665BC"/>
    <w:rsid w:val="00E76399"/>
    <w:rsid w:val="00E76FDF"/>
    <w:rsid w:val="00E91E6E"/>
    <w:rsid w:val="00E949C7"/>
    <w:rsid w:val="00E94CCA"/>
    <w:rsid w:val="00EA4D2D"/>
    <w:rsid w:val="00EA6420"/>
    <w:rsid w:val="00EB01DC"/>
    <w:rsid w:val="00EB17B2"/>
    <w:rsid w:val="00EC1978"/>
    <w:rsid w:val="00ED2B6E"/>
    <w:rsid w:val="00EE75E5"/>
    <w:rsid w:val="00EF52D2"/>
    <w:rsid w:val="00EF5786"/>
    <w:rsid w:val="00EF677A"/>
    <w:rsid w:val="00F0046E"/>
    <w:rsid w:val="00F14719"/>
    <w:rsid w:val="00F14BD2"/>
    <w:rsid w:val="00F214D6"/>
    <w:rsid w:val="00F41ECB"/>
    <w:rsid w:val="00F627BB"/>
    <w:rsid w:val="00F652E5"/>
    <w:rsid w:val="00F66FE7"/>
    <w:rsid w:val="00F73CB7"/>
    <w:rsid w:val="00F76DC8"/>
    <w:rsid w:val="00F808CA"/>
    <w:rsid w:val="00F84C30"/>
    <w:rsid w:val="00F93002"/>
    <w:rsid w:val="00F93522"/>
    <w:rsid w:val="00F971F4"/>
    <w:rsid w:val="00FA027D"/>
    <w:rsid w:val="00FB1D00"/>
    <w:rsid w:val="00FB575C"/>
    <w:rsid w:val="00FB6C7F"/>
    <w:rsid w:val="00FD7D3A"/>
    <w:rsid w:val="00FD7FF3"/>
    <w:rsid w:val="00FF41F8"/>
    <w:rsid w:val="00FF5615"/>
    <w:rsid w:val="00FF6CC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F6DF"/>
  <w15:chartTrackingRefBased/>
  <w15:docId w15:val="{06F5C8E5-41F3-40DD-A727-64EDAEB1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625"/>
    <w:pPr>
      <w:spacing w:after="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7FD"/>
  </w:style>
  <w:style w:type="paragraph" w:styleId="Zpat">
    <w:name w:val="footer"/>
    <w:basedOn w:val="Normln"/>
    <w:link w:val="Zpat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7FD"/>
  </w:style>
  <w:style w:type="paragraph" w:customStyle="1" w:styleId="Styl1">
    <w:name w:val="Styl1"/>
    <w:basedOn w:val="Normln"/>
    <w:next w:val="Normln"/>
    <w:link w:val="Styl1Char"/>
    <w:qFormat/>
    <w:rsid w:val="0023040E"/>
    <w:pPr>
      <w:keepNext/>
      <w:numPr>
        <w:numId w:val="1"/>
      </w:numPr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9C35DC"/>
    <w:pPr>
      <w:ind w:left="720"/>
      <w:contextualSpacing/>
    </w:pPr>
  </w:style>
  <w:style w:type="character" w:customStyle="1" w:styleId="Styl1Char">
    <w:name w:val="Styl1 Char"/>
    <w:basedOn w:val="Standardnpsmoodstavce"/>
    <w:link w:val="Styl1"/>
    <w:rsid w:val="0023040E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837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D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D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D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D7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3CB7"/>
    <w:rPr>
      <w:color w:val="auto"/>
      <w:u w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3C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D401-931F-48CD-A1B0-CD6D3988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2186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Jana Brandelova</cp:lastModifiedBy>
  <cp:revision>2</cp:revision>
  <dcterms:created xsi:type="dcterms:W3CDTF">2018-05-18T11:18:00Z</dcterms:created>
  <dcterms:modified xsi:type="dcterms:W3CDTF">2018-05-18T11:18:00Z</dcterms:modified>
</cp:coreProperties>
</file>