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4657"/>
      </w:tblGrid>
      <w:tr w:rsidR="005E03A5" w:rsidTr="00E77D85">
        <w:trPr>
          <w:cantSplit/>
          <w:trHeight w:val="122"/>
        </w:trPr>
        <w:tc>
          <w:tcPr>
            <w:tcW w:w="4729" w:type="dxa"/>
            <w:vAlign w:val="center"/>
          </w:tcPr>
          <w:p w:rsidR="005E03A5" w:rsidRPr="008E0673" w:rsidRDefault="005E03A5" w:rsidP="00E77D85">
            <w:pPr>
              <w:pStyle w:val="Nadpis1"/>
              <w:rPr>
                <w:rFonts w:asciiTheme="minorHAnsi" w:hAnsiTheme="minorHAnsi" w:cstheme="minorHAnsi"/>
                <w:b/>
                <w:bCs/>
              </w:rPr>
            </w:pPr>
            <w:r w:rsidRPr="008E0673">
              <w:rPr>
                <w:rFonts w:asciiTheme="minorHAnsi" w:hAnsiTheme="minorHAnsi" w:cstheme="minorHAnsi"/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5E03A5" w:rsidRPr="008E0673" w:rsidRDefault="005E03A5" w:rsidP="00881B58">
            <w:pPr>
              <w:pStyle w:val="Nadpis1"/>
              <w:rPr>
                <w:rFonts w:asciiTheme="minorHAnsi" w:hAnsiTheme="minorHAnsi" w:cstheme="minorHAnsi"/>
                <w:b/>
                <w:bCs/>
              </w:rPr>
            </w:pPr>
            <w:r w:rsidRPr="008E0673">
              <w:rPr>
                <w:rFonts w:asciiTheme="minorHAnsi" w:hAnsiTheme="minorHAnsi" w:cstheme="minorHAnsi"/>
                <w:b/>
                <w:bCs/>
              </w:rPr>
              <w:t xml:space="preserve">č.: </w:t>
            </w:r>
            <w:r w:rsidR="008E0673" w:rsidRPr="008E0673">
              <w:rPr>
                <w:rFonts w:asciiTheme="minorHAnsi" w:hAnsiTheme="minorHAnsi" w:cstheme="minorHAnsi"/>
                <w:b/>
                <w:bCs/>
              </w:rPr>
              <w:t>6</w:t>
            </w:r>
            <w:r w:rsidR="00881B58">
              <w:rPr>
                <w:rFonts w:asciiTheme="minorHAnsi" w:hAnsiTheme="minorHAnsi" w:cstheme="minorHAnsi"/>
                <w:b/>
                <w:bCs/>
              </w:rPr>
              <w:t>3</w:t>
            </w:r>
            <w:r w:rsidRPr="008E0673">
              <w:rPr>
                <w:rFonts w:asciiTheme="minorHAnsi" w:hAnsiTheme="minorHAnsi" w:cstheme="minorHAnsi"/>
                <w:b/>
                <w:bCs/>
              </w:rPr>
              <w:t>/2018</w:t>
            </w:r>
          </w:p>
        </w:tc>
      </w:tr>
      <w:tr w:rsidR="005E03A5" w:rsidTr="00E77D85">
        <w:trPr>
          <w:cantSplit/>
          <w:trHeight w:val="122"/>
        </w:trPr>
        <w:tc>
          <w:tcPr>
            <w:tcW w:w="4729" w:type="dxa"/>
            <w:vAlign w:val="center"/>
          </w:tcPr>
          <w:p w:rsidR="005E03A5" w:rsidRPr="008E0673" w:rsidRDefault="005E03A5" w:rsidP="00E77D85">
            <w:pPr>
              <w:pStyle w:val="Nadpis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37" w:type="dxa"/>
            <w:vAlign w:val="center"/>
          </w:tcPr>
          <w:p w:rsidR="005E03A5" w:rsidRPr="008E0673" w:rsidRDefault="005E03A5" w:rsidP="00E77D85">
            <w:pPr>
              <w:pStyle w:val="Nadpis1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03A5" w:rsidRPr="008E0673" w:rsidTr="00E77D85">
        <w:trPr>
          <w:trHeight w:val="48"/>
        </w:trPr>
        <w:tc>
          <w:tcPr>
            <w:tcW w:w="4729" w:type="dxa"/>
            <w:vAlign w:val="center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  <w:r w:rsidRPr="008E067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4837" w:type="dxa"/>
            <w:vAlign w:val="center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/>
                <w:sz w:val="22"/>
                <w:szCs w:val="22"/>
              </w:rPr>
              <w:t>ODBĚRATEL:</w:t>
            </w:r>
          </w:p>
        </w:tc>
      </w:tr>
      <w:tr w:rsidR="005E03A5" w:rsidRPr="008E0673" w:rsidTr="00E77D85">
        <w:trPr>
          <w:trHeight w:val="331"/>
        </w:trPr>
        <w:tc>
          <w:tcPr>
            <w:tcW w:w="4729" w:type="dxa"/>
          </w:tcPr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br/>
              <w:t>TechProg s.r.o.</w:t>
            </w:r>
            <w:r w:rsidRPr="008E0673">
              <w:rPr>
                <w:rFonts w:asciiTheme="minorHAnsi" w:hAnsiTheme="minorHAnsi" w:cstheme="minorHAnsi"/>
                <w:sz w:val="22"/>
                <w:szCs w:val="22"/>
              </w:rPr>
              <w:br/>
              <w:t>Tyršova 65</w:t>
            </w:r>
            <w:r w:rsidRPr="008E0673">
              <w:rPr>
                <w:rFonts w:asciiTheme="minorHAnsi" w:hAnsiTheme="minorHAnsi" w:cstheme="minorHAnsi"/>
                <w:sz w:val="22"/>
                <w:szCs w:val="22"/>
              </w:rPr>
              <w:br/>
              <w:t>54701 Náchod</w:t>
            </w:r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IČO: 64256146</w:t>
            </w:r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DIČ: CZ64256146</w:t>
            </w:r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D-U-N-S: 888 508 830</w:t>
            </w:r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491 424 457, 491 424 458</w:t>
            </w:r>
          </w:p>
          <w:p w:rsidR="005E03A5" w:rsidRPr="008E0673" w:rsidRDefault="00881B58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" w:history="1">
              <w:r w:rsidR="005E03A5" w:rsidRPr="008E0673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mirek.preclik@techprog.cz</w:t>
              </w:r>
            </w:hyperlink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www.techprog.cz</w:t>
            </w:r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37" w:type="dxa"/>
          </w:tcPr>
          <w:p w:rsidR="005E03A5" w:rsidRPr="008E0673" w:rsidRDefault="005E03A5" w:rsidP="00E77D85">
            <w:pPr>
              <w:pStyle w:val="Nadpis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Galerie výtvarného umění v Náchodě</w:t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Smiřických 272</w:t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547 01 Náchod</w:t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tel.: 491 423 245</w:t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  <w:t xml:space="preserve">        </w:t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nejsme plátci DPH</w:t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IČO  00371041</w:t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proofErr w:type="spellStart"/>
            <w:proofErr w:type="gramStart"/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č.účtu</w:t>
            </w:r>
            <w:proofErr w:type="spellEnd"/>
            <w:proofErr w:type="gramEnd"/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2834551/0100                                        </w:t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KB Náchod                                      </w:t>
            </w:r>
          </w:p>
        </w:tc>
      </w:tr>
      <w:tr w:rsidR="005E03A5" w:rsidRPr="008E0673" w:rsidTr="00E77D85">
        <w:trPr>
          <w:cantSplit/>
          <w:trHeight w:val="971"/>
        </w:trPr>
        <w:tc>
          <w:tcPr>
            <w:tcW w:w="9566" w:type="dxa"/>
            <w:gridSpan w:val="2"/>
          </w:tcPr>
          <w:p w:rsidR="005E03A5" w:rsidRPr="008E0673" w:rsidRDefault="005E03A5" w:rsidP="00E77D85">
            <w:pPr>
              <w:pStyle w:val="arial"/>
              <w:keepNex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Specifikace zboží či služeb:</w:t>
            </w:r>
          </w:p>
          <w:p w:rsidR="005E03A5" w:rsidRPr="008E0673" w:rsidRDefault="005E03A5" w:rsidP="00E77D85">
            <w:pPr>
              <w:pStyle w:val="Nadpis2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5E03A5" w:rsidRPr="008E0673" w:rsidTr="00E77D8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5E03A5" w:rsidRPr="008E0673" w:rsidTr="00E77D8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E03A5" w:rsidRPr="008E0673" w:rsidRDefault="005E03A5" w:rsidP="00E77D85">
                        <w:pPr>
                          <w:spacing w:line="0" w:lineRule="atLeast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E0673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Objednáváme u Vás:</w:t>
                        </w:r>
                      </w:p>
                      <w:p w:rsidR="005E03A5" w:rsidRPr="008E0673" w:rsidRDefault="00881B58" w:rsidP="00881B58">
                        <w:pPr>
                          <w:spacing w:line="0" w:lineRule="atLeast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81B5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Canon toner C-EXV 33 černý</w:t>
                        </w:r>
                      </w:p>
                    </w:tc>
                  </w:tr>
                </w:tbl>
                <w:p w:rsidR="005E03A5" w:rsidRPr="008E0673" w:rsidRDefault="005E03A5" w:rsidP="00E77D8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5E03A5" w:rsidRPr="008E0673" w:rsidRDefault="005E03A5" w:rsidP="00E77D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03A5" w:rsidRPr="008E0673" w:rsidTr="00E77D85">
        <w:trPr>
          <w:cantSplit/>
          <w:trHeight w:val="70"/>
        </w:trPr>
        <w:tc>
          <w:tcPr>
            <w:tcW w:w="4729" w:type="dxa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03A5" w:rsidRPr="008E0673" w:rsidRDefault="005E03A5" w:rsidP="00E77D85">
            <w:pPr>
              <w:pStyle w:val="arial"/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Termín a místo dodání:</w:t>
            </w: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37" w:type="dxa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03A5" w:rsidRPr="008E0673" w:rsidRDefault="005E03A5" w:rsidP="00E77D85">
            <w:pPr>
              <w:pStyle w:val="arial"/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Cena:</w:t>
            </w: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5E03A5" w:rsidRPr="008E0673" w:rsidTr="00E77D85">
        <w:trPr>
          <w:cantSplit/>
          <w:trHeight w:val="136"/>
        </w:trPr>
        <w:tc>
          <w:tcPr>
            <w:tcW w:w="4729" w:type="dxa"/>
            <w:vMerge w:val="restart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Děkujeme za spolupráci a přejeme hezký den.</w:t>
            </w: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 Náchodě  </w:t>
            </w: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/>
                <w:sz w:val="22"/>
                <w:szCs w:val="22"/>
              </w:rPr>
              <w:t>Dne:</w:t>
            </w: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81B58"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  <w:r w:rsidR="008E0673"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. 5</w:t>
            </w: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E0673"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2018</w:t>
            </w: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37" w:type="dxa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/>
                <w:sz w:val="22"/>
                <w:szCs w:val="22"/>
              </w:rPr>
              <w:t>Vyřizuje:</w:t>
            </w: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H. Müllerová</w:t>
            </w: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pStyle w:val="arial"/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491 423 245</w:t>
            </w:r>
          </w:p>
        </w:tc>
      </w:tr>
      <w:tr w:rsidR="005E03A5" w:rsidRPr="008E0673" w:rsidTr="00E77D85">
        <w:trPr>
          <w:cantSplit/>
          <w:trHeight w:val="270"/>
        </w:trPr>
        <w:tc>
          <w:tcPr>
            <w:tcW w:w="4729" w:type="dxa"/>
            <w:vMerge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37" w:type="dxa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pStyle w:val="Nadpis2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Podpis-razítko</w:t>
            </w: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03A5" w:rsidRPr="008E0673" w:rsidRDefault="005E03A5" w:rsidP="005E03A5">
      <w:pPr>
        <w:rPr>
          <w:rFonts w:asciiTheme="minorHAnsi" w:hAnsiTheme="minorHAnsi" w:cstheme="minorHAnsi"/>
          <w:b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br w:type="page"/>
      </w:r>
      <w:r w:rsidRPr="008E0673">
        <w:rPr>
          <w:rFonts w:asciiTheme="minorHAnsi" w:hAnsiTheme="minorHAnsi" w:cstheme="minorHAnsi"/>
          <w:sz w:val="22"/>
          <w:szCs w:val="22"/>
        </w:rPr>
        <w:lastRenderedPageBreak/>
        <w:t xml:space="preserve">TechProg s.r.o. FAKTURA - DAŇOVÝ DOKLAD č. </w:t>
      </w:r>
      <w:r w:rsidR="00881B58" w:rsidRPr="00881B58">
        <w:rPr>
          <w:rFonts w:asciiTheme="minorHAnsi" w:hAnsiTheme="minorHAnsi" w:cstheme="minorHAnsi"/>
          <w:b/>
          <w:sz w:val="22"/>
          <w:szCs w:val="22"/>
        </w:rPr>
        <w:t>180100269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Odběratel: Galerie výtvarného umění v Náchodě, Smiřických 272, 547 01 Náchod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IČ: 00371041 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Dodavatel: TechProg s.r.o., Masarykovo </w:t>
      </w:r>
      <w:proofErr w:type="gramStart"/>
      <w:r w:rsidRPr="008E0673">
        <w:rPr>
          <w:rFonts w:asciiTheme="minorHAnsi" w:hAnsiTheme="minorHAnsi" w:cstheme="minorHAnsi"/>
          <w:sz w:val="22"/>
          <w:szCs w:val="22"/>
        </w:rPr>
        <w:t>nám.  511</w:t>
      </w:r>
      <w:proofErr w:type="gramEnd"/>
      <w:r w:rsidRPr="008E0673">
        <w:rPr>
          <w:rFonts w:asciiTheme="minorHAnsi" w:hAnsiTheme="minorHAnsi" w:cstheme="minorHAnsi"/>
          <w:sz w:val="22"/>
          <w:szCs w:val="22"/>
        </w:rPr>
        <w:t>, 500 02 Hradec Králové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Provozovna: Provoz Náchod, Tyršova 65, 547 01 Náchod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IČ: 64256146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DIČ: CZ64256146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Telefon: 491424457 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5" w:history="1">
        <w:r w:rsidRPr="008E0673">
          <w:rPr>
            <w:rStyle w:val="Hypertextovodkaz"/>
            <w:rFonts w:asciiTheme="minorHAnsi" w:hAnsiTheme="minorHAnsi" w:cstheme="minorHAnsi"/>
            <w:sz w:val="22"/>
            <w:szCs w:val="22"/>
          </w:rPr>
          <w:t>nachod@techprog.cz</w:t>
        </w:r>
      </w:hyperlink>
    </w:p>
    <w:p w:rsidR="005E03A5" w:rsidRPr="008E0673" w:rsidRDefault="00881B58" w:rsidP="005E03A5">
      <w:pPr>
        <w:rPr>
          <w:rFonts w:asciiTheme="minorHAnsi" w:hAnsiTheme="minorHAnsi" w:cstheme="minorHAnsi"/>
          <w:sz w:val="22"/>
          <w:szCs w:val="22"/>
        </w:rPr>
      </w:pPr>
      <w:hyperlink r:id="rId6" w:history="1">
        <w:r w:rsidR="005E03A5" w:rsidRPr="008E0673">
          <w:rPr>
            <w:rStyle w:val="Hypertextovodkaz"/>
            <w:rFonts w:asciiTheme="minorHAnsi" w:hAnsiTheme="minorHAnsi" w:cstheme="minorHAnsi"/>
            <w:sz w:val="22"/>
            <w:szCs w:val="22"/>
          </w:rPr>
          <w:t>www.techprog.cz</w:t>
        </w:r>
      </w:hyperlink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Číslo účtu: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20102700104491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Konstantní symbol: 0008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Variabilní symbol: </w:t>
      </w:r>
      <w:r w:rsidR="00881B58" w:rsidRPr="00881B58">
        <w:rPr>
          <w:rFonts w:asciiTheme="minorHAnsi" w:hAnsiTheme="minorHAnsi" w:cstheme="minorHAnsi"/>
          <w:sz w:val="22"/>
          <w:szCs w:val="22"/>
        </w:rPr>
        <w:t>180100269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Objednávka číslo: </w:t>
      </w:r>
      <w:r w:rsidR="008E0673">
        <w:rPr>
          <w:rFonts w:asciiTheme="minorHAnsi" w:hAnsiTheme="minorHAnsi" w:cstheme="minorHAnsi"/>
          <w:sz w:val="22"/>
          <w:szCs w:val="22"/>
        </w:rPr>
        <w:t>6</w:t>
      </w:r>
      <w:r w:rsidR="00881B58">
        <w:rPr>
          <w:rFonts w:asciiTheme="minorHAnsi" w:hAnsiTheme="minorHAnsi" w:cstheme="minorHAnsi"/>
          <w:sz w:val="22"/>
          <w:szCs w:val="22"/>
        </w:rPr>
        <w:t>2</w:t>
      </w:r>
      <w:r w:rsidRPr="008E0673">
        <w:rPr>
          <w:rFonts w:asciiTheme="minorHAnsi" w:hAnsiTheme="minorHAnsi" w:cstheme="minorHAnsi"/>
          <w:sz w:val="22"/>
          <w:szCs w:val="22"/>
        </w:rPr>
        <w:t>/2018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Datum uskutečnění plnění: </w:t>
      </w:r>
      <w:r w:rsidR="00881B58">
        <w:rPr>
          <w:rFonts w:asciiTheme="minorHAnsi" w:hAnsiTheme="minorHAnsi" w:cstheme="minorHAnsi"/>
          <w:sz w:val="22"/>
          <w:szCs w:val="22"/>
        </w:rPr>
        <w:t>21</w:t>
      </w:r>
      <w:r w:rsidR="008E0673">
        <w:rPr>
          <w:rFonts w:asciiTheme="minorHAnsi" w:hAnsiTheme="minorHAnsi" w:cstheme="minorHAnsi"/>
          <w:sz w:val="22"/>
          <w:szCs w:val="22"/>
        </w:rPr>
        <w:t>. 5</w:t>
      </w:r>
      <w:r w:rsidRPr="008E0673">
        <w:rPr>
          <w:rFonts w:asciiTheme="minorHAnsi" w:hAnsiTheme="minorHAnsi" w:cstheme="minorHAnsi"/>
          <w:sz w:val="22"/>
          <w:szCs w:val="22"/>
        </w:rPr>
        <w:t>. 2018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Fakturujeme Vám dle vaší objednávky:</w:t>
      </w:r>
    </w:p>
    <w:p w:rsidR="00881B58" w:rsidRDefault="00881B58" w:rsidP="00881B5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81B58">
        <w:rPr>
          <w:rFonts w:asciiTheme="minorHAnsi" w:hAnsiTheme="minorHAnsi" w:cstheme="minorHAnsi"/>
          <w:sz w:val="22"/>
          <w:szCs w:val="22"/>
        </w:rPr>
        <w:t>390-0052:Canon t</w:t>
      </w:r>
      <w:r>
        <w:rPr>
          <w:rFonts w:asciiTheme="minorHAnsi" w:hAnsiTheme="minorHAnsi" w:cstheme="minorHAnsi"/>
          <w:sz w:val="22"/>
          <w:szCs w:val="22"/>
        </w:rPr>
        <w:t xml:space="preserve">oner C-EXV 33 černý, 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351202215, </w:t>
      </w:r>
      <w:r w:rsidRPr="00881B58">
        <w:rPr>
          <w:rFonts w:asciiTheme="minorHAnsi" w:hAnsiTheme="minorHAnsi" w:cstheme="minorHAnsi"/>
          <w:sz w:val="22"/>
          <w:szCs w:val="22"/>
        </w:rPr>
        <w:t xml:space="preserve"> 1 199,11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5E03A5" w:rsidRPr="00881B58" w:rsidRDefault="005E03A5" w:rsidP="00881B5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b/>
          <w:sz w:val="22"/>
          <w:szCs w:val="22"/>
        </w:rPr>
        <w:t xml:space="preserve">Celkem k úhradě: </w:t>
      </w:r>
      <w:r w:rsidR="00881B58" w:rsidRPr="00881B58">
        <w:rPr>
          <w:rFonts w:asciiTheme="minorHAnsi" w:hAnsiTheme="minorHAnsi" w:cstheme="minorHAnsi"/>
          <w:b/>
          <w:sz w:val="22"/>
          <w:szCs w:val="22"/>
        </w:rPr>
        <w:t>1 199,00</w:t>
      </w:r>
      <w:r w:rsidR="00881B58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  <w:r w:rsidR="008E0673" w:rsidRPr="008E0673">
        <w:rPr>
          <w:rFonts w:asciiTheme="minorHAnsi" w:hAnsiTheme="minorHAnsi" w:cstheme="minorHAnsi"/>
          <w:b/>
          <w:sz w:val="22"/>
          <w:szCs w:val="22"/>
        </w:rPr>
        <w:t>Kč</w:t>
      </w:r>
    </w:p>
    <w:p w:rsidR="005E03A5" w:rsidRPr="008E0673" w:rsidRDefault="005E03A5" w:rsidP="005E03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Vystavil: Miroslav Preclík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Firma je zapsána v obchodním rejstříku vedeném Krajským soudem v Hradci Králové, 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oddíl C, vložka 8377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Default="005E03A5" w:rsidP="005E03A5"/>
    <w:p w:rsidR="005E03A5" w:rsidRDefault="005E03A5" w:rsidP="005E03A5"/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A5"/>
    <w:rsid w:val="005E03A5"/>
    <w:rsid w:val="00782DAF"/>
    <w:rsid w:val="00881B58"/>
    <w:rsid w:val="008E0673"/>
    <w:rsid w:val="00C2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33A0"/>
  <w15:chartTrackingRefBased/>
  <w15:docId w15:val="{0789B462-F953-4236-B35B-A21F3700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12121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3A5"/>
    <w:pPr>
      <w:spacing w:after="0" w:line="240" w:lineRule="auto"/>
    </w:pPr>
    <w:rPr>
      <w:rFonts w:eastAsia="Times New Roman"/>
      <w:color w:val="auto"/>
    </w:rPr>
  </w:style>
  <w:style w:type="paragraph" w:styleId="Nadpis1">
    <w:name w:val="heading 1"/>
    <w:basedOn w:val="Normln"/>
    <w:next w:val="Normln"/>
    <w:link w:val="Nadpis1Char"/>
    <w:qFormat/>
    <w:rsid w:val="005E03A5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5E03A5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03A5"/>
    <w:rPr>
      <w:rFonts w:ascii="Arial" w:eastAsia="Times New Roman" w:hAnsi="Arial" w:cs="Arial"/>
      <w:color w:val="auto"/>
      <w:sz w:val="32"/>
    </w:rPr>
  </w:style>
  <w:style w:type="character" w:customStyle="1" w:styleId="Nadpis2Char">
    <w:name w:val="Nadpis 2 Char"/>
    <w:basedOn w:val="Standardnpsmoodstavce"/>
    <w:link w:val="Nadpis2"/>
    <w:rsid w:val="005E03A5"/>
    <w:rPr>
      <w:rFonts w:ascii="Arial" w:eastAsia="Times New Roman" w:hAnsi="Arial" w:cs="Arial"/>
      <w:b/>
      <w:color w:val="auto"/>
      <w:sz w:val="20"/>
    </w:rPr>
  </w:style>
  <w:style w:type="paragraph" w:customStyle="1" w:styleId="arial">
    <w:name w:val="arial"/>
    <w:basedOn w:val="Nadpis2"/>
    <w:rsid w:val="005E03A5"/>
  </w:style>
  <w:style w:type="paragraph" w:styleId="Normlnweb">
    <w:name w:val="Normal (Web)"/>
    <w:basedOn w:val="Normln"/>
    <w:uiPriority w:val="99"/>
    <w:semiHidden/>
    <w:unhideWhenUsed/>
    <w:rsid w:val="005E03A5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5E0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prog.cz" TargetMode="External"/><Relationship Id="rId5" Type="http://schemas.openxmlformats.org/officeDocument/2006/relationships/hyperlink" Target="mailto:nachod@techprog.cz" TargetMode="Externa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3</cp:revision>
  <dcterms:created xsi:type="dcterms:W3CDTF">2018-05-21T11:25:00Z</dcterms:created>
  <dcterms:modified xsi:type="dcterms:W3CDTF">2018-05-21T11:28:00Z</dcterms:modified>
</cp:coreProperties>
</file>