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5D" w:rsidRPr="009E105D" w:rsidRDefault="009E105D" w:rsidP="009E105D">
      <w:pPr>
        <w:rPr>
          <w:rFonts w:asciiTheme="minorHAnsi" w:hAnsiTheme="minorHAnsi" w:cs="Arial"/>
          <w:b/>
          <w:sz w:val="22"/>
          <w:szCs w:val="22"/>
        </w:rPr>
      </w:pPr>
      <w:r w:rsidRPr="009E105D">
        <w:rPr>
          <w:rFonts w:asciiTheme="minorHAnsi" w:hAnsiTheme="minorHAnsi" w:cs="Arial"/>
          <w:b/>
          <w:sz w:val="22"/>
          <w:szCs w:val="22"/>
        </w:rPr>
        <w:t>Národní divadlo Brno, příspěvková organizace, Dvořákova 11, 65770 Brno</w:t>
      </w:r>
    </w:p>
    <w:p w:rsidR="009E105D" w:rsidRPr="009E105D" w:rsidRDefault="009E105D" w:rsidP="009E105D">
      <w:pPr>
        <w:pBdr>
          <w:bottom w:val="single" w:sz="6" w:space="1" w:color="auto"/>
        </w:pBdr>
        <w:rPr>
          <w:rFonts w:asciiTheme="minorHAnsi" w:hAnsiTheme="minorHAnsi" w:cs="Arial"/>
          <w:sz w:val="22"/>
          <w:szCs w:val="22"/>
        </w:rPr>
      </w:pPr>
      <w:r w:rsidRPr="009E105D">
        <w:rPr>
          <w:rFonts w:asciiTheme="minorHAnsi" w:hAnsiTheme="minorHAnsi" w:cs="Arial"/>
          <w:sz w:val="22"/>
          <w:szCs w:val="22"/>
        </w:rPr>
        <w:t xml:space="preserve">e-mail: </w:t>
      </w:r>
      <w:r w:rsidR="006730A3">
        <w:rPr>
          <w:rFonts w:asciiTheme="minorHAnsi" w:hAnsiTheme="minorHAnsi" w:cs="Arial"/>
          <w:sz w:val="22"/>
          <w:szCs w:val="22"/>
        </w:rPr>
        <w:t>svecova</w:t>
      </w:r>
      <w:r w:rsidRPr="009E105D">
        <w:rPr>
          <w:rFonts w:asciiTheme="minorHAnsi" w:hAnsiTheme="minorHAnsi" w:cs="Arial"/>
          <w:sz w:val="22"/>
          <w:szCs w:val="22"/>
        </w:rPr>
        <w:t>@ndbrno.cz, tel. +420</w:t>
      </w:r>
      <w:r w:rsidR="006730A3">
        <w:rPr>
          <w:rFonts w:asciiTheme="minorHAnsi" w:hAnsiTheme="minorHAnsi" w:cs="Arial"/>
          <w:sz w:val="22"/>
          <w:szCs w:val="22"/>
        </w:rPr>
        <w:t> 773 603 520</w:t>
      </w:r>
      <w:r w:rsidRPr="009E105D">
        <w:rPr>
          <w:rFonts w:asciiTheme="minorHAnsi" w:hAnsiTheme="minorHAnsi" w:cs="Arial"/>
          <w:sz w:val="22"/>
          <w:szCs w:val="22"/>
        </w:rPr>
        <w:t xml:space="preserve"> </w:t>
      </w:r>
    </w:p>
    <w:p w:rsidR="00DB01FB" w:rsidRDefault="00DB01FB" w:rsidP="006B1A46">
      <w:pPr>
        <w:jc w:val="center"/>
        <w:rPr>
          <w:rFonts w:ascii="Calibri" w:hAnsi="Calibri" w:cs="Arial"/>
          <w:b/>
          <w:bCs/>
          <w:szCs w:val="22"/>
        </w:rPr>
      </w:pPr>
    </w:p>
    <w:p w:rsidR="006B1A46" w:rsidRPr="00405E3C" w:rsidRDefault="006B1A46" w:rsidP="006B1A46">
      <w:pPr>
        <w:jc w:val="center"/>
        <w:rPr>
          <w:rFonts w:ascii="Calibri" w:hAnsi="Calibri" w:cs="Arial"/>
          <w:b/>
          <w:bCs/>
          <w:szCs w:val="22"/>
        </w:rPr>
      </w:pPr>
      <w:r w:rsidRPr="00405E3C">
        <w:rPr>
          <w:rFonts w:ascii="Calibri" w:hAnsi="Calibri" w:cs="Arial"/>
          <w:b/>
          <w:bCs/>
          <w:szCs w:val="22"/>
        </w:rPr>
        <w:t xml:space="preserve">Smlouva </w:t>
      </w:r>
    </w:p>
    <w:p w:rsidR="006B1A46" w:rsidRPr="00405E3C" w:rsidRDefault="006B1A46" w:rsidP="006B1A46">
      <w:pPr>
        <w:jc w:val="center"/>
        <w:rPr>
          <w:rFonts w:ascii="Calibri" w:hAnsi="Calibri" w:cs="Arial"/>
          <w:szCs w:val="22"/>
        </w:rPr>
      </w:pPr>
      <w:r w:rsidRPr="00405E3C">
        <w:rPr>
          <w:rFonts w:ascii="Calibri" w:hAnsi="Calibri" w:cs="Arial"/>
          <w:b/>
          <w:bCs/>
          <w:szCs w:val="22"/>
        </w:rPr>
        <w:t>o prove</w:t>
      </w:r>
      <w:smartTag w:uri="urn:schemas-microsoft-com:office:smarttags" w:element="PersonName">
        <w:r w:rsidRPr="00405E3C">
          <w:rPr>
            <w:rFonts w:ascii="Calibri" w:hAnsi="Calibri" w:cs="Arial"/>
            <w:b/>
            <w:bCs/>
            <w:szCs w:val="22"/>
          </w:rPr>
          <w:t>de</w:t>
        </w:r>
      </w:smartTag>
      <w:r w:rsidRPr="00405E3C">
        <w:rPr>
          <w:rFonts w:ascii="Calibri" w:hAnsi="Calibri" w:cs="Arial"/>
          <w:b/>
          <w:bCs/>
          <w:szCs w:val="22"/>
        </w:rPr>
        <w:t>ní diva</w:t>
      </w:r>
      <w:smartTag w:uri="urn:schemas-microsoft-com:office:smarttags" w:element="PersonName">
        <w:r w:rsidRPr="00405E3C">
          <w:rPr>
            <w:rFonts w:ascii="Calibri" w:hAnsi="Calibri" w:cs="Arial"/>
            <w:b/>
            <w:bCs/>
            <w:szCs w:val="22"/>
          </w:rPr>
          <w:t>de</w:t>
        </w:r>
      </w:smartTag>
      <w:r w:rsidRPr="00405E3C">
        <w:rPr>
          <w:rFonts w:ascii="Calibri" w:hAnsi="Calibri" w:cs="Arial"/>
          <w:b/>
          <w:bCs/>
          <w:szCs w:val="22"/>
        </w:rPr>
        <w:t>lního představení</w:t>
      </w:r>
    </w:p>
    <w:p w:rsidR="006B1A46" w:rsidRPr="00C15BFA" w:rsidRDefault="006B1A46" w:rsidP="006B1A46">
      <w:pPr>
        <w:jc w:val="center"/>
        <w:rPr>
          <w:rFonts w:ascii="Calibri" w:hAnsi="Calibri" w:cs="Arial"/>
        </w:rPr>
      </w:pPr>
      <w:r w:rsidRPr="00C15BFA">
        <w:rPr>
          <w:rFonts w:ascii="Calibri" w:hAnsi="Calibri" w:cs="Arial"/>
        </w:rPr>
        <w:t>uzavřená podle § 1746 odst. 2 zákona č. 89/2012 Sb., občanský zákoník</w:t>
      </w:r>
    </w:p>
    <w:p w:rsidR="006B1A46" w:rsidRPr="00405E3C" w:rsidRDefault="006B1A46" w:rsidP="006B1A46">
      <w:pPr>
        <w:pStyle w:val="Nzev"/>
        <w:spacing w:before="0" w:beforeAutospacing="0" w:after="0" w:afterAutospacing="0"/>
        <w:jc w:val="center"/>
        <w:rPr>
          <w:rFonts w:ascii="Calibri" w:hAnsi="Calibri" w:cs="Arial"/>
          <w:sz w:val="22"/>
          <w:szCs w:val="22"/>
        </w:rPr>
      </w:pPr>
    </w:p>
    <w:p w:rsidR="006B1A46" w:rsidRPr="00234D0D" w:rsidRDefault="006B1A46" w:rsidP="006B1A46">
      <w:pPr>
        <w:rPr>
          <w:rFonts w:ascii="Calibri" w:hAnsi="Calibri"/>
          <w:sz w:val="22"/>
          <w:szCs w:val="22"/>
        </w:rPr>
      </w:pPr>
      <w:r w:rsidRPr="00405E3C">
        <w:rPr>
          <w:rFonts w:ascii="Calibri" w:hAnsi="Calibri"/>
          <w:sz w:val="22"/>
          <w:szCs w:val="22"/>
        </w:rPr>
        <w:t>Smluvní strany:</w:t>
      </w:r>
    </w:p>
    <w:p w:rsidR="006B1A46" w:rsidRPr="00405E3C" w:rsidRDefault="006B1A46" w:rsidP="006B1A46">
      <w:pPr>
        <w:spacing w:before="120"/>
        <w:rPr>
          <w:rFonts w:ascii="Calibri" w:hAnsi="Calibri"/>
          <w:bCs/>
          <w:snapToGrid w:val="0"/>
          <w:sz w:val="22"/>
          <w:szCs w:val="22"/>
        </w:rPr>
      </w:pPr>
      <w:r w:rsidRPr="00405E3C">
        <w:rPr>
          <w:rFonts w:ascii="Calibri" w:hAnsi="Calibri"/>
          <w:b/>
          <w:bCs/>
          <w:snapToGrid w:val="0"/>
          <w:sz w:val="22"/>
          <w:szCs w:val="22"/>
        </w:rPr>
        <w:t xml:space="preserve">Národní divadlo Brno, </w:t>
      </w:r>
      <w:r w:rsidRPr="00405E3C">
        <w:rPr>
          <w:rFonts w:ascii="Calibri" w:hAnsi="Calibri"/>
          <w:bCs/>
          <w:snapToGrid w:val="0"/>
          <w:sz w:val="22"/>
          <w:szCs w:val="22"/>
        </w:rPr>
        <w:t>příspěvková organizace</w:t>
      </w:r>
    </w:p>
    <w:p w:rsidR="006B1A46" w:rsidRPr="00405E3C" w:rsidRDefault="006B1A46" w:rsidP="006B1A46">
      <w:pPr>
        <w:rPr>
          <w:rFonts w:ascii="Calibri" w:hAnsi="Calibri"/>
          <w:snapToGrid w:val="0"/>
          <w:sz w:val="22"/>
          <w:szCs w:val="22"/>
        </w:rPr>
      </w:pPr>
      <w:r w:rsidRPr="00405E3C">
        <w:rPr>
          <w:rFonts w:ascii="Calibri" w:hAnsi="Calibri"/>
          <w:snapToGrid w:val="0"/>
          <w:sz w:val="22"/>
          <w:szCs w:val="22"/>
        </w:rPr>
        <w:t>se sídlem Dvořákova 11, 657 70 Brno</w:t>
      </w:r>
    </w:p>
    <w:p w:rsidR="006B1A46" w:rsidRPr="00405E3C" w:rsidRDefault="006B1A46" w:rsidP="006B1A46">
      <w:pPr>
        <w:rPr>
          <w:rFonts w:ascii="Calibri" w:hAnsi="Calibri"/>
          <w:snapToGrid w:val="0"/>
          <w:sz w:val="22"/>
          <w:szCs w:val="22"/>
        </w:rPr>
      </w:pPr>
      <w:r w:rsidRPr="00405E3C">
        <w:rPr>
          <w:rFonts w:ascii="Calibri" w:hAnsi="Calibri"/>
          <w:snapToGrid w:val="0"/>
          <w:sz w:val="22"/>
          <w:szCs w:val="22"/>
        </w:rPr>
        <w:t xml:space="preserve">zastoupené </w:t>
      </w:r>
      <w:proofErr w:type="spellStart"/>
      <w:r w:rsidRPr="00405E3C">
        <w:rPr>
          <w:rFonts w:ascii="Calibri" w:hAnsi="Calibri"/>
          <w:snapToGrid w:val="0"/>
          <w:sz w:val="22"/>
          <w:szCs w:val="22"/>
        </w:rPr>
        <w:t>MgA</w:t>
      </w:r>
      <w:proofErr w:type="spellEnd"/>
      <w:r w:rsidRPr="00405E3C">
        <w:rPr>
          <w:rFonts w:ascii="Calibri" w:hAnsi="Calibri"/>
          <w:snapToGrid w:val="0"/>
          <w:sz w:val="22"/>
          <w:szCs w:val="22"/>
        </w:rPr>
        <w:t xml:space="preserve"> Martinem </w:t>
      </w:r>
      <w:proofErr w:type="spellStart"/>
      <w:r w:rsidRPr="00405E3C">
        <w:rPr>
          <w:rFonts w:ascii="Calibri" w:hAnsi="Calibri"/>
          <w:snapToGrid w:val="0"/>
          <w:sz w:val="22"/>
          <w:szCs w:val="22"/>
        </w:rPr>
        <w:t>Glaserem</w:t>
      </w:r>
      <w:proofErr w:type="spellEnd"/>
      <w:r w:rsidRPr="00405E3C">
        <w:rPr>
          <w:rFonts w:ascii="Calibri" w:hAnsi="Calibri"/>
          <w:snapToGrid w:val="0"/>
          <w:sz w:val="22"/>
          <w:szCs w:val="22"/>
        </w:rPr>
        <w:t>, ředitelem</w:t>
      </w:r>
    </w:p>
    <w:p w:rsidR="006B1A46" w:rsidRPr="00405E3C" w:rsidRDefault="006B1A46" w:rsidP="006B1A46">
      <w:pPr>
        <w:rPr>
          <w:rFonts w:ascii="Calibri" w:hAnsi="Calibri"/>
          <w:snapToGrid w:val="0"/>
          <w:sz w:val="22"/>
          <w:szCs w:val="22"/>
        </w:rPr>
      </w:pPr>
      <w:r w:rsidRPr="00405E3C">
        <w:rPr>
          <w:rFonts w:ascii="Calibri" w:hAnsi="Calibri"/>
          <w:snapToGrid w:val="0"/>
          <w:sz w:val="22"/>
          <w:szCs w:val="22"/>
        </w:rPr>
        <w:t>IČ: 00094820</w:t>
      </w:r>
    </w:p>
    <w:p w:rsidR="006B1A46" w:rsidRPr="00405E3C" w:rsidRDefault="006B1A46" w:rsidP="006B1A46">
      <w:pPr>
        <w:pStyle w:val="Nadpis1"/>
        <w:rPr>
          <w:rFonts w:ascii="Calibri" w:hAnsi="Calibri"/>
          <w:b w:val="0"/>
          <w:bCs w:val="0"/>
          <w:sz w:val="22"/>
          <w:szCs w:val="22"/>
        </w:rPr>
      </w:pPr>
      <w:r w:rsidRPr="00405E3C">
        <w:rPr>
          <w:rFonts w:ascii="Calibri" w:hAnsi="Calibri"/>
          <w:b w:val="0"/>
          <w:bCs w:val="0"/>
          <w:sz w:val="22"/>
          <w:szCs w:val="22"/>
        </w:rPr>
        <w:t>DIČ: CZ00094820</w:t>
      </w:r>
    </w:p>
    <w:p w:rsidR="006B1A46" w:rsidRPr="00405E3C" w:rsidRDefault="006B1A46" w:rsidP="006B1A46">
      <w:pPr>
        <w:pStyle w:val="Zkladntext"/>
        <w:jc w:val="both"/>
        <w:rPr>
          <w:rFonts w:ascii="Calibri" w:hAnsi="Calibri"/>
          <w:sz w:val="22"/>
          <w:szCs w:val="22"/>
        </w:rPr>
      </w:pPr>
      <w:r w:rsidRPr="00405E3C">
        <w:rPr>
          <w:rFonts w:ascii="Calibri" w:hAnsi="Calibri"/>
          <w:sz w:val="22"/>
          <w:szCs w:val="22"/>
        </w:rPr>
        <w:t xml:space="preserve">Obchodní rejstřík KS v Brně oddíl </w:t>
      </w:r>
      <w:proofErr w:type="spellStart"/>
      <w:r w:rsidRPr="00405E3C">
        <w:rPr>
          <w:rFonts w:ascii="Calibri" w:hAnsi="Calibri"/>
          <w:sz w:val="22"/>
          <w:szCs w:val="22"/>
        </w:rPr>
        <w:t>Pr</w:t>
      </w:r>
      <w:proofErr w:type="spellEnd"/>
      <w:r w:rsidRPr="00405E3C">
        <w:rPr>
          <w:rFonts w:ascii="Calibri" w:hAnsi="Calibri"/>
          <w:sz w:val="22"/>
          <w:szCs w:val="22"/>
        </w:rPr>
        <w:t>, vložka 30</w:t>
      </w:r>
    </w:p>
    <w:p w:rsidR="006B1A46" w:rsidRPr="00405E3C" w:rsidRDefault="006B1A46" w:rsidP="006B1A46">
      <w:pPr>
        <w:pStyle w:val="Zkladntext"/>
        <w:jc w:val="both"/>
        <w:rPr>
          <w:rFonts w:ascii="Calibri" w:hAnsi="Calibri"/>
          <w:sz w:val="22"/>
          <w:szCs w:val="22"/>
        </w:rPr>
      </w:pPr>
      <w:r w:rsidRPr="00405E3C">
        <w:rPr>
          <w:rFonts w:ascii="Calibri" w:hAnsi="Calibri"/>
          <w:sz w:val="22"/>
          <w:szCs w:val="22"/>
        </w:rPr>
        <w:t xml:space="preserve">Bankovní spojení: </w:t>
      </w:r>
      <w:proofErr w:type="spellStart"/>
      <w:r w:rsidRPr="00405E3C">
        <w:rPr>
          <w:rFonts w:ascii="Calibri" w:hAnsi="Calibri"/>
          <w:sz w:val="22"/>
          <w:szCs w:val="22"/>
        </w:rPr>
        <w:t>UniCredit</w:t>
      </w:r>
      <w:proofErr w:type="spellEnd"/>
      <w:r w:rsidRPr="00405E3C">
        <w:rPr>
          <w:rFonts w:ascii="Calibri" w:hAnsi="Calibri"/>
          <w:sz w:val="22"/>
          <w:szCs w:val="22"/>
        </w:rPr>
        <w:t xml:space="preserve"> Bank</w:t>
      </w:r>
    </w:p>
    <w:p w:rsidR="006B1A46" w:rsidRDefault="006B1A46" w:rsidP="006B1A46">
      <w:pPr>
        <w:pStyle w:val="Zkladntext"/>
        <w:jc w:val="both"/>
        <w:rPr>
          <w:rFonts w:ascii="Calibri" w:hAnsi="Calibri"/>
          <w:sz w:val="22"/>
          <w:szCs w:val="22"/>
        </w:rPr>
      </w:pPr>
      <w:r w:rsidRPr="00405E3C">
        <w:rPr>
          <w:rFonts w:ascii="Calibri" w:hAnsi="Calibri"/>
          <w:sz w:val="22"/>
          <w:szCs w:val="22"/>
        </w:rPr>
        <w:t>IBAN: CZ4927000000002110126631</w:t>
      </w:r>
      <w:r w:rsidRPr="00405E3C">
        <w:rPr>
          <w:rFonts w:ascii="Calibri" w:hAnsi="Calibri"/>
          <w:sz w:val="22"/>
          <w:szCs w:val="22"/>
        </w:rPr>
        <w:tab/>
      </w:r>
      <w:r w:rsidRPr="00405E3C">
        <w:rPr>
          <w:rFonts w:ascii="Calibri" w:hAnsi="Calibri"/>
          <w:sz w:val="22"/>
          <w:szCs w:val="22"/>
        </w:rPr>
        <w:tab/>
      </w:r>
    </w:p>
    <w:p w:rsidR="006B1A46" w:rsidRPr="00405E3C" w:rsidRDefault="006B1A46" w:rsidP="006B1A46">
      <w:pPr>
        <w:pStyle w:val="Zkladntext"/>
        <w:jc w:val="both"/>
        <w:rPr>
          <w:rFonts w:ascii="Calibri" w:hAnsi="Calibri"/>
          <w:sz w:val="22"/>
          <w:szCs w:val="22"/>
        </w:rPr>
      </w:pPr>
      <w:r w:rsidRPr="00405E3C">
        <w:rPr>
          <w:rFonts w:ascii="Calibri" w:hAnsi="Calibri"/>
          <w:sz w:val="22"/>
          <w:szCs w:val="22"/>
        </w:rPr>
        <w:t>SWIFT: BACXCZPPXXX</w:t>
      </w:r>
    </w:p>
    <w:p w:rsidR="006B1A46" w:rsidRPr="00405E3C" w:rsidRDefault="006B1A46" w:rsidP="006B1A46">
      <w:pPr>
        <w:rPr>
          <w:rFonts w:ascii="Calibri" w:hAnsi="Calibri"/>
          <w:sz w:val="22"/>
          <w:szCs w:val="22"/>
        </w:rPr>
      </w:pPr>
      <w:r w:rsidRPr="00405E3C">
        <w:rPr>
          <w:rFonts w:ascii="Calibri" w:hAnsi="Calibri"/>
          <w:sz w:val="22"/>
          <w:szCs w:val="22"/>
        </w:rPr>
        <w:t xml:space="preserve">(dále jako </w:t>
      </w:r>
      <w:r w:rsidR="00E14EA4">
        <w:rPr>
          <w:rFonts w:ascii="Calibri" w:hAnsi="Calibri"/>
          <w:sz w:val="22"/>
          <w:szCs w:val="22"/>
        </w:rPr>
        <w:t>NdB</w:t>
      </w:r>
      <w:r w:rsidRPr="00405E3C">
        <w:rPr>
          <w:rFonts w:ascii="Calibri" w:hAnsi="Calibri"/>
          <w:sz w:val="22"/>
          <w:szCs w:val="22"/>
        </w:rPr>
        <w:t>)</w:t>
      </w:r>
    </w:p>
    <w:p w:rsidR="006B1A46" w:rsidRPr="00085C03" w:rsidRDefault="006B1A46" w:rsidP="006B1A46">
      <w:pPr>
        <w:rPr>
          <w:rFonts w:ascii="Calibri" w:hAnsi="Calibri"/>
          <w:b/>
          <w:bCs/>
          <w:sz w:val="16"/>
          <w:szCs w:val="16"/>
        </w:rPr>
      </w:pPr>
    </w:p>
    <w:p w:rsidR="006B1A46" w:rsidRDefault="006B1A46" w:rsidP="006B1A46">
      <w:pPr>
        <w:rPr>
          <w:rFonts w:ascii="Calibri" w:hAnsi="Calibri"/>
          <w:sz w:val="22"/>
          <w:szCs w:val="22"/>
        </w:rPr>
      </w:pPr>
      <w:r>
        <w:rPr>
          <w:rFonts w:ascii="Calibri" w:hAnsi="Calibri"/>
          <w:sz w:val="22"/>
          <w:szCs w:val="22"/>
        </w:rPr>
        <w:t>a</w:t>
      </w:r>
    </w:p>
    <w:p w:rsidR="006B1A46" w:rsidRPr="00085C03" w:rsidRDefault="006B1A46" w:rsidP="006B1A46">
      <w:pPr>
        <w:rPr>
          <w:rFonts w:ascii="Calibri" w:hAnsi="Calibri"/>
          <w:sz w:val="16"/>
          <w:szCs w:val="16"/>
        </w:rPr>
      </w:pPr>
    </w:p>
    <w:p w:rsidR="006B1A46" w:rsidRPr="00E14EA4" w:rsidRDefault="00E14EA4" w:rsidP="006B1A46">
      <w:pPr>
        <w:pStyle w:val="Zkladntext"/>
        <w:rPr>
          <w:rFonts w:asciiTheme="minorHAnsi" w:hAnsiTheme="minorHAnsi" w:cstheme="minorHAnsi"/>
          <w:b/>
          <w:bCs/>
          <w:sz w:val="22"/>
          <w:szCs w:val="22"/>
        </w:rPr>
      </w:pPr>
      <w:r w:rsidRPr="00E14EA4">
        <w:rPr>
          <w:rFonts w:asciiTheme="minorHAnsi" w:hAnsiTheme="minorHAnsi" w:cstheme="minorHAnsi"/>
          <w:b/>
          <w:bCs/>
          <w:sz w:val="22"/>
          <w:szCs w:val="22"/>
        </w:rPr>
        <w:t>Národní divadlo</w:t>
      </w:r>
      <w:r w:rsidRPr="00E14EA4">
        <w:rPr>
          <w:rFonts w:asciiTheme="minorHAnsi" w:hAnsiTheme="minorHAnsi" w:cstheme="minorHAnsi"/>
          <w:bCs/>
          <w:sz w:val="22"/>
          <w:szCs w:val="22"/>
        </w:rPr>
        <w:t xml:space="preserve">, </w:t>
      </w:r>
      <w:r w:rsidR="00867F13">
        <w:rPr>
          <w:rFonts w:asciiTheme="minorHAnsi" w:hAnsiTheme="minorHAnsi" w:cstheme="minorHAnsi"/>
          <w:bCs/>
          <w:sz w:val="22"/>
          <w:szCs w:val="22"/>
        </w:rPr>
        <w:t xml:space="preserve">státní </w:t>
      </w:r>
      <w:r w:rsidRPr="00E14EA4">
        <w:rPr>
          <w:rFonts w:asciiTheme="minorHAnsi" w:hAnsiTheme="minorHAnsi" w:cstheme="minorHAnsi"/>
          <w:bCs/>
          <w:sz w:val="22"/>
          <w:szCs w:val="22"/>
        </w:rPr>
        <w:t>příspěvková organizace</w:t>
      </w:r>
    </w:p>
    <w:p w:rsidR="002F2585" w:rsidRDefault="002F2585" w:rsidP="002F2585">
      <w:pPr>
        <w:rPr>
          <w:rFonts w:asciiTheme="minorHAnsi" w:hAnsiTheme="minorHAnsi" w:cstheme="minorHAnsi"/>
          <w:bCs/>
          <w:iCs/>
          <w:sz w:val="22"/>
          <w:szCs w:val="22"/>
          <w:lang w:val="sk-SK"/>
        </w:rPr>
      </w:pPr>
      <w:r w:rsidRPr="002F2585">
        <w:rPr>
          <w:rFonts w:asciiTheme="minorHAnsi" w:hAnsiTheme="minorHAnsi" w:cstheme="minorHAnsi"/>
          <w:sz w:val="22"/>
          <w:szCs w:val="22"/>
        </w:rPr>
        <w:t xml:space="preserve">Sídlo: </w:t>
      </w:r>
      <w:r w:rsidR="00E14EA4">
        <w:rPr>
          <w:rFonts w:asciiTheme="minorHAnsi" w:hAnsiTheme="minorHAnsi" w:cstheme="minorHAnsi"/>
          <w:bCs/>
          <w:iCs/>
          <w:sz w:val="22"/>
          <w:szCs w:val="22"/>
          <w:lang w:val="sk-SK"/>
        </w:rPr>
        <w:t>Ostrovní 1, 112 30 Praha 1</w:t>
      </w:r>
    </w:p>
    <w:p w:rsidR="001A41B0" w:rsidRPr="002F2585" w:rsidRDefault="001A41B0" w:rsidP="002F2585">
      <w:pPr>
        <w:rPr>
          <w:rFonts w:asciiTheme="minorHAnsi" w:hAnsiTheme="minorHAnsi" w:cstheme="minorHAnsi"/>
          <w:sz w:val="22"/>
          <w:szCs w:val="22"/>
        </w:rPr>
      </w:pPr>
      <w:r w:rsidRPr="00405E3C">
        <w:rPr>
          <w:rFonts w:ascii="Calibri" w:hAnsi="Calibri"/>
          <w:snapToGrid w:val="0"/>
          <w:sz w:val="22"/>
          <w:szCs w:val="22"/>
        </w:rPr>
        <w:t>Zastoupené</w:t>
      </w:r>
      <w:r>
        <w:rPr>
          <w:rFonts w:ascii="Calibri" w:hAnsi="Calibri"/>
          <w:snapToGrid w:val="0"/>
          <w:sz w:val="22"/>
          <w:szCs w:val="22"/>
        </w:rPr>
        <w:t xml:space="preserve">: </w:t>
      </w:r>
      <w:r w:rsidRPr="00405E3C">
        <w:rPr>
          <w:rFonts w:ascii="Calibri" w:hAnsi="Calibri"/>
          <w:snapToGrid w:val="0"/>
          <w:sz w:val="22"/>
          <w:szCs w:val="22"/>
        </w:rPr>
        <w:t xml:space="preserve"> </w:t>
      </w:r>
      <w:r w:rsidR="00485940" w:rsidRPr="001D5A8F">
        <w:rPr>
          <w:rFonts w:ascii="Calibri" w:hAnsi="Calibri"/>
          <w:snapToGrid w:val="0"/>
          <w:sz w:val="22"/>
          <w:szCs w:val="22"/>
        </w:rPr>
        <w:t xml:space="preserve">prof. </w:t>
      </w:r>
      <w:proofErr w:type="spellStart"/>
      <w:r w:rsidR="00485940" w:rsidRPr="001D5A8F">
        <w:rPr>
          <w:rFonts w:ascii="Calibri" w:hAnsi="Calibri"/>
          <w:snapToGrid w:val="0"/>
          <w:sz w:val="22"/>
          <w:szCs w:val="22"/>
        </w:rPr>
        <w:t>MgA</w:t>
      </w:r>
      <w:proofErr w:type="spellEnd"/>
      <w:r w:rsidR="00485940">
        <w:rPr>
          <w:rFonts w:ascii="Calibri" w:hAnsi="Calibri"/>
          <w:snapToGrid w:val="0"/>
          <w:sz w:val="22"/>
          <w:szCs w:val="22"/>
        </w:rPr>
        <w:t xml:space="preserve"> Janem Burianem, ředitelem </w:t>
      </w:r>
    </w:p>
    <w:p w:rsidR="002F2585" w:rsidRPr="00E14EA4" w:rsidRDefault="002F2585" w:rsidP="002F2585">
      <w:pPr>
        <w:rPr>
          <w:rFonts w:asciiTheme="minorHAnsi" w:hAnsiTheme="minorHAnsi" w:cs="Arial"/>
          <w:sz w:val="22"/>
          <w:szCs w:val="22"/>
        </w:rPr>
      </w:pPr>
      <w:r w:rsidRPr="00E14EA4">
        <w:rPr>
          <w:rFonts w:asciiTheme="minorHAnsi" w:hAnsiTheme="minorHAnsi" w:cs="Arial"/>
          <w:sz w:val="22"/>
          <w:szCs w:val="22"/>
        </w:rPr>
        <w:t xml:space="preserve">IČ: </w:t>
      </w:r>
      <w:r w:rsidR="00E14EA4" w:rsidRPr="00E14EA4">
        <w:rPr>
          <w:rFonts w:asciiTheme="minorHAnsi" w:hAnsiTheme="minorHAnsi" w:cs="Arial"/>
          <w:color w:val="000000"/>
          <w:sz w:val="22"/>
          <w:szCs w:val="22"/>
          <w:shd w:val="clear" w:color="auto" w:fill="FFFFFF"/>
        </w:rPr>
        <w:t>00023337</w:t>
      </w:r>
    </w:p>
    <w:p w:rsidR="002F2585" w:rsidRPr="00E14EA4" w:rsidRDefault="002F2585" w:rsidP="002F2585">
      <w:pPr>
        <w:rPr>
          <w:rFonts w:asciiTheme="minorHAnsi" w:hAnsiTheme="minorHAnsi" w:cs="Arial"/>
          <w:bCs/>
          <w:iCs/>
          <w:color w:val="00000A"/>
          <w:sz w:val="22"/>
          <w:szCs w:val="22"/>
          <w:lang w:val="sk-SK" w:eastAsia="sk-SK"/>
        </w:rPr>
      </w:pPr>
      <w:r w:rsidRPr="00E14EA4">
        <w:rPr>
          <w:rFonts w:asciiTheme="minorHAnsi" w:hAnsiTheme="minorHAnsi" w:cs="Arial"/>
          <w:sz w:val="22"/>
          <w:szCs w:val="22"/>
          <w:lang w:val="sk-SK"/>
        </w:rPr>
        <w:t>DIČ:</w:t>
      </w:r>
      <w:r w:rsidRPr="00E14EA4">
        <w:rPr>
          <w:rFonts w:asciiTheme="minorHAnsi" w:hAnsiTheme="minorHAnsi" w:cs="Arial"/>
          <w:color w:val="00000A"/>
          <w:sz w:val="22"/>
          <w:szCs w:val="22"/>
          <w:lang w:val="sk-SK" w:eastAsia="sk-SK"/>
        </w:rPr>
        <w:t> </w:t>
      </w:r>
      <w:r w:rsidR="00E14EA4" w:rsidRPr="00E14EA4">
        <w:rPr>
          <w:rFonts w:asciiTheme="minorHAnsi" w:hAnsiTheme="minorHAnsi" w:cs="Arial"/>
          <w:bCs/>
          <w:iCs/>
          <w:color w:val="00000A"/>
          <w:sz w:val="22"/>
          <w:szCs w:val="22"/>
          <w:lang w:val="sk-SK" w:eastAsia="sk-SK"/>
        </w:rPr>
        <w:t>CZ</w:t>
      </w:r>
      <w:r w:rsidR="00E14EA4" w:rsidRPr="00E14EA4">
        <w:rPr>
          <w:rFonts w:asciiTheme="minorHAnsi" w:hAnsiTheme="minorHAnsi" w:cs="Arial"/>
          <w:color w:val="000000"/>
          <w:sz w:val="22"/>
          <w:szCs w:val="22"/>
          <w:shd w:val="clear" w:color="auto" w:fill="FFFFFF"/>
        </w:rPr>
        <w:t>00023337</w:t>
      </w:r>
    </w:p>
    <w:p w:rsidR="00257EA4" w:rsidRPr="00626F9E" w:rsidRDefault="002F2585" w:rsidP="00257EA4">
      <w:pPr>
        <w:rPr>
          <w:rFonts w:ascii="Franklin Gothic Book" w:hAnsi="Franklin Gothic Book" w:cs="Arial"/>
        </w:rPr>
      </w:pPr>
      <w:r w:rsidRPr="002F2585">
        <w:rPr>
          <w:rFonts w:asciiTheme="minorHAnsi" w:hAnsiTheme="minorHAnsi" w:cstheme="minorHAnsi"/>
          <w:sz w:val="22"/>
          <w:szCs w:val="22"/>
          <w:lang w:val="sk-SK"/>
        </w:rPr>
        <w:t>Bankov</w:t>
      </w:r>
      <w:r w:rsidR="00485940">
        <w:rPr>
          <w:rFonts w:asciiTheme="minorHAnsi" w:hAnsiTheme="minorHAnsi" w:cstheme="minorHAnsi"/>
          <w:sz w:val="22"/>
          <w:szCs w:val="22"/>
          <w:lang w:val="sk-SK"/>
        </w:rPr>
        <w:t>í</w:t>
      </w:r>
      <w:r w:rsidRPr="002F2585">
        <w:rPr>
          <w:rFonts w:asciiTheme="minorHAnsi" w:hAnsiTheme="minorHAnsi" w:cstheme="minorHAnsi"/>
          <w:sz w:val="22"/>
          <w:szCs w:val="22"/>
          <w:lang w:val="sk-SK"/>
        </w:rPr>
        <w:t xml:space="preserve"> </w:t>
      </w:r>
      <w:r w:rsidR="00485940" w:rsidRPr="002F2585">
        <w:rPr>
          <w:rFonts w:asciiTheme="minorHAnsi" w:hAnsiTheme="minorHAnsi" w:cstheme="minorHAnsi"/>
          <w:sz w:val="22"/>
          <w:szCs w:val="22"/>
          <w:lang w:val="sk-SK"/>
        </w:rPr>
        <w:t>spojen</w:t>
      </w:r>
      <w:r w:rsidR="00485940">
        <w:rPr>
          <w:rFonts w:asciiTheme="minorHAnsi" w:hAnsiTheme="minorHAnsi" w:cstheme="minorHAnsi"/>
          <w:sz w:val="22"/>
          <w:szCs w:val="22"/>
          <w:lang w:val="sk-SK"/>
        </w:rPr>
        <w:t>í</w:t>
      </w:r>
      <w:r w:rsidRPr="002F2585">
        <w:rPr>
          <w:rFonts w:asciiTheme="minorHAnsi" w:hAnsiTheme="minorHAnsi" w:cstheme="minorHAnsi"/>
          <w:sz w:val="22"/>
          <w:szCs w:val="22"/>
          <w:lang w:val="sk-SK"/>
        </w:rPr>
        <w:t xml:space="preserve">: </w:t>
      </w:r>
      <w:r w:rsidR="00257EA4" w:rsidRPr="00626F9E">
        <w:rPr>
          <w:rFonts w:ascii="Franklin Gothic Book" w:hAnsi="Franklin Gothic Book" w:cs="Arial"/>
        </w:rPr>
        <w:t>ČNB</w:t>
      </w:r>
    </w:p>
    <w:p w:rsidR="002F2585" w:rsidRPr="002F2585" w:rsidRDefault="002F2585" w:rsidP="00E14EA4">
      <w:pPr>
        <w:rPr>
          <w:rFonts w:asciiTheme="minorHAnsi" w:hAnsiTheme="minorHAnsi" w:cstheme="minorHAnsi"/>
          <w:sz w:val="22"/>
          <w:szCs w:val="22"/>
          <w:lang w:val="sk-SK"/>
        </w:rPr>
      </w:pPr>
      <w:r w:rsidRPr="002F2585">
        <w:rPr>
          <w:rFonts w:asciiTheme="minorHAnsi" w:hAnsiTheme="minorHAnsi" w:cstheme="minorHAnsi"/>
          <w:color w:val="00000A"/>
          <w:sz w:val="22"/>
          <w:szCs w:val="22"/>
          <w:lang w:val="sk-SK" w:eastAsia="sk-SK"/>
        </w:rPr>
        <w:t>Č. účtu</w:t>
      </w:r>
      <w:r w:rsidR="00E14EA4">
        <w:rPr>
          <w:rFonts w:asciiTheme="minorHAnsi" w:hAnsiTheme="minorHAnsi" w:cstheme="minorHAnsi"/>
          <w:color w:val="00000A"/>
          <w:sz w:val="22"/>
          <w:szCs w:val="22"/>
          <w:lang w:val="sk-SK" w:eastAsia="sk-SK"/>
        </w:rPr>
        <w:t xml:space="preserve">: </w:t>
      </w:r>
      <w:r w:rsidR="00257EA4" w:rsidRPr="00626F9E">
        <w:rPr>
          <w:rFonts w:ascii="Franklin Gothic Book" w:hAnsi="Franklin Gothic Book" w:cs="Arial"/>
        </w:rPr>
        <w:t>2832011/0710</w:t>
      </w:r>
    </w:p>
    <w:p w:rsidR="006B1A46" w:rsidRPr="00FD4F11" w:rsidRDefault="006B1A46" w:rsidP="006B1A46">
      <w:pPr>
        <w:rPr>
          <w:rFonts w:ascii="Calibri" w:hAnsi="Calibri"/>
          <w:sz w:val="22"/>
          <w:szCs w:val="22"/>
        </w:rPr>
      </w:pPr>
      <w:r w:rsidRPr="00FD4F11">
        <w:rPr>
          <w:rFonts w:ascii="Calibri" w:hAnsi="Calibri"/>
          <w:sz w:val="22"/>
          <w:szCs w:val="22"/>
        </w:rPr>
        <w:t xml:space="preserve">(dále jako </w:t>
      </w:r>
      <w:r w:rsidR="00E14EA4">
        <w:rPr>
          <w:rFonts w:ascii="Calibri" w:hAnsi="Calibri"/>
          <w:sz w:val="22"/>
          <w:szCs w:val="22"/>
        </w:rPr>
        <w:t>ND</w:t>
      </w:r>
      <w:r w:rsidRPr="00FD4F11">
        <w:rPr>
          <w:rFonts w:ascii="Calibri" w:hAnsi="Calibri"/>
          <w:sz w:val="22"/>
          <w:szCs w:val="22"/>
        </w:rPr>
        <w:t>)</w:t>
      </w:r>
    </w:p>
    <w:p w:rsidR="006B1A46" w:rsidRPr="00405E3C" w:rsidRDefault="006B1A46" w:rsidP="006B1A46">
      <w:pPr>
        <w:jc w:val="center"/>
        <w:rPr>
          <w:rFonts w:ascii="Calibri" w:hAnsi="Calibri"/>
          <w:b/>
          <w:bCs/>
          <w:sz w:val="22"/>
          <w:szCs w:val="22"/>
        </w:rPr>
      </w:pPr>
      <w:r w:rsidRPr="00405E3C">
        <w:rPr>
          <w:rFonts w:ascii="Calibri" w:hAnsi="Calibri"/>
          <w:b/>
          <w:bCs/>
          <w:sz w:val="22"/>
          <w:szCs w:val="22"/>
        </w:rPr>
        <w:t>I.</w:t>
      </w:r>
    </w:p>
    <w:p w:rsidR="006B1A46" w:rsidRPr="00405E3C" w:rsidRDefault="006B1A46" w:rsidP="006B1A46">
      <w:pPr>
        <w:jc w:val="center"/>
        <w:rPr>
          <w:rFonts w:ascii="Calibri" w:hAnsi="Calibri"/>
          <w:b/>
          <w:bCs/>
          <w:sz w:val="22"/>
          <w:szCs w:val="22"/>
        </w:rPr>
      </w:pPr>
      <w:r w:rsidRPr="00405E3C">
        <w:rPr>
          <w:rFonts w:ascii="Calibri" w:hAnsi="Calibri"/>
          <w:b/>
          <w:bCs/>
          <w:sz w:val="22"/>
          <w:szCs w:val="22"/>
        </w:rPr>
        <w:t>Předmět smlouvy</w:t>
      </w:r>
    </w:p>
    <w:p w:rsidR="001C6032" w:rsidRDefault="00E14EA4" w:rsidP="001D5A8F">
      <w:pPr>
        <w:pStyle w:val="Odstavecseseznamem"/>
        <w:numPr>
          <w:ilvl w:val="0"/>
          <w:numId w:val="5"/>
        </w:numPr>
        <w:contextualSpacing/>
        <w:rPr>
          <w:rFonts w:ascii="Calibri" w:hAnsi="Calibri"/>
          <w:sz w:val="22"/>
          <w:szCs w:val="22"/>
        </w:rPr>
      </w:pPr>
      <w:r>
        <w:rPr>
          <w:rFonts w:ascii="Calibri" w:hAnsi="Calibri"/>
          <w:sz w:val="22"/>
          <w:szCs w:val="22"/>
        </w:rPr>
        <w:t>ND</w:t>
      </w:r>
      <w:r w:rsidR="006B1A46" w:rsidRPr="001C6032">
        <w:rPr>
          <w:rFonts w:ascii="Calibri" w:hAnsi="Calibri"/>
          <w:sz w:val="22"/>
          <w:szCs w:val="22"/>
        </w:rPr>
        <w:t xml:space="preserve"> se svým souborem </w:t>
      </w:r>
      <w:r w:rsidR="001C6032" w:rsidRPr="001C6032">
        <w:rPr>
          <w:rFonts w:ascii="Calibri" w:hAnsi="Calibri"/>
          <w:sz w:val="22"/>
          <w:szCs w:val="22"/>
        </w:rPr>
        <w:t>baletu</w:t>
      </w:r>
      <w:r w:rsidR="006B1A46" w:rsidRPr="001C6032">
        <w:rPr>
          <w:rFonts w:ascii="Calibri" w:hAnsi="Calibri"/>
          <w:sz w:val="22"/>
          <w:szCs w:val="22"/>
        </w:rPr>
        <w:t xml:space="preserve"> odehraje pro </w:t>
      </w:r>
      <w:r>
        <w:rPr>
          <w:rFonts w:ascii="Calibri" w:hAnsi="Calibri"/>
          <w:sz w:val="22"/>
          <w:szCs w:val="22"/>
        </w:rPr>
        <w:t>NdB</w:t>
      </w:r>
      <w:r w:rsidR="006B1A46" w:rsidRPr="001C6032">
        <w:rPr>
          <w:rFonts w:ascii="Calibri" w:hAnsi="Calibri"/>
          <w:sz w:val="22"/>
          <w:szCs w:val="22"/>
        </w:rPr>
        <w:t xml:space="preserve"> jedno představení </w:t>
      </w:r>
      <w:r w:rsidR="00485940">
        <w:rPr>
          <w:rFonts w:ascii="Calibri" w:hAnsi="Calibri"/>
          <w:sz w:val="22"/>
          <w:szCs w:val="22"/>
        </w:rPr>
        <w:t xml:space="preserve">s názvem </w:t>
      </w:r>
      <w:proofErr w:type="spellStart"/>
      <w:r w:rsidR="00485940">
        <w:rPr>
          <w:rFonts w:ascii="Calibri" w:hAnsi="Calibri"/>
          <w:sz w:val="22"/>
          <w:szCs w:val="22"/>
        </w:rPr>
        <w:t>Ohad</w:t>
      </w:r>
      <w:proofErr w:type="spellEnd"/>
      <w:r w:rsidR="00485940">
        <w:rPr>
          <w:rFonts w:ascii="Calibri" w:hAnsi="Calibri"/>
          <w:sz w:val="22"/>
          <w:szCs w:val="22"/>
        </w:rPr>
        <w:t xml:space="preserve"> </w:t>
      </w:r>
      <w:proofErr w:type="spellStart"/>
      <w:r w:rsidR="00485940">
        <w:rPr>
          <w:rFonts w:ascii="Calibri" w:hAnsi="Calibri"/>
          <w:sz w:val="22"/>
          <w:szCs w:val="22"/>
        </w:rPr>
        <w:t>Naharin</w:t>
      </w:r>
      <w:proofErr w:type="spellEnd"/>
      <w:r w:rsidR="00485940">
        <w:rPr>
          <w:rFonts w:ascii="Calibri" w:hAnsi="Calibri"/>
          <w:sz w:val="22"/>
          <w:szCs w:val="22"/>
        </w:rPr>
        <w:t xml:space="preserve">: </w:t>
      </w:r>
      <w:proofErr w:type="spellStart"/>
      <w:r w:rsidR="00485940">
        <w:rPr>
          <w:rFonts w:ascii="Calibri" w:hAnsi="Calibri"/>
          <w:sz w:val="22"/>
          <w:szCs w:val="22"/>
        </w:rPr>
        <w:t>decadance</w:t>
      </w:r>
      <w:proofErr w:type="spellEnd"/>
      <w:r w:rsidR="00A11F57">
        <w:rPr>
          <w:rFonts w:ascii="Calibri" w:hAnsi="Calibri"/>
          <w:b/>
          <w:sz w:val="22"/>
          <w:szCs w:val="22"/>
        </w:rPr>
        <w:t xml:space="preserve"> </w:t>
      </w:r>
      <w:r w:rsidR="006B1A46" w:rsidRPr="001C6032">
        <w:rPr>
          <w:rFonts w:ascii="Calibri" w:hAnsi="Calibri"/>
          <w:sz w:val="22"/>
          <w:szCs w:val="22"/>
        </w:rPr>
        <w:t xml:space="preserve">dne </w:t>
      </w:r>
      <w:r>
        <w:rPr>
          <w:rFonts w:ascii="Calibri" w:hAnsi="Calibri"/>
          <w:b/>
          <w:sz w:val="22"/>
          <w:szCs w:val="22"/>
        </w:rPr>
        <w:t>9. 6. 2018</w:t>
      </w:r>
      <w:r w:rsidR="006B1A46" w:rsidRPr="001C6032">
        <w:rPr>
          <w:rFonts w:ascii="Calibri" w:hAnsi="Calibri"/>
          <w:b/>
          <w:sz w:val="22"/>
          <w:szCs w:val="22"/>
        </w:rPr>
        <w:t xml:space="preserve"> v 19:00 hod. </w:t>
      </w:r>
      <w:r>
        <w:rPr>
          <w:rFonts w:ascii="Calibri" w:hAnsi="Calibri"/>
          <w:b/>
          <w:sz w:val="22"/>
          <w:szCs w:val="22"/>
        </w:rPr>
        <w:t xml:space="preserve">v pavilonu </w:t>
      </w:r>
      <w:r w:rsidR="00071C7B">
        <w:rPr>
          <w:rFonts w:ascii="Calibri" w:hAnsi="Calibri"/>
          <w:b/>
          <w:sz w:val="22"/>
          <w:szCs w:val="22"/>
        </w:rPr>
        <w:t>F</w:t>
      </w:r>
      <w:r w:rsidR="00485940">
        <w:rPr>
          <w:rFonts w:ascii="Calibri" w:hAnsi="Calibri"/>
          <w:b/>
          <w:sz w:val="22"/>
          <w:szCs w:val="22"/>
        </w:rPr>
        <w:t> </w:t>
      </w:r>
      <w:r>
        <w:rPr>
          <w:rFonts w:ascii="Calibri" w:hAnsi="Calibri"/>
          <w:b/>
          <w:sz w:val="22"/>
          <w:szCs w:val="22"/>
        </w:rPr>
        <w:t>na Brněnském výstavišti</w:t>
      </w:r>
      <w:r w:rsidR="00311218">
        <w:rPr>
          <w:rFonts w:ascii="Calibri" w:hAnsi="Calibri"/>
          <w:b/>
          <w:sz w:val="22"/>
          <w:szCs w:val="22"/>
        </w:rPr>
        <w:t xml:space="preserve">, externí </w:t>
      </w:r>
      <w:r w:rsidR="00A5212B">
        <w:rPr>
          <w:rFonts w:ascii="Calibri" w:hAnsi="Calibri"/>
          <w:b/>
          <w:sz w:val="22"/>
          <w:szCs w:val="22"/>
        </w:rPr>
        <w:t xml:space="preserve">scéně </w:t>
      </w:r>
      <w:proofErr w:type="gramStart"/>
      <w:r w:rsidR="00A5212B">
        <w:rPr>
          <w:rFonts w:ascii="Calibri" w:hAnsi="Calibri"/>
          <w:b/>
          <w:sz w:val="22"/>
          <w:szCs w:val="22"/>
        </w:rPr>
        <w:t xml:space="preserve">NdB, </w:t>
      </w:r>
      <w:r>
        <w:rPr>
          <w:rFonts w:ascii="Calibri" w:hAnsi="Calibri"/>
          <w:b/>
          <w:sz w:val="22"/>
          <w:szCs w:val="22"/>
        </w:rPr>
        <w:t xml:space="preserve"> v rámci</w:t>
      </w:r>
      <w:proofErr w:type="gramEnd"/>
      <w:r>
        <w:rPr>
          <w:rFonts w:ascii="Calibri" w:hAnsi="Calibri"/>
          <w:b/>
          <w:sz w:val="22"/>
          <w:szCs w:val="22"/>
        </w:rPr>
        <w:t xml:space="preserve"> akce Dance Brno 100.</w:t>
      </w:r>
      <w:r w:rsidR="006B1A46" w:rsidRPr="001C6032">
        <w:rPr>
          <w:rFonts w:ascii="Calibri" w:hAnsi="Calibri"/>
          <w:sz w:val="22"/>
          <w:szCs w:val="22"/>
        </w:rPr>
        <w:t xml:space="preserve"> </w:t>
      </w:r>
      <w:r w:rsidR="00485940">
        <w:rPr>
          <w:rFonts w:ascii="Calibri" w:hAnsi="Calibri"/>
          <w:sz w:val="22"/>
          <w:szCs w:val="22"/>
        </w:rPr>
        <w:br/>
      </w:r>
      <w:r w:rsidR="00B3487D">
        <w:rPr>
          <w:rFonts w:ascii="Calibri" w:hAnsi="Calibri"/>
          <w:sz w:val="22"/>
          <w:szCs w:val="22"/>
        </w:rPr>
        <w:t>Informace o inscenaci:</w:t>
      </w:r>
      <w:r w:rsidR="00B3487D">
        <w:rPr>
          <w:rFonts w:ascii="Calibri" w:hAnsi="Calibri"/>
          <w:sz w:val="22"/>
          <w:szCs w:val="22"/>
        </w:rPr>
        <w:br/>
      </w:r>
      <w:r w:rsidR="00B3487D" w:rsidRPr="001D5A8F">
        <w:rPr>
          <w:rFonts w:ascii="Calibri" w:hAnsi="Calibri"/>
          <w:sz w:val="22"/>
          <w:szCs w:val="22"/>
        </w:rPr>
        <w:t xml:space="preserve">Choreografie a režie: </w:t>
      </w:r>
      <w:proofErr w:type="spellStart"/>
      <w:r w:rsidR="00B3487D" w:rsidRPr="001D5A8F">
        <w:rPr>
          <w:rFonts w:ascii="Calibri" w:hAnsi="Calibri"/>
          <w:sz w:val="22"/>
          <w:szCs w:val="22"/>
        </w:rPr>
        <w:t>Ohad</w:t>
      </w:r>
      <w:proofErr w:type="spellEnd"/>
      <w:r w:rsidR="00B3487D" w:rsidRPr="001D5A8F">
        <w:rPr>
          <w:rFonts w:ascii="Calibri" w:hAnsi="Calibri"/>
          <w:sz w:val="22"/>
          <w:szCs w:val="22"/>
        </w:rPr>
        <w:t xml:space="preserve"> </w:t>
      </w:r>
      <w:proofErr w:type="spellStart"/>
      <w:r w:rsidR="00B3487D" w:rsidRPr="001D5A8F">
        <w:rPr>
          <w:rFonts w:ascii="Calibri" w:hAnsi="Calibri"/>
          <w:sz w:val="22"/>
          <w:szCs w:val="22"/>
        </w:rPr>
        <w:t>Naharin</w:t>
      </w:r>
      <w:proofErr w:type="spellEnd"/>
      <w:r w:rsidR="00B3487D" w:rsidRPr="001D5A8F">
        <w:rPr>
          <w:rFonts w:ascii="Calibri" w:hAnsi="Calibri"/>
          <w:sz w:val="22"/>
          <w:szCs w:val="22"/>
        </w:rPr>
        <w:br/>
        <w:t xml:space="preserve">Scéna: </w:t>
      </w:r>
      <w:proofErr w:type="spellStart"/>
      <w:r w:rsidR="00B3487D" w:rsidRPr="001D5A8F">
        <w:rPr>
          <w:rFonts w:ascii="Calibri" w:hAnsi="Calibri"/>
          <w:sz w:val="22"/>
          <w:szCs w:val="22"/>
        </w:rPr>
        <w:t>Avi</w:t>
      </w:r>
      <w:proofErr w:type="spellEnd"/>
      <w:r w:rsidR="00B3487D" w:rsidRPr="001D5A8F">
        <w:rPr>
          <w:rFonts w:ascii="Calibri" w:hAnsi="Calibri"/>
          <w:sz w:val="22"/>
          <w:szCs w:val="22"/>
        </w:rPr>
        <w:t xml:space="preserve"> </w:t>
      </w:r>
      <w:proofErr w:type="spellStart"/>
      <w:r w:rsidR="00B3487D" w:rsidRPr="001D5A8F">
        <w:rPr>
          <w:rFonts w:ascii="Calibri" w:hAnsi="Calibri"/>
          <w:sz w:val="22"/>
          <w:szCs w:val="22"/>
        </w:rPr>
        <w:t>Yona</w:t>
      </w:r>
      <w:proofErr w:type="spellEnd"/>
      <w:r w:rsidR="00B3487D" w:rsidRPr="001D5A8F">
        <w:rPr>
          <w:rFonts w:ascii="Calibri" w:hAnsi="Calibri"/>
          <w:sz w:val="22"/>
          <w:szCs w:val="22"/>
        </w:rPr>
        <w:t xml:space="preserve"> </w:t>
      </w:r>
      <w:proofErr w:type="spellStart"/>
      <w:r w:rsidR="00B3487D" w:rsidRPr="001D5A8F">
        <w:rPr>
          <w:rFonts w:ascii="Calibri" w:hAnsi="Calibri"/>
          <w:sz w:val="22"/>
          <w:szCs w:val="22"/>
        </w:rPr>
        <w:t>Bueno</w:t>
      </w:r>
      <w:proofErr w:type="spellEnd"/>
      <w:r w:rsidR="00B3487D" w:rsidRPr="001D5A8F">
        <w:rPr>
          <w:rFonts w:ascii="Calibri" w:hAnsi="Calibri"/>
          <w:sz w:val="22"/>
          <w:szCs w:val="22"/>
        </w:rPr>
        <w:t xml:space="preserve"> ( </w:t>
      </w:r>
      <w:proofErr w:type="spellStart"/>
      <w:r w:rsidR="00B3487D" w:rsidRPr="001D5A8F">
        <w:rPr>
          <w:rFonts w:ascii="Calibri" w:hAnsi="Calibri"/>
          <w:sz w:val="22"/>
          <w:szCs w:val="22"/>
        </w:rPr>
        <w:t>Bambi</w:t>
      </w:r>
      <w:proofErr w:type="spellEnd"/>
      <w:r w:rsidR="00B3487D" w:rsidRPr="001D5A8F">
        <w:rPr>
          <w:rFonts w:ascii="Calibri" w:hAnsi="Calibri"/>
          <w:sz w:val="22"/>
          <w:szCs w:val="22"/>
        </w:rPr>
        <w:t>)</w:t>
      </w:r>
      <w:r w:rsidR="00B3487D" w:rsidRPr="001D5A8F">
        <w:rPr>
          <w:rFonts w:ascii="Calibri" w:hAnsi="Calibri"/>
          <w:sz w:val="22"/>
          <w:szCs w:val="22"/>
        </w:rPr>
        <w:br/>
        <w:t xml:space="preserve">Světelný design: </w:t>
      </w:r>
      <w:proofErr w:type="spellStart"/>
      <w:r w:rsidR="00B3487D" w:rsidRPr="001D5A8F">
        <w:rPr>
          <w:rFonts w:ascii="Calibri" w:hAnsi="Calibri"/>
          <w:sz w:val="22"/>
          <w:szCs w:val="22"/>
        </w:rPr>
        <w:t>Avi</w:t>
      </w:r>
      <w:proofErr w:type="spellEnd"/>
      <w:r w:rsidR="00B3487D" w:rsidRPr="001D5A8F">
        <w:rPr>
          <w:rFonts w:ascii="Calibri" w:hAnsi="Calibri"/>
          <w:sz w:val="22"/>
          <w:szCs w:val="22"/>
        </w:rPr>
        <w:t xml:space="preserve"> </w:t>
      </w:r>
      <w:proofErr w:type="spellStart"/>
      <w:r w:rsidR="00B3487D" w:rsidRPr="001D5A8F">
        <w:rPr>
          <w:rFonts w:ascii="Calibri" w:hAnsi="Calibri"/>
          <w:sz w:val="22"/>
          <w:szCs w:val="22"/>
        </w:rPr>
        <w:t>Yona</w:t>
      </w:r>
      <w:proofErr w:type="spellEnd"/>
      <w:r w:rsidR="00B3487D" w:rsidRPr="001D5A8F">
        <w:rPr>
          <w:rFonts w:ascii="Calibri" w:hAnsi="Calibri"/>
          <w:sz w:val="22"/>
          <w:szCs w:val="22"/>
        </w:rPr>
        <w:t xml:space="preserve"> </w:t>
      </w:r>
      <w:proofErr w:type="spellStart"/>
      <w:r w:rsidR="00B3487D" w:rsidRPr="001D5A8F">
        <w:rPr>
          <w:rFonts w:ascii="Calibri" w:hAnsi="Calibri"/>
          <w:sz w:val="22"/>
          <w:szCs w:val="22"/>
        </w:rPr>
        <w:t>Bueno</w:t>
      </w:r>
      <w:proofErr w:type="spellEnd"/>
      <w:r w:rsidR="00B3487D" w:rsidRPr="001D5A8F">
        <w:rPr>
          <w:rFonts w:ascii="Calibri" w:hAnsi="Calibri"/>
          <w:sz w:val="22"/>
          <w:szCs w:val="22"/>
        </w:rPr>
        <w:t xml:space="preserve"> ( </w:t>
      </w:r>
      <w:proofErr w:type="spellStart"/>
      <w:r w:rsidR="00B3487D" w:rsidRPr="001D5A8F">
        <w:rPr>
          <w:rFonts w:ascii="Calibri" w:hAnsi="Calibri"/>
          <w:sz w:val="22"/>
          <w:szCs w:val="22"/>
        </w:rPr>
        <w:t>Bambi</w:t>
      </w:r>
      <w:proofErr w:type="spellEnd"/>
      <w:r w:rsidR="00B3487D" w:rsidRPr="001D5A8F">
        <w:rPr>
          <w:rFonts w:ascii="Calibri" w:hAnsi="Calibri"/>
          <w:sz w:val="22"/>
          <w:szCs w:val="22"/>
        </w:rPr>
        <w:t>)</w:t>
      </w:r>
      <w:r w:rsidR="00B3487D" w:rsidRPr="001D5A8F">
        <w:rPr>
          <w:rFonts w:ascii="Calibri" w:hAnsi="Calibri"/>
          <w:sz w:val="22"/>
          <w:szCs w:val="22"/>
        </w:rPr>
        <w:br/>
        <w:t xml:space="preserve">Kostýmy: </w:t>
      </w:r>
      <w:proofErr w:type="spellStart"/>
      <w:r w:rsidR="00B3487D" w:rsidRPr="001D5A8F">
        <w:rPr>
          <w:rFonts w:ascii="Calibri" w:hAnsi="Calibri"/>
          <w:sz w:val="22"/>
          <w:szCs w:val="22"/>
        </w:rPr>
        <w:t>Rakefet</w:t>
      </w:r>
      <w:proofErr w:type="spellEnd"/>
      <w:r w:rsidR="00B3487D" w:rsidRPr="001D5A8F">
        <w:rPr>
          <w:rFonts w:ascii="Calibri" w:hAnsi="Calibri"/>
          <w:sz w:val="22"/>
          <w:szCs w:val="22"/>
        </w:rPr>
        <w:t xml:space="preserve"> </w:t>
      </w:r>
      <w:proofErr w:type="spellStart"/>
      <w:r w:rsidR="00B3487D" w:rsidRPr="001D5A8F">
        <w:rPr>
          <w:rFonts w:ascii="Calibri" w:hAnsi="Calibri"/>
          <w:sz w:val="22"/>
          <w:szCs w:val="22"/>
        </w:rPr>
        <w:t>Levy</w:t>
      </w:r>
      <w:proofErr w:type="spellEnd"/>
      <w:r w:rsidR="00B3487D" w:rsidRPr="001D5A8F">
        <w:rPr>
          <w:rFonts w:ascii="Calibri" w:hAnsi="Calibri"/>
          <w:sz w:val="22"/>
          <w:szCs w:val="22"/>
        </w:rPr>
        <w:br/>
        <w:t>Hudba:</w:t>
      </w:r>
      <w:r w:rsidR="006B1A46" w:rsidRPr="001C6032">
        <w:rPr>
          <w:rFonts w:ascii="Calibri" w:hAnsi="Calibri"/>
          <w:sz w:val="22"/>
          <w:szCs w:val="22"/>
        </w:rPr>
        <w:t xml:space="preserve"> </w:t>
      </w:r>
      <w:r w:rsidR="00B3487D">
        <w:rPr>
          <w:rFonts w:ascii="Calibri" w:hAnsi="Calibri"/>
          <w:sz w:val="22"/>
          <w:szCs w:val="22"/>
        </w:rPr>
        <w:t>různí autoři</w:t>
      </w:r>
    </w:p>
    <w:p w:rsidR="006B1A46" w:rsidRPr="001C6032" w:rsidRDefault="00E14EA4" w:rsidP="00C12331">
      <w:pPr>
        <w:pStyle w:val="Odstavecseseznamem"/>
        <w:numPr>
          <w:ilvl w:val="0"/>
          <w:numId w:val="5"/>
        </w:numPr>
        <w:contextualSpacing/>
        <w:jc w:val="both"/>
        <w:rPr>
          <w:rFonts w:ascii="Calibri" w:hAnsi="Calibri"/>
          <w:sz w:val="22"/>
          <w:szCs w:val="22"/>
        </w:rPr>
      </w:pPr>
      <w:r>
        <w:rPr>
          <w:rFonts w:ascii="Calibri" w:hAnsi="Calibri"/>
          <w:sz w:val="22"/>
          <w:szCs w:val="22"/>
        </w:rPr>
        <w:t>NdB</w:t>
      </w:r>
      <w:r w:rsidR="006B1A46" w:rsidRPr="001C6032">
        <w:rPr>
          <w:rFonts w:ascii="Calibri" w:hAnsi="Calibri"/>
          <w:sz w:val="22"/>
          <w:szCs w:val="22"/>
        </w:rPr>
        <w:t xml:space="preserve"> se zavazuje zaplatit </w:t>
      </w:r>
      <w:r>
        <w:rPr>
          <w:rFonts w:ascii="Calibri" w:hAnsi="Calibri"/>
          <w:sz w:val="22"/>
          <w:szCs w:val="22"/>
        </w:rPr>
        <w:t>ND</w:t>
      </w:r>
      <w:r w:rsidR="00A66FEC">
        <w:rPr>
          <w:rFonts w:ascii="Calibri" w:hAnsi="Calibri"/>
          <w:sz w:val="22"/>
          <w:szCs w:val="22"/>
        </w:rPr>
        <w:t xml:space="preserve"> cenu za výše </w:t>
      </w:r>
      <w:r w:rsidR="007C52B6">
        <w:rPr>
          <w:rFonts w:ascii="Calibri" w:hAnsi="Calibri"/>
          <w:sz w:val="22"/>
          <w:szCs w:val="22"/>
        </w:rPr>
        <w:t xml:space="preserve">hostující představení  </w:t>
      </w:r>
      <w:r w:rsidR="006B1A46" w:rsidRPr="001C6032">
        <w:rPr>
          <w:rFonts w:ascii="Calibri" w:hAnsi="Calibri"/>
          <w:sz w:val="22"/>
          <w:szCs w:val="22"/>
        </w:rPr>
        <w:t>v souladu s touto smlouvou.</w:t>
      </w:r>
    </w:p>
    <w:p w:rsidR="006B1A46" w:rsidRDefault="00E14EA4" w:rsidP="00234D0D">
      <w:pPr>
        <w:pStyle w:val="Odstavecseseznamem"/>
        <w:numPr>
          <w:ilvl w:val="0"/>
          <w:numId w:val="5"/>
        </w:numPr>
        <w:contextualSpacing/>
        <w:jc w:val="both"/>
        <w:rPr>
          <w:rFonts w:ascii="Calibri" w:hAnsi="Calibri"/>
          <w:sz w:val="22"/>
          <w:szCs w:val="22"/>
        </w:rPr>
      </w:pPr>
      <w:r>
        <w:rPr>
          <w:rFonts w:ascii="Calibri" w:hAnsi="Calibri"/>
          <w:sz w:val="22"/>
          <w:szCs w:val="22"/>
        </w:rPr>
        <w:t>ND</w:t>
      </w:r>
      <w:r w:rsidR="006B1A46" w:rsidRPr="00187143">
        <w:rPr>
          <w:rFonts w:ascii="Calibri" w:hAnsi="Calibri"/>
          <w:sz w:val="22"/>
          <w:szCs w:val="22"/>
        </w:rPr>
        <w:t xml:space="preserve"> poskytuje svá plnění z této smlouvy na vlastní náklady a odpovědnost.</w:t>
      </w:r>
    </w:p>
    <w:p w:rsidR="00085C03" w:rsidRPr="00234D0D" w:rsidRDefault="00085C03" w:rsidP="00085C03">
      <w:pPr>
        <w:pStyle w:val="Odstavecseseznamem"/>
        <w:ind w:left="360"/>
        <w:contextualSpacing/>
        <w:jc w:val="both"/>
        <w:rPr>
          <w:rFonts w:ascii="Calibri" w:hAnsi="Calibri"/>
          <w:sz w:val="22"/>
          <w:szCs w:val="22"/>
        </w:rPr>
      </w:pPr>
    </w:p>
    <w:p w:rsidR="0008270F" w:rsidRDefault="0008270F" w:rsidP="0008270F">
      <w:pPr>
        <w:jc w:val="center"/>
        <w:rPr>
          <w:rFonts w:asciiTheme="minorHAnsi" w:hAnsiTheme="minorHAnsi"/>
          <w:b/>
          <w:bCs/>
          <w:sz w:val="22"/>
          <w:szCs w:val="22"/>
        </w:rPr>
      </w:pPr>
      <w:r w:rsidRPr="003E4AAF">
        <w:rPr>
          <w:rFonts w:asciiTheme="minorHAnsi" w:hAnsiTheme="minorHAnsi"/>
          <w:b/>
          <w:bCs/>
          <w:sz w:val="22"/>
          <w:szCs w:val="22"/>
        </w:rPr>
        <w:t>II.</w:t>
      </w:r>
    </w:p>
    <w:p w:rsidR="0008270F" w:rsidRPr="005A6A9D" w:rsidRDefault="0008270F" w:rsidP="0008270F">
      <w:pPr>
        <w:jc w:val="center"/>
        <w:rPr>
          <w:rFonts w:asciiTheme="minorHAnsi" w:hAnsiTheme="minorHAnsi" w:cs="Arial"/>
          <w:b/>
          <w:bCs/>
          <w:sz w:val="22"/>
          <w:szCs w:val="22"/>
        </w:rPr>
      </w:pPr>
      <w:r w:rsidRPr="005A6A9D">
        <w:rPr>
          <w:rFonts w:asciiTheme="minorHAnsi" w:hAnsiTheme="minorHAnsi" w:cs="Arial"/>
          <w:b/>
          <w:bCs/>
          <w:sz w:val="22"/>
          <w:szCs w:val="22"/>
        </w:rPr>
        <w:t>Cena a platební podmínky</w:t>
      </w:r>
    </w:p>
    <w:p w:rsidR="004377A3" w:rsidRPr="00DB0CC2" w:rsidRDefault="004377A3" w:rsidP="004377A3">
      <w:pPr>
        <w:numPr>
          <w:ilvl w:val="0"/>
          <w:numId w:val="8"/>
        </w:numPr>
        <w:ind w:left="360"/>
        <w:jc w:val="both"/>
        <w:rPr>
          <w:rFonts w:asciiTheme="minorHAnsi" w:hAnsiTheme="minorHAnsi" w:cs="Arial"/>
          <w:sz w:val="22"/>
          <w:szCs w:val="22"/>
        </w:rPr>
      </w:pPr>
      <w:r w:rsidRPr="00DB0CC2">
        <w:rPr>
          <w:rFonts w:asciiTheme="minorHAnsi" w:hAnsiTheme="minorHAnsi" w:cs="Arial"/>
          <w:sz w:val="22"/>
          <w:szCs w:val="22"/>
        </w:rPr>
        <w:t xml:space="preserve">Smluvní cena za vystoupení a uskutečnění plnění, dle článku I. bodu 1 této smlouvy je stanovena na </w:t>
      </w:r>
      <w:r>
        <w:rPr>
          <w:rFonts w:asciiTheme="minorHAnsi" w:hAnsiTheme="minorHAnsi" w:cs="Arial"/>
          <w:b/>
          <w:sz w:val="22"/>
          <w:szCs w:val="22"/>
        </w:rPr>
        <w:t>28</w:t>
      </w:r>
      <w:r w:rsidR="00E83E6B">
        <w:rPr>
          <w:rFonts w:asciiTheme="minorHAnsi" w:hAnsiTheme="minorHAnsi" w:cs="Arial"/>
          <w:b/>
          <w:sz w:val="22"/>
          <w:szCs w:val="22"/>
        </w:rPr>
        <w:t>1</w:t>
      </w:r>
      <w:r>
        <w:rPr>
          <w:rFonts w:asciiTheme="minorHAnsi" w:hAnsiTheme="minorHAnsi" w:cs="Arial"/>
          <w:b/>
          <w:sz w:val="22"/>
          <w:szCs w:val="22"/>
        </w:rPr>
        <w:t xml:space="preserve"> </w:t>
      </w:r>
      <w:r w:rsidR="00E83E6B">
        <w:rPr>
          <w:rFonts w:asciiTheme="minorHAnsi" w:hAnsiTheme="minorHAnsi" w:cs="Arial"/>
          <w:b/>
          <w:sz w:val="22"/>
          <w:szCs w:val="22"/>
        </w:rPr>
        <w:t>7</w:t>
      </w:r>
      <w:r>
        <w:rPr>
          <w:rFonts w:asciiTheme="minorHAnsi" w:hAnsiTheme="minorHAnsi" w:cs="Arial"/>
          <w:b/>
          <w:sz w:val="22"/>
          <w:szCs w:val="22"/>
        </w:rPr>
        <w:t>40</w:t>
      </w:r>
      <w:r w:rsidRPr="00DB0CC2">
        <w:rPr>
          <w:rFonts w:asciiTheme="minorHAnsi" w:hAnsiTheme="minorHAnsi" w:cs="Arial"/>
          <w:b/>
          <w:sz w:val="22"/>
          <w:szCs w:val="22"/>
        </w:rPr>
        <w:t xml:space="preserve"> Kč</w:t>
      </w:r>
      <w:r w:rsidR="009973D1">
        <w:rPr>
          <w:rFonts w:asciiTheme="minorHAnsi" w:hAnsiTheme="minorHAnsi" w:cs="Arial"/>
          <w:b/>
          <w:sz w:val="22"/>
          <w:szCs w:val="22"/>
        </w:rPr>
        <w:t xml:space="preserve"> </w:t>
      </w:r>
      <w:r>
        <w:rPr>
          <w:rFonts w:asciiTheme="minorHAnsi" w:hAnsiTheme="minorHAnsi" w:cs="Arial"/>
          <w:b/>
          <w:sz w:val="22"/>
          <w:szCs w:val="22"/>
        </w:rPr>
        <w:t>(</w:t>
      </w:r>
      <w:r w:rsidRPr="00DB0CC2">
        <w:rPr>
          <w:rFonts w:asciiTheme="minorHAnsi" w:hAnsiTheme="minorHAnsi"/>
          <w:b/>
          <w:bCs/>
          <w:sz w:val="22"/>
          <w:szCs w:val="22"/>
        </w:rPr>
        <w:t xml:space="preserve">slovy: </w:t>
      </w:r>
      <w:r>
        <w:rPr>
          <w:rFonts w:asciiTheme="minorHAnsi" w:hAnsiTheme="minorHAnsi"/>
          <w:b/>
          <w:bCs/>
          <w:sz w:val="22"/>
          <w:szCs w:val="22"/>
        </w:rPr>
        <w:t xml:space="preserve">dvě stě osmdesát </w:t>
      </w:r>
      <w:r w:rsidR="00E83E6B">
        <w:rPr>
          <w:rFonts w:asciiTheme="minorHAnsi" w:hAnsiTheme="minorHAnsi"/>
          <w:b/>
          <w:bCs/>
          <w:sz w:val="22"/>
          <w:szCs w:val="22"/>
        </w:rPr>
        <w:t>jedna</w:t>
      </w:r>
      <w:r>
        <w:rPr>
          <w:rFonts w:asciiTheme="minorHAnsi" w:hAnsiTheme="minorHAnsi"/>
          <w:b/>
          <w:bCs/>
          <w:sz w:val="22"/>
          <w:szCs w:val="22"/>
        </w:rPr>
        <w:t xml:space="preserve"> tisíc </w:t>
      </w:r>
      <w:r w:rsidR="00E83E6B">
        <w:rPr>
          <w:rFonts w:asciiTheme="minorHAnsi" w:hAnsiTheme="minorHAnsi"/>
          <w:b/>
          <w:bCs/>
          <w:sz w:val="22"/>
          <w:szCs w:val="22"/>
        </w:rPr>
        <w:t>sedm set</w:t>
      </w:r>
      <w:r>
        <w:rPr>
          <w:rFonts w:asciiTheme="minorHAnsi" w:hAnsiTheme="minorHAnsi"/>
          <w:b/>
          <w:bCs/>
          <w:sz w:val="22"/>
          <w:szCs w:val="22"/>
        </w:rPr>
        <w:t xml:space="preserve"> čtyřicet </w:t>
      </w:r>
      <w:r w:rsidRPr="00DB0CC2">
        <w:rPr>
          <w:rFonts w:asciiTheme="minorHAnsi" w:hAnsiTheme="minorHAnsi"/>
          <w:b/>
          <w:bCs/>
          <w:sz w:val="22"/>
          <w:szCs w:val="22"/>
        </w:rPr>
        <w:t>korun českých)</w:t>
      </w:r>
      <w:r w:rsidRPr="00DB0CC2">
        <w:rPr>
          <w:rFonts w:asciiTheme="minorHAnsi" w:hAnsiTheme="minorHAnsi"/>
          <w:sz w:val="22"/>
          <w:szCs w:val="22"/>
        </w:rPr>
        <w:t xml:space="preserve">, </w:t>
      </w:r>
      <w:r w:rsidRPr="00DB0CC2">
        <w:rPr>
          <w:rFonts w:asciiTheme="minorHAnsi" w:hAnsiTheme="minorHAnsi"/>
          <w:b/>
          <w:bCs/>
          <w:sz w:val="22"/>
          <w:szCs w:val="22"/>
        </w:rPr>
        <w:t>osvobozeno od DPH dle § 61 písm. e) zákona č. 235/2004 Sb.</w:t>
      </w:r>
      <w:r w:rsidRPr="00DB0CC2">
        <w:rPr>
          <w:rFonts w:asciiTheme="minorHAnsi" w:hAnsiTheme="minorHAnsi"/>
          <w:sz w:val="22"/>
          <w:szCs w:val="22"/>
        </w:rPr>
        <w:t>, která zahrnuje veškeré náklady spojené s</w:t>
      </w:r>
      <w:r w:rsidR="007B0654">
        <w:rPr>
          <w:rFonts w:asciiTheme="minorHAnsi" w:hAnsiTheme="minorHAnsi"/>
          <w:sz w:val="22"/>
          <w:szCs w:val="22"/>
        </w:rPr>
        <w:t> </w:t>
      </w:r>
      <w:r w:rsidRPr="00DB0CC2">
        <w:rPr>
          <w:rFonts w:asciiTheme="minorHAnsi" w:hAnsiTheme="minorHAnsi"/>
          <w:sz w:val="22"/>
          <w:szCs w:val="22"/>
        </w:rPr>
        <w:t>představením</w:t>
      </w:r>
      <w:r w:rsidR="007B0654">
        <w:rPr>
          <w:rFonts w:asciiTheme="minorHAnsi" w:hAnsiTheme="minorHAnsi"/>
          <w:sz w:val="22"/>
          <w:szCs w:val="22"/>
        </w:rPr>
        <w:t xml:space="preserve"> kromě uhrazení odměny za poskytnutou podlicenci od ND za </w:t>
      </w:r>
      <w:r w:rsidR="007B0654" w:rsidRPr="00726340">
        <w:rPr>
          <w:rFonts w:asciiTheme="minorHAnsi" w:hAnsiTheme="minorHAnsi" w:cs="Arial"/>
          <w:sz w:val="22"/>
          <w:szCs w:val="22"/>
        </w:rPr>
        <w:t>užití hudebních nahrávek dle seznamu v příloze číslo 1. této smlouvy</w:t>
      </w:r>
      <w:r w:rsidR="00E62716">
        <w:rPr>
          <w:rFonts w:asciiTheme="minorHAnsi" w:hAnsiTheme="minorHAnsi" w:cs="Arial"/>
          <w:sz w:val="22"/>
          <w:szCs w:val="22"/>
        </w:rPr>
        <w:t xml:space="preserve"> dle odst. 3. </w:t>
      </w:r>
      <w:proofErr w:type="spellStart"/>
      <w:proofErr w:type="gramStart"/>
      <w:r w:rsidR="00E62716">
        <w:rPr>
          <w:rFonts w:asciiTheme="minorHAnsi" w:hAnsiTheme="minorHAnsi" w:cs="Arial"/>
          <w:sz w:val="22"/>
          <w:szCs w:val="22"/>
        </w:rPr>
        <w:t>p</w:t>
      </w:r>
      <w:r w:rsidR="007B0654">
        <w:rPr>
          <w:rFonts w:asciiTheme="minorHAnsi" w:hAnsiTheme="minorHAnsi" w:cs="Arial"/>
          <w:sz w:val="22"/>
          <w:szCs w:val="22"/>
        </w:rPr>
        <w:t>ísm.a</w:t>
      </w:r>
      <w:proofErr w:type="spellEnd"/>
      <w:r w:rsidR="007B0654">
        <w:rPr>
          <w:rFonts w:asciiTheme="minorHAnsi" w:hAnsiTheme="minorHAnsi" w:cs="Arial"/>
          <w:sz w:val="22"/>
          <w:szCs w:val="22"/>
        </w:rPr>
        <w:t>.</w:t>
      </w:r>
      <w:proofErr w:type="gramEnd"/>
      <w:r w:rsidR="007B0654">
        <w:rPr>
          <w:rFonts w:asciiTheme="minorHAnsi" w:hAnsiTheme="minorHAnsi" w:cs="Arial"/>
          <w:sz w:val="22"/>
          <w:szCs w:val="22"/>
        </w:rPr>
        <w:t xml:space="preserve"> tohoto článku.</w:t>
      </w:r>
    </w:p>
    <w:p w:rsidR="004377A3" w:rsidRPr="00AC285C" w:rsidRDefault="004377A3" w:rsidP="004377A3">
      <w:pPr>
        <w:numPr>
          <w:ilvl w:val="0"/>
          <w:numId w:val="8"/>
        </w:numPr>
        <w:ind w:left="360"/>
        <w:jc w:val="both"/>
        <w:rPr>
          <w:rFonts w:asciiTheme="minorHAnsi" w:hAnsiTheme="minorHAnsi" w:cs="Arial"/>
          <w:sz w:val="22"/>
          <w:szCs w:val="22"/>
        </w:rPr>
      </w:pPr>
      <w:r w:rsidRPr="004121A2">
        <w:rPr>
          <w:rFonts w:asciiTheme="minorHAnsi" w:hAnsiTheme="minorHAnsi" w:cs="Arial"/>
          <w:sz w:val="22"/>
          <w:szCs w:val="22"/>
        </w:rPr>
        <w:lastRenderedPageBreak/>
        <w:t xml:space="preserve">Smluvní cena za vystoupení dle Čl. II, bod </w:t>
      </w:r>
      <w:r>
        <w:rPr>
          <w:rFonts w:asciiTheme="minorHAnsi" w:hAnsiTheme="minorHAnsi" w:cs="Arial"/>
          <w:sz w:val="22"/>
          <w:szCs w:val="22"/>
        </w:rPr>
        <w:t>1</w:t>
      </w:r>
      <w:r w:rsidRPr="004121A2">
        <w:rPr>
          <w:rFonts w:asciiTheme="minorHAnsi" w:hAnsiTheme="minorHAnsi" w:cs="Arial"/>
          <w:sz w:val="22"/>
          <w:szCs w:val="22"/>
        </w:rPr>
        <w:t>. bu</w:t>
      </w:r>
      <w:smartTag w:uri="urn:schemas-microsoft-com:office:smarttags" w:element="metricconverter">
        <w:smartTagPr>
          <w:attr w:name="ProductID" w:val="18 a"/>
        </w:smartTagPr>
        <w:r w:rsidRPr="004121A2">
          <w:rPr>
            <w:rFonts w:asciiTheme="minorHAnsi" w:hAnsiTheme="minorHAnsi" w:cs="Arial"/>
            <w:sz w:val="22"/>
            <w:szCs w:val="22"/>
          </w:rPr>
          <w:t>de</w:t>
        </w:r>
      </w:smartTag>
      <w:r w:rsidRPr="004121A2">
        <w:rPr>
          <w:rFonts w:asciiTheme="minorHAnsi" w:hAnsiTheme="minorHAnsi" w:cs="Arial"/>
          <w:sz w:val="22"/>
          <w:szCs w:val="22"/>
        </w:rPr>
        <w:t xml:space="preserve"> uhrazena po odečtu částky za ubytování (Čl. III, bod 1)</w:t>
      </w:r>
      <w:r>
        <w:rPr>
          <w:rFonts w:asciiTheme="minorHAnsi" w:hAnsiTheme="minorHAnsi" w:cs="Arial"/>
          <w:sz w:val="22"/>
          <w:szCs w:val="22"/>
        </w:rPr>
        <w:t xml:space="preserve"> </w:t>
      </w:r>
      <w:r w:rsidR="007374EE">
        <w:rPr>
          <w:rFonts w:asciiTheme="minorHAnsi" w:hAnsiTheme="minorHAnsi" w:cs="Arial"/>
          <w:sz w:val="22"/>
          <w:szCs w:val="22"/>
        </w:rPr>
        <w:t xml:space="preserve">ve výši </w:t>
      </w:r>
      <w:r w:rsidR="007374EE" w:rsidRPr="001D5A8F">
        <w:rPr>
          <w:rFonts w:asciiTheme="minorHAnsi" w:hAnsiTheme="minorHAnsi" w:cs="Arial"/>
          <w:b/>
          <w:sz w:val="22"/>
          <w:szCs w:val="22"/>
        </w:rPr>
        <w:t>244 740 Kč</w:t>
      </w:r>
      <w:r w:rsidR="007374EE">
        <w:rPr>
          <w:rFonts w:asciiTheme="minorHAnsi" w:hAnsiTheme="minorHAnsi" w:cs="Arial"/>
          <w:sz w:val="22"/>
          <w:szCs w:val="22"/>
        </w:rPr>
        <w:t xml:space="preserve"> (slovy dvě stě čtyřicet čtyři </w:t>
      </w:r>
      <w:r w:rsidR="0056591B">
        <w:rPr>
          <w:rFonts w:asciiTheme="minorHAnsi" w:hAnsiTheme="minorHAnsi" w:cs="Arial"/>
          <w:sz w:val="22"/>
          <w:szCs w:val="22"/>
        </w:rPr>
        <w:t xml:space="preserve">tisíc </w:t>
      </w:r>
      <w:r w:rsidR="007374EE">
        <w:rPr>
          <w:rFonts w:asciiTheme="minorHAnsi" w:hAnsiTheme="minorHAnsi" w:cs="Arial"/>
          <w:sz w:val="22"/>
          <w:szCs w:val="22"/>
        </w:rPr>
        <w:t xml:space="preserve">sedm set čtyřicet korun českých) </w:t>
      </w:r>
      <w:r w:rsidRPr="004121A2">
        <w:rPr>
          <w:rFonts w:asciiTheme="minorHAnsi" w:hAnsiTheme="minorHAnsi" w:cs="Arial"/>
          <w:sz w:val="22"/>
          <w:szCs w:val="22"/>
        </w:rPr>
        <w:t xml:space="preserve">na základě faktury, vystavené </w:t>
      </w:r>
      <w:r>
        <w:rPr>
          <w:rFonts w:asciiTheme="minorHAnsi" w:hAnsiTheme="minorHAnsi" w:cs="Arial"/>
          <w:sz w:val="22"/>
          <w:szCs w:val="22"/>
        </w:rPr>
        <w:t>ND po realizaci vystoupení</w:t>
      </w:r>
      <w:r w:rsidRPr="004121A2">
        <w:rPr>
          <w:rFonts w:asciiTheme="minorHAnsi" w:hAnsiTheme="minorHAnsi" w:cs="Arial"/>
          <w:sz w:val="22"/>
          <w:szCs w:val="22"/>
        </w:rPr>
        <w:t>, se splatností 14 dnů o</w:t>
      </w:r>
      <w:smartTag w:uri="urn:schemas-microsoft-com:office:smarttags" w:element="metricconverter">
        <w:smartTagPr>
          <w:attr w:name="ProductID" w:val="18 a"/>
        </w:smartTagPr>
        <w:r w:rsidRPr="004121A2">
          <w:rPr>
            <w:rFonts w:asciiTheme="minorHAnsi" w:hAnsiTheme="minorHAnsi" w:cs="Arial"/>
            <w:sz w:val="22"/>
            <w:szCs w:val="22"/>
          </w:rPr>
          <w:t>de</w:t>
        </w:r>
      </w:smartTag>
      <w:r w:rsidRPr="004121A2">
        <w:rPr>
          <w:rFonts w:asciiTheme="minorHAnsi" w:hAnsiTheme="minorHAnsi" w:cs="Arial"/>
          <w:sz w:val="22"/>
          <w:szCs w:val="22"/>
        </w:rPr>
        <w:t xml:space="preserve"> dne doručení faktury </w:t>
      </w:r>
      <w:r>
        <w:rPr>
          <w:rFonts w:asciiTheme="minorHAnsi" w:hAnsiTheme="minorHAnsi" w:cs="Arial"/>
          <w:sz w:val="22"/>
          <w:szCs w:val="22"/>
        </w:rPr>
        <w:t>NdB</w:t>
      </w:r>
      <w:r w:rsidRPr="004121A2">
        <w:rPr>
          <w:rFonts w:asciiTheme="minorHAnsi" w:hAnsiTheme="minorHAnsi" w:cs="Arial"/>
          <w:sz w:val="22"/>
          <w:szCs w:val="22"/>
        </w:rPr>
        <w:t>, na účet</w:t>
      </w:r>
      <w:r>
        <w:rPr>
          <w:rFonts w:asciiTheme="minorHAnsi" w:hAnsiTheme="minorHAnsi" w:cs="Arial"/>
          <w:sz w:val="22"/>
          <w:szCs w:val="22"/>
        </w:rPr>
        <w:t xml:space="preserve"> ND</w:t>
      </w:r>
      <w:r w:rsidRPr="004121A2">
        <w:rPr>
          <w:rFonts w:asciiTheme="minorHAnsi" w:hAnsiTheme="minorHAnsi" w:cs="Arial"/>
          <w:sz w:val="22"/>
          <w:szCs w:val="22"/>
        </w:rPr>
        <w:t xml:space="preserve"> uve</w:t>
      </w:r>
      <w:smartTag w:uri="urn:schemas-microsoft-com:office:smarttags" w:element="metricconverter">
        <w:smartTagPr>
          <w:attr w:name="ProductID" w:val="18 a"/>
        </w:smartTagPr>
        <w:r w:rsidRPr="004121A2">
          <w:rPr>
            <w:rFonts w:asciiTheme="minorHAnsi" w:hAnsiTheme="minorHAnsi" w:cs="Arial"/>
            <w:sz w:val="22"/>
            <w:szCs w:val="22"/>
          </w:rPr>
          <w:t>de</w:t>
        </w:r>
      </w:smartTag>
      <w:r w:rsidRPr="004121A2">
        <w:rPr>
          <w:rFonts w:asciiTheme="minorHAnsi" w:hAnsiTheme="minorHAnsi" w:cs="Arial"/>
          <w:sz w:val="22"/>
          <w:szCs w:val="22"/>
        </w:rPr>
        <w:t>ný v záhlaví této smlouvy</w:t>
      </w:r>
      <w:r>
        <w:rPr>
          <w:rFonts w:asciiTheme="minorHAnsi" w:hAnsiTheme="minorHAnsi" w:cs="Arial"/>
          <w:sz w:val="22"/>
          <w:szCs w:val="22"/>
        </w:rPr>
        <w:t>.</w:t>
      </w:r>
      <w:r w:rsidR="007374EE">
        <w:rPr>
          <w:rFonts w:asciiTheme="minorHAnsi" w:hAnsiTheme="minorHAnsi" w:cs="Arial"/>
          <w:sz w:val="22"/>
          <w:szCs w:val="22"/>
        </w:rPr>
        <w:t xml:space="preserve"> </w:t>
      </w:r>
    </w:p>
    <w:p w:rsidR="00726340" w:rsidRDefault="00A5212B" w:rsidP="00726340">
      <w:pPr>
        <w:numPr>
          <w:ilvl w:val="0"/>
          <w:numId w:val="8"/>
        </w:numPr>
        <w:ind w:left="426"/>
        <w:jc w:val="both"/>
        <w:rPr>
          <w:rFonts w:asciiTheme="minorHAnsi" w:hAnsiTheme="minorHAnsi" w:cs="Arial"/>
          <w:sz w:val="22"/>
          <w:szCs w:val="22"/>
        </w:rPr>
      </w:pPr>
      <w:r>
        <w:rPr>
          <w:rFonts w:asciiTheme="minorHAnsi" w:hAnsiTheme="minorHAnsi" w:cs="Arial"/>
          <w:sz w:val="22"/>
          <w:szCs w:val="22"/>
        </w:rPr>
        <w:t>L</w:t>
      </w:r>
      <w:r w:rsidR="008D4ACA">
        <w:rPr>
          <w:rFonts w:asciiTheme="minorHAnsi" w:hAnsiTheme="minorHAnsi" w:cs="Arial"/>
          <w:sz w:val="22"/>
          <w:szCs w:val="22"/>
        </w:rPr>
        <w:t xml:space="preserve">icenční ujednání </w:t>
      </w:r>
      <w:r w:rsidR="00726340">
        <w:rPr>
          <w:rFonts w:asciiTheme="minorHAnsi" w:hAnsiTheme="minorHAnsi" w:cs="Arial"/>
          <w:sz w:val="22"/>
          <w:szCs w:val="22"/>
        </w:rPr>
        <w:t xml:space="preserve">k představení  dle článku I.  této smlouvy </w:t>
      </w:r>
    </w:p>
    <w:p w:rsidR="00726340" w:rsidRDefault="008D4ACA" w:rsidP="00A2029A">
      <w:pPr>
        <w:pStyle w:val="Odstavecseseznamem"/>
        <w:numPr>
          <w:ilvl w:val="1"/>
          <w:numId w:val="8"/>
        </w:numPr>
        <w:ind w:left="709"/>
        <w:rPr>
          <w:rFonts w:asciiTheme="minorHAnsi" w:hAnsiTheme="minorHAnsi" w:cs="Arial"/>
          <w:sz w:val="22"/>
          <w:szCs w:val="22"/>
        </w:rPr>
      </w:pPr>
      <w:r w:rsidRPr="00726340">
        <w:rPr>
          <w:rFonts w:asciiTheme="minorHAnsi" w:hAnsiTheme="minorHAnsi" w:cs="Arial"/>
          <w:sz w:val="22"/>
          <w:szCs w:val="22"/>
        </w:rPr>
        <w:t xml:space="preserve"> užití hudebních nahrávek</w:t>
      </w:r>
      <w:r w:rsidR="00726340" w:rsidRPr="00726340">
        <w:rPr>
          <w:rFonts w:asciiTheme="minorHAnsi" w:hAnsiTheme="minorHAnsi" w:cs="Arial"/>
          <w:sz w:val="22"/>
          <w:szCs w:val="22"/>
        </w:rPr>
        <w:t xml:space="preserve"> dle seznamu v </w:t>
      </w:r>
      <w:r w:rsidR="00A2029A" w:rsidRPr="00726340">
        <w:rPr>
          <w:rFonts w:asciiTheme="minorHAnsi" w:hAnsiTheme="minorHAnsi" w:cs="Arial"/>
          <w:sz w:val="22"/>
          <w:szCs w:val="22"/>
        </w:rPr>
        <w:t>příloze číslo</w:t>
      </w:r>
      <w:r w:rsidR="00726340" w:rsidRPr="00726340">
        <w:rPr>
          <w:rFonts w:asciiTheme="minorHAnsi" w:hAnsiTheme="minorHAnsi" w:cs="Arial"/>
          <w:sz w:val="22"/>
          <w:szCs w:val="22"/>
        </w:rPr>
        <w:t xml:space="preserve"> 1. této </w:t>
      </w:r>
      <w:r w:rsidR="00A2029A" w:rsidRPr="00726340">
        <w:rPr>
          <w:rFonts w:asciiTheme="minorHAnsi" w:hAnsiTheme="minorHAnsi" w:cs="Arial"/>
          <w:sz w:val="22"/>
          <w:szCs w:val="22"/>
        </w:rPr>
        <w:t>smlouvy: ND</w:t>
      </w:r>
      <w:r w:rsidRPr="00726340">
        <w:rPr>
          <w:rFonts w:asciiTheme="minorHAnsi" w:hAnsiTheme="minorHAnsi" w:cs="Arial"/>
          <w:sz w:val="22"/>
          <w:szCs w:val="22"/>
        </w:rPr>
        <w:t xml:space="preserve"> </w:t>
      </w:r>
      <w:r w:rsidR="00726340" w:rsidRPr="00726340">
        <w:rPr>
          <w:rFonts w:asciiTheme="minorHAnsi" w:hAnsiTheme="minorHAnsi" w:cs="Arial"/>
          <w:sz w:val="22"/>
          <w:szCs w:val="22"/>
        </w:rPr>
        <w:t xml:space="preserve">touto smlouvou </w:t>
      </w:r>
      <w:r w:rsidRPr="00726340">
        <w:rPr>
          <w:rFonts w:asciiTheme="minorHAnsi" w:hAnsiTheme="minorHAnsi" w:cs="Arial"/>
          <w:sz w:val="22"/>
          <w:szCs w:val="22"/>
        </w:rPr>
        <w:t>poskyt</w:t>
      </w:r>
      <w:r w:rsidR="00726340" w:rsidRPr="00726340">
        <w:rPr>
          <w:rFonts w:asciiTheme="minorHAnsi" w:hAnsiTheme="minorHAnsi" w:cs="Arial"/>
          <w:sz w:val="22"/>
          <w:szCs w:val="22"/>
        </w:rPr>
        <w:t xml:space="preserve">uje </w:t>
      </w:r>
      <w:r w:rsidRPr="00726340">
        <w:rPr>
          <w:rFonts w:asciiTheme="minorHAnsi" w:hAnsiTheme="minorHAnsi" w:cs="Arial"/>
          <w:sz w:val="22"/>
          <w:szCs w:val="22"/>
        </w:rPr>
        <w:t xml:space="preserve">NdB podlicenci a nahlásí OSA realizaci zájezdu. NdB </w:t>
      </w:r>
      <w:r w:rsidR="004E037F" w:rsidRPr="00726340">
        <w:rPr>
          <w:rFonts w:asciiTheme="minorHAnsi" w:hAnsiTheme="minorHAnsi" w:cs="Arial"/>
          <w:sz w:val="22"/>
          <w:szCs w:val="22"/>
        </w:rPr>
        <w:t xml:space="preserve">poplatky vyrovná přímo </w:t>
      </w:r>
      <w:r w:rsidR="00A5212B" w:rsidRPr="00726340">
        <w:rPr>
          <w:rFonts w:asciiTheme="minorHAnsi" w:hAnsiTheme="minorHAnsi" w:cs="Arial"/>
          <w:sz w:val="22"/>
          <w:szCs w:val="22"/>
        </w:rPr>
        <w:t>s </w:t>
      </w:r>
      <w:proofErr w:type="gramStart"/>
      <w:r w:rsidR="00A5212B" w:rsidRPr="00726340">
        <w:rPr>
          <w:rFonts w:asciiTheme="minorHAnsi" w:hAnsiTheme="minorHAnsi" w:cs="Arial"/>
          <w:sz w:val="22"/>
          <w:szCs w:val="22"/>
        </w:rPr>
        <w:t>OSA</w:t>
      </w:r>
      <w:proofErr w:type="gramEnd"/>
      <w:r w:rsidR="00A5212B" w:rsidRPr="00726340">
        <w:rPr>
          <w:rFonts w:asciiTheme="minorHAnsi" w:hAnsiTheme="minorHAnsi" w:cs="Arial"/>
          <w:sz w:val="22"/>
          <w:szCs w:val="22"/>
        </w:rPr>
        <w:t xml:space="preserve"> </w:t>
      </w:r>
      <w:r w:rsidRPr="00726340">
        <w:rPr>
          <w:rFonts w:asciiTheme="minorHAnsi" w:hAnsiTheme="minorHAnsi" w:cs="Arial"/>
          <w:sz w:val="22"/>
          <w:szCs w:val="22"/>
        </w:rPr>
        <w:t xml:space="preserve">na základě hlášení </w:t>
      </w:r>
      <w:r w:rsidR="00726340" w:rsidRPr="00726340">
        <w:rPr>
          <w:rFonts w:asciiTheme="minorHAnsi" w:hAnsiTheme="minorHAnsi" w:cs="Arial"/>
          <w:sz w:val="22"/>
          <w:szCs w:val="22"/>
        </w:rPr>
        <w:t xml:space="preserve">NdB a </w:t>
      </w:r>
      <w:r w:rsidR="00A5212B" w:rsidRPr="00726340">
        <w:rPr>
          <w:rFonts w:asciiTheme="minorHAnsi" w:hAnsiTheme="minorHAnsi" w:cs="Arial"/>
          <w:sz w:val="22"/>
          <w:szCs w:val="22"/>
        </w:rPr>
        <w:t>z</w:t>
      </w:r>
      <w:r w:rsidRPr="00726340">
        <w:rPr>
          <w:rFonts w:asciiTheme="minorHAnsi" w:hAnsiTheme="minorHAnsi" w:cs="Arial"/>
          <w:sz w:val="22"/>
          <w:szCs w:val="22"/>
        </w:rPr>
        <w:t>aplatí fakturu</w:t>
      </w:r>
      <w:r w:rsidR="00A5212B" w:rsidRPr="00726340">
        <w:rPr>
          <w:rFonts w:asciiTheme="minorHAnsi" w:hAnsiTheme="minorHAnsi" w:cs="Arial"/>
          <w:sz w:val="22"/>
          <w:szCs w:val="22"/>
        </w:rPr>
        <w:t xml:space="preserve">, </w:t>
      </w:r>
      <w:r w:rsidR="004E037F" w:rsidRPr="00726340">
        <w:rPr>
          <w:rFonts w:asciiTheme="minorHAnsi" w:hAnsiTheme="minorHAnsi" w:cs="Arial"/>
          <w:sz w:val="22"/>
          <w:szCs w:val="22"/>
        </w:rPr>
        <w:t xml:space="preserve">jejíž </w:t>
      </w:r>
      <w:r w:rsidR="00A5212B" w:rsidRPr="00726340">
        <w:rPr>
          <w:rFonts w:asciiTheme="minorHAnsi" w:hAnsiTheme="minorHAnsi" w:cs="Arial"/>
          <w:sz w:val="22"/>
          <w:szCs w:val="22"/>
        </w:rPr>
        <w:t>částka se rovná 6</w:t>
      </w:r>
      <w:r w:rsidR="00A5212B" w:rsidRPr="00A2029A">
        <w:rPr>
          <w:rFonts w:asciiTheme="minorHAnsi" w:hAnsiTheme="minorHAnsi" w:cs="Arial"/>
          <w:sz w:val="22"/>
          <w:szCs w:val="22"/>
        </w:rPr>
        <w:t xml:space="preserve">% </w:t>
      </w:r>
      <w:r w:rsidR="00E756B7">
        <w:rPr>
          <w:rFonts w:asciiTheme="minorHAnsi" w:hAnsiTheme="minorHAnsi" w:cs="Arial"/>
          <w:sz w:val="22"/>
          <w:szCs w:val="22"/>
        </w:rPr>
        <w:t>z hrubých tržeb + DPH</w:t>
      </w:r>
      <w:r w:rsidRPr="00726340">
        <w:rPr>
          <w:rFonts w:asciiTheme="minorHAnsi" w:hAnsiTheme="minorHAnsi" w:cs="Arial"/>
          <w:sz w:val="22"/>
          <w:szCs w:val="22"/>
        </w:rPr>
        <w:t>.</w:t>
      </w:r>
      <w:r w:rsidR="00726340" w:rsidRPr="00726340">
        <w:t xml:space="preserve"> </w:t>
      </w:r>
      <w:r w:rsidR="00726340" w:rsidRPr="00726340">
        <w:rPr>
          <w:rFonts w:asciiTheme="minorHAnsi" w:hAnsiTheme="minorHAnsi" w:cs="Arial"/>
          <w:sz w:val="22"/>
          <w:szCs w:val="22"/>
        </w:rPr>
        <w:t>Hrubými tržbami se rozumí úhrn tržeb za prodané vstupenky před odečtením jakýchkoli slev, položek, včetně daňových, nákladů či poplatků, případně část ceny každé prodané abonentní vstupenky určená jako podíl celkové ceny abonentní vstupenky ku počtu divadelních představení, k jejichž návštěvě abonentní vstupenka opravňuje.</w:t>
      </w:r>
      <w:r w:rsidR="00726340" w:rsidRPr="006B1FB8" w:rsidDel="00726340">
        <w:rPr>
          <w:rFonts w:asciiTheme="minorHAnsi" w:hAnsiTheme="minorHAnsi" w:cs="Arial"/>
          <w:sz w:val="22"/>
          <w:szCs w:val="22"/>
        </w:rPr>
        <w:t xml:space="preserve"> </w:t>
      </w:r>
    </w:p>
    <w:p w:rsidR="00D12ACB" w:rsidRPr="00A2029A" w:rsidRDefault="00A5212B" w:rsidP="00A2029A">
      <w:pPr>
        <w:pStyle w:val="Odstavecseseznamem"/>
        <w:numPr>
          <w:ilvl w:val="1"/>
          <w:numId w:val="8"/>
        </w:numPr>
        <w:ind w:left="709"/>
        <w:rPr>
          <w:rFonts w:asciiTheme="minorHAnsi" w:hAnsiTheme="minorHAnsi" w:cs="Arial"/>
          <w:sz w:val="22"/>
          <w:szCs w:val="22"/>
        </w:rPr>
      </w:pPr>
      <w:r>
        <w:rPr>
          <w:rFonts w:asciiTheme="minorHAnsi" w:hAnsiTheme="minorHAnsi" w:cs="Arial"/>
          <w:sz w:val="22"/>
          <w:szCs w:val="22"/>
        </w:rPr>
        <w:t>V</w:t>
      </w:r>
      <w:r w:rsidR="008D4ACA">
        <w:rPr>
          <w:rFonts w:asciiTheme="minorHAnsi" w:hAnsiTheme="minorHAnsi" w:cs="Arial"/>
          <w:sz w:val="22"/>
          <w:szCs w:val="22"/>
        </w:rPr>
        <w:t>eškeré další</w:t>
      </w:r>
      <w:r w:rsidR="008D4ACA" w:rsidRPr="006B1FB8">
        <w:rPr>
          <w:rFonts w:asciiTheme="minorHAnsi" w:hAnsiTheme="minorHAnsi" w:cs="Arial"/>
          <w:sz w:val="22"/>
          <w:szCs w:val="22"/>
        </w:rPr>
        <w:t xml:space="preserve"> </w:t>
      </w:r>
      <w:r w:rsidR="007374EE" w:rsidRPr="006B1FB8">
        <w:rPr>
          <w:rFonts w:asciiTheme="minorHAnsi" w:hAnsiTheme="minorHAnsi" w:cs="Arial"/>
          <w:sz w:val="22"/>
          <w:szCs w:val="22"/>
        </w:rPr>
        <w:t>licenční odměny</w:t>
      </w:r>
      <w:r>
        <w:rPr>
          <w:rFonts w:asciiTheme="minorHAnsi" w:hAnsiTheme="minorHAnsi" w:cs="Arial"/>
          <w:sz w:val="22"/>
          <w:szCs w:val="22"/>
        </w:rPr>
        <w:t xml:space="preserve"> </w:t>
      </w:r>
      <w:r w:rsidR="008D4ACA">
        <w:rPr>
          <w:rFonts w:asciiTheme="minorHAnsi" w:hAnsiTheme="minorHAnsi" w:cs="Arial"/>
          <w:sz w:val="22"/>
          <w:szCs w:val="22"/>
        </w:rPr>
        <w:t>a poplatky splatné dle autorského zákona</w:t>
      </w:r>
      <w:r w:rsidR="00726340">
        <w:rPr>
          <w:rFonts w:asciiTheme="minorHAnsi" w:hAnsiTheme="minorHAnsi" w:cs="Arial"/>
          <w:sz w:val="22"/>
          <w:szCs w:val="22"/>
        </w:rPr>
        <w:t xml:space="preserve"> hradí ND</w:t>
      </w:r>
      <w:r w:rsidR="00E756B7">
        <w:rPr>
          <w:rFonts w:asciiTheme="minorHAnsi" w:hAnsiTheme="minorHAnsi" w:cs="Arial"/>
          <w:sz w:val="22"/>
          <w:szCs w:val="22"/>
        </w:rPr>
        <w:t xml:space="preserve">, </w:t>
      </w:r>
      <w:r w:rsidR="007374EE" w:rsidRPr="006B1FB8">
        <w:rPr>
          <w:rFonts w:asciiTheme="minorHAnsi" w:hAnsiTheme="minorHAnsi" w:cs="Arial"/>
          <w:sz w:val="22"/>
          <w:szCs w:val="22"/>
        </w:rPr>
        <w:t>jsou zahrnuty v ceně za vystoupení</w:t>
      </w:r>
    </w:p>
    <w:p w:rsidR="0008270F" w:rsidRDefault="0008270F" w:rsidP="0008270F">
      <w:pPr>
        <w:numPr>
          <w:ilvl w:val="0"/>
          <w:numId w:val="8"/>
        </w:numPr>
        <w:ind w:left="360"/>
        <w:jc w:val="both"/>
        <w:rPr>
          <w:rFonts w:asciiTheme="minorHAnsi" w:hAnsiTheme="minorHAnsi" w:cs="Arial"/>
          <w:sz w:val="22"/>
          <w:szCs w:val="22"/>
        </w:rPr>
      </w:pPr>
      <w:r w:rsidRPr="005A6A9D">
        <w:rPr>
          <w:rFonts w:asciiTheme="minorHAnsi" w:hAnsiTheme="minorHAnsi" w:cs="Arial"/>
          <w:sz w:val="22"/>
          <w:szCs w:val="22"/>
        </w:rPr>
        <w:t xml:space="preserve">Tržby za vystoupení náleží </w:t>
      </w:r>
      <w:r w:rsidR="00DB0CC2">
        <w:rPr>
          <w:rFonts w:asciiTheme="minorHAnsi" w:hAnsiTheme="minorHAnsi" w:cs="Arial"/>
          <w:sz w:val="22"/>
          <w:szCs w:val="22"/>
        </w:rPr>
        <w:t>NdB</w:t>
      </w:r>
      <w:r>
        <w:rPr>
          <w:rFonts w:asciiTheme="minorHAnsi" w:hAnsiTheme="minorHAnsi" w:cs="Arial"/>
          <w:sz w:val="22"/>
          <w:szCs w:val="22"/>
        </w:rPr>
        <w:t>.</w:t>
      </w:r>
    </w:p>
    <w:p w:rsidR="004C2A0B" w:rsidRDefault="00DB0CC2" w:rsidP="004C2A0B">
      <w:pPr>
        <w:numPr>
          <w:ilvl w:val="0"/>
          <w:numId w:val="8"/>
        </w:numPr>
        <w:ind w:left="360"/>
        <w:jc w:val="both"/>
        <w:rPr>
          <w:rFonts w:asciiTheme="minorHAnsi" w:hAnsiTheme="minorHAnsi" w:cs="Arial"/>
          <w:sz w:val="22"/>
          <w:szCs w:val="22"/>
        </w:rPr>
      </w:pPr>
      <w:r>
        <w:rPr>
          <w:rFonts w:asciiTheme="minorHAnsi" w:hAnsiTheme="minorHAnsi" w:cs="Arial"/>
          <w:sz w:val="22"/>
          <w:szCs w:val="22"/>
        </w:rPr>
        <w:t>NdB poskytne ND</w:t>
      </w:r>
      <w:r w:rsidR="0008270F" w:rsidRPr="00821BCF">
        <w:rPr>
          <w:rFonts w:asciiTheme="minorHAnsi" w:hAnsiTheme="minorHAnsi" w:cs="Arial"/>
          <w:sz w:val="22"/>
          <w:szCs w:val="22"/>
        </w:rPr>
        <w:t xml:space="preserve"> 10 ks volných vstupenek na představení dle Čl. I. </w:t>
      </w:r>
      <w:proofErr w:type="spellStart"/>
      <w:r w:rsidR="0008270F" w:rsidRPr="00821BCF">
        <w:rPr>
          <w:rFonts w:asciiTheme="minorHAnsi" w:hAnsiTheme="minorHAnsi" w:cs="Arial"/>
          <w:sz w:val="22"/>
          <w:szCs w:val="22"/>
        </w:rPr>
        <w:t>sml</w:t>
      </w:r>
      <w:proofErr w:type="spellEnd"/>
      <w:r w:rsidR="0008270F" w:rsidRPr="00821BCF">
        <w:rPr>
          <w:rFonts w:asciiTheme="minorHAnsi" w:hAnsiTheme="minorHAnsi" w:cs="Arial"/>
          <w:sz w:val="22"/>
          <w:szCs w:val="22"/>
        </w:rPr>
        <w:t>. za účelem kontroly plnění podle smlouvy.</w:t>
      </w:r>
    </w:p>
    <w:p w:rsidR="000370D2" w:rsidRDefault="000370D2">
      <w:pPr>
        <w:rPr>
          <w:rFonts w:asciiTheme="minorHAnsi" w:hAnsiTheme="minorHAnsi"/>
          <w:b/>
          <w:bCs/>
          <w:sz w:val="22"/>
          <w:szCs w:val="22"/>
        </w:rPr>
      </w:pPr>
    </w:p>
    <w:p w:rsidR="006B1A46" w:rsidRPr="003E4AAF" w:rsidRDefault="006B1A46" w:rsidP="006B1A46">
      <w:pPr>
        <w:jc w:val="center"/>
        <w:rPr>
          <w:rFonts w:asciiTheme="minorHAnsi" w:hAnsiTheme="minorHAnsi"/>
          <w:b/>
          <w:bCs/>
          <w:sz w:val="22"/>
          <w:szCs w:val="22"/>
        </w:rPr>
      </w:pPr>
      <w:r w:rsidRPr="003E4AAF">
        <w:rPr>
          <w:rFonts w:asciiTheme="minorHAnsi" w:hAnsiTheme="minorHAnsi"/>
          <w:b/>
          <w:bCs/>
          <w:sz w:val="22"/>
          <w:szCs w:val="22"/>
        </w:rPr>
        <w:t>III.</w:t>
      </w:r>
    </w:p>
    <w:p w:rsidR="006B1A46" w:rsidRPr="003E4AAF" w:rsidRDefault="006B1A46" w:rsidP="006B1A46">
      <w:pPr>
        <w:jc w:val="center"/>
        <w:rPr>
          <w:rFonts w:asciiTheme="minorHAnsi" w:hAnsiTheme="minorHAnsi"/>
          <w:b/>
          <w:bCs/>
          <w:sz w:val="22"/>
          <w:szCs w:val="22"/>
        </w:rPr>
      </w:pPr>
      <w:r w:rsidRPr="003E4AAF">
        <w:rPr>
          <w:rFonts w:asciiTheme="minorHAnsi" w:hAnsiTheme="minorHAnsi"/>
          <w:b/>
          <w:bCs/>
          <w:sz w:val="22"/>
          <w:szCs w:val="22"/>
        </w:rPr>
        <w:t>Povinnosti smluvních stran</w:t>
      </w:r>
    </w:p>
    <w:p w:rsidR="006B1A46" w:rsidRPr="00083728" w:rsidRDefault="006B1A46" w:rsidP="006B1A46">
      <w:pPr>
        <w:numPr>
          <w:ilvl w:val="0"/>
          <w:numId w:val="1"/>
        </w:numPr>
        <w:rPr>
          <w:rFonts w:asciiTheme="minorHAnsi" w:hAnsiTheme="minorHAnsi"/>
          <w:b/>
          <w:sz w:val="22"/>
          <w:szCs w:val="22"/>
          <w:u w:val="single"/>
        </w:rPr>
      </w:pPr>
      <w:r w:rsidRPr="00083728">
        <w:rPr>
          <w:rFonts w:asciiTheme="minorHAnsi" w:hAnsiTheme="minorHAnsi"/>
          <w:b/>
          <w:sz w:val="22"/>
          <w:szCs w:val="22"/>
          <w:u w:val="single"/>
        </w:rPr>
        <w:t xml:space="preserve">Povinnosti </w:t>
      </w:r>
      <w:r w:rsidR="00DB0CC2">
        <w:rPr>
          <w:rFonts w:asciiTheme="minorHAnsi" w:hAnsiTheme="minorHAnsi"/>
          <w:b/>
          <w:sz w:val="22"/>
          <w:szCs w:val="22"/>
          <w:u w:val="single"/>
        </w:rPr>
        <w:t>NdB</w:t>
      </w:r>
      <w:r w:rsidRPr="00083728">
        <w:rPr>
          <w:rFonts w:asciiTheme="minorHAnsi" w:hAnsiTheme="minorHAnsi"/>
          <w:b/>
          <w:sz w:val="22"/>
          <w:szCs w:val="22"/>
          <w:u w:val="single"/>
        </w:rPr>
        <w:t>:</w:t>
      </w:r>
    </w:p>
    <w:p w:rsidR="006B1A46" w:rsidRPr="00E15C05" w:rsidRDefault="00DB0CC2" w:rsidP="001D44BF">
      <w:pPr>
        <w:pStyle w:val="Odstavecseseznamem"/>
        <w:numPr>
          <w:ilvl w:val="0"/>
          <w:numId w:val="6"/>
        </w:numPr>
        <w:contextualSpacing/>
        <w:jc w:val="both"/>
        <w:rPr>
          <w:rFonts w:asciiTheme="minorHAnsi" w:hAnsiTheme="minorHAnsi"/>
          <w:sz w:val="22"/>
          <w:szCs w:val="22"/>
        </w:rPr>
      </w:pPr>
      <w:r>
        <w:rPr>
          <w:rFonts w:asciiTheme="minorHAnsi" w:hAnsiTheme="minorHAnsi"/>
          <w:sz w:val="22"/>
          <w:szCs w:val="22"/>
        </w:rPr>
        <w:t>NdB</w:t>
      </w:r>
      <w:r w:rsidR="006B1A46" w:rsidRPr="00E15C05">
        <w:rPr>
          <w:rFonts w:asciiTheme="minorHAnsi" w:hAnsiTheme="minorHAnsi"/>
          <w:sz w:val="22"/>
          <w:szCs w:val="22"/>
        </w:rPr>
        <w:t xml:space="preserve"> zajistí organizační a technické podmínky pro technickou přípravu, zkoušku </w:t>
      </w:r>
      <w:r w:rsidR="00821BCF">
        <w:rPr>
          <w:rFonts w:asciiTheme="minorHAnsi" w:hAnsiTheme="minorHAnsi"/>
          <w:sz w:val="22"/>
          <w:szCs w:val="22"/>
        </w:rPr>
        <w:br/>
      </w:r>
      <w:r w:rsidR="006B1A46" w:rsidRPr="00E15C05">
        <w:rPr>
          <w:rFonts w:asciiTheme="minorHAnsi" w:hAnsiTheme="minorHAnsi"/>
          <w:sz w:val="22"/>
          <w:szCs w:val="22"/>
        </w:rPr>
        <w:t>a provedení d</w:t>
      </w:r>
      <w:r>
        <w:rPr>
          <w:rFonts w:asciiTheme="minorHAnsi" w:hAnsiTheme="minorHAnsi"/>
          <w:sz w:val="22"/>
          <w:szCs w:val="22"/>
        </w:rPr>
        <w:t>ivadelního představení v pavilonu V na Brněnském výstavišti</w:t>
      </w:r>
      <w:r w:rsidR="006730A3">
        <w:rPr>
          <w:rFonts w:asciiTheme="minorHAnsi" w:hAnsiTheme="minorHAnsi"/>
          <w:sz w:val="22"/>
          <w:szCs w:val="22"/>
        </w:rPr>
        <w:t>,</w:t>
      </w:r>
    </w:p>
    <w:p w:rsidR="006B1A46" w:rsidRPr="003E4AAF" w:rsidRDefault="006B1A46" w:rsidP="001D44BF">
      <w:pPr>
        <w:numPr>
          <w:ilvl w:val="0"/>
          <w:numId w:val="3"/>
        </w:numPr>
        <w:jc w:val="both"/>
        <w:rPr>
          <w:rFonts w:asciiTheme="minorHAnsi" w:hAnsiTheme="minorHAnsi"/>
          <w:sz w:val="22"/>
          <w:szCs w:val="22"/>
        </w:rPr>
      </w:pPr>
      <w:r>
        <w:rPr>
          <w:rFonts w:asciiTheme="minorHAnsi" w:hAnsiTheme="minorHAnsi"/>
          <w:sz w:val="22"/>
          <w:szCs w:val="22"/>
        </w:rPr>
        <w:t xml:space="preserve">poskytne </w:t>
      </w:r>
      <w:r w:rsidRPr="003E4AAF">
        <w:rPr>
          <w:rFonts w:asciiTheme="minorHAnsi" w:hAnsiTheme="minorHAnsi"/>
          <w:sz w:val="22"/>
          <w:szCs w:val="22"/>
        </w:rPr>
        <w:t xml:space="preserve">divadelní prostor schopný produkce, včetně jeviště a šaten,           </w:t>
      </w:r>
    </w:p>
    <w:p w:rsidR="006B1A46" w:rsidRPr="003E4AAF" w:rsidRDefault="006B1A46" w:rsidP="001D44BF">
      <w:pPr>
        <w:numPr>
          <w:ilvl w:val="0"/>
          <w:numId w:val="3"/>
        </w:numPr>
        <w:overflowPunct w:val="0"/>
        <w:jc w:val="both"/>
        <w:textAlignment w:val="baseline"/>
        <w:rPr>
          <w:rFonts w:asciiTheme="minorHAnsi" w:hAnsiTheme="minorHAnsi"/>
          <w:sz w:val="22"/>
          <w:szCs w:val="22"/>
        </w:rPr>
      </w:pPr>
      <w:r w:rsidRPr="003E4AAF">
        <w:rPr>
          <w:rFonts w:asciiTheme="minorHAnsi" w:hAnsiTheme="minorHAnsi"/>
          <w:sz w:val="22"/>
          <w:szCs w:val="22"/>
        </w:rPr>
        <w:t xml:space="preserve">umožnění parkování </w:t>
      </w:r>
      <w:r>
        <w:rPr>
          <w:rFonts w:asciiTheme="minorHAnsi" w:hAnsiTheme="minorHAnsi"/>
          <w:sz w:val="22"/>
          <w:szCs w:val="22"/>
        </w:rPr>
        <w:t>po dobu</w:t>
      </w:r>
      <w:r w:rsidR="00331CF5">
        <w:rPr>
          <w:rFonts w:asciiTheme="minorHAnsi" w:hAnsiTheme="minorHAnsi"/>
          <w:sz w:val="22"/>
          <w:szCs w:val="22"/>
        </w:rPr>
        <w:t xml:space="preserve"> </w:t>
      </w:r>
      <w:r>
        <w:rPr>
          <w:rFonts w:asciiTheme="minorHAnsi" w:hAnsiTheme="minorHAnsi"/>
          <w:sz w:val="22"/>
          <w:szCs w:val="22"/>
        </w:rPr>
        <w:t xml:space="preserve">pobytu a </w:t>
      </w:r>
      <w:r w:rsidRPr="003E4AAF">
        <w:rPr>
          <w:rFonts w:asciiTheme="minorHAnsi" w:hAnsiTheme="minorHAnsi"/>
          <w:sz w:val="22"/>
          <w:szCs w:val="22"/>
        </w:rPr>
        <w:t xml:space="preserve">přípravy za účelem vyložení a naložení techniky </w:t>
      </w:r>
      <w:r w:rsidR="00821BCF">
        <w:rPr>
          <w:rFonts w:asciiTheme="minorHAnsi" w:hAnsiTheme="minorHAnsi"/>
          <w:sz w:val="22"/>
          <w:szCs w:val="22"/>
        </w:rPr>
        <w:br/>
      </w:r>
      <w:r w:rsidRPr="003E4AAF">
        <w:rPr>
          <w:rFonts w:asciiTheme="minorHAnsi" w:hAnsiTheme="minorHAnsi"/>
          <w:sz w:val="22"/>
          <w:szCs w:val="22"/>
        </w:rPr>
        <w:t xml:space="preserve">a dekorací potřebných pro realizaci představení. </w:t>
      </w:r>
    </w:p>
    <w:p w:rsidR="006B1A46" w:rsidRPr="003E4AAF" w:rsidRDefault="00DD78C5" w:rsidP="001D44BF">
      <w:pPr>
        <w:numPr>
          <w:ilvl w:val="0"/>
          <w:numId w:val="3"/>
        </w:numPr>
        <w:jc w:val="both"/>
        <w:rPr>
          <w:rFonts w:asciiTheme="minorHAnsi" w:hAnsiTheme="minorHAnsi"/>
          <w:sz w:val="22"/>
          <w:szCs w:val="22"/>
        </w:rPr>
      </w:pPr>
      <w:r>
        <w:rPr>
          <w:rFonts w:asciiTheme="minorHAnsi" w:hAnsiTheme="minorHAnsi"/>
          <w:sz w:val="22"/>
          <w:szCs w:val="22"/>
        </w:rPr>
        <w:t>zabezpečení požadavků osvětlení/</w:t>
      </w:r>
      <w:r w:rsidR="006B1A46" w:rsidRPr="003E4AAF">
        <w:rPr>
          <w:rFonts w:asciiTheme="minorHAnsi" w:hAnsiTheme="minorHAnsi"/>
          <w:sz w:val="22"/>
          <w:szCs w:val="22"/>
        </w:rPr>
        <w:t xml:space="preserve">jevištní techniky divadla, v souladu s technickými </w:t>
      </w:r>
      <w:r w:rsidR="00821BCF">
        <w:rPr>
          <w:rFonts w:asciiTheme="minorHAnsi" w:hAnsiTheme="minorHAnsi"/>
          <w:sz w:val="22"/>
          <w:szCs w:val="22"/>
        </w:rPr>
        <w:br/>
      </w:r>
      <w:r w:rsidR="006B1A46" w:rsidRPr="003E4AAF">
        <w:rPr>
          <w:rFonts w:asciiTheme="minorHAnsi" w:hAnsiTheme="minorHAnsi"/>
          <w:sz w:val="22"/>
          <w:szCs w:val="22"/>
        </w:rPr>
        <w:t xml:space="preserve">a technologickými možnostmi </w:t>
      </w:r>
      <w:r w:rsidR="00DB0CC2">
        <w:rPr>
          <w:rFonts w:asciiTheme="minorHAnsi" w:hAnsiTheme="minorHAnsi"/>
          <w:sz w:val="22"/>
          <w:szCs w:val="22"/>
        </w:rPr>
        <w:t>NdB</w:t>
      </w:r>
      <w:r w:rsidR="006B1A46">
        <w:rPr>
          <w:rFonts w:asciiTheme="minorHAnsi" w:hAnsiTheme="minorHAnsi"/>
          <w:sz w:val="22"/>
          <w:szCs w:val="22"/>
        </w:rPr>
        <w:t>,</w:t>
      </w:r>
    </w:p>
    <w:p w:rsidR="006B1A46" w:rsidRDefault="006B1A46" w:rsidP="001D44BF">
      <w:pPr>
        <w:numPr>
          <w:ilvl w:val="0"/>
          <w:numId w:val="3"/>
        </w:numPr>
        <w:jc w:val="both"/>
        <w:rPr>
          <w:rFonts w:asciiTheme="minorHAnsi" w:hAnsiTheme="minorHAnsi"/>
          <w:sz w:val="22"/>
          <w:szCs w:val="22"/>
        </w:rPr>
      </w:pPr>
      <w:r>
        <w:rPr>
          <w:rFonts w:asciiTheme="minorHAnsi" w:hAnsiTheme="minorHAnsi"/>
          <w:sz w:val="22"/>
          <w:szCs w:val="22"/>
        </w:rPr>
        <w:t>poskytne</w:t>
      </w:r>
      <w:r w:rsidRPr="003E4AAF">
        <w:rPr>
          <w:rFonts w:asciiTheme="minorHAnsi" w:hAnsiTheme="minorHAnsi"/>
          <w:sz w:val="22"/>
          <w:szCs w:val="22"/>
        </w:rPr>
        <w:t xml:space="preserve"> </w:t>
      </w:r>
      <w:r w:rsidR="007374EE" w:rsidRPr="003E4AAF">
        <w:rPr>
          <w:rFonts w:asciiTheme="minorHAnsi" w:hAnsiTheme="minorHAnsi"/>
          <w:sz w:val="22"/>
          <w:szCs w:val="22"/>
        </w:rPr>
        <w:t>potřebn</w:t>
      </w:r>
      <w:r w:rsidR="007374EE">
        <w:rPr>
          <w:rFonts w:asciiTheme="minorHAnsi" w:hAnsiTheme="minorHAnsi"/>
          <w:sz w:val="22"/>
          <w:szCs w:val="22"/>
        </w:rPr>
        <w:t>ý</w:t>
      </w:r>
      <w:r w:rsidR="007374EE" w:rsidRPr="003E4AAF">
        <w:rPr>
          <w:rFonts w:asciiTheme="minorHAnsi" w:hAnsiTheme="minorHAnsi"/>
          <w:sz w:val="22"/>
          <w:szCs w:val="22"/>
        </w:rPr>
        <w:t xml:space="preserve"> </w:t>
      </w:r>
      <w:r w:rsidRPr="003E4AAF">
        <w:rPr>
          <w:rFonts w:asciiTheme="minorHAnsi" w:hAnsiTheme="minorHAnsi"/>
          <w:sz w:val="22"/>
          <w:szCs w:val="22"/>
        </w:rPr>
        <w:t>poč</w:t>
      </w:r>
      <w:r w:rsidR="007374EE">
        <w:rPr>
          <w:rFonts w:asciiTheme="minorHAnsi" w:hAnsiTheme="minorHAnsi"/>
          <w:sz w:val="22"/>
          <w:szCs w:val="22"/>
        </w:rPr>
        <w:t>e</w:t>
      </w:r>
      <w:r w:rsidRPr="003E4AAF">
        <w:rPr>
          <w:rFonts w:asciiTheme="minorHAnsi" w:hAnsiTheme="minorHAnsi"/>
          <w:sz w:val="22"/>
          <w:szCs w:val="22"/>
        </w:rPr>
        <w:t>t oso</w:t>
      </w:r>
      <w:r w:rsidR="006730A3">
        <w:rPr>
          <w:rFonts w:asciiTheme="minorHAnsi" w:hAnsiTheme="minorHAnsi"/>
          <w:sz w:val="22"/>
          <w:szCs w:val="22"/>
        </w:rPr>
        <w:t>b pro obsluhu jevištní techniky.</w:t>
      </w:r>
      <w:r w:rsidRPr="003E4AAF">
        <w:rPr>
          <w:rFonts w:asciiTheme="minorHAnsi" w:hAnsiTheme="minorHAnsi"/>
          <w:sz w:val="22"/>
          <w:szCs w:val="22"/>
        </w:rPr>
        <w:t>   </w:t>
      </w:r>
    </w:p>
    <w:p w:rsidR="004377A3" w:rsidRPr="001D5A8F" w:rsidRDefault="00DB0CC2" w:rsidP="004377A3">
      <w:pPr>
        <w:pStyle w:val="Odstavecseseznamem"/>
        <w:numPr>
          <w:ilvl w:val="0"/>
          <w:numId w:val="6"/>
        </w:numPr>
        <w:contextualSpacing/>
        <w:jc w:val="both"/>
        <w:rPr>
          <w:rFonts w:asciiTheme="minorHAnsi" w:hAnsiTheme="minorHAnsi"/>
          <w:sz w:val="22"/>
          <w:szCs w:val="22"/>
        </w:rPr>
      </w:pPr>
      <w:r w:rsidRPr="001D5A8F">
        <w:rPr>
          <w:rFonts w:asciiTheme="minorHAnsi" w:hAnsiTheme="minorHAnsi"/>
          <w:sz w:val="22"/>
          <w:szCs w:val="22"/>
        </w:rPr>
        <w:t>NdB</w:t>
      </w:r>
      <w:r w:rsidR="009B1E9F" w:rsidRPr="001D5A8F">
        <w:rPr>
          <w:rFonts w:asciiTheme="minorHAnsi" w:hAnsiTheme="minorHAnsi"/>
          <w:sz w:val="22"/>
          <w:szCs w:val="22"/>
        </w:rPr>
        <w:t xml:space="preserve"> zajistí, zarezervuje a uhradí ubytování </w:t>
      </w:r>
      <w:r w:rsidRPr="001D5A8F">
        <w:rPr>
          <w:rFonts w:asciiTheme="minorHAnsi" w:hAnsiTheme="minorHAnsi"/>
          <w:sz w:val="22"/>
          <w:szCs w:val="22"/>
        </w:rPr>
        <w:t xml:space="preserve">v hotelu </w:t>
      </w:r>
      <w:r w:rsidR="007B736B" w:rsidRPr="001D5A8F">
        <w:rPr>
          <w:rFonts w:asciiTheme="minorHAnsi" w:hAnsiTheme="minorHAnsi"/>
          <w:sz w:val="22"/>
          <w:szCs w:val="22"/>
        </w:rPr>
        <w:t xml:space="preserve">Slavia </w:t>
      </w:r>
      <w:r w:rsidR="009B1E9F" w:rsidRPr="001D5A8F">
        <w:rPr>
          <w:rFonts w:asciiTheme="minorHAnsi" w:hAnsiTheme="minorHAnsi"/>
          <w:sz w:val="22"/>
          <w:szCs w:val="22"/>
        </w:rPr>
        <w:t>(</w:t>
      </w:r>
      <w:r w:rsidR="007B736B" w:rsidRPr="001D5A8F">
        <w:rPr>
          <w:rFonts w:asciiTheme="minorHAnsi" w:hAnsiTheme="minorHAnsi"/>
          <w:sz w:val="22"/>
          <w:szCs w:val="22"/>
        </w:rPr>
        <w:t>Solniční 17</w:t>
      </w:r>
      <w:r w:rsidRPr="001D5A8F">
        <w:rPr>
          <w:rFonts w:asciiTheme="minorHAnsi" w:hAnsiTheme="minorHAnsi"/>
          <w:sz w:val="22"/>
          <w:szCs w:val="22"/>
        </w:rPr>
        <w:t xml:space="preserve">) </w:t>
      </w:r>
      <w:r w:rsidR="009B1E9F" w:rsidRPr="001D5A8F">
        <w:rPr>
          <w:rFonts w:asciiTheme="minorHAnsi" w:hAnsiTheme="minorHAnsi"/>
          <w:sz w:val="22"/>
          <w:szCs w:val="22"/>
        </w:rPr>
        <w:t xml:space="preserve">od </w:t>
      </w:r>
      <w:r w:rsidRPr="001D5A8F">
        <w:rPr>
          <w:rFonts w:asciiTheme="minorHAnsi" w:hAnsiTheme="minorHAnsi"/>
          <w:sz w:val="22"/>
          <w:szCs w:val="22"/>
        </w:rPr>
        <w:t>8. 6. do 9. 6. 2018</w:t>
      </w:r>
      <w:r w:rsidR="009B1E9F" w:rsidRPr="001D5A8F">
        <w:rPr>
          <w:rFonts w:asciiTheme="minorHAnsi" w:hAnsiTheme="minorHAnsi"/>
          <w:sz w:val="22"/>
          <w:szCs w:val="22"/>
        </w:rPr>
        <w:t xml:space="preserve"> (</w:t>
      </w:r>
      <w:r w:rsidRPr="001D5A8F">
        <w:rPr>
          <w:rFonts w:asciiTheme="minorHAnsi" w:hAnsiTheme="minorHAnsi"/>
          <w:sz w:val="22"/>
          <w:szCs w:val="22"/>
        </w:rPr>
        <w:t>1 noc</w:t>
      </w:r>
      <w:r w:rsidR="009B1E9F" w:rsidRPr="001D5A8F">
        <w:rPr>
          <w:rFonts w:asciiTheme="minorHAnsi" w:hAnsiTheme="minorHAnsi"/>
          <w:sz w:val="22"/>
          <w:szCs w:val="22"/>
        </w:rPr>
        <w:t xml:space="preserve">) pro </w:t>
      </w:r>
      <w:r w:rsidR="00E83E6B">
        <w:rPr>
          <w:rFonts w:asciiTheme="minorHAnsi" w:hAnsiTheme="minorHAnsi"/>
          <w:sz w:val="22"/>
          <w:szCs w:val="22"/>
        </w:rPr>
        <w:t>49</w:t>
      </w:r>
      <w:r w:rsidR="00257EA4" w:rsidRPr="001D5A8F">
        <w:rPr>
          <w:rFonts w:asciiTheme="minorHAnsi" w:hAnsiTheme="minorHAnsi"/>
          <w:sz w:val="22"/>
          <w:szCs w:val="22"/>
        </w:rPr>
        <w:t xml:space="preserve"> </w:t>
      </w:r>
      <w:r w:rsidR="009B1E9F" w:rsidRPr="001D5A8F">
        <w:rPr>
          <w:rFonts w:asciiTheme="minorHAnsi" w:hAnsiTheme="minorHAnsi"/>
          <w:sz w:val="22"/>
          <w:szCs w:val="22"/>
        </w:rPr>
        <w:t xml:space="preserve">osob ve </w:t>
      </w:r>
      <w:r w:rsidR="004E67A9" w:rsidRPr="001D5A8F">
        <w:rPr>
          <w:rFonts w:asciiTheme="minorHAnsi" w:hAnsiTheme="minorHAnsi"/>
          <w:sz w:val="22"/>
          <w:szCs w:val="22"/>
        </w:rPr>
        <w:t>2</w:t>
      </w:r>
      <w:r w:rsidR="00E83E6B">
        <w:rPr>
          <w:rFonts w:asciiTheme="minorHAnsi" w:hAnsiTheme="minorHAnsi"/>
          <w:sz w:val="22"/>
          <w:szCs w:val="22"/>
        </w:rPr>
        <w:t>0</w:t>
      </w:r>
      <w:r w:rsidR="004E67A9" w:rsidRPr="001D5A8F">
        <w:rPr>
          <w:rFonts w:asciiTheme="minorHAnsi" w:hAnsiTheme="minorHAnsi"/>
          <w:sz w:val="22"/>
          <w:szCs w:val="22"/>
        </w:rPr>
        <w:t xml:space="preserve"> </w:t>
      </w:r>
      <w:r w:rsidR="009B1E9F" w:rsidRPr="001D5A8F">
        <w:rPr>
          <w:rFonts w:asciiTheme="minorHAnsi" w:hAnsiTheme="minorHAnsi"/>
          <w:sz w:val="22"/>
          <w:szCs w:val="22"/>
        </w:rPr>
        <w:t>dvojlůžkový</w:t>
      </w:r>
      <w:r w:rsidR="008A76DE" w:rsidRPr="001D5A8F">
        <w:rPr>
          <w:rFonts w:asciiTheme="minorHAnsi" w:hAnsiTheme="minorHAnsi"/>
          <w:sz w:val="22"/>
          <w:szCs w:val="22"/>
        </w:rPr>
        <w:t>ch</w:t>
      </w:r>
      <w:r w:rsidR="009B1E9F" w:rsidRPr="001D5A8F">
        <w:rPr>
          <w:rFonts w:asciiTheme="minorHAnsi" w:hAnsiTheme="minorHAnsi"/>
          <w:sz w:val="22"/>
          <w:szCs w:val="22"/>
        </w:rPr>
        <w:t xml:space="preserve"> a </w:t>
      </w:r>
      <w:r w:rsidR="004E67A9" w:rsidRPr="001D5A8F">
        <w:rPr>
          <w:rFonts w:asciiTheme="minorHAnsi" w:hAnsiTheme="minorHAnsi"/>
          <w:sz w:val="22"/>
          <w:szCs w:val="22"/>
        </w:rPr>
        <w:t>9</w:t>
      </w:r>
      <w:r w:rsidR="00257EA4" w:rsidRPr="001D5A8F">
        <w:rPr>
          <w:rFonts w:asciiTheme="minorHAnsi" w:hAnsiTheme="minorHAnsi"/>
          <w:sz w:val="22"/>
          <w:szCs w:val="22"/>
        </w:rPr>
        <w:t xml:space="preserve"> </w:t>
      </w:r>
      <w:r w:rsidR="009B1E9F" w:rsidRPr="001D5A8F">
        <w:rPr>
          <w:rFonts w:asciiTheme="minorHAnsi" w:hAnsiTheme="minorHAnsi"/>
          <w:sz w:val="22"/>
          <w:szCs w:val="22"/>
        </w:rPr>
        <w:t>jednolůžkový</w:t>
      </w:r>
      <w:r w:rsidR="008A76DE" w:rsidRPr="001D5A8F">
        <w:rPr>
          <w:rFonts w:asciiTheme="minorHAnsi" w:hAnsiTheme="minorHAnsi"/>
          <w:sz w:val="22"/>
          <w:szCs w:val="22"/>
        </w:rPr>
        <w:t>ch</w:t>
      </w:r>
      <w:r w:rsidR="009B1E9F" w:rsidRPr="001D5A8F">
        <w:rPr>
          <w:rFonts w:asciiTheme="minorHAnsi" w:hAnsiTheme="minorHAnsi"/>
          <w:sz w:val="22"/>
          <w:szCs w:val="22"/>
        </w:rPr>
        <w:t xml:space="preserve"> pokoj</w:t>
      </w:r>
      <w:r w:rsidR="008A76DE" w:rsidRPr="001D5A8F">
        <w:rPr>
          <w:rFonts w:asciiTheme="minorHAnsi" w:hAnsiTheme="minorHAnsi"/>
          <w:sz w:val="22"/>
          <w:szCs w:val="22"/>
        </w:rPr>
        <w:t>ích</w:t>
      </w:r>
      <w:r w:rsidR="009B1E9F" w:rsidRPr="001D5A8F">
        <w:rPr>
          <w:rFonts w:asciiTheme="minorHAnsi" w:hAnsiTheme="minorHAnsi"/>
          <w:sz w:val="22"/>
          <w:szCs w:val="22"/>
        </w:rPr>
        <w:t xml:space="preserve"> se snídaní. </w:t>
      </w:r>
      <w:r w:rsidR="004377A3" w:rsidRPr="001D5A8F">
        <w:rPr>
          <w:rFonts w:asciiTheme="minorHAnsi" w:hAnsiTheme="minorHAnsi"/>
          <w:sz w:val="22"/>
          <w:szCs w:val="22"/>
        </w:rPr>
        <w:t>Maximální cena ubytování bude ve výši 3</w:t>
      </w:r>
      <w:r w:rsidR="00E83E6B">
        <w:rPr>
          <w:rFonts w:asciiTheme="minorHAnsi" w:hAnsiTheme="minorHAnsi"/>
          <w:sz w:val="22"/>
          <w:szCs w:val="22"/>
        </w:rPr>
        <w:t>7 0</w:t>
      </w:r>
      <w:r w:rsidR="004377A3" w:rsidRPr="001D5A8F">
        <w:rPr>
          <w:rFonts w:asciiTheme="minorHAnsi" w:hAnsiTheme="minorHAnsi"/>
          <w:sz w:val="22"/>
          <w:szCs w:val="22"/>
        </w:rPr>
        <w:t>00 Kč vč. DPH.</w:t>
      </w:r>
    </w:p>
    <w:p w:rsidR="005A78D7" w:rsidRPr="001D5A8F" w:rsidRDefault="00DB0CC2" w:rsidP="001D44BF">
      <w:pPr>
        <w:pStyle w:val="Odstavecseseznamem"/>
        <w:numPr>
          <w:ilvl w:val="0"/>
          <w:numId w:val="6"/>
        </w:numPr>
        <w:contextualSpacing/>
        <w:jc w:val="both"/>
        <w:rPr>
          <w:rFonts w:asciiTheme="minorHAnsi" w:hAnsiTheme="minorHAnsi"/>
          <w:sz w:val="22"/>
          <w:szCs w:val="22"/>
        </w:rPr>
      </w:pPr>
      <w:r w:rsidRPr="001D5A8F">
        <w:rPr>
          <w:rFonts w:asciiTheme="minorHAnsi" w:hAnsiTheme="minorHAnsi"/>
          <w:sz w:val="22"/>
          <w:szCs w:val="22"/>
        </w:rPr>
        <w:t>ND</w:t>
      </w:r>
      <w:r w:rsidR="005A78D7" w:rsidRPr="001D5A8F">
        <w:rPr>
          <w:rFonts w:asciiTheme="minorHAnsi" w:hAnsiTheme="minorHAnsi"/>
          <w:sz w:val="22"/>
          <w:szCs w:val="22"/>
        </w:rPr>
        <w:t xml:space="preserve"> souhlasí s tím, že </w:t>
      </w:r>
      <w:r w:rsidRPr="001D5A8F">
        <w:rPr>
          <w:rFonts w:asciiTheme="minorHAnsi" w:hAnsiTheme="minorHAnsi"/>
          <w:sz w:val="22"/>
          <w:szCs w:val="22"/>
        </w:rPr>
        <w:t>NdB</w:t>
      </w:r>
      <w:r w:rsidR="005A78D7" w:rsidRPr="001D5A8F">
        <w:rPr>
          <w:rFonts w:asciiTheme="minorHAnsi" w:hAnsiTheme="minorHAnsi"/>
          <w:sz w:val="22"/>
          <w:szCs w:val="22"/>
        </w:rPr>
        <w:t xml:space="preserve"> odečte skutečnou částku, uhrazenou </w:t>
      </w:r>
      <w:r w:rsidRPr="001D5A8F">
        <w:rPr>
          <w:rFonts w:asciiTheme="minorHAnsi" w:hAnsiTheme="minorHAnsi"/>
          <w:sz w:val="22"/>
          <w:szCs w:val="22"/>
        </w:rPr>
        <w:t>NdB</w:t>
      </w:r>
      <w:r w:rsidR="001D44BF" w:rsidRPr="001D5A8F">
        <w:rPr>
          <w:rFonts w:asciiTheme="minorHAnsi" w:hAnsiTheme="minorHAnsi"/>
          <w:sz w:val="22"/>
          <w:szCs w:val="22"/>
        </w:rPr>
        <w:t xml:space="preserve"> </w:t>
      </w:r>
      <w:r w:rsidR="005A78D7" w:rsidRPr="001D5A8F">
        <w:rPr>
          <w:rFonts w:asciiTheme="minorHAnsi" w:hAnsiTheme="minorHAnsi"/>
          <w:sz w:val="22"/>
          <w:szCs w:val="22"/>
        </w:rPr>
        <w:t xml:space="preserve">za ubytování </w:t>
      </w:r>
      <w:r w:rsidRPr="001D5A8F">
        <w:rPr>
          <w:rFonts w:asciiTheme="minorHAnsi" w:hAnsiTheme="minorHAnsi"/>
          <w:sz w:val="22"/>
          <w:szCs w:val="22"/>
        </w:rPr>
        <w:t>ND</w:t>
      </w:r>
      <w:r w:rsidR="005A78D7" w:rsidRPr="001D5A8F">
        <w:rPr>
          <w:rFonts w:asciiTheme="minorHAnsi" w:hAnsiTheme="minorHAnsi"/>
          <w:sz w:val="22"/>
          <w:szCs w:val="22"/>
        </w:rPr>
        <w:t xml:space="preserve">, z jeho netto odměny dle Čl. II., bod </w:t>
      </w:r>
      <w:r w:rsidR="00290529">
        <w:rPr>
          <w:rFonts w:asciiTheme="minorHAnsi" w:hAnsiTheme="minorHAnsi"/>
          <w:sz w:val="22"/>
          <w:szCs w:val="22"/>
        </w:rPr>
        <w:t>1</w:t>
      </w:r>
      <w:r w:rsidR="005A78D7" w:rsidRPr="001D5A8F">
        <w:rPr>
          <w:rFonts w:asciiTheme="minorHAnsi" w:hAnsiTheme="minorHAnsi"/>
          <w:sz w:val="22"/>
          <w:szCs w:val="22"/>
        </w:rPr>
        <w:t>. smlouvy před jejím uhrazením.</w:t>
      </w:r>
    </w:p>
    <w:p w:rsidR="006B1A46" w:rsidRDefault="00DB0CC2" w:rsidP="001D44BF">
      <w:pPr>
        <w:pStyle w:val="Odstavecseseznamem"/>
        <w:numPr>
          <w:ilvl w:val="0"/>
          <w:numId w:val="6"/>
        </w:numPr>
        <w:contextualSpacing/>
        <w:jc w:val="both"/>
        <w:rPr>
          <w:rFonts w:asciiTheme="minorHAnsi" w:hAnsiTheme="minorHAnsi"/>
          <w:sz w:val="22"/>
          <w:szCs w:val="22"/>
        </w:rPr>
      </w:pPr>
      <w:r>
        <w:rPr>
          <w:rFonts w:asciiTheme="minorHAnsi" w:hAnsiTheme="minorHAnsi"/>
          <w:sz w:val="22"/>
          <w:szCs w:val="22"/>
        </w:rPr>
        <w:t>NdB</w:t>
      </w:r>
      <w:r w:rsidR="006B1A46" w:rsidRPr="00652F65">
        <w:rPr>
          <w:rFonts w:asciiTheme="minorHAnsi" w:hAnsiTheme="minorHAnsi"/>
          <w:sz w:val="22"/>
          <w:szCs w:val="22"/>
        </w:rPr>
        <w:t xml:space="preserve"> se zavazuje provést </w:t>
      </w:r>
      <w:r w:rsidR="006B1A46">
        <w:rPr>
          <w:rFonts w:asciiTheme="minorHAnsi" w:hAnsiTheme="minorHAnsi"/>
          <w:sz w:val="22"/>
          <w:szCs w:val="22"/>
        </w:rPr>
        <w:t>propagaci</w:t>
      </w:r>
      <w:r w:rsidR="006B1A46" w:rsidRPr="00652F65">
        <w:rPr>
          <w:rFonts w:asciiTheme="minorHAnsi" w:hAnsiTheme="minorHAnsi"/>
          <w:sz w:val="22"/>
          <w:szCs w:val="22"/>
        </w:rPr>
        <w:t xml:space="preserve"> výše uvedeného </w:t>
      </w:r>
      <w:r w:rsidR="007C52B6">
        <w:rPr>
          <w:rFonts w:asciiTheme="minorHAnsi" w:hAnsiTheme="minorHAnsi"/>
          <w:sz w:val="22"/>
          <w:szCs w:val="22"/>
        </w:rPr>
        <w:t>představení</w:t>
      </w:r>
      <w:r w:rsidR="006B1A46" w:rsidRPr="00652F65">
        <w:rPr>
          <w:rFonts w:asciiTheme="minorHAnsi" w:hAnsiTheme="minorHAnsi"/>
          <w:sz w:val="22"/>
          <w:szCs w:val="22"/>
        </w:rPr>
        <w:t xml:space="preserve">. </w:t>
      </w:r>
      <w:r>
        <w:rPr>
          <w:rFonts w:asciiTheme="minorHAnsi" w:hAnsiTheme="minorHAnsi"/>
          <w:sz w:val="22"/>
          <w:szCs w:val="22"/>
        </w:rPr>
        <w:t>ND</w:t>
      </w:r>
      <w:r w:rsidR="006B1A46">
        <w:rPr>
          <w:rFonts w:asciiTheme="minorHAnsi" w:hAnsiTheme="minorHAnsi"/>
          <w:sz w:val="22"/>
          <w:szCs w:val="22"/>
        </w:rPr>
        <w:t xml:space="preserve"> co nejdříve poskytne</w:t>
      </w:r>
      <w:r w:rsidR="006B1A46" w:rsidRPr="00652F65">
        <w:rPr>
          <w:rFonts w:asciiTheme="minorHAnsi" w:hAnsiTheme="minorHAnsi"/>
          <w:sz w:val="22"/>
          <w:szCs w:val="22"/>
        </w:rPr>
        <w:t xml:space="preserve"> materiály, které mají být použity </w:t>
      </w:r>
      <w:r w:rsidR="006B1A46">
        <w:rPr>
          <w:rFonts w:asciiTheme="minorHAnsi" w:hAnsiTheme="minorHAnsi"/>
          <w:sz w:val="22"/>
          <w:szCs w:val="22"/>
        </w:rPr>
        <w:t xml:space="preserve">pro tyto účely. </w:t>
      </w:r>
    </w:p>
    <w:p w:rsidR="006B1A46" w:rsidRDefault="00DB0CC2" w:rsidP="001D44BF">
      <w:pPr>
        <w:pStyle w:val="Odstavecseseznamem"/>
        <w:numPr>
          <w:ilvl w:val="0"/>
          <w:numId w:val="6"/>
        </w:numPr>
        <w:contextualSpacing/>
        <w:jc w:val="both"/>
        <w:rPr>
          <w:rFonts w:asciiTheme="minorHAnsi" w:hAnsiTheme="minorHAnsi"/>
          <w:sz w:val="22"/>
          <w:szCs w:val="22"/>
        </w:rPr>
      </w:pPr>
      <w:r>
        <w:rPr>
          <w:rFonts w:asciiTheme="minorHAnsi" w:hAnsiTheme="minorHAnsi"/>
          <w:sz w:val="22"/>
          <w:szCs w:val="22"/>
        </w:rPr>
        <w:t>NdB</w:t>
      </w:r>
      <w:r w:rsidR="006B1A46" w:rsidRPr="00D22623">
        <w:rPr>
          <w:rFonts w:asciiTheme="minorHAnsi" w:hAnsiTheme="minorHAnsi"/>
          <w:sz w:val="22"/>
          <w:szCs w:val="22"/>
        </w:rPr>
        <w:t xml:space="preserve"> si vyhrazuje právo </w:t>
      </w:r>
      <w:r w:rsidR="006B1A46">
        <w:rPr>
          <w:rFonts w:asciiTheme="minorHAnsi" w:hAnsiTheme="minorHAnsi"/>
          <w:sz w:val="22"/>
          <w:szCs w:val="22"/>
        </w:rPr>
        <w:t>použít k</w:t>
      </w:r>
      <w:r w:rsidR="006B1A46" w:rsidRPr="00D22623">
        <w:rPr>
          <w:rFonts w:asciiTheme="minorHAnsi" w:hAnsiTheme="minorHAnsi"/>
          <w:sz w:val="22"/>
          <w:szCs w:val="22"/>
        </w:rPr>
        <w:t xml:space="preserve"> propagaci inscenace svůj vlastní vizuální styl. Všechny propagační materiál</w:t>
      </w:r>
      <w:r w:rsidR="006B1A46">
        <w:rPr>
          <w:rFonts w:asciiTheme="minorHAnsi" w:hAnsiTheme="minorHAnsi"/>
          <w:sz w:val="22"/>
          <w:szCs w:val="22"/>
        </w:rPr>
        <w:t>y</w:t>
      </w:r>
      <w:r w:rsidR="00E021A2">
        <w:rPr>
          <w:rFonts w:asciiTheme="minorHAnsi" w:hAnsiTheme="minorHAnsi"/>
          <w:sz w:val="22"/>
          <w:szCs w:val="22"/>
        </w:rPr>
        <w:t xml:space="preserve"> </w:t>
      </w:r>
      <w:r w:rsidR="006B1A46">
        <w:rPr>
          <w:rFonts w:asciiTheme="minorHAnsi" w:hAnsiTheme="minorHAnsi"/>
          <w:sz w:val="22"/>
          <w:szCs w:val="22"/>
        </w:rPr>
        <w:t xml:space="preserve">budou zaslány </w:t>
      </w:r>
      <w:r>
        <w:rPr>
          <w:rFonts w:asciiTheme="minorHAnsi" w:hAnsiTheme="minorHAnsi"/>
          <w:sz w:val="22"/>
          <w:szCs w:val="22"/>
        </w:rPr>
        <w:t>ND</w:t>
      </w:r>
      <w:r w:rsidR="00E021A2">
        <w:rPr>
          <w:rFonts w:asciiTheme="minorHAnsi" w:hAnsiTheme="minorHAnsi"/>
          <w:sz w:val="22"/>
          <w:szCs w:val="22"/>
        </w:rPr>
        <w:t xml:space="preserve"> </w:t>
      </w:r>
      <w:r w:rsidR="006B1A46">
        <w:rPr>
          <w:rFonts w:asciiTheme="minorHAnsi" w:hAnsiTheme="minorHAnsi"/>
          <w:sz w:val="22"/>
          <w:szCs w:val="22"/>
        </w:rPr>
        <w:t xml:space="preserve">před </w:t>
      </w:r>
      <w:r w:rsidR="006B1A46" w:rsidRPr="00D22623">
        <w:rPr>
          <w:rFonts w:asciiTheme="minorHAnsi" w:hAnsiTheme="minorHAnsi"/>
          <w:sz w:val="22"/>
          <w:szCs w:val="22"/>
        </w:rPr>
        <w:t>zveřejněním</w:t>
      </w:r>
      <w:r w:rsidR="006B1A46">
        <w:rPr>
          <w:rFonts w:asciiTheme="minorHAnsi" w:hAnsiTheme="minorHAnsi"/>
          <w:sz w:val="22"/>
          <w:szCs w:val="22"/>
        </w:rPr>
        <w:t xml:space="preserve"> ke schválení</w:t>
      </w:r>
      <w:r w:rsidR="006B1A46" w:rsidRPr="00D22623">
        <w:rPr>
          <w:rFonts w:asciiTheme="minorHAnsi" w:hAnsiTheme="minorHAnsi"/>
          <w:sz w:val="22"/>
          <w:szCs w:val="22"/>
        </w:rPr>
        <w:t>.</w:t>
      </w:r>
    </w:p>
    <w:p w:rsidR="006B1A46" w:rsidRPr="00083728" w:rsidRDefault="006B1A46" w:rsidP="006B1A46">
      <w:pPr>
        <w:numPr>
          <w:ilvl w:val="0"/>
          <w:numId w:val="1"/>
        </w:numPr>
        <w:spacing w:before="120"/>
        <w:rPr>
          <w:rFonts w:asciiTheme="minorHAnsi" w:hAnsiTheme="minorHAnsi"/>
          <w:b/>
          <w:sz w:val="22"/>
          <w:szCs w:val="22"/>
        </w:rPr>
      </w:pPr>
      <w:r w:rsidRPr="00083728">
        <w:rPr>
          <w:rFonts w:asciiTheme="minorHAnsi" w:hAnsiTheme="minorHAnsi"/>
          <w:b/>
          <w:sz w:val="22"/>
          <w:szCs w:val="22"/>
          <w:u w:val="single"/>
        </w:rPr>
        <w:t xml:space="preserve">Povinnosti </w:t>
      </w:r>
      <w:r w:rsidR="00DB0CC2">
        <w:rPr>
          <w:rFonts w:asciiTheme="minorHAnsi" w:hAnsiTheme="minorHAnsi"/>
          <w:b/>
          <w:sz w:val="22"/>
          <w:szCs w:val="22"/>
          <w:u w:val="single"/>
        </w:rPr>
        <w:t>ND</w:t>
      </w:r>
      <w:r w:rsidRPr="00083728">
        <w:rPr>
          <w:rFonts w:asciiTheme="minorHAnsi" w:hAnsiTheme="minorHAnsi"/>
          <w:b/>
          <w:sz w:val="22"/>
          <w:szCs w:val="22"/>
        </w:rPr>
        <w:t>:</w:t>
      </w:r>
    </w:p>
    <w:p w:rsidR="006B1A46" w:rsidRDefault="00DB0CC2" w:rsidP="006B1A46">
      <w:pPr>
        <w:numPr>
          <w:ilvl w:val="0"/>
          <w:numId w:val="7"/>
        </w:numPr>
        <w:jc w:val="both"/>
        <w:rPr>
          <w:rFonts w:asciiTheme="minorHAnsi" w:hAnsiTheme="minorHAnsi"/>
          <w:sz w:val="22"/>
          <w:szCs w:val="22"/>
        </w:rPr>
      </w:pPr>
      <w:r>
        <w:rPr>
          <w:rFonts w:asciiTheme="minorHAnsi" w:hAnsiTheme="minorHAnsi"/>
          <w:sz w:val="22"/>
          <w:szCs w:val="22"/>
        </w:rPr>
        <w:t>ND</w:t>
      </w:r>
      <w:r w:rsidR="006B1A46" w:rsidRPr="003E4AAF">
        <w:rPr>
          <w:rFonts w:asciiTheme="minorHAnsi" w:hAnsiTheme="minorHAnsi"/>
          <w:sz w:val="22"/>
          <w:szCs w:val="22"/>
        </w:rPr>
        <w:t xml:space="preserve"> se zavazuje provést představení v dohodnutém termínu a v plné umělecké a technické úrovni, odpovídající možnostem vybavení jeviště v místě konání představení dle čl. I. smlouvy.</w:t>
      </w:r>
    </w:p>
    <w:p w:rsidR="006730A3" w:rsidRDefault="006730A3" w:rsidP="006B1A46">
      <w:pPr>
        <w:numPr>
          <w:ilvl w:val="0"/>
          <w:numId w:val="7"/>
        </w:numPr>
        <w:jc w:val="both"/>
        <w:rPr>
          <w:rFonts w:asciiTheme="minorHAnsi" w:hAnsiTheme="minorHAnsi"/>
          <w:sz w:val="22"/>
          <w:szCs w:val="22"/>
        </w:rPr>
      </w:pPr>
      <w:r>
        <w:rPr>
          <w:rFonts w:asciiTheme="minorHAnsi" w:hAnsiTheme="minorHAnsi"/>
          <w:sz w:val="22"/>
          <w:szCs w:val="22"/>
        </w:rPr>
        <w:t>Zaslat včas technické požadavky pro představení uvedené v čl. I. bodu 1.</w:t>
      </w:r>
    </w:p>
    <w:p w:rsidR="006730A3" w:rsidRDefault="006730A3" w:rsidP="006B1A46">
      <w:pPr>
        <w:numPr>
          <w:ilvl w:val="0"/>
          <w:numId w:val="7"/>
        </w:numPr>
        <w:jc w:val="both"/>
        <w:rPr>
          <w:rFonts w:asciiTheme="minorHAnsi" w:hAnsiTheme="minorHAnsi"/>
          <w:sz w:val="22"/>
          <w:szCs w:val="22"/>
        </w:rPr>
      </w:pPr>
      <w:r>
        <w:rPr>
          <w:rFonts w:asciiTheme="minorHAnsi" w:hAnsiTheme="minorHAnsi"/>
          <w:sz w:val="22"/>
          <w:szCs w:val="22"/>
        </w:rPr>
        <w:t>Zajistit dopravu umělců, technického personálu a potřebného vybavení (scéna, kostýmy</w:t>
      </w:r>
      <w:r w:rsidR="00D132A7">
        <w:rPr>
          <w:rFonts w:asciiTheme="minorHAnsi" w:hAnsiTheme="minorHAnsi"/>
          <w:sz w:val="22"/>
          <w:szCs w:val="22"/>
        </w:rPr>
        <w:t xml:space="preserve"> atd.</w:t>
      </w:r>
      <w:r>
        <w:rPr>
          <w:rFonts w:asciiTheme="minorHAnsi" w:hAnsiTheme="minorHAnsi"/>
          <w:sz w:val="22"/>
          <w:szCs w:val="22"/>
        </w:rPr>
        <w:t>) pro představení.</w:t>
      </w:r>
    </w:p>
    <w:p w:rsidR="006B1A46" w:rsidRPr="003E4AAF" w:rsidRDefault="006B1A46" w:rsidP="006B1A46">
      <w:pPr>
        <w:numPr>
          <w:ilvl w:val="0"/>
          <w:numId w:val="7"/>
        </w:numPr>
        <w:jc w:val="both"/>
        <w:rPr>
          <w:rFonts w:asciiTheme="minorHAnsi" w:hAnsiTheme="minorHAnsi"/>
          <w:sz w:val="22"/>
          <w:szCs w:val="22"/>
        </w:rPr>
      </w:pPr>
      <w:r w:rsidRPr="003E4AAF">
        <w:rPr>
          <w:rFonts w:asciiTheme="minorHAnsi" w:hAnsiTheme="minorHAnsi"/>
          <w:snapToGrid w:val="0"/>
          <w:sz w:val="22"/>
          <w:szCs w:val="22"/>
        </w:rPr>
        <w:t>Šatny, které bude mít</w:t>
      </w:r>
      <w:r w:rsidR="00E021A2">
        <w:rPr>
          <w:rFonts w:asciiTheme="minorHAnsi" w:hAnsiTheme="minorHAnsi"/>
          <w:snapToGrid w:val="0"/>
          <w:sz w:val="22"/>
          <w:szCs w:val="22"/>
        </w:rPr>
        <w:t xml:space="preserve"> </w:t>
      </w:r>
      <w:r w:rsidR="00DB0CC2">
        <w:rPr>
          <w:rFonts w:asciiTheme="minorHAnsi" w:hAnsiTheme="minorHAnsi"/>
          <w:sz w:val="22"/>
          <w:szCs w:val="22"/>
        </w:rPr>
        <w:t>ND</w:t>
      </w:r>
      <w:r w:rsidR="00E021A2">
        <w:rPr>
          <w:rFonts w:asciiTheme="minorHAnsi" w:hAnsiTheme="minorHAnsi"/>
          <w:sz w:val="22"/>
          <w:szCs w:val="22"/>
        </w:rPr>
        <w:t xml:space="preserve"> </w:t>
      </w:r>
      <w:r w:rsidRPr="003E4AAF">
        <w:rPr>
          <w:rFonts w:asciiTheme="minorHAnsi" w:hAnsiTheme="minorHAnsi"/>
          <w:snapToGrid w:val="0"/>
          <w:sz w:val="22"/>
          <w:szCs w:val="22"/>
        </w:rPr>
        <w:t xml:space="preserve">k dispozici, jsou uzamykatelné. Vedení </w:t>
      </w:r>
      <w:r w:rsidR="00DB0CC2">
        <w:rPr>
          <w:rFonts w:asciiTheme="minorHAnsi" w:hAnsiTheme="minorHAnsi"/>
          <w:snapToGrid w:val="0"/>
          <w:sz w:val="22"/>
          <w:szCs w:val="22"/>
        </w:rPr>
        <w:t>ND</w:t>
      </w:r>
      <w:r w:rsidRPr="003E4AAF">
        <w:rPr>
          <w:rFonts w:asciiTheme="minorHAnsi" w:hAnsiTheme="minorHAnsi"/>
          <w:snapToGrid w:val="0"/>
          <w:sz w:val="22"/>
          <w:szCs w:val="22"/>
        </w:rPr>
        <w:t xml:space="preserve"> je povinno poučit účinkující o nutnosti dbát na řádné uzamykání šaten, což je předpokladem pro předcházení riziku případných krádeží. </w:t>
      </w:r>
      <w:r w:rsidR="006730A3">
        <w:rPr>
          <w:rFonts w:asciiTheme="minorHAnsi" w:hAnsiTheme="minorHAnsi"/>
          <w:snapToGrid w:val="0"/>
          <w:sz w:val="22"/>
          <w:szCs w:val="22"/>
        </w:rPr>
        <w:t>NdB</w:t>
      </w:r>
      <w:r w:rsidRPr="003E4AAF">
        <w:rPr>
          <w:rFonts w:asciiTheme="minorHAnsi" w:hAnsiTheme="minorHAnsi"/>
          <w:snapToGrid w:val="0"/>
          <w:sz w:val="22"/>
          <w:szCs w:val="22"/>
        </w:rPr>
        <w:t xml:space="preserve"> nenese zodpovědnost za případné krádeže v šatnách a prostorách šaten, pokud nebudou zamknuté.</w:t>
      </w:r>
    </w:p>
    <w:p w:rsidR="006B1A46" w:rsidRDefault="006730A3" w:rsidP="006B1A46">
      <w:pPr>
        <w:numPr>
          <w:ilvl w:val="0"/>
          <w:numId w:val="7"/>
        </w:numPr>
        <w:jc w:val="both"/>
        <w:rPr>
          <w:rFonts w:asciiTheme="minorHAnsi" w:hAnsiTheme="minorHAnsi"/>
          <w:sz w:val="22"/>
          <w:szCs w:val="22"/>
        </w:rPr>
      </w:pPr>
      <w:r>
        <w:rPr>
          <w:rFonts w:asciiTheme="minorHAnsi" w:hAnsiTheme="minorHAnsi"/>
          <w:snapToGrid w:val="0"/>
          <w:sz w:val="22"/>
          <w:szCs w:val="22"/>
        </w:rPr>
        <w:t xml:space="preserve">ND </w:t>
      </w:r>
      <w:r w:rsidR="006B1A46">
        <w:rPr>
          <w:rFonts w:asciiTheme="minorHAnsi" w:hAnsiTheme="minorHAnsi"/>
          <w:snapToGrid w:val="0"/>
          <w:sz w:val="22"/>
          <w:szCs w:val="22"/>
        </w:rPr>
        <w:t>je povin</w:t>
      </w:r>
      <w:r>
        <w:rPr>
          <w:rFonts w:asciiTheme="minorHAnsi" w:hAnsiTheme="minorHAnsi"/>
          <w:snapToGrid w:val="0"/>
          <w:sz w:val="22"/>
          <w:szCs w:val="22"/>
        </w:rPr>
        <w:t>no</w:t>
      </w:r>
      <w:r w:rsidR="006B1A46" w:rsidRPr="003E4AAF">
        <w:rPr>
          <w:rFonts w:asciiTheme="minorHAnsi" w:hAnsiTheme="minorHAnsi"/>
          <w:snapToGrid w:val="0"/>
          <w:sz w:val="22"/>
          <w:szCs w:val="22"/>
        </w:rPr>
        <w:t xml:space="preserve"> dbát na bezpečnost </w:t>
      </w:r>
      <w:r w:rsidR="006B1A46" w:rsidRPr="00E021A2">
        <w:rPr>
          <w:rFonts w:asciiTheme="minorHAnsi" w:hAnsiTheme="minorHAnsi"/>
          <w:snapToGrid w:val="0"/>
          <w:sz w:val="22"/>
          <w:szCs w:val="22"/>
        </w:rPr>
        <w:t>věcí</w:t>
      </w:r>
      <w:r w:rsidR="0008270F">
        <w:rPr>
          <w:rFonts w:asciiTheme="minorHAnsi" w:hAnsiTheme="minorHAnsi"/>
          <w:snapToGrid w:val="0"/>
          <w:sz w:val="22"/>
          <w:szCs w:val="22"/>
        </w:rPr>
        <w:t xml:space="preserve"> </w:t>
      </w:r>
      <w:r w:rsidR="006B1A46" w:rsidRPr="003E4AAF">
        <w:rPr>
          <w:rFonts w:asciiTheme="minorHAnsi" w:hAnsiTheme="minorHAnsi"/>
          <w:snapToGrid w:val="0"/>
          <w:sz w:val="22"/>
          <w:szCs w:val="22"/>
        </w:rPr>
        <w:t>a ostatních zařízení, které budou v</w:t>
      </w:r>
      <w:r>
        <w:rPr>
          <w:rFonts w:asciiTheme="minorHAnsi" w:hAnsiTheme="minorHAnsi"/>
          <w:snapToGrid w:val="0"/>
          <w:sz w:val="22"/>
          <w:szCs w:val="22"/>
        </w:rPr>
        <w:t> </w:t>
      </w:r>
      <w:r w:rsidR="006B1A46" w:rsidRPr="003E4AAF">
        <w:rPr>
          <w:rFonts w:asciiTheme="minorHAnsi" w:hAnsiTheme="minorHAnsi"/>
          <w:snapToGrid w:val="0"/>
          <w:sz w:val="22"/>
          <w:szCs w:val="22"/>
        </w:rPr>
        <w:t>souvislosti</w:t>
      </w:r>
      <w:r>
        <w:rPr>
          <w:rFonts w:asciiTheme="minorHAnsi" w:hAnsiTheme="minorHAnsi"/>
          <w:snapToGrid w:val="0"/>
          <w:sz w:val="22"/>
          <w:szCs w:val="22"/>
        </w:rPr>
        <w:t xml:space="preserve"> s</w:t>
      </w:r>
      <w:r w:rsidR="006B1A46" w:rsidRPr="003E4AAF">
        <w:rPr>
          <w:rFonts w:asciiTheme="minorHAnsi" w:hAnsiTheme="minorHAnsi"/>
          <w:snapToGrid w:val="0"/>
          <w:sz w:val="22"/>
          <w:szCs w:val="22"/>
        </w:rPr>
        <w:t xml:space="preserve"> divadelním představení</w:t>
      </w:r>
      <w:r>
        <w:rPr>
          <w:rFonts w:asciiTheme="minorHAnsi" w:hAnsiTheme="minorHAnsi"/>
          <w:snapToGrid w:val="0"/>
          <w:sz w:val="22"/>
          <w:szCs w:val="22"/>
        </w:rPr>
        <w:t>m</w:t>
      </w:r>
      <w:r w:rsidR="006B1A46" w:rsidRPr="003E4AAF">
        <w:rPr>
          <w:rFonts w:asciiTheme="minorHAnsi" w:hAnsiTheme="minorHAnsi"/>
          <w:snapToGrid w:val="0"/>
          <w:sz w:val="22"/>
          <w:szCs w:val="22"/>
        </w:rPr>
        <w:t xml:space="preserve"> přineseny do di</w:t>
      </w:r>
      <w:r w:rsidR="006B1A46">
        <w:rPr>
          <w:rFonts w:asciiTheme="minorHAnsi" w:hAnsiTheme="minorHAnsi"/>
          <w:snapToGrid w:val="0"/>
          <w:sz w:val="22"/>
          <w:szCs w:val="22"/>
        </w:rPr>
        <w:t xml:space="preserve">vadelních prostor </w:t>
      </w:r>
      <w:r>
        <w:rPr>
          <w:rFonts w:asciiTheme="minorHAnsi" w:hAnsiTheme="minorHAnsi"/>
          <w:snapToGrid w:val="0"/>
          <w:sz w:val="22"/>
          <w:szCs w:val="22"/>
        </w:rPr>
        <w:t>NdB</w:t>
      </w:r>
      <w:r w:rsidR="006B1A46">
        <w:rPr>
          <w:rFonts w:asciiTheme="minorHAnsi" w:hAnsiTheme="minorHAnsi"/>
          <w:snapToGrid w:val="0"/>
          <w:sz w:val="22"/>
          <w:szCs w:val="22"/>
        </w:rPr>
        <w:t xml:space="preserve">, </w:t>
      </w:r>
      <w:r w:rsidR="006B1A46" w:rsidRPr="003E4AAF">
        <w:rPr>
          <w:rFonts w:asciiTheme="minorHAnsi" w:hAnsiTheme="minorHAnsi"/>
          <w:snapToGrid w:val="0"/>
          <w:sz w:val="22"/>
          <w:szCs w:val="22"/>
        </w:rPr>
        <w:t xml:space="preserve">a bere na vědomí, že </w:t>
      </w:r>
      <w:r>
        <w:rPr>
          <w:rFonts w:asciiTheme="minorHAnsi" w:hAnsiTheme="minorHAnsi"/>
          <w:snapToGrid w:val="0"/>
          <w:sz w:val="22"/>
          <w:szCs w:val="22"/>
        </w:rPr>
        <w:t>NdB</w:t>
      </w:r>
      <w:r w:rsidR="006B1A46" w:rsidRPr="003E4AAF">
        <w:rPr>
          <w:rFonts w:asciiTheme="minorHAnsi" w:hAnsiTheme="minorHAnsi"/>
          <w:snapToGrid w:val="0"/>
          <w:sz w:val="22"/>
          <w:szCs w:val="22"/>
        </w:rPr>
        <w:t xml:space="preserve"> </w:t>
      </w:r>
      <w:r w:rsidR="006B1A46" w:rsidRPr="003E4AAF">
        <w:rPr>
          <w:rFonts w:asciiTheme="minorHAnsi" w:hAnsiTheme="minorHAnsi"/>
          <w:snapToGrid w:val="0"/>
          <w:sz w:val="22"/>
          <w:szCs w:val="22"/>
        </w:rPr>
        <w:lastRenderedPageBreak/>
        <w:t xml:space="preserve">nenese žádnou odpovědnost za případné škody na těchto věcech, </w:t>
      </w:r>
      <w:r w:rsidR="006B1A46" w:rsidRPr="003E4AAF">
        <w:rPr>
          <w:rFonts w:asciiTheme="minorHAnsi" w:hAnsiTheme="minorHAnsi"/>
          <w:sz w:val="22"/>
          <w:szCs w:val="22"/>
        </w:rPr>
        <w:t xml:space="preserve">pokud tyto nebudou způsobeny v souvislosti s činností </w:t>
      </w:r>
      <w:r>
        <w:rPr>
          <w:rFonts w:asciiTheme="minorHAnsi" w:hAnsiTheme="minorHAnsi"/>
          <w:sz w:val="22"/>
          <w:szCs w:val="22"/>
        </w:rPr>
        <w:t>NdB</w:t>
      </w:r>
      <w:r w:rsidR="006B1A46" w:rsidRPr="003E4AAF">
        <w:rPr>
          <w:rFonts w:asciiTheme="minorHAnsi" w:hAnsiTheme="minorHAnsi"/>
          <w:sz w:val="22"/>
          <w:szCs w:val="22"/>
        </w:rPr>
        <w:t>.</w:t>
      </w:r>
      <w:r w:rsidR="0032460C">
        <w:rPr>
          <w:rFonts w:asciiTheme="minorHAnsi" w:hAnsiTheme="minorHAnsi"/>
          <w:sz w:val="22"/>
          <w:szCs w:val="22"/>
        </w:rPr>
        <w:t xml:space="preserve"> </w:t>
      </w:r>
    </w:p>
    <w:p w:rsidR="00901C8C" w:rsidRPr="00C528A6" w:rsidRDefault="006730A3" w:rsidP="00901C8C">
      <w:pPr>
        <w:numPr>
          <w:ilvl w:val="0"/>
          <w:numId w:val="7"/>
        </w:numPr>
        <w:jc w:val="both"/>
        <w:rPr>
          <w:rFonts w:asciiTheme="minorHAnsi" w:hAnsiTheme="minorHAnsi"/>
          <w:sz w:val="22"/>
          <w:szCs w:val="22"/>
        </w:rPr>
      </w:pPr>
      <w:r>
        <w:rPr>
          <w:rFonts w:asciiTheme="minorHAnsi" w:hAnsiTheme="minorHAnsi"/>
          <w:sz w:val="22"/>
          <w:szCs w:val="22"/>
        </w:rPr>
        <w:t>ND</w:t>
      </w:r>
      <w:r w:rsidR="00901C8C">
        <w:rPr>
          <w:rFonts w:asciiTheme="minorHAnsi" w:hAnsiTheme="minorHAnsi"/>
          <w:sz w:val="22"/>
          <w:szCs w:val="22"/>
        </w:rPr>
        <w:t xml:space="preserve"> </w:t>
      </w:r>
      <w:r w:rsidR="00901C8C" w:rsidRPr="00C528A6">
        <w:rPr>
          <w:rFonts w:asciiTheme="minorHAnsi" w:hAnsiTheme="minorHAnsi"/>
          <w:sz w:val="22"/>
          <w:szCs w:val="22"/>
        </w:rPr>
        <w:t>přivez</w:t>
      </w:r>
      <w:r w:rsidR="00901C8C">
        <w:rPr>
          <w:rFonts w:asciiTheme="minorHAnsi" w:hAnsiTheme="minorHAnsi"/>
          <w:sz w:val="22"/>
          <w:szCs w:val="22"/>
        </w:rPr>
        <w:t xml:space="preserve">e vlastní programy, které bude </w:t>
      </w:r>
      <w:r>
        <w:rPr>
          <w:rFonts w:asciiTheme="minorHAnsi" w:hAnsiTheme="minorHAnsi"/>
          <w:sz w:val="22"/>
          <w:szCs w:val="22"/>
        </w:rPr>
        <w:t>NdB</w:t>
      </w:r>
      <w:r w:rsidR="00901C8C">
        <w:rPr>
          <w:rFonts w:asciiTheme="minorHAnsi" w:hAnsiTheme="minorHAnsi"/>
          <w:sz w:val="22"/>
          <w:szCs w:val="22"/>
        </w:rPr>
        <w:t xml:space="preserve"> </w:t>
      </w:r>
      <w:r w:rsidR="00901C8C" w:rsidRPr="00C528A6">
        <w:rPr>
          <w:rFonts w:asciiTheme="minorHAnsi" w:hAnsiTheme="minorHAnsi"/>
          <w:sz w:val="22"/>
          <w:szCs w:val="22"/>
        </w:rPr>
        <w:t xml:space="preserve">prodávat za předem dohodnutou cenu. Tržba z programů náleží </w:t>
      </w:r>
      <w:r>
        <w:rPr>
          <w:rFonts w:asciiTheme="minorHAnsi" w:hAnsiTheme="minorHAnsi"/>
          <w:sz w:val="22"/>
          <w:szCs w:val="22"/>
        </w:rPr>
        <w:t>ND</w:t>
      </w:r>
      <w:r w:rsidR="00901C8C">
        <w:rPr>
          <w:rFonts w:asciiTheme="minorHAnsi" w:hAnsiTheme="minorHAnsi"/>
          <w:sz w:val="22"/>
          <w:szCs w:val="22"/>
        </w:rPr>
        <w:t xml:space="preserve"> </w:t>
      </w:r>
      <w:r w:rsidR="00901C8C" w:rsidRPr="00C528A6">
        <w:rPr>
          <w:rFonts w:asciiTheme="minorHAnsi" w:hAnsiTheme="minorHAnsi"/>
          <w:sz w:val="22"/>
          <w:szCs w:val="22"/>
        </w:rPr>
        <w:t xml:space="preserve">a bude </w:t>
      </w:r>
      <w:r>
        <w:rPr>
          <w:rFonts w:asciiTheme="minorHAnsi" w:hAnsiTheme="minorHAnsi"/>
          <w:sz w:val="22"/>
          <w:szCs w:val="22"/>
        </w:rPr>
        <w:t>NdB</w:t>
      </w:r>
      <w:r w:rsidR="00901C8C" w:rsidRPr="00C528A6">
        <w:rPr>
          <w:rFonts w:asciiTheme="minorHAnsi" w:hAnsiTheme="minorHAnsi"/>
          <w:sz w:val="22"/>
          <w:szCs w:val="22"/>
        </w:rPr>
        <w:t xml:space="preserve"> předána současně s neprodanými programy hotově po představení.</w:t>
      </w:r>
    </w:p>
    <w:p w:rsidR="00901C8C" w:rsidRDefault="006730A3" w:rsidP="00901C8C">
      <w:pPr>
        <w:numPr>
          <w:ilvl w:val="0"/>
          <w:numId w:val="7"/>
        </w:numPr>
        <w:jc w:val="both"/>
        <w:rPr>
          <w:rFonts w:asciiTheme="minorHAnsi" w:hAnsiTheme="minorHAnsi"/>
          <w:sz w:val="22"/>
          <w:szCs w:val="22"/>
        </w:rPr>
      </w:pPr>
      <w:r>
        <w:rPr>
          <w:rFonts w:asciiTheme="minorHAnsi" w:hAnsiTheme="minorHAnsi"/>
          <w:sz w:val="22"/>
          <w:szCs w:val="22"/>
        </w:rPr>
        <w:t>ND</w:t>
      </w:r>
      <w:r w:rsidR="00901C8C" w:rsidRPr="003E4AAF">
        <w:rPr>
          <w:rFonts w:asciiTheme="minorHAnsi" w:hAnsiTheme="minorHAnsi"/>
          <w:sz w:val="22"/>
          <w:szCs w:val="22"/>
        </w:rPr>
        <w:t xml:space="preserve"> poskytne </w:t>
      </w:r>
      <w:r>
        <w:rPr>
          <w:rFonts w:asciiTheme="minorHAnsi" w:hAnsiTheme="minorHAnsi"/>
          <w:sz w:val="22"/>
          <w:szCs w:val="22"/>
        </w:rPr>
        <w:t>NdB</w:t>
      </w:r>
      <w:r w:rsidR="00901C8C" w:rsidRPr="003E4AAF">
        <w:rPr>
          <w:rFonts w:asciiTheme="minorHAnsi" w:hAnsiTheme="minorHAnsi"/>
          <w:sz w:val="22"/>
          <w:szCs w:val="22"/>
        </w:rPr>
        <w:t xml:space="preserve"> bezplatně 5 ks programů pro propagaci představení dle </w:t>
      </w:r>
      <w:r w:rsidR="00901C8C" w:rsidRPr="00C528A6">
        <w:rPr>
          <w:rFonts w:asciiTheme="minorHAnsi" w:hAnsiTheme="minorHAnsi"/>
          <w:sz w:val="22"/>
          <w:szCs w:val="22"/>
        </w:rPr>
        <w:t>Čl. I. smlouvy.</w:t>
      </w:r>
    </w:p>
    <w:p w:rsidR="006B1A46" w:rsidRDefault="006730A3" w:rsidP="001D3E2A">
      <w:pPr>
        <w:numPr>
          <w:ilvl w:val="0"/>
          <w:numId w:val="7"/>
        </w:numPr>
        <w:jc w:val="both"/>
        <w:rPr>
          <w:rFonts w:asciiTheme="minorHAnsi" w:hAnsiTheme="minorHAnsi"/>
          <w:sz w:val="22"/>
          <w:szCs w:val="22"/>
        </w:rPr>
      </w:pPr>
      <w:r>
        <w:rPr>
          <w:rFonts w:asciiTheme="minorHAnsi" w:hAnsiTheme="minorHAnsi"/>
          <w:sz w:val="22"/>
          <w:szCs w:val="22"/>
        </w:rPr>
        <w:t>ND</w:t>
      </w:r>
      <w:r w:rsidR="006B1A46" w:rsidRPr="00BB2EAF">
        <w:rPr>
          <w:rFonts w:asciiTheme="minorHAnsi" w:hAnsiTheme="minorHAnsi"/>
          <w:sz w:val="22"/>
          <w:szCs w:val="22"/>
        </w:rPr>
        <w:t xml:space="preserve"> se současně zavazuje zajistit prostřednictvím svého odpovědného pracovníka školení všech pracovníků a umělců hostujícího uměl. </w:t>
      </w:r>
      <w:proofErr w:type="gramStart"/>
      <w:r w:rsidR="006B1A46" w:rsidRPr="00BB2EAF">
        <w:rPr>
          <w:rFonts w:asciiTheme="minorHAnsi" w:hAnsiTheme="minorHAnsi"/>
          <w:sz w:val="22"/>
          <w:szCs w:val="22"/>
        </w:rPr>
        <w:t>souboru</w:t>
      </w:r>
      <w:proofErr w:type="gramEnd"/>
      <w:r w:rsidR="006B1A46" w:rsidRPr="00BB2EAF">
        <w:rPr>
          <w:rFonts w:asciiTheme="minorHAnsi" w:hAnsiTheme="minorHAnsi"/>
          <w:sz w:val="22"/>
          <w:szCs w:val="22"/>
        </w:rPr>
        <w:t xml:space="preserve"> dle </w:t>
      </w:r>
      <w:r w:rsidR="00485F1E" w:rsidRPr="00485F1E">
        <w:rPr>
          <w:rFonts w:asciiTheme="minorHAnsi" w:hAnsiTheme="minorHAnsi"/>
          <w:b/>
          <w:sz w:val="22"/>
          <w:szCs w:val="22"/>
        </w:rPr>
        <w:t xml:space="preserve">přílohy č. </w:t>
      </w:r>
      <w:r w:rsidR="00A73935">
        <w:rPr>
          <w:rFonts w:asciiTheme="minorHAnsi" w:hAnsiTheme="minorHAnsi"/>
          <w:b/>
          <w:sz w:val="22"/>
          <w:szCs w:val="22"/>
        </w:rPr>
        <w:t>2</w:t>
      </w:r>
      <w:r w:rsidR="006B1A46" w:rsidRPr="00BB2EAF">
        <w:rPr>
          <w:rFonts w:asciiTheme="minorHAnsi" w:hAnsiTheme="minorHAnsi"/>
          <w:sz w:val="22"/>
          <w:szCs w:val="22"/>
        </w:rPr>
        <w:t xml:space="preserve">. </w:t>
      </w:r>
      <w:r>
        <w:rPr>
          <w:rFonts w:asciiTheme="minorHAnsi" w:hAnsiTheme="minorHAnsi"/>
          <w:sz w:val="22"/>
          <w:szCs w:val="22"/>
        </w:rPr>
        <w:t>z</w:t>
      </w:r>
      <w:r w:rsidR="006B1A46" w:rsidRPr="00BB2EAF">
        <w:rPr>
          <w:rFonts w:asciiTheme="minorHAnsi" w:hAnsiTheme="minorHAnsi"/>
          <w:sz w:val="22"/>
          <w:szCs w:val="22"/>
        </w:rPr>
        <w:t>a tím účelem se stává nedílnou součástí této smlouvy.</w:t>
      </w:r>
    </w:p>
    <w:p w:rsidR="000050FC" w:rsidRPr="000050FC" w:rsidRDefault="000050FC" w:rsidP="00D12ACB">
      <w:pPr>
        <w:ind w:left="717" w:hanging="433"/>
        <w:jc w:val="both"/>
        <w:rPr>
          <w:rFonts w:asciiTheme="minorHAnsi" w:hAnsiTheme="minorHAnsi"/>
          <w:b/>
          <w:sz w:val="22"/>
          <w:szCs w:val="22"/>
          <w:u w:val="single"/>
        </w:rPr>
      </w:pPr>
      <w:r w:rsidRPr="000050FC">
        <w:rPr>
          <w:rFonts w:asciiTheme="minorHAnsi" w:hAnsiTheme="minorHAnsi"/>
          <w:b/>
          <w:sz w:val="22"/>
          <w:szCs w:val="22"/>
          <w:u w:val="single"/>
        </w:rPr>
        <w:t>3. Další ujednání</w:t>
      </w:r>
    </w:p>
    <w:p w:rsidR="000050FC" w:rsidRPr="000050FC" w:rsidRDefault="000050FC" w:rsidP="00D12ACB">
      <w:pPr>
        <w:ind w:left="717" w:hanging="291"/>
        <w:jc w:val="both"/>
        <w:rPr>
          <w:rFonts w:asciiTheme="minorHAnsi" w:hAnsiTheme="minorHAnsi"/>
          <w:sz w:val="22"/>
          <w:szCs w:val="22"/>
        </w:rPr>
      </w:pPr>
      <w:r>
        <w:rPr>
          <w:rFonts w:asciiTheme="minorHAnsi" w:hAnsiTheme="minorHAnsi"/>
          <w:sz w:val="22"/>
          <w:szCs w:val="22"/>
        </w:rPr>
        <w:t xml:space="preserve">a) </w:t>
      </w:r>
      <w:r w:rsidRPr="000050FC">
        <w:rPr>
          <w:rFonts w:asciiTheme="minorHAnsi" w:hAnsiTheme="minorHAnsi"/>
          <w:sz w:val="22"/>
          <w:szCs w:val="22"/>
        </w:rPr>
        <w:t>Zákonná zpravodajská licence: Obě strany berou na vědomí, že na tuto smlouvu se vztahuje ustanovení §34 písm. b) autorského zákona s tím, že do autorského práva nezasahuje ten, kdo v odůvodněné míře dílo (v rozsahu max. cca 3 minuty) užije při zpravodajství o aktuální události.</w:t>
      </w:r>
      <w:bookmarkStart w:id="0" w:name="_GoBack"/>
      <w:bookmarkEnd w:id="0"/>
    </w:p>
    <w:p w:rsidR="000050FC" w:rsidRPr="000050FC" w:rsidRDefault="000050FC" w:rsidP="00D12ACB">
      <w:pPr>
        <w:ind w:left="717" w:hanging="291"/>
        <w:jc w:val="both"/>
        <w:rPr>
          <w:rFonts w:asciiTheme="minorHAnsi" w:hAnsiTheme="minorHAnsi"/>
          <w:sz w:val="22"/>
          <w:szCs w:val="22"/>
        </w:rPr>
      </w:pPr>
      <w:r>
        <w:rPr>
          <w:rFonts w:asciiTheme="minorHAnsi" w:hAnsiTheme="minorHAnsi"/>
          <w:sz w:val="22"/>
          <w:szCs w:val="22"/>
        </w:rPr>
        <w:t xml:space="preserve">b) </w:t>
      </w:r>
      <w:r w:rsidR="00D12ACB" w:rsidRPr="00D12ACB">
        <w:rPr>
          <w:rFonts w:asciiTheme="minorHAnsi" w:hAnsiTheme="minorHAnsi"/>
          <w:sz w:val="22"/>
          <w:szCs w:val="22"/>
        </w:rPr>
        <w:t>NdB</w:t>
      </w:r>
      <w:r w:rsidRPr="000050FC">
        <w:rPr>
          <w:rFonts w:asciiTheme="minorHAnsi" w:hAnsiTheme="minorHAnsi"/>
          <w:sz w:val="22"/>
          <w:szCs w:val="22"/>
        </w:rPr>
        <w:t xml:space="preserve"> zajistí, že nebudou bez předchozího svolení ND pořizovány jakékoli obrazové či zvukové záznamy představení. ND souhlasí s tím, aby </w:t>
      </w:r>
      <w:r w:rsidR="00D12ACB" w:rsidRPr="00D12ACB">
        <w:rPr>
          <w:rFonts w:asciiTheme="minorHAnsi" w:hAnsiTheme="minorHAnsi"/>
          <w:sz w:val="22"/>
          <w:szCs w:val="22"/>
        </w:rPr>
        <w:t>NdB</w:t>
      </w:r>
      <w:r w:rsidRPr="000050FC">
        <w:rPr>
          <w:rFonts w:asciiTheme="minorHAnsi" w:hAnsiTheme="minorHAnsi"/>
          <w:sz w:val="22"/>
          <w:szCs w:val="22"/>
        </w:rPr>
        <w:t xml:space="preserve"> pořídil záznam z  představení výlučně pro jeho archivační účely s tím, že </w:t>
      </w:r>
      <w:r w:rsidR="00D12ACB" w:rsidRPr="00D12ACB">
        <w:rPr>
          <w:rFonts w:asciiTheme="minorHAnsi" w:hAnsiTheme="minorHAnsi"/>
          <w:sz w:val="22"/>
          <w:szCs w:val="22"/>
        </w:rPr>
        <w:t>NdB</w:t>
      </w:r>
      <w:r w:rsidRPr="000050FC">
        <w:rPr>
          <w:rFonts w:asciiTheme="minorHAnsi" w:hAnsiTheme="minorHAnsi"/>
          <w:sz w:val="22"/>
          <w:szCs w:val="22"/>
        </w:rPr>
        <w:t xml:space="preserve"> musí předat jednu kopii záznamu ND.</w:t>
      </w:r>
    </w:p>
    <w:p w:rsidR="004C2A0B" w:rsidRPr="003E4AAF" w:rsidRDefault="004C2A0B" w:rsidP="00BB2EAF">
      <w:pPr>
        <w:tabs>
          <w:tab w:val="left" w:pos="1080"/>
        </w:tabs>
        <w:suppressAutoHyphens/>
        <w:jc w:val="both"/>
        <w:rPr>
          <w:rFonts w:asciiTheme="minorHAnsi" w:hAnsiTheme="minorHAnsi"/>
          <w:sz w:val="22"/>
          <w:szCs w:val="22"/>
        </w:rPr>
      </w:pPr>
    </w:p>
    <w:p w:rsidR="006B1A46" w:rsidRPr="003E4AAF" w:rsidRDefault="006B1A46" w:rsidP="006B1A46">
      <w:pPr>
        <w:rPr>
          <w:rFonts w:asciiTheme="minorHAnsi" w:hAnsiTheme="minorHAnsi"/>
          <w:b/>
          <w:sz w:val="22"/>
          <w:szCs w:val="22"/>
        </w:rPr>
      </w:pPr>
      <w:r w:rsidRPr="003E4AAF">
        <w:rPr>
          <w:rFonts w:asciiTheme="minorHAnsi" w:hAnsiTheme="minorHAnsi"/>
          <w:sz w:val="22"/>
          <w:szCs w:val="22"/>
        </w:rPr>
        <w:tab/>
      </w:r>
      <w:r w:rsidRPr="003E4AAF">
        <w:rPr>
          <w:rFonts w:asciiTheme="minorHAnsi" w:hAnsiTheme="minorHAnsi"/>
          <w:sz w:val="22"/>
          <w:szCs w:val="22"/>
        </w:rPr>
        <w:tab/>
      </w:r>
      <w:r w:rsidRPr="003E4AAF">
        <w:rPr>
          <w:rFonts w:asciiTheme="minorHAnsi" w:hAnsiTheme="minorHAnsi"/>
          <w:sz w:val="22"/>
          <w:szCs w:val="22"/>
        </w:rPr>
        <w:tab/>
      </w:r>
      <w:r w:rsidRPr="003E4AAF">
        <w:rPr>
          <w:rFonts w:asciiTheme="minorHAnsi" w:hAnsiTheme="minorHAnsi"/>
          <w:sz w:val="22"/>
          <w:szCs w:val="22"/>
        </w:rPr>
        <w:tab/>
      </w:r>
      <w:r w:rsidRPr="003E4AAF">
        <w:rPr>
          <w:rFonts w:asciiTheme="minorHAnsi" w:hAnsiTheme="minorHAnsi"/>
          <w:sz w:val="22"/>
          <w:szCs w:val="22"/>
        </w:rPr>
        <w:tab/>
      </w:r>
      <w:r w:rsidRPr="003E4AAF">
        <w:rPr>
          <w:rFonts w:asciiTheme="minorHAnsi" w:hAnsiTheme="minorHAnsi"/>
          <w:sz w:val="22"/>
          <w:szCs w:val="22"/>
        </w:rPr>
        <w:tab/>
      </w:r>
      <w:r w:rsidRPr="003E4AAF">
        <w:rPr>
          <w:rFonts w:asciiTheme="minorHAnsi" w:hAnsiTheme="minorHAnsi"/>
          <w:b/>
          <w:sz w:val="22"/>
          <w:szCs w:val="22"/>
        </w:rPr>
        <w:t>V.</w:t>
      </w:r>
    </w:p>
    <w:p w:rsidR="006B1A46" w:rsidRPr="003E4AAF" w:rsidRDefault="006B1A46" w:rsidP="006B1A46">
      <w:pPr>
        <w:tabs>
          <w:tab w:val="left" w:pos="720"/>
        </w:tabs>
        <w:suppressAutoHyphens/>
        <w:ind w:left="360"/>
        <w:jc w:val="center"/>
        <w:rPr>
          <w:rFonts w:asciiTheme="minorHAnsi" w:hAnsiTheme="minorHAnsi"/>
          <w:b/>
          <w:sz w:val="22"/>
          <w:szCs w:val="22"/>
        </w:rPr>
      </w:pPr>
      <w:r w:rsidRPr="003E4AAF">
        <w:rPr>
          <w:rFonts w:asciiTheme="minorHAnsi" w:hAnsiTheme="minorHAnsi"/>
          <w:b/>
          <w:sz w:val="22"/>
          <w:szCs w:val="22"/>
        </w:rPr>
        <w:t>Nekonání a odřeknutí představení</w:t>
      </w:r>
    </w:p>
    <w:p w:rsidR="006B1A46" w:rsidRPr="003E4AAF" w:rsidRDefault="006B1A46" w:rsidP="006B1A46">
      <w:pPr>
        <w:numPr>
          <w:ilvl w:val="0"/>
          <w:numId w:val="4"/>
        </w:numPr>
        <w:tabs>
          <w:tab w:val="left" w:pos="1080"/>
        </w:tabs>
        <w:suppressAutoHyphens/>
        <w:jc w:val="both"/>
        <w:rPr>
          <w:rFonts w:asciiTheme="minorHAnsi" w:hAnsiTheme="minorHAnsi"/>
          <w:sz w:val="22"/>
          <w:szCs w:val="22"/>
        </w:rPr>
      </w:pPr>
      <w:r w:rsidRPr="003E4AAF">
        <w:rPr>
          <w:rFonts w:asciiTheme="minorHAnsi" w:hAnsiTheme="minorHAnsi"/>
          <w:sz w:val="22"/>
          <w:szCs w:val="22"/>
        </w:rPr>
        <w:t>Zrušení představení z vyšší moci (nepředvídatelná, přírodní katastrofa, úřední zákaz, atd.</w:t>
      </w:r>
      <w:r w:rsidR="00171B21">
        <w:rPr>
          <w:rFonts w:asciiTheme="minorHAnsi" w:hAnsiTheme="minorHAnsi"/>
          <w:sz w:val="22"/>
          <w:szCs w:val="22"/>
        </w:rPr>
        <w:t>,</w:t>
      </w:r>
      <w:r w:rsidR="00171B21" w:rsidRPr="00171B21">
        <w:rPr>
          <w:rFonts w:ascii="Arial" w:hAnsi="Arial" w:cs="Arial"/>
          <w:sz w:val="22"/>
          <w:szCs w:val="22"/>
          <w:lang w:eastAsia="es-ES"/>
        </w:rPr>
        <w:t xml:space="preserve"> </w:t>
      </w:r>
      <w:r w:rsidR="00171B21" w:rsidRPr="00171B21">
        <w:rPr>
          <w:rFonts w:asciiTheme="minorHAnsi" w:hAnsiTheme="minorHAnsi"/>
          <w:sz w:val="22"/>
          <w:szCs w:val="22"/>
        </w:rPr>
        <w:t>které vláda nebo smluvní strany shodně určí jako okolnosti představující hrozbu či nebezpečí.</w:t>
      </w:r>
      <w:r w:rsidRPr="003E4AAF">
        <w:rPr>
          <w:rFonts w:asciiTheme="minorHAnsi" w:hAnsiTheme="minorHAnsi"/>
          <w:sz w:val="22"/>
          <w:szCs w:val="22"/>
        </w:rPr>
        <w:t>) dávají oběma stranám právo, po včasném, průkazném vyrozumění, od smlouvy odstoupit, nebo změnit její podmínky, a to bez jakýchkoli nároků na finanční úhradu škody.</w:t>
      </w:r>
    </w:p>
    <w:p w:rsidR="006B1A46" w:rsidRPr="003E4AAF" w:rsidRDefault="006B1A46" w:rsidP="006B1A46">
      <w:pPr>
        <w:numPr>
          <w:ilvl w:val="0"/>
          <w:numId w:val="4"/>
        </w:numPr>
        <w:tabs>
          <w:tab w:val="left" w:pos="1080"/>
        </w:tabs>
        <w:suppressAutoHyphens/>
        <w:jc w:val="both"/>
        <w:rPr>
          <w:rFonts w:asciiTheme="minorHAnsi" w:hAnsiTheme="minorHAnsi"/>
          <w:sz w:val="22"/>
          <w:szCs w:val="22"/>
        </w:rPr>
      </w:pPr>
      <w:r w:rsidRPr="003E4AAF">
        <w:rPr>
          <w:rFonts w:asciiTheme="minorHAnsi" w:hAnsiTheme="minorHAnsi"/>
          <w:sz w:val="22"/>
          <w:szCs w:val="22"/>
        </w:rPr>
        <w:t xml:space="preserve">Odřekne-li </w:t>
      </w:r>
      <w:r w:rsidR="006730A3">
        <w:rPr>
          <w:rFonts w:asciiTheme="minorHAnsi" w:hAnsiTheme="minorHAnsi"/>
          <w:sz w:val="22"/>
          <w:szCs w:val="22"/>
        </w:rPr>
        <w:t>NdB</w:t>
      </w:r>
      <w:r w:rsidRPr="003E4AAF">
        <w:rPr>
          <w:rFonts w:asciiTheme="minorHAnsi" w:hAnsiTheme="minorHAnsi"/>
          <w:sz w:val="22"/>
          <w:szCs w:val="22"/>
        </w:rPr>
        <w:t xml:space="preserve"> vystoupení (kromě důvodů uvedených v odstavci 1.)</w:t>
      </w:r>
      <w:r w:rsidR="006730A3">
        <w:rPr>
          <w:rFonts w:asciiTheme="minorHAnsi" w:hAnsiTheme="minorHAnsi"/>
          <w:sz w:val="22"/>
          <w:szCs w:val="22"/>
        </w:rPr>
        <w:t xml:space="preserve"> </w:t>
      </w:r>
      <w:r w:rsidRPr="003E4AAF">
        <w:rPr>
          <w:rFonts w:asciiTheme="minorHAnsi" w:hAnsiTheme="minorHAnsi"/>
          <w:sz w:val="22"/>
          <w:szCs w:val="22"/>
        </w:rPr>
        <w:t xml:space="preserve">později, než 14 dnů před termínem představení dle Čl. I. smlouvy, je povinen uhradit </w:t>
      </w:r>
      <w:r w:rsidR="006730A3">
        <w:rPr>
          <w:rFonts w:asciiTheme="minorHAnsi" w:hAnsiTheme="minorHAnsi"/>
          <w:sz w:val="22"/>
          <w:szCs w:val="22"/>
        </w:rPr>
        <w:t>ND</w:t>
      </w:r>
      <w:r w:rsidRPr="003E4AAF">
        <w:rPr>
          <w:rFonts w:asciiTheme="minorHAnsi" w:hAnsiTheme="minorHAnsi"/>
          <w:sz w:val="22"/>
          <w:szCs w:val="22"/>
        </w:rPr>
        <w:t xml:space="preserve"> prokazatelné výlohy a škody spojené s přípravou vystoupení jestli takové </w:t>
      </w:r>
      <w:r w:rsidR="006730A3">
        <w:rPr>
          <w:rFonts w:asciiTheme="minorHAnsi" w:hAnsiTheme="minorHAnsi"/>
          <w:sz w:val="22"/>
          <w:szCs w:val="22"/>
        </w:rPr>
        <w:t>ND</w:t>
      </w:r>
      <w:r>
        <w:rPr>
          <w:rFonts w:asciiTheme="minorHAnsi" w:hAnsiTheme="minorHAnsi"/>
          <w:sz w:val="22"/>
          <w:szCs w:val="22"/>
        </w:rPr>
        <w:t xml:space="preserve"> </w:t>
      </w:r>
      <w:r w:rsidRPr="003E4AAF">
        <w:rPr>
          <w:rFonts w:asciiTheme="minorHAnsi" w:hAnsiTheme="minorHAnsi"/>
          <w:sz w:val="22"/>
          <w:szCs w:val="22"/>
        </w:rPr>
        <w:t>vznikl</w:t>
      </w:r>
      <w:r w:rsidR="00171B21">
        <w:rPr>
          <w:rFonts w:asciiTheme="minorHAnsi" w:hAnsiTheme="minorHAnsi"/>
          <w:sz w:val="22"/>
          <w:szCs w:val="22"/>
        </w:rPr>
        <w:t>y</w:t>
      </w:r>
      <w:r>
        <w:rPr>
          <w:rFonts w:asciiTheme="minorHAnsi" w:hAnsiTheme="minorHAnsi"/>
          <w:sz w:val="22"/>
          <w:szCs w:val="22"/>
        </w:rPr>
        <w:t>.</w:t>
      </w:r>
    </w:p>
    <w:p w:rsidR="006B1A46" w:rsidRPr="00234D0D" w:rsidRDefault="006B1A46" w:rsidP="006B1A46">
      <w:pPr>
        <w:numPr>
          <w:ilvl w:val="0"/>
          <w:numId w:val="4"/>
        </w:numPr>
        <w:tabs>
          <w:tab w:val="left" w:pos="1080"/>
        </w:tabs>
        <w:suppressAutoHyphens/>
        <w:jc w:val="both"/>
        <w:rPr>
          <w:rFonts w:asciiTheme="minorHAnsi" w:hAnsiTheme="minorHAnsi"/>
          <w:sz w:val="22"/>
          <w:szCs w:val="22"/>
        </w:rPr>
      </w:pPr>
      <w:r w:rsidRPr="003E4AAF">
        <w:rPr>
          <w:rFonts w:asciiTheme="minorHAnsi" w:hAnsiTheme="minorHAnsi"/>
          <w:sz w:val="22"/>
          <w:szCs w:val="22"/>
        </w:rPr>
        <w:t xml:space="preserve">Odřekne-li vystoupení </w:t>
      </w:r>
      <w:r w:rsidR="006730A3">
        <w:rPr>
          <w:rFonts w:asciiTheme="minorHAnsi" w:hAnsiTheme="minorHAnsi"/>
          <w:sz w:val="22"/>
          <w:szCs w:val="22"/>
        </w:rPr>
        <w:t>ND</w:t>
      </w:r>
      <w:r w:rsidRPr="003E4AAF">
        <w:rPr>
          <w:rFonts w:asciiTheme="minorHAnsi" w:hAnsiTheme="minorHAnsi"/>
          <w:sz w:val="22"/>
          <w:szCs w:val="22"/>
        </w:rPr>
        <w:t xml:space="preserve"> (kromě důvodů uvedených v</w:t>
      </w:r>
      <w:r w:rsidR="006730A3">
        <w:rPr>
          <w:rFonts w:asciiTheme="minorHAnsi" w:hAnsiTheme="minorHAnsi"/>
          <w:sz w:val="22"/>
          <w:szCs w:val="22"/>
        </w:rPr>
        <w:t> </w:t>
      </w:r>
      <w:r w:rsidRPr="003E4AAF">
        <w:rPr>
          <w:rFonts w:asciiTheme="minorHAnsi" w:hAnsiTheme="minorHAnsi"/>
          <w:sz w:val="22"/>
          <w:szCs w:val="22"/>
        </w:rPr>
        <w:t>odstavci</w:t>
      </w:r>
      <w:r w:rsidR="006730A3">
        <w:rPr>
          <w:rFonts w:asciiTheme="minorHAnsi" w:hAnsiTheme="minorHAnsi"/>
          <w:sz w:val="22"/>
          <w:szCs w:val="22"/>
        </w:rPr>
        <w:t xml:space="preserve"> </w:t>
      </w:r>
      <w:r w:rsidRPr="003E4AAF">
        <w:rPr>
          <w:rFonts w:asciiTheme="minorHAnsi" w:hAnsiTheme="minorHAnsi"/>
          <w:sz w:val="22"/>
          <w:szCs w:val="22"/>
        </w:rPr>
        <w:t xml:space="preserve">1.) později, než 14 dnů před termínem představení dle Čl. I. smlouvy, je povinno uhradit </w:t>
      </w:r>
      <w:r w:rsidR="006730A3">
        <w:rPr>
          <w:rFonts w:asciiTheme="minorHAnsi" w:hAnsiTheme="minorHAnsi"/>
          <w:sz w:val="22"/>
          <w:szCs w:val="22"/>
        </w:rPr>
        <w:t>NdB</w:t>
      </w:r>
      <w:r w:rsidRPr="003E4AAF">
        <w:rPr>
          <w:rFonts w:asciiTheme="minorHAnsi" w:hAnsiTheme="minorHAnsi"/>
          <w:sz w:val="22"/>
          <w:szCs w:val="22"/>
        </w:rPr>
        <w:t xml:space="preserve"> prokazatelné výlohy a škody spojené s přípravou vystoupení.</w:t>
      </w:r>
    </w:p>
    <w:p w:rsidR="004C2A0B" w:rsidRDefault="006B1A46" w:rsidP="006B1A46">
      <w:pPr>
        <w:jc w:val="center"/>
        <w:rPr>
          <w:rFonts w:asciiTheme="minorHAnsi" w:hAnsiTheme="minorHAnsi"/>
          <w:b/>
          <w:bCs/>
          <w:sz w:val="22"/>
          <w:szCs w:val="22"/>
        </w:rPr>
      </w:pPr>
      <w:r w:rsidRPr="003E4AAF">
        <w:rPr>
          <w:rFonts w:asciiTheme="minorHAnsi" w:hAnsiTheme="minorHAnsi"/>
          <w:b/>
          <w:bCs/>
          <w:sz w:val="22"/>
          <w:szCs w:val="22"/>
        </w:rPr>
        <w:t xml:space="preserve"> </w:t>
      </w:r>
    </w:p>
    <w:p w:rsidR="006B1A46" w:rsidRPr="003E4AAF" w:rsidRDefault="006B1A46" w:rsidP="006B1A46">
      <w:pPr>
        <w:jc w:val="center"/>
        <w:rPr>
          <w:rFonts w:asciiTheme="minorHAnsi" w:hAnsiTheme="minorHAnsi"/>
          <w:b/>
          <w:bCs/>
          <w:sz w:val="22"/>
          <w:szCs w:val="22"/>
        </w:rPr>
      </w:pPr>
      <w:r w:rsidRPr="003E4AAF">
        <w:rPr>
          <w:rFonts w:asciiTheme="minorHAnsi" w:hAnsiTheme="minorHAnsi"/>
          <w:b/>
          <w:bCs/>
          <w:sz w:val="22"/>
          <w:szCs w:val="22"/>
        </w:rPr>
        <w:t xml:space="preserve">VI. </w:t>
      </w:r>
    </w:p>
    <w:p w:rsidR="006B1A46" w:rsidRPr="003E4AAF" w:rsidRDefault="006B1A46" w:rsidP="006B1A46">
      <w:pPr>
        <w:jc w:val="center"/>
        <w:rPr>
          <w:rFonts w:asciiTheme="minorHAnsi" w:hAnsiTheme="minorHAnsi"/>
          <w:b/>
          <w:bCs/>
          <w:sz w:val="22"/>
          <w:szCs w:val="22"/>
        </w:rPr>
      </w:pPr>
      <w:r w:rsidRPr="003E4AAF">
        <w:rPr>
          <w:rFonts w:asciiTheme="minorHAnsi" w:hAnsiTheme="minorHAnsi"/>
          <w:b/>
          <w:bCs/>
          <w:sz w:val="22"/>
          <w:szCs w:val="22"/>
        </w:rPr>
        <w:t>Závěrečná ustanovení</w:t>
      </w:r>
    </w:p>
    <w:p w:rsidR="003B5080" w:rsidRDefault="003B5080" w:rsidP="003B5080">
      <w:pPr>
        <w:pStyle w:val="Zkladntext"/>
        <w:numPr>
          <w:ilvl w:val="0"/>
          <w:numId w:val="2"/>
        </w:numPr>
        <w:snapToGrid/>
        <w:jc w:val="both"/>
        <w:rPr>
          <w:rFonts w:asciiTheme="minorHAnsi" w:hAnsiTheme="minorHAnsi" w:cs="Arial"/>
          <w:color w:val="000000"/>
          <w:sz w:val="22"/>
          <w:szCs w:val="22"/>
        </w:rPr>
      </w:pPr>
      <w:r>
        <w:rPr>
          <w:rFonts w:asciiTheme="minorHAnsi" w:hAnsiTheme="minorHAnsi" w:cs="Arial"/>
          <w:color w:val="000000"/>
          <w:sz w:val="22"/>
          <w:szCs w:val="22"/>
        </w:rPr>
        <w:t>Tato smlouva vstupuje v platnost dnem podpisu oběma smluvními stranami.</w:t>
      </w:r>
    </w:p>
    <w:p w:rsidR="003B5080" w:rsidRDefault="003B5080" w:rsidP="003B5080">
      <w:pPr>
        <w:numPr>
          <w:ilvl w:val="0"/>
          <w:numId w:val="2"/>
        </w:numPr>
        <w:ind w:left="357" w:hanging="357"/>
        <w:jc w:val="both"/>
        <w:rPr>
          <w:rFonts w:asciiTheme="minorHAnsi" w:hAnsiTheme="minorHAnsi"/>
          <w:sz w:val="22"/>
          <w:szCs w:val="22"/>
        </w:rPr>
      </w:pPr>
      <w:r>
        <w:rPr>
          <w:rFonts w:asciiTheme="minorHAnsi" w:hAnsiTheme="minorHAnsi"/>
          <w:sz w:val="22"/>
          <w:szCs w:val="22"/>
        </w:rPr>
        <w:t>Smlouvu lze měnit a doplňovat pouze písemnými, postupně číslovanými dodatky, po</w:t>
      </w:r>
      <w:smartTag w:uri="urn:schemas-microsoft-com:office:smarttags" w:element="PersonName">
        <w:r>
          <w:rPr>
            <w:rFonts w:asciiTheme="minorHAnsi" w:hAnsiTheme="minorHAnsi"/>
            <w:sz w:val="22"/>
            <w:szCs w:val="22"/>
          </w:rPr>
          <w:t>de</w:t>
        </w:r>
      </w:smartTag>
      <w:r>
        <w:rPr>
          <w:rFonts w:asciiTheme="minorHAnsi" w:hAnsiTheme="minorHAnsi"/>
          <w:sz w:val="22"/>
          <w:szCs w:val="22"/>
        </w:rPr>
        <w:t>psanými oběma smluvními stranami.</w:t>
      </w:r>
    </w:p>
    <w:p w:rsidR="003B5080" w:rsidRDefault="003B5080" w:rsidP="003B5080">
      <w:pPr>
        <w:numPr>
          <w:ilvl w:val="0"/>
          <w:numId w:val="2"/>
        </w:numPr>
        <w:ind w:left="357" w:hanging="357"/>
        <w:jc w:val="both"/>
        <w:rPr>
          <w:rFonts w:asciiTheme="minorHAnsi" w:hAnsiTheme="minorHAnsi"/>
          <w:sz w:val="22"/>
          <w:szCs w:val="22"/>
        </w:rPr>
      </w:pPr>
      <w:r>
        <w:rPr>
          <w:rFonts w:asciiTheme="minorHAnsi" w:hAnsiTheme="minorHAnsi"/>
          <w:sz w:val="22"/>
          <w:szCs w:val="22"/>
        </w:rPr>
        <w:t>Tato smlouva je vyhotovena ve dvou exemplářích, přičemž každá smluvní strana obdrží jedno vyhotovení.</w:t>
      </w:r>
    </w:p>
    <w:p w:rsidR="003B5080" w:rsidRDefault="003B5080" w:rsidP="003B5080">
      <w:pPr>
        <w:numPr>
          <w:ilvl w:val="0"/>
          <w:numId w:val="2"/>
        </w:numPr>
        <w:ind w:left="357" w:hanging="357"/>
        <w:jc w:val="both"/>
        <w:rPr>
          <w:rFonts w:asciiTheme="minorHAnsi" w:hAnsiTheme="minorHAnsi"/>
          <w:sz w:val="22"/>
          <w:szCs w:val="22"/>
        </w:rPr>
      </w:pPr>
      <w:r>
        <w:rPr>
          <w:rFonts w:asciiTheme="minorHAnsi" w:hAnsiTheme="minorHAnsi"/>
          <w:snapToGrid w:val="0"/>
          <w:sz w:val="22"/>
          <w:szCs w:val="22"/>
        </w:rPr>
        <w:t>Na důkaz souhlasu s obsahem této smlouvy připojují smluvní strany své podpisy.</w:t>
      </w:r>
    </w:p>
    <w:p w:rsidR="003B5080" w:rsidRDefault="003B5080" w:rsidP="003B5080">
      <w:pPr>
        <w:numPr>
          <w:ilvl w:val="0"/>
          <w:numId w:val="2"/>
        </w:numPr>
        <w:ind w:left="357" w:hanging="357"/>
        <w:jc w:val="both"/>
        <w:rPr>
          <w:rFonts w:asciiTheme="minorHAnsi" w:hAnsiTheme="minorHAnsi"/>
          <w:snapToGrid w:val="0"/>
          <w:sz w:val="22"/>
          <w:szCs w:val="22"/>
        </w:rPr>
      </w:pPr>
      <w:r w:rsidRPr="00EB25FC">
        <w:rPr>
          <w:rFonts w:asciiTheme="minorHAnsi" w:hAnsiTheme="minorHAnsi"/>
          <w:snapToGrid w:val="0"/>
          <w:sz w:val="22"/>
          <w:szCs w:val="22"/>
        </w:rPr>
        <w:t>Obě smluvní strany berou na vědomí, že smlouva nabývá účinnosti teprve jejím uveřejněním v registru smluv podle zákona č. 340/2015 Sb. (zákon o registru smluv) a souhlasí s uveřejněním této smlouvy v registru smluv v úplném znění.</w:t>
      </w:r>
    </w:p>
    <w:p w:rsidR="00753145" w:rsidRDefault="00753145" w:rsidP="00753145">
      <w:pPr>
        <w:jc w:val="both"/>
        <w:rPr>
          <w:rFonts w:asciiTheme="minorHAnsi" w:hAnsiTheme="minorHAnsi"/>
          <w:snapToGrid w:val="0"/>
          <w:sz w:val="22"/>
          <w:szCs w:val="22"/>
        </w:rPr>
      </w:pPr>
    </w:p>
    <w:p w:rsidR="00753145" w:rsidRDefault="00753145" w:rsidP="00753145">
      <w:pPr>
        <w:jc w:val="both"/>
        <w:rPr>
          <w:rFonts w:asciiTheme="minorHAnsi" w:hAnsiTheme="minorHAnsi"/>
          <w:snapToGrid w:val="0"/>
          <w:sz w:val="22"/>
          <w:szCs w:val="22"/>
        </w:rPr>
      </w:pPr>
    </w:p>
    <w:p w:rsidR="00753145" w:rsidRPr="00EB25FC" w:rsidRDefault="00753145" w:rsidP="00753145">
      <w:pPr>
        <w:jc w:val="both"/>
        <w:rPr>
          <w:rFonts w:asciiTheme="minorHAnsi" w:hAnsiTheme="minorHAnsi"/>
          <w:snapToGrid w:val="0"/>
          <w:sz w:val="22"/>
          <w:szCs w:val="22"/>
        </w:rPr>
      </w:pPr>
    </w:p>
    <w:p w:rsidR="006730A3" w:rsidRDefault="006730A3" w:rsidP="006B1A46">
      <w:pPr>
        <w:jc w:val="both"/>
        <w:rPr>
          <w:rFonts w:asciiTheme="minorHAnsi" w:hAnsiTheme="minorHAnsi"/>
          <w:snapToGrid w:val="0"/>
          <w:sz w:val="22"/>
          <w:szCs w:val="22"/>
        </w:rPr>
      </w:pPr>
      <w:r>
        <w:rPr>
          <w:rFonts w:asciiTheme="minorHAnsi" w:hAnsiTheme="minorHAnsi"/>
          <w:snapToGrid w:val="0"/>
          <w:sz w:val="22"/>
          <w:szCs w:val="22"/>
        </w:rPr>
        <w:t>_______________________</w:t>
      </w:r>
      <w:r>
        <w:rPr>
          <w:rFonts w:asciiTheme="minorHAnsi" w:hAnsiTheme="minorHAnsi"/>
          <w:snapToGrid w:val="0"/>
          <w:sz w:val="22"/>
          <w:szCs w:val="22"/>
        </w:rPr>
        <w:tab/>
      </w:r>
      <w:r>
        <w:rPr>
          <w:rFonts w:asciiTheme="minorHAnsi" w:hAnsiTheme="minorHAnsi"/>
          <w:snapToGrid w:val="0"/>
          <w:sz w:val="22"/>
          <w:szCs w:val="22"/>
        </w:rPr>
        <w:tab/>
      </w:r>
      <w:r>
        <w:rPr>
          <w:rFonts w:asciiTheme="minorHAnsi" w:hAnsiTheme="minorHAnsi"/>
          <w:snapToGrid w:val="0"/>
          <w:sz w:val="22"/>
          <w:szCs w:val="22"/>
        </w:rPr>
        <w:tab/>
      </w:r>
      <w:r>
        <w:rPr>
          <w:rFonts w:asciiTheme="minorHAnsi" w:hAnsiTheme="minorHAnsi"/>
          <w:snapToGrid w:val="0"/>
          <w:sz w:val="22"/>
          <w:szCs w:val="22"/>
        </w:rPr>
        <w:tab/>
        <w:t>____________________________</w:t>
      </w:r>
    </w:p>
    <w:p w:rsidR="006730A3" w:rsidRDefault="006730A3" w:rsidP="006B1A46">
      <w:pPr>
        <w:jc w:val="both"/>
        <w:rPr>
          <w:rFonts w:asciiTheme="minorHAnsi" w:hAnsiTheme="minorHAnsi"/>
          <w:snapToGrid w:val="0"/>
          <w:sz w:val="22"/>
          <w:szCs w:val="22"/>
        </w:rPr>
      </w:pPr>
    </w:p>
    <w:tbl>
      <w:tblPr>
        <w:tblW w:w="0" w:type="auto"/>
        <w:tblInd w:w="284" w:type="dxa"/>
        <w:tblCellMar>
          <w:left w:w="0" w:type="dxa"/>
          <w:right w:w="0" w:type="dxa"/>
        </w:tblCellMar>
        <w:tblLook w:val="0000"/>
      </w:tblPr>
      <w:tblGrid>
        <w:gridCol w:w="4678"/>
        <w:gridCol w:w="4110"/>
      </w:tblGrid>
      <w:tr w:rsidR="006B1A46" w:rsidRPr="003E4AAF" w:rsidTr="00570065">
        <w:tc>
          <w:tcPr>
            <w:tcW w:w="4678" w:type="dxa"/>
            <w:tcMar>
              <w:top w:w="0" w:type="dxa"/>
              <w:left w:w="108" w:type="dxa"/>
              <w:bottom w:w="0" w:type="dxa"/>
              <w:right w:w="108" w:type="dxa"/>
            </w:tcMar>
          </w:tcPr>
          <w:p w:rsidR="006B1A46" w:rsidRPr="003E4AAF" w:rsidRDefault="006B1A46" w:rsidP="006730A3">
            <w:pPr>
              <w:pStyle w:val="Zkladntext"/>
              <w:rPr>
                <w:rFonts w:asciiTheme="minorHAnsi" w:hAnsiTheme="minorHAnsi"/>
              </w:rPr>
            </w:pPr>
            <w:r>
              <w:rPr>
                <w:rFonts w:asciiTheme="minorHAnsi" w:hAnsiTheme="minorHAnsi"/>
                <w:sz w:val="22"/>
                <w:szCs w:val="22"/>
              </w:rPr>
              <w:t>V</w:t>
            </w:r>
            <w:r w:rsidR="00C73CD2">
              <w:rPr>
                <w:rFonts w:asciiTheme="minorHAnsi" w:hAnsiTheme="minorHAnsi"/>
                <w:sz w:val="22"/>
                <w:szCs w:val="22"/>
              </w:rPr>
              <w:t> </w:t>
            </w:r>
            <w:r w:rsidR="006730A3">
              <w:rPr>
                <w:rFonts w:asciiTheme="minorHAnsi" w:hAnsiTheme="minorHAnsi"/>
                <w:sz w:val="22"/>
                <w:szCs w:val="22"/>
              </w:rPr>
              <w:t>Praze</w:t>
            </w:r>
            <w:r w:rsidR="00C73CD2">
              <w:rPr>
                <w:rFonts w:asciiTheme="minorHAnsi" w:hAnsiTheme="minorHAnsi"/>
                <w:sz w:val="22"/>
                <w:szCs w:val="22"/>
              </w:rPr>
              <w:t xml:space="preserve"> </w:t>
            </w:r>
            <w:r>
              <w:rPr>
                <w:rFonts w:asciiTheme="minorHAnsi" w:hAnsiTheme="minorHAnsi"/>
                <w:sz w:val="22"/>
                <w:szCs w:val="22"/>
              </w:rPr>
              <w:t>dne</w:t>
            </w:r>
          </w:p>
        </w:tc>
        <w:tc>
          <w:tcPr>
            <w:tcW w:w="4110" w:type="dxa"/>
            <w:tcMar>
              <w:top w:w="0" w:type="dxa"/>
              <w:left w:w="108" w:type="dxa"/>
              <w:bottom w:w="0" w:type="dxa"/>
              <w:right w:w="108" w:type="dxa"/>
            </w:tcMar>
          </w:tcPr>
          <w:p w:rsidR="006B1A46" w:rsidRPr="003E4AAF" w:rsidRDefault="006B1A46" w:rsidP="0088674E">
            <w:pPr>
              <w:pStyle w:val="Zkladntext"/>
              <w:rPr>
                <w:rFonts w:asciiTheme="minorHAnsi" w:hAnsiTheme="minorHAnsi"/>
              </w:rPr>
            </w:pPr>
            <w:r>
              <w:rPr>
                <w:rFonts w:asciiTheme="minorHAnsi" w:hAnsiTheme="minorHAnsi"/>
                <w:sz w:val="22"/>
                <w:szCs w:val="22"/>
              </w:rPr>
              <w:t xml:space="preserve">V </w:t>
            </w:r>
            <w:proofErr w:type="gramStart"/>
            <w:r>
              <w:rPr>
                <w:rFonts w:asciiTheme="minorHAnsi" w:hAnsiTheme="minorHAnsi"/>
                <w:sz w:val="22"/>
                <w:szCs w:val="22"/>
              </w:rPr>
              <w:t>Brně</w:t>
            </w:r>
            <w:r w:rsidR="00C73CD2">
              <w:rPr>
                <w:rFonts w:asciiTheme="minorHAnsi" w:hAnsiTheme="minorHAnsi"/>
                <w:sz w:val="22"/>
                <w:szCs w:val="22"/>
              </w:rPr>
              <w:t xml:space="preserve"> </w:t>
            </w:r>
            <w:r>
              <w:rPr>
                <w:rFonts w:asciiTheme="minorHAnsi" w:hAnsiTheme="minorHAnsi"/>
                <w:sz w:val="22"/>
                <w:szCs w:val="22"/>
              </w:rPr>
              <w:t xml:space="preserve"> dne</w:t>
            </w:r>
            <w:proofErr w:type="gramEnd"/>
            <w:r>
              <w:rPr>
                <w:rFonts w:asciiTheme="minorHAnsi" w:hAnsiTheme="minorHAnsi"/>
                <w:sz w:val="22"/>
                <w:szCs w:val="22"/>
              </w:rPr>
              <w:t xml:space="preserve"> </w:t>
            </w:r>
          </w:p>
        </w:tc>
      </w:tr>
      <w:tr w:rsidR="006B1A46" w:rsidRPr="003E4AAF" w:rsidTr="00570065">
        <w:tc>
          <w:tcPr>
            <w:tcW w:w="4678" w:type="dxa"/>
            <w:tcMar>
              <w:top w:w="0" w:type="dxa"/>
              <w:left w:w="108" w:type="dxa"/>
              <w:bottom w:w="0" w:type="dxa"/>
              <w:right w:w="108" w:type="dxa"/>
            </w:tcMar>
          </w:tcPr>
          <w:p w:rsidR="00423E03" w:rsidRPr="00423E03" w:rsidRDefault="004D4C84" w:rsidP="00423E03">
            <w:pPr>
              <w:pStyle w:val="Zkladntext"/>
              <w:rPr>
                <w:rFonts w:asciiTheme="minorHAnsi" w:hAnsiTheme="minorHAnsi"/>
                <w:b/>
                <w:bCs/>
              </w:rPr>
            </w:pPr>
            <w:r>
              <w:rPr>
                <w:rFonts w:asciiTheme="minorHAnsi" w:hAnsiTheme="minorHAnsi"/>
                <w:b/>
                <w:bCs/>
                <w:sz w:val="22"/>
                <w:szCs w:val="22"/>
              </w:rPr>
              <w:t xml:space="preserve">Prof. </w:t>
            </w:r>
            <w:proofErr w:type="spellStart"/>
            <w:r w:rsidR="00813710">
              <w:rPr>
                <w:rFonts w:asciiTheme="minorHAnsi" w:hAnsiTheme="minorHAnsi"/>
                <w:b/>
                <w:bCs/>
                <w:sz w:val="22"/>
                <w:szCs w:val="22"/>
              </w:rPr>
              <w:t>MgA</w:t>
            </w:r>
            <w:proofErr w:type="spellEnd"/>
            <w:r w:rsidR="00813710">
              <w:rPr>
                <w:rFonts w:asciiTheme="minorHAnsi" w:hAnsiTheme="minorHAnsi"/>
                <w:b/>
                <w:bCs/>
                <w:sz w:val="22"/>
                <w:szCs w:val="22"/>
              </w:rPr>
              <w:t>. Jan Burian</w:t>
            </w:r>
          </w:p>
          <w:p w:rsidR="006B1A46" w:rsidRPr="003E4AAF" w:rsidRDefault="00867F13" w:rsidP="00867F13">
            <w:pPr>
              <w:pStyle w:val="Zkladntext"/>
              <w:rPr>
                <w:rFonts w:asciiTheme="minorHAnsi" w:hAnsiTheme="minorHAnsi"/>
              </w:rPr>
            </w:pPr>
            <w:r>
              <w:rPr>
                <w:rFonts w:asciiTheme="minorHAnsi" w:hAnsiTheme="minorHAnsi"/>
                <w:sz w:val="22"/>
                <w:szCs w:val="22"/>
              </w:rPr>
              <w:t>ř</w:t>
            </w:r>
            <w:r w:rsidR="00423E03">
              <w:rPr>
                <w:rFonts w:asciiTheme="minorHAnsi" w:hAnsiTheme="minorHAnsi"/>
                <w:sz w:val="22"/>
                <w:szCs w:val="22"/>
              </w:rPr>
              <w:t>editel</w:t>
            </w:r>
            <w:r w:rsidR="004D4C84">
              <w:rPr>
                <w:rFonts w:asciiTheme="minorHAnsi" w:hAnsiTheme="minorHAnsi"/>
                <w:sz w:val="22"/>
                <w:szCs w:val="22"/>
              </w:rPr>
              <w:t xml:space="preserve"> </w:t>
            </w:r>
          </w:p>
        </w:tc>
        <w:tc>
          <w:tcPr>
            <w:tcW w:w="4110" w:type="dxa"/>
            <w:tcBorders>
              <w:left w:val="nil"/>
            </w:tcBorders>
            <w:tcMar>
              <w:top w:w="0" w:type="dxa"/>
              <w:left w:w="108" w:type="dxa"/>
              <w:bottom w:w="0" w:type="dxa"/>
              <w:right w:w="108" w:type="dxa"/>
            </w:tcMar>
          </w:tcPr>
          <w:p w:rsidR="006B1A46" w:rsidRPr="00423E03" w:rsidRDefault="006B1A46" w:rsidP="0088674E">
            <w:pPr>
              <w:pStyle w:val="Zkladntext"/>
              <w:rPr>
                <w:rFonts w:asciiTheme="minorHAnsi" w:hAnsiTheme="minorHAnsi"/>
                <w:b/>
              </w:rPr>
            </w:pPr>
            <w:proofErr w:type="spellStart"/>
            <w:r w:rsidRPr="00423E03">
              <w:rPr>
                <w:rFonts w:asciiTheme="minorHAnsi" w:hAnsiTheme="minorHAnsi"/>
                <w:b/>
                <w:sz w:val="22"/>
                <w:szCs w:val="22"/>
              </w:rPr>
              <w:t>MgA</w:t>
            </w:r>
            <w:proofErr w:type="spellEnd"/>
            <w:r w:rsidRPr="00423E03">
              <w:rPr>
                <w:rFonts w:asciiTheme="minorHAnsi" w:hAnsiTheme="minorHAnsi"/>
                <w:b/>
                <w:sz w:val="22"/>
                <w:szCs w:val="22"/>
              </w:rPr>
              <w:t xml:space="preserve"> Martin </w:t>
            </w:r>
            <w:proofErr w:type="spellStart"/>
            <w:r w:rsidRPr="00423E03">
              <w:rPr>
                <w:rFonts w:asciiTheme="minorHAnsi" w:hAnsiTheme="minorHAnsi"/>
                <w:b/>
                <w:sz w:val="22"/>
                <w:szCs w:val="22"/>
              </w:rPr>
              <w:t>Glaser</w:t>
            </w:r>
            <w:proofErr w:type="spellEnd"/>
          </w:p>
          <w:p w:rsidR="006B1A46" w:rsidRPr="003E4AAF" w:rsidRDefault="00423E03" w:rsidP="0088674E">
            <w:pPr>
              <w:pStyle w:val="Zkladntext"/>
              <w:rPr>
                <w:rFonts w:asciiTheme="minorHAnsi" w:hAnsiTheme="minorHAnsi"/>
              </w:rPr>
            </w:pPr>
            <w:r>
              <w:rPr>
                <w:rFonts w:asciiTheme="minorHAnsi" w:hAnsiTheme="minorHAnsi"/>
                <w:sz w:val="22"/>
                <w:szCs w:val="22"/>
              </w:rPr>
              <w:t>ředitel</w:t>
            </w:r>
          </w:p>
        </w:tc>
      </w:tr>
    </w:tbl>
    <w:p w:rsidR="00762A93" w:rsidRDefault="00762A93" w:rsidP="00762A93">
      <w:pPr>
        <w:ind w:left="284" w:hanging="284"/>
        <w:jc w:val="center"/>
        <w:rPr>
          <w:rFonts w:eastAsia="Calibri"/>
          <w:b/>
          <w:sz w:val="32"/>
          <w:szCs w:val="22"/>
          <w:lang w:eastAsia="en-US"/>
        </w:rPr>
      </w:pPr>
    </w:p>
    <w:p w:rsidR="00A73935" w:rsidRDefault="00A73935" w:rsidP="00A73935">
      <w:pPr>
        <w:rPr>
          <w:rFonts w:ascii="Arial" w:hAnsi="Arial" w:cs="Arial"/>
          <w:b/>
        </w:rPr>
      </w:pPr>
      <w:r>
        <w:rPr>
          <w:rFonts w:ascii="Arial" w:hAnsi="Arial" w:cs="Arial"/>
          <w:b/>
        </w:rPr>
        <w:lastRenderedPageBreak/>
        <w:t>Příloha č. 1 - užití hudebních děl</w:t>
      </w:r>
    </w:p>
    <w:p w:rsidR="00A73935" w:rsidRDefault="00A73935" w:rsidP="00A73935">
      <w:pPr>
        <w:rPr>
          <w:rFonts w:ascii="Arial" w:hAnsi="Arial" w:cs="Arial"/>
          <w:b/>
        </w:rPr>
      </w:pPr>
    </w:p>
    <w:tbl>
      <w:tblPr>
        <w:tblW w:w="0" w:type="auto"/>
        <w:tblInd w:w="-237" w:type="dxa"/>
        <w:tblLayout w:type="fixed"/>
        <w:tblLook w:val="0000"/>
      </w:tblPr>
      <w:tblGrid>
        <w:gridCol w:w="9933"/>
      </w:tblGrid>
      <w:tr w:rsidR="00A73935" w:rsidTr="008642C9">
        <w:trPr>
          <w:trHeight w:val="1978"/>
        </w:trPr>
        <w:tc>
          <w:tcPr>
            <w:tcW w:w="9933" w:type="dxa"/>
            <w:tcBorders>
              <w:top w:val="double" w:sz="6" w:space="0" w:color="000000"/>
              <w:left w:val="double" w:sz="6" w:space="0" w:color="000000"/>
              <w:bottom w:val="double" w:sz="6" w:space="0" w:color="000000"/>
              <w:right w:val="double" w:sz="6" w:space="0" w:color="000000"/>
            </w:tcBorders>
            <w:shd w:val="clear" w:color="auto" w:fill="auto"/>
          </w:tcPr>
          <w:p w:rsidR="00A73935" w:rsidRDefault="00A73935" w:rsidP="008642C9">
            <w:pPr>
              <w:snapToGrid w:val="0"/>
              <w:rPr>
                <w:rFonts w:ascii="Arial" w:hAnsi="Arial" w:cs="Arial"/>
                <w:b/>
              </w:rPr>
            </w:pPr>
          </w:p>
          <w:p w:rsidR="00A73935" w:rsidRDefault="00A73935" w:rsidP="008642C9">
            <w:pPr>
              <w:spacing w:line="360" w:lineRule="auto"/>
              <w:jc w:val="center"/>
              <w:rPr>
                <w:rFonts w:ascii="Arial" w:hAnsi="Arial" w:cs="Arial"/>
              </w:rPr>
            </w:pPr>
            <w:r>
              <w:rPr>
                <w:rFonts w:ascii="Arial" w:hAnsi="Arial" w:cs="Arial"/>
                <w:b/>
              </w:rPr>
              <w:t xml:space="preserve">SEZNAM HUDEBNÍCH DĚL, K JEJICHŽ UŽITÍ OSA UDĚLUJE SOUHLAS PŘI DIVADELNÍM PŘEDSTAVENÍ S NÁZVEM: </w:t>
            </w:r>
          </w:p>
          <w:p w:rsidR="00A73935" w:rsidRDefault="00A73935" w:rsidP="008642C9">
            <w:pPr>
              <w:jc w:val="center"/>
              <w:rPr>
                <w:rFonts w:ascii="Arial" w:hAnsi="Arial" w:cs="Arial"/>
              </w:rPr>
            </w:pPr>
          </w:p>
          <w:p w:rsidR="00A73935" w:rsidRDefault="00A73935" w:rsidP="008642C9">
            <w:pPr>
              <w:jc w:val="center"/>
              <w:rPr>
                <w:rFonts w:ascii="Arial" w:eastAsia="Arial" w:hAnsi="Arial" w:cs="Arial"/>
              </w:rPr>
            </w:pPr>
            <w:r>
              <w:rPr>
                <w:rFonts w:ascii="Arial" w:eastAsia="Arial" w:hAnsi="Arial" w:cs="Arial"/>
                <w:b/>
                <w:sz w:val="28"/>
                <w:szCs w:val="28"/>
              </w:rPr>
              <w:t>„DECADANCE</w:t>
            </w:r>
            <w:r>
              <w:rPr>
                <w:rFonts w:ascii="Arial" w:hAnsi="Arial" w:cs="Arial"/>
                <w:b/>
                <w:sz w:val="28"/>
                <w:szCs w:val="28"/>
              </w:rPr>
              <w:t>"</w:t>
            </w:r>
          </w:p>
          <w:p w:rsidR="00A73935" w:rsidRDefault="00A73935" w:rsidP="008642C9">
            <w:r>
              <w:rPr>
                <w:rFonts w:ascii="Arial" w:eastAsia="Arial" w:hAnsi="Arial" w:cs="Arial"/>
              </w:rPr>
              <w:t xml:space="preserve">                                          </w:t>
            </w:r>
          </w:p>
        </w:tc>
      </w:tr>
    </w:tbl>
    <w:p w:rsidR="00A73935" w:rsidRDefault="00A73935" w:rsidP="00A73935"/>
    <w:p w:rsidR="00A73935" w:rsidRDefault="00A73935" w:rsidP="00A73935">
      <w:pPr>
        <w:rPr>
          <w:rFonts w:ascii="Arial" w:hAnsi="Arial" w:cs="Arial"/>
          <w:sz w:val="22"/>
          <w:szCs w:val="22"/>
        </w:rPr>
      </w:pPr>
      <w:r>
        <w:rPr>
          <w:rFonts w:ascii="Arial" w:eastAsia="Arial" w:hAnsi="Arial" w:cs="Arial"/>
          <w:b/>
        </w:rPr>
        <w:t xml:space="preserve">   </w:t>
      </w:r>
      <w:r>
        <w:rPr>
          <w:rFonts w:ascii="Arial" w:eastAsia="Arial" w:hAnsi="Arial" w:cs="Arial"/>
        </w:rPr>
        <w:t xml:space="preserve">                                               </w:t>
      </w:r>
    </w:p>
    <w:p w:rsidR="00A73935" w:rsidRDefault="00A73935" w:rsidP="00A73935">
      <w:pPr>
        <w:rPr>
          <w:rFonts w:ascii="Arial" w:hAnsi="Arial" w:cs="Arial"/>
          <w:sz w:val="22"/>
          <w:szCs w:val="22"/>
        </w:rPr>
      </w:pPr>
      <w:r>
        <w:rPr>
          <w:rFonts w:ascii="Arial" w:hAnsi="Arial" w:cs="Arial"/>
          <w:sz w:val="22"/>
          <w:szCs w:val="22"/>
        </w:rPr>
        <w:t xml:space="preserve">C – skladatel      A – </w:t>
      </w:r>
      <w:proofErr w:type="gramStart"/>
      <w:r>
        <w:rPr>
          <w:rFonts w:ascii="Arial" w:hAnsi="Arial" w:cs="Arial"/>
          <w:sz w:val="22"/>
          <w:szCs w:val="22"/>
        </w:rPr>
        <w:t>textař     AR</w:t>
      </w:r>
      <w:proofErr w:type="gramEnd"/>
      <w:r>
        <w:rPr>
          <w:rFonts w:ascii="Arial" w:hAnsi="Arial" w:cs="Arial"/>
          <w:sz w:val="22"/>
          <w:szCs w:val="22"/>
        </w:rPr>
        <w:t xml:space="preserve"> – úprava      E – nakladatel   SE – </w:t>
      </w:r>
      <w:proofErr w:type="spellStart"/>
      <w:r>
        <w:rPr>
          <w:rFonts w:ascii="Arial" w:hAnsi="Arial" w:cs="Arial"/>
          <w:sz w:val="22"/>
          <w:szCs w:val="22"/>
        </w:rPr>
        <w:t>subnakladatel</w:t>
      </w:r>
      <w:proofErr w:type="spellEnd"/>
    </w:p>
    <w:p w:rsidR="00A73935" w:rsidRDefault="00A73935" w:rsidP="00A73935">
      <w:pPr>
        <w:rPr>
          <w:rFonts w:ascii="Arial" w:eastAsia="Arial" w:hAnsi="Arial" w:cs="Arial"/>
          <w:b/>
          <w:color w:val="000000"/>
          <w:sz w:val="22"/>
          <w:szCs w:val="22"/>
        </w:rPr>
      </w:pPr>
      <w:r>
        <w:rPr>
          <w:rFonts w:ascii="Arial" w:hAnsi="Arial" w:cs="Arial"/>
          <w:sz w:val="22"/>
          <w:szCs w:val="22"/>
        </w:rPr>
        <w:t xml:space="preserve">NS – není zastupován    </w:t>
      </w:r>
      <w:proofErr w:type="gramStart"/>
      <w:r>
        <w:rPr>
          <w:rFonts w:ascii="Arial" w:hAnsi="Arial" w:cs="Arial"/>
          <w:sz w:val="22"/>
          <w:szCs w:val="22"/>
        </w:rPr>
        <w:t>SA  –  překladatel</w:t>
      </w:r>
      <w:proofErr w:type="gramEnd"/>
      <w:r>
        <w:rPr>
          <w:rFonts w:ascii="Arial" w:hAnsi="Arial" w:cs="Arial"/>
          <w:sz w:val="22"/>
          <w:szCs w:val="22"/>
        </w:rPr>
        <w:t xml:space="preserve">, upravovatel textu    DP – volný autor    </w:t>
      </w:r>
    </w:p>
    <w:p w:rsidR="00A73935" w:rsidRDefault="00A73935" w:rsidP="00A73935">
      <w:pPr>
        <w:rPr>
          <w:rFonts w:ascii="Arial" w:eastAsia="Arial" w:hAnsi="Arial" w:cs="Arial"/>
          <w:b/>
          <w:color w:val="000000"/>
          <w:sz w:val="22"/>
          <w:szCs w:val="22"/>
        </w:rPr>
      </w:pPr>
      <w:r>
        <w:rPr>
          <w:rFonts w:ascii="Arial" w:eastAsia="Arial" w:hAnsi="Arial" w:cs="Arial"/>
          <w:b/>
          <w:color w:val="000000"/>
          <w:sz w:val="22"/>
          <w:szCs w:val="22"/>
        </w:rPr>
        <w:t xml:space="preserve">                                                                            </w:t>
      </w:r>
    </w:p>
    <w:p w:rsidR="00A73935" w:rsidRDefault="00A73935" w:rsidP="00A73935">
      <w:pPr>
        <w:rPr>
          <w:rFonts w:ascii="Arial" w:hAnsi="Arial" w:cs="Arial"/>
          <w:b/>
          <w:color w:val="000000"/>
          <w:sz w:val="22"/>
          <w:szCs w:val="22"/>
        </w:rPr>
      </w:pPr>
      <w:r>
        <w:rPr>
          <w:rFonts w:ascii="Arial" w:eastAsia="Arial" w:hAnsi="Arial" w:cs="Arial"/>
          <w:b/>
          <w:color w:val="000000"/>
          <w:sz w:val="22"/>
          <w:szCs w:val="22"/>
        </w:rPr>
        <w:t xml:space="preserve">                                     </w:t>
      </w:r>
    </w:p>
    <w:p w:rsidR="00A73935" w:rsidRDefault="00A73935" w:rsidP="00A73935">
      <w:pPr>
        <w:rPr>
          <w:rFonts w:ascii="Arial" w:hAnsi="Arial" w:cs="Arial"/>
          <w:b/>
          <w:color w:val="000000"/>
          <w:sz w:val="22"/>
          <w:szCs w:val="22"/>
        </w:rPr>
      </w:pPr>
    </w:p>
    <w:p w:rsidR="00A73935" w:rsidRDefault="00A73935" w:rsidP="00A73935">
      <w:r>
        <w:rPr>
          <w:rFonts w:ascii="Arial" w:hAnsi="Arial" w:cs="Arial"/>
          <w:b/>
          <w:color w:val="000000"/>
          <w:sz w:val="22"/>
          <w:szCs w:val="22"/>
        </w:rPr>
        <w:t xml:space="preserve">Název skladby / </w:t>
      </w:r>
      <w:proofErr w:type="gramStart"/>
      <w:r>
        <w:rPr>
          <w:rFonts w:ascii="Arial" w:hAnsi="Arial" w:cs="Arial"/>
          <w:b/>
          <w:color w:val="000000"/>
          <w:sz w:val="22"/>
          <w:szCs w:val="22"/>
        </w:rPr>
        <w:t>autoři                                                                      stopáž</w:t>
      </w:r>
      <w:proofErr w:type="gramEnd"/>
      <w:r>
        <w:rPr>
          <w:rFonts w:ascii="Arial" w:hAnsi="Arial" w:cs="Arial"/>
          <w:b/>
          <w:color w:val="000000"/>
          <w:sz w:val="22"/>
          <w:szCs w:val="22"/>
        </w:rPr>
        <w:t xml:space="preserve">                 </w:t>
      </w:r>
    </w:p>
    <w:p w:rsidR="00A73935" w:rsidRDefault="00A73935" w:rsidP="00A73935">
      <w:pPr>
        <w:rPr>
          <w:rFonts w:ascii="Arial" w:hAnsi="Arial" w:cs="Arial"/>
          <w:b/>
          <w:color w:val="000000"/>
          <w:sz w:val="22"/>
          <w:szCs w:val="22"/>
        </w:rPr>
      </w:pPr>
      <w:r w:rsidRPr="00B650C7">
        <w:rPr>
          <w:noProof/>
        </w:rPr>
        <w:pict>
          <v:line id="Přímá spojnice 1" o:spid="_x0000_s1026" style="position:absolute;z-index:251662336;visibility:visible" from="-9pt,.3pt" to="46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" strokeweight=".35mm">
            <v:stroke joinstyle="miter" endcap="square"/>
          </v:line>
        </w:pict>
      </w:r>
    </w:p>
    <w:p w:rsidR="00A73935" w:rsidRPr="00741F4C" w:rsidRDefault="00A73935" w:rsidP="00A73935">
      <w:pPr>
        <w:pStyle w:val="Zkladntext"/>
        <w:ind w:left="-142"/>
        <w:rPr>
          <w:rFonts w:ascii="Arial" w:hAnsi="Arial" w:cs="Arial"/>
          <w:b/>
          <w:bCs/>
          <w:sz w:val="20"/>
        </w:rPr>
      </w:pPr>
      <w:r w:rsidRPr="00741F4C">
        <w:rPr>
          <w:rFonts w:ascii="Arial" w:hAnsi="Arial" w:cs="Arial"/>
          <w:b/>
          <w:bCs/>
          <w:sz w:val="20"/>
        </w:rPr>
        <w:t xml:space="preserve">YOU BELONG TO MY </w:t>
      </w:r>
      <w:proofErr w:type="gramStart"/>
      <w:r w:rsidRPr="00741F4C">
        <w:rPr>
          <w:rFonts w:ascii="Arial" w:hAnsi="Arial" w:cs="Arial"/>
          <w:b/>
          <w:bCs/>
          <w:sz w:val="20"/>
        </w:rPr>
        <w:t xml:space="preserve">HEART                  </w:t>
      </w:r>
      <w:r>
        <w:rPr>
          <w:rFonts w:ascii="Arial" w:hAnsi="Arial" w:cs="Arial"/>
          <w:b/>
          <w:bCs/>
          <w:sz w:val="20"/>
        </w:rPr>
        <w:t xml:space="preserve">                                           </w:t>
      </w:r>
      <w:r w:rsidRPr="00741F4C">
        <w:rPr>
          <w:rFonts w:ascii="Arial" w:hAnsi="Arial" w:cs="Arial"/>
          <w:b/>
          <w:bCs/>
          <w:sz w:val="20"/>
        </w:rPr>
        <w:t xml:space="preserve">           </w:t>
      </w:r>
      <w:r>
        <w:rPr>
          <w:rFonts w:ascii="Arial" w:hAnsi="Arial" w:cs="Arial"/>
          <w:bCs/>
          <w:sz w:val="20"/>
        </w:rPr>
        <w:t xml:space="preserve">   5:55</w:t>
      </w:r>
      <w:proofErr w:type="gramEnd"/>
      <w:r w:rsidRPr="00741F4C">
        <w:rPr>
          <w:rFonts w:ascii="Arial" w:hAnsi="Arial" w:cs="Arial"/>
          <w:b/>
          <w:bCs/>
          <w:sz w:val="20"/>
        </w:rPr>
        <w:t xml:space="preserve">    </w:t>
      </w:r>
    </w:p>
    <w:p w:rsidR="00A73935" w:rsidRPr="00741F4C" w:rsidRDefault="00A73935" w:rsidP="00A73935">
      <w:pPr>
        <w:pStyle w:val="Zkladntext"/>
        <w:ind w:left="-142"/>
        <w:rPr>
          <w:rFonts w:ascii="Arial" w:hAnsi="Arial" w:cs="Arial"/>
          <w:bCs/>
          <w:sz w:val="20"/>
        </w:rPr>
      </w:pPr>
      <w:r w:rsidRPr="00741F4C">
        <w:rPr>
          <w:rFonts w:ascii="Arial" w:hAnsi="Arial" w:cs="Arial"/>
          <w:bCs/>
          <w:sz w:val="20"/>
        </w:rPr>
        <w:t xml:space="preserve">OSA </w:t>
      </w:r>
      <w:proofErr w:type="spellStart"/>
      <w:r w:rsidRPr="00741F4C">
        <w:rPr>
          <w:rFonts w:ascii="Arial" w:hAnsi="Arial" w:cs="Arial"/>
          <w:bCs/>
          <w:sz w:val="20"/>
        </w:rPr>
        <w:t>Code</w:t>
      </w:r>
      <w:proofErr w:type="spellEnd"/>
      <w:r w:rsidRPr="00741F4C">
        <w:rPr>
          <w:rFonts w:ascii="Arial" w:hAnsi="Arial" w:cs="Arial"/>
          <w:bCs/>
          <w:sz w:val="20"/>
        </w:rPr>
        <w:t>: I000171634</w:t>
      </w:r>
    </w:p>
    <w:p w:rsidR="00A73935" w:rsidRPr="00741F4C" w:rsidRDefault="00A73935" w:rsidP="00A73935">
      <w:pPr>
        <w:pStyle w:val="Zkladntext"/>
        <w:ind w:left="-142"/>
        <w:rPr>
          <w:rFonts w:ascii="Arial" w:hAnsi="Arial" w:cs="Arial"/>
          <w:bCs/>
          <w:sz w:val="20"/>
        </w:rPr>
      </w:pPr>
      <w:r w:rsidRPr="00741F4C">
        <w:rPr>
          <w:rFonts w:ascii="Arial" w:hAnsi="Arial" w:cs="Arial"/>
          <w:bCs/>
          <w:sz w:val="20"/>
        </w:rPr>
        <w:t xml:space="preserve"> </w:t>
      </w:r>
      <w:proofErr w:type="gramStart"/>
      <w:r w:rsidRPr="00741F4C">
        <w:rPr>
          <w:rFonts w:ascii="Arial" w:hAnsi="Arial" w:cs="Arial"/>
          <w:bCs/>
          <w:sz w:val="20"/>
        </w:rPr>
        <w:t>C   LARA</w:t>
      </w:r>
      <w:proofErr w:type="gramEnd"/>
      <w:r w:rsidRPr="00741F4C">
        <w:rPr>
          <w:rFonts w:ascii="Arial" w:hAnsi="Arial" w:cs="Arial"/>
          <w:bCs/>
          <w:sz w:val="20"/>
        </w:rPr>
        <w:t xml:space="preserve"> AGUIRRE DEL PINO AGUSTIN       </w:t>
      </w:r>
    </w:p>
    <w:p w:rsidR="00A73935" w:rsidRPr="00741F4C" w:rsidRDefault="00A73935" w:rsidP="00A73935">
      <w:pPr>
        <w:pStyle w:val="Zkladntext"/>
        <w:ind w:left="-142"/>
        <w:rPr>
          <w:rFonts w:ascii="Arial" w:hAnsi="Arial" w:cs="Arial"/>
          <w:bCs/>
          <w:sz w:val="20"/>
        </w:rPr>
      </w:pPr>
      <w:r w:rsidRPr="00741F4C">
        <w:rPr>
          <w:rFonts w:ascii="Arial" w:hAnsi="Arial" w:cs="Arial"/>
          <w:bCs/>
          <w:sz w:val="20"/>
        </w:rPr>
        <w:t xml:space="preserve"> </w:t>
      </w:r>
      <w:proofErr w:type="gramStart"/>
      <w:r w:rsidRPr="00741F4C">
        <w:rPr>
          <w:rFonts w:ascii="Arial" w:hAnsi="Arial" w:cs="Arial"/>
          <w:bCs/>
          <w:sz w:val="20"/>
        </w:rPr>
        <w:t>C   LARA</w:t>
      </w:r>
      <w:proofErr w:type="gramEnd"/>
      <w:r w:rsidRPr="00741F4C">
        <w:rPr>
          <w:rFonts w:ascii="Arial" w:hAnsi="Arial" w:cs="Arial"/>
          <w:bCs/>
          <w:sz w:val="20"/>
        </w:rPr>
        <w:t xml:space="preserve"> AGUIRRE AGUSTIN                </w:t>
      </w:r>
    </w:p>
    <w:p w:rsidR="00A73935" w:rsidRPr="00741F4C" w:rsidRDefault="00A73935" w:rsidP="00A73935">
      <w:pPr>
        <w:pStyle w:val="Zkladntext"/>
        <w:ind w:left="-142"/>
        <w:rPr>
          <w:rFonts w:ascii="Arial" w:hAnsi="Arial" w:cs="Arial"/>
          <w:bCs/>
          <w:sz w:val="20"/>
        </w:rPr>
      </w:pPr>
      <w:r w:rsidRPr="00741F4C">
        <w:rPr>
          <w:rFonts w:ascii="Arial" w:hAnsi="Arial" w:cs="Arial"/>
          <w:bCs/>
          <w:sz w:val="20"/>
        </w:rPr>
        <w:t xml:space="preserve"> </w:t>
      </w:r>
      <w:proofErr w:type="gramStart"/>
      <w:r w:rsidRPr="00741F4C">
        <w:rPr>
          <w:rFonts w:ascii="Arial" w:hAnsi="Arial" w:cs="Arial"/>
          <w:bCs/>
          <w:sz w:val="20"/>
        </w:rPr>
        <w:t>A   RAY</w:t>
      </w:r>
      <w:proofErr w:type="gramEnd"/>
      <w:r w:rsidRPr="00741F4C">
        <w:rPr>
          <w:rFonts w:ascii="Arial" w:hAnsi="Arial" w:cs="Arial"/>
          <w:bCs/>
          <w:sz w:val="20"/>
        </w:rPr>
        <w:t xml:space="preserve"> GILBERT                         </w:t>
      </w:r>
    </w:p>
    <w:p w:rsidR="00A73935" w:rsidRPr="00741F4C" w:rsidRDefault="00A73935" w:rsidP="00A73935">
      <w:pPr>
        <w:pStyle w:val="Zkladntext"/>
        <w:ind w:left="-142"/>
        <w:rPr>
          <w:rFonts w:ascii="Arial" w:hAnsi="Arial" w:cs="Arial"/>
          <w:bCs/>
          <w:sz w:val="20"/>
        </w:rPr>
      </w:pPr>
      <w:r w:rsidRPr="00741F4C">
        <w:rPr>
          <w:rFonts w:ascii="Arial" w:hAnsi="Arial" w:cs="Arial"/>
          <w:bCs/>
          <w:sz w:val="20"/>
        </w:rPr>
        <w:t xml:space="preserve"> E   SOUTHERN MUSIC PUBL CO LTD          </w:t>
      </w:r>
    </w:p>
    <w:p w:rsidR="00A73935" w:rsidRPr="00741F4C" w:rsidRDefault="00A73935" w:rsidP="00A73935">
      <w:pPr>
        <w:pStyle w:val="Zkladntext"/>
        <w:ind w:left="-142"/>
        <w:rPr>
          <w:rFonts w:ascii="Arial" w:hAnsi="Arial" w:cs="Arial"/>
          <w:bCs/>
          <w:sz w:val="20"/>
        </w:rPr>
      </w:pPr>
      <w:proofErr w:type="gramStart"/>
      <w:r w:rsidRPr="00741F4C">
        <w:rPr>
          <w:rFonts w:ascii="Arial" w:hAnsi="Arial" w:cs="Arial"/>
          <w:bCs/>
          <w:sz w:val="20"/>
        </w:rPr>
        <w:t>SE  PEER</w:t>
      </w:r>
      <w:proofErr w:type="gramEnd"/>
      <w:r w:rsidRPr="00741F4C">
        <w:rPr>
          <w:rFonts w:ascii="Arial" w:hAnsi="Arial" w:cs="Arial"/>
          <w:bCs/>
          <w:sz w:val="20"/>
        </w:rPr>
        <w:t xml:space="preserve"> MUSIKVERLAG GMBH               </w:t>
      </w:r>
    </w:p>
    <w:p w:rsidR="00A73935" w:rsidRDefault="00A73935" w:rsidP="00A73935">
      <w:pPr>
        <w:pStyle w:val="Zkladntext"/>
        <w:ind w:left="-142"/>
        <w:rPr>
          <w:rFonts w:ascii="Arial" w:hAnsi="Arial" w:cs="Arial"/>
          <w:bCs/>
          <w:sz w:val="20"/>
        </w:rPr>
      </w:pPr>
      <w:proofErr w:type="gramStart"/>
      <w:r w:rsidRPr="00741F4C">
        <w:rPr>
          <w:rFonts w:ascii="Arial" w:hAnsi="Arial" w:cs="Arial"/>
          <w:bCs/>
          <w:sz w:val="20"/>
        </w:rPr>
        <w:t>SE  A-TEMPO</w:t>
      </w:r>
      <w:proofErr w:type="gramEnd"/>
      <w:r w:rsidRPr="00741F4C">
        <w:rPr>
          <w:rFonts w:ascii="Arial" w:hAnsi="Arial" w:cs="Arial"/>
          <w:bCs/>
          <w:sz w:val="20"/>
        </w:rPr>
        <w:t xml:space="preserve"> VERLAG SPOL SRO  </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Pr="003602CD" w:rsidRDefault="00A73935" w:rsidP="00A73935">
      <w:pPr>
        <w:pStyle w:val="Zkladntext"/>
        <w:ind w:left="-142"/>
        <w:rPr>
          <w:rFonts w:ascii="Arial" w:hAnsi="Arial" w:cs="Arial"/>
          <w:b/>
          <w:bCs/>
          <w:sz w:val="20"/>
        </w:rPr>
      </w:pPr>
      <w:r w:rsidRPr="003602CD">
        <w:rPr>
          <w:rFonts w:ascii="Arial" w:hAnsi="Arial" w:cs="Arial"/>
          <w:b/>
          <w:bCs/>
          <w:sz w:val="20"/>
        </w:rPr>
        <w:t xml:space="preserve">SOLAMENTE UNA </w:t>
      </w:r>
      <w:proofErr w:type="gramStart"/>
      <w:r w:rsidRPr="003602CD">
        <w:rPr>
          <w:rFonts w:ascii="Arial" w:hAnsi="Arial" w:cs="Arial"/>
          <w:b/>
          <w:bCs/>
          <w:sz w:val="20"/>
        </w:rPr>
        <w:t xml:space="preserve">VEZ                            </w:t>
      </w:r>
      <w:r>
        <w:rPr>
          <w:rFonts w:ascii="Arial" w:hAnsi="Arial" w:cs="Arial"/>
          <w:b/>
          <w:bCs/>
          <w:sz w:val="20"/>
        </w:rPr>
        <w:t xml:space="preserve">                                           </w:t>
      </w:r>
      <w:r w:rsidRPr="003602CD">
        <w:rPr>
          <w:rFonts w:ascii="Arial" w:hAnsi="Arial" w:cs="Arial"/>
          <w:b/>
          <w:bCs/>
          <w:sz w:val="20"/>
        </w:rPr>
        <w:t xml:space="preserve">  </w:t>
      </w:r>
      <w:r>
        <w:rPr>
          <w:rFonts w:ascii="Arial" w:hAnsi="Arial" w:cs="Arial"/>
          <w:bCs/>
          <w:sz w:val="20"/>
        </w:rPr>
        <w:t xml:space="preserve">            5:55</w:t>
      </w:r>
      <w:proofErr w:type="gramEnd"/>
      <w:r w:rsidRPr="003602CD">
        <w:rPr>
          <w:rFonts w:ascii="Arial" w:hAnsi="Arial" w:cs="Arial"/>
          <w:b/>
          <w:bCs/>
          <w:sz w:val="20"/>
        </w:rPr>
        <w:t xml:space="preserve">        </w:t>
      </w:r>
    </w:p>
    <w:p w:rsidR="00A73935" w:rsidRPr="003602CD" w:rsidRDefault="00A73935" w:rsidP="00A73935">
      <w:pPr>
        <w:pStyle w:val="Zkladntext"/>
        <w:ind w:left="-142"/>
        <w:rPr>
          <w:rFonts w:ascii="Arial" w:hAnsi="Arial" w:cs="Arial"/>
          <w:bCs/>
          <w:sz w:val="20"/>
        </w:rPr>
      </w:pPr>
      <w:r w:rsidRPr="003602CD">
        <w:rPr>
          <w:rFonts w:ascii="Arial" w:hAnsi="Arial" w:cs="Arial"/>
          <w:bCs/>
          <w:sz w:val="20"/>
        </w:rPr>
        <w:t xml:space="preserve">OSA </w:t>
      </w:r>
      <w:proofErr w:type="spellStart"/>
      <w:r w:rsidRPr="003602CD">
        <w:rPr>
          <w:rFonts w:ascii="Arial" w:hAnsi="Arial" w:cs="Arial"/>
          <w:bCs/>
          <w:sz w:val="20"/>
        </w:rPr>
        <w:t>Code</w:t>
      </w:r>
      <w:proofErr w:type="spellEnd"/>
      <w:r w:rsidRPr="003602CD">
        <w:rPr>
          <w:rFonts w:ascii="Arial" w:hAnsi="Arial" w:cs="Arial"/>
          <w:bCs/>
          <w:sz w:val="20"/>
        </w:rPr>
        <w:t>: I000123988</w:t>
      </w:r>
    </w:p>
    <w:p w:rsidR="00A73935" w:rsidRPr="003602CD" w:rsidRDefault="00A73935" w:rsidP="00A73935">
      <w:pPr>
        <w:pStyle w:val="Zkladntext"/>
        <w:ind w:left="-142"/>
        <w:rPr>
          <w:rFonts w:ascii="Arial" w:hAnsi="Arial" w:cs="Arial"/>
          <w:bCs/>
          <w:sz w:val="20"/>
        </w:rPr>
      </w:pPr>
      <w:r>
        <w:rPr>
          <w:rFonts w:ascii="Arial" w:hAnsi="Arial" w:cs="Arial"/>
          <w:bCs/>
          <w:sz w:val="20"/>
        </w:rPr>
        <w:t xml:space="preserve"> </w:t>
      </w:r>
      <w:proofErr w:type="gramStart"/>
      <w:r w:rsidRPr="003602CD">
        <w:rPr>
          <w:rFonts w:ascii="Arial" w:hAnsi="Arial" w:cs="Arial"/>
          <w:bCs/>
          <w:sz w:val="20"/>
        </w:rPr>
        <w:t>C   LARA</w:t>
      </w:r>
      <w:proofErr w:type="gramEnd"/>
      <w:r w:rsidRPr="003602CD">
        <w:rPr>
          <w:rFonts w:ascii="Arial" w:hAnsi="Arial" w:cs="Arial"/>
          <w:bCs/>
          <w:sz w:val="20"/>
        </w:rPr>
        <w:t xml:space="preserve"> AGUIRRE DEL PINO AGUSTIN       </w:t>
      </w:r>
    </w:p>
    <w:p w:rsidR="00A73935" w:rsidRPr="003602CD" w:rsidRDefault="00A73935" w:rsidP="00A73935">
      <w:pPr>
        <w:pStyle w:val="Zkladntext"/>
        <w:ind w:left="-142"/>
        <w:rPr>
          <w:rFonts w:ascii="Arial" w:hAnsi="Arial" w:cs="Arial"/>
          <w:bCs/>
          <w:sz w:val="20"/>
        </w:rPr>
      </w:pPr>
      <w:r w:rsidRPr="003602CD">
        <w:rPr>
          <w:rFonts w:ascii="Arial" w:hAnsi="Arial" w:cs="Arial"/>
          <w:bCs/>
          <w:sz w:val="20"/>
        </w:rPr>
        <w:t xml:space="preserve"> </w:t>
      </w:r>
      <w:proofErr w:type="gramStart"/>
      <w:r w:rsidRPr="003602CD">
        <w:rPr>
          <w:rFonts w:ascii="Arial" w:hAnsi="Arial" w:cs="Arial"/>
          <w:bCs/>
          <w:sz w:val="20"/>
        </w:rPr>
        <w:t>C   LARA</w:t>
      </w:r>
      <w:proofErr w:type="gramEnd"/>
      <w:r w:rsidRPr="003602CD">
        <w:rPr>
          <w:rFonts w:ascii="Arial" w:hAnsi="Arial" w:cs="Arial"/>
          <w:bCs/>
          <w:sz w:val="20"/>
        </w:rPr>
        <w:t xml:space="preserve"> AGUIRRE AGUSTIN                </w:t>
      </w:r>
    </w:p>
    <w:p w:rsidR="00A73935" w:rsidRPr="003602CD" w:rsidRDefault="00A73935" w:rsidP="00A73935">
      <w:pPr>
        <w:pStyle w:val="Zkladntext"/>
        <w:ind w:left="-142"/>
        <w:rPr>
          <w:rFonts w:ascii="Arial" w:hAnsi="Arial" w:cs="Arial"/>
          <w:bCs/>
          <w:sz w:val="20"/>
        </w:rPr>
      </w:pPr>
      <w:r w:rsidRPr="003602CD">
        <w:rPr>
          <w:rFonts w:ascii="Arial" w:hAnsi="Arial" w:cs="Arial"/>
          <w:bCs/>
          <w:sz w:val="20"/>
        </w:rPr>
        <w:t xml:space="preserve"> E   PHAM EDITION                        </w:t>
      </w:r>
    </w:p>
    <w:p w:rsidR="00A73935" w:rsidRPr="003602CD" w:rsidRDefault="00A73935" w:rsidP="00A73935">
      <w:pPr>
        <w:pStyle w:val="Zkladntext"/>
        <w:ind w:left="-142"/>
        <w:rPr>
          <w:rFonts w:ascii="Arial" w:hAnsi="Arial" w:cs="Arial"/>
          <w:bCs/>
          <w:sz w:val="20"/>
        </w:rPr>
      </w:pPr>
      <w:proofErr w:type="gramStart"/>
      <w:r w:rsidRPr="003602CD">
        <w:rPr>
          <w:rFonts w:ascii="Arial" w:hAnsi="Arial" w:cs="Arial"/>
          <w:bCs/>
          <w:sz w:val="20"/>
        </w:rPr>
        <w:t>SE  PEER</w:t>
      </w:r>
      <w:proofErr w:type="gramEnd"/>
      <w:r w:rsidRPr="003602CD">
        <w:rPr>
          <w:rFonts w:ascii="Arial" w:hAnsi="Arial" w:cs="Arial"/>
          <w:bCs/>
          <w:sz w:val="20"/>
        </w:rPr>
        <w:t xml:space="preserve"> MUSIKVERLAG GMBH               </w:t>
      </w:r>
    </w:p>
    <w:p w:rsidR="00A73935" w:rsidRDefault="00A73935" w:rsidP="00A73935">
      <w:pPr>
        <w:pStyle w:val="Zkladntext"/>
        <w:ind w:left="-142"/>
        <w:rPr>
          <w:rFonts w:ascii="Arial" w:hAnsi="Arial" w:cs="Arial"/>
          <w:bCs/>
          <w:sz w:val="20"/>
        </w:rPr>
      </w:pPr>
      <w:proofErr w:type="gramStart"/>
      <w:r w:rsidRPr="003602CD">
        <w:rPr>
          <w:rFonts w:ascii="Arial" w:hAnsi="Arial" w:cs="Arial"/>
          <w:bCs/>
          <w:sz w:val="20"/>
        </w:rPr>
        <w:t>SE  A-TEMPO</w:t>
      </w:r>
      <w:proofErr w:type="gramEnd"/>
      <w:r w:rsidRPr="003602CD">
        <w:rPr>
          <w:rFonts w:ascii="Arial" w:hAnsi="Arial" w:cs="Arial"/>
          <w:bCs/>
          <w:sz w:val="20"/>
        </w:rPr>
        <w:t xml:space="preserve"> VERLAG SPOL SRO             </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Pr="00C666EC" w:rsidRDefault="00A73935" w:rsidP="00A73935">
      <w:pPr>
        <w:pStyle w:val="Zkladntext"/>
        <w:ind w:left="-142"/>
        <w:rPr>
          <w:rFonts w:ascii="Arial" w:hAnsi="Arial" w:cs="Arial"/>
          <w:b/>
          <w:bCs/>
          <w:sz w:val="20"/>
        </w:rPr>
      </w:pPr>
      <w:r w:rsidRPr="00C666EC">
        <w:rPr>
          <w:rFonts w:ascii="Arial" w:hAnsi="Arial" w:cs="Arial"/>
          <w:b/>
          <w:bCs/>
          <w:sz w:val="20"/>
        </w:rPr>
        <w:t xml:space="preserve">TABOO                        </w:t>
      </w:r>
      <w:r>
        <w:rPr>
          <w:rFonts w:ascii="Arial" w:hAnsi="Arial" w:cs="Arial"/>
          <w:bCs/>
          <w:sz w:val="20"/>
        </w:rPr>
        <w:t xml:space="preserve">                                                                                      2:24</w:t>
      </w:r>
      <w:r w:rsidRPr="00C666EC">
        <w:rPr>
          <w:rFonts w:ascii="Arial" w:hAnsi="Arial" w:cs="Arial"/>
          <w:b/>
          <w:bCs/>
          <w:sz w:val="20"/>
        </w:rPr>
        <w:t xml:space="preserve">                          </w:t>
      </w:r>
    </w:p>
    <w:p w:rsidR="00A73935" w:rsidRPr="00C666EC" w:rsidRDefault="00A73935" w:rsidP="00A73935">
      <w:pPr>
        <w:pStyle w:val="Zkladntext"/>
        <w:ind w:left="-142"/>
        <w:rPr>
          <w:rFonts w:ascii="Arial" w:hAnsi="Arial" w:cs="Arial"/>
          <w:bCs/>
          <w:sz w:val="20"/>
        </w:rPr>
      </w:pPr>
      <w:r w:rsidRPr="00C666EC">
        <w:rPr>
          <w:rFonts w:ascii="Arial" w:hAnsi="Arial" w:cs="Arial"/>
          <w:bCs/>
          <w:sz w:val="20"/>
        </w:rPr>
        <w:t xml:space="preserve">OSA </w:t>
      </w:r>
      <w:proofErr w:type="spellStart"/>
      <w:r w:rsidRPr="00C666EC">
        <w:rPr>
          <w:rFonts w:ascii="Arial" w:hAnsi="Arial" w:cs="Arial"/>
          <w:bCs/>
          <w:sz w:val="20"/>
        </w:rPr>
        <w:t>Code</w:t>
      </w:r>
      <w:proofErr w:type="spellEnd"/>
      <w:r w:rsidRPr="00C666EC">
        <w:rPr>
          <w:rFonts w:ascii="Arial" w:hAnsi="Arial" w:cs="Arial"/>
          <w:bCs/>
          <w:sz w:val="20"/>
        </w:rPr>
        <w:t>: I000132759</w:t>
      </w:r>
    </w:p>
    <w:p w:rsidR="00A73935" w:rsidRPr="00C666EC" w:rsidRDefault="00A73935" w:rsidP="00A73935">
      <w:pPr>
        <w:pStyle w:val="Zkladntext"/>
        <w:ind w:left="-142"/>
        <w:rPr>
          <w:rFonts w:ascii="Arial" w:hAnsi="Arial" w:cs="Arial"/>
          <w:bCs/>
          <w:sz w:val="20"/>
        </w:rPr>
      </w:pPr>
      <w:r w:rsidRPr="00C666EC">
        <w:rPr>
          <w:rFonts w:ascii="Arial" w:hAnsi="Arial" w:cs="Arial"/>
          <w:bCs/>
          <w:sz w:val="20"/>
        </w:rPr>
        <w:t xml:space="preserve">CA  LECUONA MARGARITA                   </w:t>
      </w:r>
    </w:p>
    <w:p w:rsidR="00A73935" w:rsidRPr="00C666EC" w:rsidRDefault="00A73935" w:rsidP="00A73935">
      <w:pPr>
        <w:pStyle w:val="Zkladntext"/>
        <w:ind w:left="-142"/>
        <w:rPr>
          <w:rFonts w:ascii="Arial" w:hAnsi="Arial" w:cs="Arial"/>
          <w:bCs/>
          <w:sz w:val="20"/>
        </w:rPr>
      </w:pPr>
      <w:r w:rsidRPr="00C666EC">
        <w:rPr>
          <w:rFonts w:ascii="Arial" w:hAnsi="Arial" w:cs="Arial"/>
          <w:bCs/>
          <w:sz w:val="20"/>
        </w:rPr>
        <w:t xml:space="preserve"> </w:t>
      </w:r>
      <w:proofErr w:type="gramStart"/>
      <w:r w:rsidRPr="00C666EC">
        <w:rPr>
          <w:rFonts w:ascii="Arial" w:hAnsi="Arial" w:cs="Arial"/>
          <w:bCs/>
          <w:sz w:val="20"/>
        </w:rPr>
        <w:t>A   STILLMAN</w:t>
      </w:r>
      <w:proofErr w:type="gramEnd"/>
      <w:r w:rsidRPr="00C666EC">
        <w:rPr>
          <w:rFonts w:ascii="Arial" w:hAnsi="Arial" w:cs="Arial"/>
          <w:bCs/>
          <w:sz w:val="20"/>
        </w:rPr>
        <w:t xml:space="preserve"> AL                         </w:t>
      </w:r>
    </w:p>
    <w:p w:rsidR="00A73935" w:rsidRPr="00C666EC" w:rsidRDefault="00A73935" w:rsidP="00A73935">
      <w:pPr>
        <w:pStyle w:val="Zkladntext"/>
        <w:ind w:left="-142"/>
        <w:rPr>
          <w:rFonts w:ascii="Arial" w:hAnsi="Arial" w:cs="Arial"/>
          <w:bCs/>
          <w:sz w:val="20"/>
        </w:rPr>
      </w:pPr>
      <w:r w:rsidRPr="00C666EC">
        <w:rPr>
          <w:rFonts w:ascii="Arial" w:hAnsi="Arial" w:cs="Arial"/>
          <w:bCs/>
          <w:sz w:val="20"/>
        </w:rPr>
        <w:t xml:space="preserve"> E   APRS                                </w:t>
      </w:r>
    </w:p>
    <w:p w:rsidR="00A73935" w:rsidRPr="00C666EC" w:rsidRDefault="00A73935" w:rsidP="00A73935">
      <w:pPr>
        <w:pStyle w:val="Zkladntext"/>
        <w:ind w:left="-142"/>
        <w:rPr>
          <w:rFonts w:ascii="Arial" w:hAnsi="Arial" w:cs="Arial"/>
          <w:bCs/>
          <w:sz w:val="20"/>
        </w:rPr>
      </w:pPr>
      <w:proofErr w:type="gramStart"/>
      <w:r w:rsidRPr="00C666EC">
        <w:rPr>
          <w:rFonts w:ascii="Arial" w:hAnsi="Arial" w:cs="Arial"/>
          <w:bCs/>
          <w:sz w:val="20"/>
        </w:rPr>
        <w:t>SE  PEER</w:t>
      </w:r>
      <w:proofErr w:type="gramEnd"/>
      <w:r w:rsidRPr="00C666EC">
        <w:rPr>
          <w:rFonts w:ascii="Arial" w:hAnsi="Arial" w:cs="Arial"/>
          <w:bCs/>
          <w:sz w:val="20"/>
        </w:rPr>
        <w:t xml:space="preserve"> MUSIKVERLAG GMBH               </w:t>
      </w:r>
    </w:p>
    <w:p w:rsidR="00A73935" w:rsidRPr="00C666EC" w:rsidRDefault="00A73935" w:rsidP="00A73935">
      <w:pPr>
        <w:pStyle w:val="Zkladntext"/>
        <w:ind w:left="-142"/>
        <w:rPr>
          <w:rFonts w:ascii="Arial" w:hAnsi="Arial" w:cs="Arial"/>
          <w:bCs/>
          <w:sz w:val="20"/>
        </w:rPr>
      </w:pPr>
      <w:proofErr w:type="gramStart"/>
      <w:r w:rsidRPr="00C666EC">
        <w:rPr>
          <w:rFonts w:ascii="Arial" w:hAnsi="Arial" w:cs="Arial"/>
          <w:bCs/>
          <w:sz w:val="20"/>
        </w:rPr>
        <w:t>SE  A-TEMPO</w:t>
      </w:r>
      <w:proofErr w:type="gramEnd"/>
      <w:r w:rsidRPr="00C666EC">
        <w:rPr>
          <w:rFonts w:ascii="Arial" w:hAnsi="Arial" w:cs="Arial"/>
          <w:bCs/>
          <w:sz w:val="20"/>
        </w:rPr>
        <w:t xml:space="preserve"> VERLAG SPOL SRO             </w:t>
      </w:r>
    </w:p>
    <w:p w:rsidR="00A73935" w:rsidRDefault="00A73935" w:rsidP="00A73935">
      <w:pPr>
        <w:pStyle w:val="Zkladntext"/>
        <w:ind w:left="-142"/>
        <w:rPr>
          <w:rFonts w:ascii="Arial" w:hAnsi="Arial" w:cs="Arial"/>
          <w:bCs/>
          <w:sz w:val="20"/>
        </w:rPr>
      </w:pPr>
      <w:r w:rsidRPr="00C666EC">
        <w:rPr>
          <w:rFonts w:ascii="Arial" w:hAnsi="Arial" w:cs="Arial"/>
          <w:bCs/>
          <w:sz w:val="20"/>
        </w:rPr>
        <w:t xml:space="preserve"> </w:t>
      </w:r>
      <w:proofErr w:type="gramStart"/>
      <w:r w:rsidRPr="00C666EC">
        <w:rPr>
          <w:rFonts w:ascii="Arial" w:hAnsi="Arial" w:cs="Arial"/>
          <w:bCs/>
          <w:sz w:val="20"/>
        </w:rPr>
        <w:t>E   THE</w:t>
      </w:r>
      <w:proofErr w:type="gramEnd"/>
      <w:r w:rsidRPr="00C666EC">
        <w:rPr>
          <w:rFonts w:ascii="Arial" w:hAnsi="Arial" w:cs="Arial"/>
          <w:bCs/>
          <w:sz w:val="20"/>
        </w:rPr>
        <w:t xml:space="preserve"> STILLMAN SONG COMPANY           </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Pr="008A64C4" w:rsidRDefault="00A73935" w:rsidP="00A73935">
      <w:pPr>
        <w:pStyle w:val="Zkladntext"/>
        <w:ind w:left="-142"/>
        <w:rPr>
          <w:rFonts w:ascii="Arial" w:hAnsi="Arial" w:cs="Arial"/>
          <w:b/>
          <w:bCs/>
          <w:sz w:val="20"/>
        </w:rPr>
      </w:pPr>
      <w:r w:rsidRPr="008A64C4">
        <w:rPr>
          <w:rFonts w:ascii="Arial" w:hAnsi="Arial" w:cs="Arial"/>
          <w:b/>
          <w:bCs/>
          <w:sz w:val="20"/>
        </w:rPr>
        <w:t xml:space="preserve">ISLE OF </w:t>
      </w:r>
      <w:proofErr w:type="gramStart"/>
      <w:r w:rsidRPr="008A64C4">
        <w:rPr>
          <w:rFonts w:ascii="Arial" w:hAnsi="Arial" w:cs="Arial"/>
          <w:b/>
          <w:bCs/>
          <w:sz w:val="20"/>
        </w:rPr>
        <w:t xml:space="preserve">CAPRI                                  </w:t>
      </w:r>
      <w:r>
        <w:rPr>
          <w:rFonts w:ascii="Arial" w:hAnsi="Arial" w:cs="Arial"/>
          <w:b/>
          <w:bCs/>
          <w:sz w:val="20"/>
        </w:rPr>
        <w:t xml:space="preserve">                                                </w:t>
      </w:r>
      <w:r>
        <w:rPr>
          <w:rFonts w:ascii="Arial" w:hAnsi="Arial" w:cs="Arial"/>
          <w:bCs/>
          <w:sz w:val="20"/>
        </w:rPr>
        <w:t xml:space="preserve">               1:54</w:t>
      </w:r>
      <w:proofErr w:type="gramEnd"/>
      <w:r w:rsidRPr="008A64C4">
        <w:rPr>
          <w:rFonts w:ascii="Arial" w:hAnsi="Arial" w:cs="Arial"/>
          <w:b/>
          <w:bCs/>
          <w:sz w:val="20"/>
        </w:rPr>
        <w:t xml:space="preserve">        </w:t>
      </w:r>
    </w:p>
    <w:p w:rsidR="00A73935" w:rsidRPr="008A64C4" w:rsidRDefault="00A73935" w:rsidP="00A73935">
      <w:pPr>
        <w:pStyle w:val="Zkladntext"/>
        <w:ind w:left="-142"/>
        <w:rPr>
          <w:rFonts w:ascii="Arial" w:hAnsi="Arial" w:cs="Arial"/>
          <w:bCs/>
          <w:sz w:val="20"/>
        </w:rPr>
      </w:pPr>
      <w:r w:rsidRPr="008A64C4">
        <w:rPr>
          <w:rFonts w:ascii="Arial" w:hAnsi="Arial" w:cs="Arial"/>
          <w:bCs/>
          <w:sz w:val="20"/>
        </w:rPr>
        <w:t xml:space="preserve">OSA </w:t>
      </w:r>
      <w:proofErr w:type="spellStart"/>
      <w:r w:rsidRPr="008A64C4">
        <w:rPr>
          <w:rFonts w:ascii="Arial" w:hAnsi="Arial" w:cs="Arial"/>
          <w:bCs/>
          <w:sz w:val="20"/>
        </w:rPr>
        <w:t>Code</w:t>
      </w:r>
      <w:proofErr w:type="spellEnd"/>
      <w:r w:rsidRPr="008A64C4">
        <w:rPr>
          <w:rFonts w:ascii="Arial" w:hAnsi="Arial" w:cs="Arial"/>
          <w:bCs/>
          <w:sz w:val="20"/>
        </w:rPr>
        <w:t>: I000043972</w:t>
      </w:r>
    </w:p>
    <w:p w:rsidR="00A73935" w:rsidRPr="008A64C4" w:rsidRDefault="00A73935" w:rsidP="00A73935">
      <w:pPr>
        <w:pStyle w:val="Zkladntext"/>
        <w:ind w:left="-142"/>
        <w:rPr>
          <w:rFonts w:ascii="Arial" w:hAnsi="Arial" w:cs="Arial"/>
          <w:bCs/>
          <w:sz w:val="20"/>
        </w:rPr>
      </w:pPr>
      <w:r>
        <w:rPr>
          <w:rFonts w:ascii="Arial" w:hAnsi="Arial" w:cs="Arial"/>
          <w:bCs/>
          <w:sz w:val="20"/>
        </w:rPr>
        <w:t xml:space="preserve"> </w:t>
      </w:r>
      <w:proofErr w:type="gramStart"/>
      <w:r w:rsidRPr="008A64C4">
        <w:rPr>
          <w:rFonts w:ascii="Arial" w:hAnsi="Arial" w:cs="Arial"/>
          <w:bCs/>
          <w:sz w:val="20"/>
        </w:rPr>
        <w:t>A   KENNEDY</w:t>
      </w:r>
      <w:proofErr w:type="gramEnd"/>
      <w:r w:rsidRPr="008A64C4">
        <w:rPr>
          <w:rFonts w:ascii="Arial" w:hAnsi="Arial" w:cs="Arial"/>
          <w:bCs/>
          <w:sz w:val="20"/>
        </w:rPr>
        <w:t xml:space="preserve"> JIMMY                       </w:t>
      </w:r>
    </w:p>
    <w:p w:rsidR="00A73935" w:rsidRPr="008A64C4" w:rsidRDefault="00A73935" w:rsidP="00A73935">
      <w:pPr>
        <w:pStyle w:val="Zkladntext"/>
        <w:ind w:left="-142"/>
        <w:rPr>
          <w:rFonts w:ascii="Arial" w:hAnsi="Arial" w:cs="Arial"/>
          <w:bCs/>
          <w:sz w:val="20"/>
        </w:rPr>
      </w:pPr>
      <w:r w:rsidRPr="008A64C4">
        <w:rPr>
          <w:rFonts w:ascii="Arial" w:hAnsi="Arial" w:cs="Arial"/>
          <w:bCs/>
          <w:sz w:val="20"/>
        </w:rPr>
        <w:t xml:space="preserve"> </w:t>
      </w:r>
      <w:proofErr w:type="gramStart"/>
      <w:r w:rsidRPr="008A64C4">
        <w:rPr>
          <w:rFonts w:ascii="Arial" w:hAnsi="Arial" w:cs="Arial"/>
          <w:bCs/>
          <w:sz w:val="20"/>
        </w:rPr>
        <w:t>C   GROSZ</w:t>
      </w:r>
      <w:proofErr w:type="gramEnd"/>
      <w:r w:rsidRPr="008A64C4">
        <w:rPr>
          <w:rFonts w:ascii="Arial" w:hAnsi="Arial" w:cs="Arial"/>
          <w:bCs/>
          <w:sz w:val="20"/>
        </w:rPr>
        <w:t xml:space="preserve"> (PROTECTED SHARES) WILHELM    </w:t>
      </w:r>
    </w:p>
    <w:p w:rsidR="00A73935" w:rsidRPr="008A64C4" w:rsidRDefault="00A73935" w:rsidP="00A73935">
      <w:pPr>
        <w:pStyle w:val="Zkladntext"/>
        <w:ind w:left="-142"/>
        <w:rPr>
          <w:rFonts w:ascii="Arial" w:hAnsi="Arial" w:cs="Arial"/>
          <w:bCs/>
          <w:sz w:val="20"/>
        </w:rPr>
      </w:pPr>
      <w:r w:rsidRPr="008A64C4">
        <w:rPr>
          <w:rFonts w:ascii="Arial" w:hAnsi="Arial" w:cs="Arial"/>
          <w:bCs/>
          <w:sz w:val="20"/>
        </w:rPr>
        <w:t xml:space="preserve"> </w:t>
      </w:r>
      <w:proofErr w:type="gramStart"/>
      <w:r w:rsidRPr="008A64C4">
        <w:rPr>
          <w:rFonts w:ascii="Arial" w:hAnsi="Arial" w:cs="Arial"/>
          <w:bCs/>
          <w:sz w:val="20"/>
        </w:rPr>
        <w:t>E   MAURICE</w:t>
      </w:r>
      <w:proofErr w:type="gramEnd"/>
      <w:r w:rsidRPr="008A64C4">
        <w:rPr>
          <w:rFonts w:ascii="Arial" w:hAnsi="Arial" w:cs="Arial"/>
          <w:bCs/>
          <w:sz w:val="20"/>
        </w:rPr>
        <w:t xml:space="preserve"> PETER MUSIC CO LTD          </w:t>
      </w:r>
    </w:p>
    <w:p w:rsidR="00A73935" w:rsidRPr="008A64C4" w:rsidRDefault="00A73935" w:rsidP="00A73935">
      <w:pPr>
        <w:pStyle w:val="Zkladntext"/>
        <w:ind w:left="-142"/>
        <w:rPr>
          <w:rFonts w:ascii="Arial" w:hAnsi="Arial" w:cs="Arial"/>
          <w:bCs/>
          <w:sz w:val="20"/>
        </w:rPr>
      </w:pPr>
      <w:r w:rsidRPr="008A64C4">
        <w:rPr>
          <w:rFonts w:ascii="Arial" w:hAnsi="Arial" w:cs="Arial"/>
          <w:bCs/>
          <w:sz w:val="20"/>
        </w:rPr>
        <w:t xml:space="preserve">SE  EMI MUSIC PUBLISHING GERMANY GMBH   </w:t>
      </w:r>
    </w:p>
    <w:p w:rsidR="00A73935" w:rsidRPr="008A64C4" w:rsidRDefault="00A73935" w:rsidP="00A73935">
      <w:pPr>
        <w:pStyle w:val="Zkladntext"/>
        <w:ind w:left="-142"/>
        <w:rPr>
          <w:rFonts w:ascii="Arial" w:hAnsi="Arial" w:cs="Arial"/>
          <w:bCs/>
          <w:sz w:val="20"/>
        </w:rPr>
      </w:pPr>
      <w:r w:rsidRPr="008A64C4">
        <w:rPr>
          <w:rFonts w:ascii="Arial" w:hAnsi="Arial" w:cs="Arial"/>
          <w:bCs/>
          <w:sz w:val="20"/>
        </w:rPr>
        <w:t xml:space="preserve">SE  EMI MUSIC PUBLISHING POLSKA SP Z O  </w:t>
      </w:r>
    </w:p>
    <w:p w:rsidR="00A73935" w:rsidRDefault="00A73935" w:rsidP="00A73935">
      <w:pPr>
        <w:pStyle w:val="Zkladntext"/>
        <w:ind w:left="-142"/>
        <w:rPr>
          <w:rFonts w:ascii="Arial" w:hAnsi="Arial" w:cs="Arial"/>
          <w:bCs/>
          <w:sz w:val="20"/>
        </w:rPr>
      </w:pPr>
      <w:proofErr w:type="gramStart"/>
      <w:r w:rsidRPr="008A64C4">
        <w:rPr>
          <w:rFonts w:ascii="Arial" w:hAnsi="Arial" w:cs="Arial"/>
          <w:bCs/>
          <w:sz w:val="20"/>
        </w:rPr>
        <w:t>SE  A-TEMPO</w:t>
      </w:r>
      <w:proofErr w:type="gramEnd"/>
      <w:r w:rsidRPr="008A64C4">
        <w:rPr>
          <w:rFonts w:ascii="Arial" w:hAnsi="Arial" w:cs="Arial"/>
          <w:bCs/>
          <w:sz w:val="20"/>
        </w:rPr>
        <w:t xml:space="preserve"> VERLAG SPOL SRO      </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Pr="0002588E" w:rsidRDefault="00A73935" w:rsidP="00A73935">
      <w:pPr>
        <w:pStyle w:val="Zkladntext"/>
        <w:ind w:left="-142"/>
        <w:rPr>
          <w:rFonts w:ascii="Arial" w:hAnsi="Arial" w:cs="Arial"/>
          <w:bCs/>
          <w:sz w:val="20"/>
        </w:rPr>
      </w:pPr>
      <w:r w:rsidRPr="0002588E">
        <w:rPr>
          <w:rFonts w:ascii="Arial" w:hAnsi="Arial" w:cs="Arial"/>
          <w:b/>
          <w:bCs/>
          <w:sz w:val="20"/>
        </w:rPr>
        <w:lastRenderedPageBreak/>
        <w:t xml:space="preserve">ADIOS PAMPA </w:t>
      </w:r>
      <w:proofErr w:type="gramStart"/>
      <w:r w:rsidRPr="0002588E">
        <w:rPr>
          <w:rFonts w:ascii="Arial" w:hAnsi="Arial" w:cs="Arial"/>
          <w:b/>
          <w:bCs/>
          <w:sz w:val="20"/>
        </w:rPr>
        <w:t xml:space="preserve">MIA                        </w:t>
      </w:r>
      <w:r>
        <w:rPr>
          <w:rFonts w:ascii="Arial" w:hAnsi="Arial" w:cs="Arial"/>
          <w:b/>
          <w:bCs/>
          <w:sz w:val="20"/>
        </w:rPr>
        <w:t xml:space="preserve">                                            </w:t>
      </w:r>
      <w:r w:rsidRPr="0002588E">
        <w:rPr>
          <w:rFonts w:ascii="Arial" w:hAnsi="Arial" w:cs="Arial"/>
          <w:b/>
          <w:bCs/>
          <w:sz w:val="20"/>
        </w:rPr>
        <w:t xml:space="preserve">                </w:t>
      </w:r>
      <w:r>
        <w:rPr>
          <w:rFonts w:ascii="Arial" w:hAnsi="Arial" w:cs="Arial"/>
          <w:bCs/>
          <w:sz w:val="20"/>
        </w:rPr>
        <w:t xml:space="preserve">       2:11</w:t>
      </w:r>
      <w:proofErr w:type="gramEnd"/>
    </w:p>
    <w:p w:rsidR="00A73935" w:rsidRPr="0002588E" w:rsidRDefault="00A73935" w:rsidP="00A73935">
      <w:pPr>
        <w:pStyle w:val="Zkladntext"/>
        <w:ind w:left="-142"/>
        <w:rPr>
          <w:rFonts w:ascii="Arial" w:hAnsi="Arial" w:cs="Arial"/>
          <w:bCs/>
          <w:sz w:val="20"/>
        </w:rPr>
      </w:pPr>
      <w:r w:rsidRPr="0002588E">
        <w:rPr>
          <w:rFonts w:ascii="Arial" w:hAnsi="Arial" w:cs="Arial"/>
          <w:bCs/>
          <w:sz w:val="20"/>
        </w:rPr>
        <w:t xml:space="preserve">OSA </w:t>
      </w:r>
      <w:proofErr w:type="spellStart"/>
      <w:r w:rsidRPr="0002588E">
        <w:rPr>
          <w:rFonts w:ascii="Arial" w:hAnsi="Arial" w:cs="Arial"/>
          <w:bCs/>
          <w:sz w:val="20"/>
        </w:rPr>
        <w:t>Code</w:t>
      </w:r>
      <w:proofErr w:type="spellEnd"/>
      <w:r w:rsidRPr="0002588E">
        <w:rPr>
          <w:rFonts w:ascii="Arial" w:hAnsi="Arial" w:cs="Arial"/>
          <w:bCs/>
          <w:sz w:val="20"/>
        </w:rPr>
        <w:t>: I000002439</w:t>
      </w:r>
    </w:p>
    <w:p w:rsidR="00A73935" w:rsidRPr="0002588E" w:rsidRDefault="00A73935" w:rsidP="00A73935">
      <w:pPr>
        <w:pStyle w:val="Zkladntext"/>
        <w:ind w:left="-142"/>
        <w:rPr>
          <w:rFonts w:ascii="Arial" w:hAnsi="Arial" w:cs="Arial"/>
          <w:bCs/>
          <w:sz w:val="20"/>
        </w:rPr>
      </w:pPr>
      <w:r>
        <w:rPr>
          <w:rFonts w:ascii="Arial" w:hAnsi="Arial" w:cs="Arial"/>
          <w:bCs/>
          <w:sz w:val="20"/>
        </w:rPr>
        <w:t xml:space="preserve"> </w:t>
      </w:r>
      <w:r w:rsidRPr="0002588E">
        <w:rPr>
          <w:rFonts w:ascii="Arial" w:hAnsi="Arial" w:cs="Arial"/>
          <w:bCs/>
          <w:sz w:val="20"/>
        </w:rPr>
        <w:t xml:space="preserve">C   CANARO FRANCISCO                    </w:t>
      </w:r>
    </w:p>
    <w:p w:rsidR="00A73935" w:rsidRPr="0002588E" w:rsidRDefault="00A73935" w:rsidP="00A73935">
      <w:pPr>
        <w:pStyle w:val="Zkladntext"/>
        <w:ind w:left="-142"/>
        <w:rPr>
          <w:rFonts w:ascii="Arial" w:hAnsi="Arial" w:cs="Arial"/>
          <w:bCs/>
          <w:sz w:val="20"/>
        </w:rPr>
      </w:pPr>
      <w:r w:rsidRPr="0002588E">
        <w:rPr>
          <w:rFonts w:ascii="Arial" w:hAnsi="Arial" w:cs="Arial"/>
          <w:bCs/>
          <w:sz w:val="20"/>
        </w:rPr>
        <w:t xml:space="preserve"> </w:t>
      </w:r>
      <w:proofErr w:type="gramStart"/>
      <w:r w:rsidRPr="0002588E">
        <w:rPr>
          <w:rFonts w:ascii="Arial" w:hAnsi="Arial" w:cs="Arial"/>
          <w:bCs/>
          <w:sz w:val="20"/>
        </w:rPr>
        <w:t>C   MORES</w:t>
      </w:r>
      <w:proofErr w:type="gramEnd"/>
      <w:r w:rsidRPr="0002588E">
        <w:rPr>
          <w:rFonts w:ascii="Arial" w:hAnsi="Arial" w:cs="Arial"/>
          <w:bCs/>
          <w:sz w:val="20"/>
        </w:rPr>
        <w:t xml:space="preserve"> MARIANITO                     </w:t>
      </w:r>
    </w:p>
    <w:p w:rsidR="00A73935" w:rsidRPr="0002588E" w:rsidRDefault="00A73935" w:rsidP="00A73935">
      <w:pPr>
        <w:pStyle w:val="Zkladntext"/>
        <w:ind w:left="-142"/>
        <w:rPr>
          <w:rFonts w:ascii="Arial" w:hAnsi="Arial" w:cs="Arial"/>
          <w:bCs/>
          <w:sz w:val="20"/>
        </w:rPr>
      </w:pPr>
      <w:r w:rsidRPr="0002588E">
        <w:rPr>
          <w:rFonts w:ascii="Arial" w:hAnsi="Arial" w:cs="Arial"/>
          <w:bCs/>
          <w:sz w:val="20"/>
        </w:rPr>
        <w:t xml:space="preserve"> C   PELAY IVO                           </w:t>
      </w:r>
    </w:p>
    <w:p w:rsidR="00A73935" w:rsidRPr="0002588E" w:rsidRDefault="00A73935" w:rsidP="00A73935">
      <w:pPr>
        <w:pStyle w:val="Zkladntext"/>
        <w:ind w:left="-142"/>
        <w:rPr>
          <w:rFonts w:ascii="Arial" w:hAnsi="Arial" w:cs="Arial"/>
          <w:bCs/>
          <w:sz w:val="20"/>
        </w:rPr>
      </w:pPr>
      <w:proofErr w:type="gramStart"/>
      <w:r w:rsidRPr="0002588E">
        <w:rPr>
          <w:rFonts w:ascii="Arial" w:hAnsi="Arial" w:cs="Arial"/>
          <w:bCs/>
          <w:sz w:val="20"/>
        </w:rPr>
        <w:t>CA  ANDREWS</w:t>
      </w:r>
      <w:proofErr w:type="gramEnd"/>
      <w:r w:rsidRPr="0002588E">
        <w:rPr>
          <w:rFonts w:ascii="Arial" w:hAnsi="Arial" w:cs="Arial"/>
          <w:bCs/>
          <w:sz w:val="20"/>
        </w:rPr>
        <w:t xml:space="preserve"> GEORGE                      </w:t>
      </w:r>
    </w:p>
    <w:p w:rsidR="00A73935" w:rsidRPr="0002588E" w:rsidRDefault="00A73935" w:rsidP="00A73935">
      <w:pPr>
        <w:pStyle w:val="Zkladntext"/>
        <w:ind w:left="-142"/>
        <w:rPr>
          <w:rFonts w:ascii="Arial" w:hAnsi="Arial" w:cs="Arial"/>
          <w:bCs/>
          <w:sz w:val="20"/>
        </w:rPr>
      </w:pPr>
      <w:r w:rsidRPr="0002588E">
        <w:rPr>
          <w:rFonts w:ascii="Arial" w:hAnsi="Arial" w:cs="Arial"/>
          <w:bCs/>
          <w:sz w:val="20"/>
        </w:rPr>
        <w:t xml:space="preserve"> </w:t>
      </w:r>
      <w:proofErr w:type="gramStart"/>
      <w:r w:rsidRPr="0002588E">
        <w:rPr>
          <w:rFonts w:ascii="Arial" w:hAnsi="Arial" w:cs="Arial"/>
          <w:bCs/>
          <w:sz w:val="20"/>
        </w:rPr>
        <w:t>E   SOUTHERN-MUSIC</w:t>
      </w:r>
      <w:proofErr w:type="gramEnd"/>
      <w:r w:rsidRPr="0002588E">
        <w:rPr>
          <w:rFonts w:ascii="Arial" w:hAnsi="Arial" w:cs="Arial"/>
          <w:bCs/>
          <w:sz w:val="20"/>
        </w:rPr>
        <w:t xml:space="preserve"> PUBL CO INC          </w:t>
      </w:r>
    </w:p>
    <w:p w:rsidR="00A73935" w:rsidRPr="0002588E" w:rsidRDefault="00A73935" w:rsidP="00A73935">
      <w:pPr>
        <w:pStyle w:val="Zkladntext"/>
        <w:ind w:left="-142"/>
        <w:rPr>
          <w:rFonts w:ascii="Arial" w:hAnsi="Arial" w:cs="Arial"/>
          <w:bCs/>
          <w:sz w:val="20"/>
        </w:rPr>
      </w:pPr>
      <w:r w:rsidRPr="0002588E">
        <w:rPr>
          <w:rFonts w:ascii="Arial" w:hAnsi="Arial" w:cs="Arial"/>
          <w:bCs/>
          <w:sz w:val="20"/>
        </w:rPr>
        <w:t xml:space="preserve">SE  PEERMUSIC MUSIKVERLAG GMBH          </w:t>
      </w:r>
    </w:p>
    <w:p w:rsidR="00A73935" w:rsidRPr="0002588E" w:rsidRDefault="00A73935" w:rsidP="00A73935">
      <w:pPr>
        <w:pStyle w:val="Zkladntext"/>
        <w:ind w:left="-142"/>
        <w:rPr>
          <w:rFonts w:ascii="Arial" w:hAnsi="Arial" w:cs="Arial"/>
          <w:bCs/>
          <w:sz w:val="20"/>
        </w:rPr>
      </w:pPr>
      <w:proofErr w:type="gramStart"/>
      <w:r w:rsidRPr="0002588E">
        <w:rPr>
          <w:rFonts w:ascii="Arial" w:hAnsi="Arial" w:cs="Arial"/>
          <w:bCs/>
          <w:sz w:val="20"/>
        </w:rPr>
        <w:t>SE  PEER</w:t>
      </w:r>
      <w:proofErr w:type="gramEnd"/>
      <w:r w:rsidRPr="0002588E">
        <w:rPr>
          <w:rFonts w:ascii="Arial" w:hAnsi="Arial" w:cs="Arial"/>
          <w:bCs/>
          <w:sz w:val="20"/>
        </w:rPr>
        <w:t xml:space="preserve"> MUSIKVERLAG GMBH               </w:t>
      </w:r>
    </w:p>
    <w:p w:rsidR="00A73935" w:rsidRDefault="00A73935" w:rsidP="00A73935">
      <w:pPr>
        <w:pStyle w:val="Zkladntext"/>
        <w:ind w:left="-142"/>
        <w:rPr>
          <w:rFonts w:ascii="Arial" w:hAnsi="Arial" w:cs="Arial"/>
          <w:bCs/>
          <w:sz w:val="20"/>
        </w:rPr>
      </w:pPr>
      <w:proofErr w:type="gramStart"/>
      <w:r w:rsidRPr="0002588E">
        <w:rPr>
          <w:rFonts w:ascii="Arial" w:hAnsi="Arial" w:cs="Arial"/>
          <w:bCs/>
          <w:sz w:val="20"/>
        </w:rPr>
        <w:t>SE  A-TEMPO</w:t>
      </w:r>
      <w:proofErr w:type="gramEnd"/>
      <w:r w:rsidRPr="0002588E">
        <w:rPr>
          <w:rFonts w:ascii="Arial" w:hAnsi="Arial" w:cs="Arial"/>
          <w:bCs/>
          <w:sz w:val="20"/>
        </w:rPr>
        <w:t xml:space="preserve"> VERLAG SPOL SRO             </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Pr="00F37E22" w:rsidRDefault="00A73935" w:rsidP="00A73935">
      <w:pPr>
        <w:pStyle w:val="Zkladntext"/>
        <w:ind w:left="-142"/>
        <w:rPr>
          <w:rFonts w:ascii="Arial" w:hAnsi="Arial" w:cs="Arial"/>
          <w:bCs/>
          <w:sz w:val="20"/>
        </w:rPr>
      </w:pPr>
      <w:r w:rsidRPr="00F37E22">
        <w:rPr>
          <w:rFonts w:ascii="Arial" w:hAnsi="Arial" w:cs="Arial"/>
          <w:b/>
          <w:bCs/>
          <w:sz w:val="20"/>
        </w:rPr>
        <w:t xml:space="preserve">OVER THE </w:t>
      </w:r>
      <w:proofErr w:type="gramStart"/>
      <w:r w:rsidRPr="00F37E22">
        <w:rPr>
          <w:rFonts w:ascii="Arial" w:hAnsi="Arial" w:cs="Arial"/>
          <w:b/>
          <w:bCs/>
          <w:sz w:val="20"/>
        </w:rPr>
        <w:t xml:space="preserve">RAINBOW                               </w:t>
      </w:r>
      <w:r>
        <w:rPr>
          <w:rFonts w:ascii="Arial" w:hAnsi="Arial" w:cs="Arial"/>
          <w:b/>
          <w:bCs/>
          <w:sz w:val="20"/>
        </w:rPr>
        <w:t xml:space="preserve">                                      </w:t>
      </w:r>
      <w:r w:rsidRPr="00F37E22">
        <w:rPr>
          <w:rFonts w:ascii="Arial" w:hAnsi="Arial" w:cs="Arial"/>
          <w:b/>
          <w:bCs/>
          <w:sz w:val="20"/>
        </w:rPr>
        <w:t xml:space="preserve">        </w:t>
      </w:r>
      <w:r>
        <w:rPr>
          <w:rFonts w:ascii="Arial" w:hAnsi="Arial" w:cs="Arial"/>
          <w:bCs/>
          <w:sz w:val="20"/>
        </w:rPr>
        <w:t xml:space="preserve">          4:16</w:t>
      </w:r>
      <w:proofErr w:type="gramEnd"/>
    </w:p>
    <w:p w:rsidR="00A73935" w:rsidRPr="00F37E22" w:rsidRDefault="00A73935" w:rsidP="00A73935">
      <w:pPr>
        <w:pStyle w:val="Zkladntext"/>
        <w:ind w:left="-142"/>
        <w:rPr>
          <w:rFonts w:ascii="Arial" w:hAnsi="Arial" w:cs="Arial"/>
          <w:bCs/>
          <w:sz w:val="20"/>
        </w:rPr>
      </w:pPr>
      <w:r w:rsidRPr="00F37E22">
        <w:rPr>
          <w:rFonts w:ascii="Arial" w:hAnsi="Arial" w:cs="Arial"/>
          <w:bCs/>
          <w:sz w:val="20"/>
        </w:rPr>
        <w:t xml:space="preserve">OSA </w:t>
      </w:r>
      <w:proofErr w:type="spellStart"/>
      <w:r w:rsidRPr="00F37E22">
        <w:rPr>
          <w:rFonts w:ascii="Arial" w:hAnsi="Arial" w:cs="Arial"/>
          <w:bCs/>
          <w:sz w:val="20"/>
        </w:rPr>
        <w:t>Code</w:t>
      </w:r>
      <w:proofErr w:type="spellEnd"/>
      <w:r w:rsidRPr="00F37E22">
        <w:rPr>
          <w:rFonts w:ascii="Arial" w:hAnsi="Arial" w:cs="Arial"/>
          <w:bCs/>
          <w:sz w:val="20"/>
        </w:rPr>
        <w:t>: I000088110</w:t>
      </w:r>
    </w:p>
    <w:p w:rsidR="00A73935" w:rsidRPr="00F37E22" w:rsidRDefault="00A73935" w:rsidP="00A73935">
      <w:pPr>
        <w:pStyle w:val="Zkladntext"/>
        <w:ind w:left="-142"/>
        <w:rPr>
          <w:rFonts w:ascii="Arial" w:hAnsi="Arial" w:cs="Arial"/>
          <w:bCs/>
          <w:sz w:val="20"/>
        </w:rPr>
      </w:pPr>
      <w:r>
        <w:rPr>
          <w:rFonts w:ascii="Arial" w:hAnsi="Arial" w:cs="Arial"/>
          <w:bCs/>
          <w:sz w:val="20"/>
        </w:rPr>
        <w:t xml:space="preserve"> </w:t>
      </w:r>
      <w:r w:rsidRPr="00F37E22">
        <w:rPr>
          <w:rFonts w:ascii="Arial" w:hAnsi="Arial" w:cs="Arial"/>
          <w:bCs/>
          <w:sz w:val="20"/>
        </w:rPr>
        <w:t xml:space="preserve">C   ARLEN HAROLD                        </w:t>
      </w:r>
    </w:p>
    <w:p w:rsidR="00A73935" w:rsidRPr="00F37E22" w:rsidRDefault="00A73935" w:rsidP="00A73935">
      <w:pPr>
        <w:pStyle w:val="Zkladntext"/>
        <w:ind w:left="-142"/>
        <w:rPr>
          <w:rFonts w:ascii="Arial" w:hAnsi="Arial" w:cs="Arial"/>
          <w:bCs/>
          <w:sz w:val="20"/>
        </w:rPr>
      </w:pPr>
      <w:r w:rsidRPr="00F37E22">
        <w:rPr>
          <w:rFonts w:ascii="Arial" w:hAnsi="Arial" w:cs="Arial"/>
          <w:bCs/>
          <w:sz w:val="20"/>
        </w:rPr>
        <w:t xml:space="preserve"> </w:t>
      </w:r>
      <w:proofErr w:type="gramStart"/>
      <w:r w:rsidRPr="00F37E22">
        <w:rPr>
          <w:rFonts w:ascii="Arial" w:hAnsi="Arial" w:cs="Arial"/>
          <w:bCs/>
          <w:sz w:val="20"/>
        </w:rPr>
        <w:t>A   HARBURG</w:t>
      </w:r>
      <w:proofErr w:type="gramEnd"/>
      <w:r w:rsidRPr="00F37E22">
        <w:rPr>
          <w:rFonts w:ascii="Arial" w:hAnsi="Arial" w:cs="Arial"/>
          <w:bCs/>
          <w:sz w:val="20"/>
        </w:rPr>
        <w:t xml:space="preserve"> E Y                         </w:t>
      </w:r>
    </w:p>
    <w:p w:rsidR="00A73935" w:rsidRDefault="00A73935" w:rsidP="00A73935">
      <w:pPr>
        <w:pStyle w:val="Zkladntext"/>
        <w:ind w:left="-142"/>
        <w:rPr>
          <w:rFonts w:ascii="Arial" w:hAnsi="Arial" w:cs="Arial"/>
          <w:bCs/>
          <w:sz w:val="20"/>
        </w:rPr>
      </w:pPr>
      <w:r w:rsidRPr="00F37E22">
        <w:rPr>
          <w:rFonts w:ascii="Arial" w:hAnsi="Arial" w:cs="Arial"/>
          <w:bCs/>
          <w:sz w:val="20"/>
        </w:rPr>
        <w:t xml:space="preserve"> E   EMI FEIST CATALOG INC               </w:t>
      </w:r>
    </w:p>
    <w:p w:rsidR="00A73935" w:rsidRPr="00F37E22" w:rsidRDefault="00A73935" w:rsidP="00A73935">
      <w:pPr>
        <w:pStyle w:val="Zkladntext"/>
        <w:ind w:left="-142"/>
        <w:rPr>
          <w:rFonts w:ascii="Arial" w:hAnsi="Arial" w:cs="Arial"/>
          <w:bCs/>
          <w:sz w:val="20"/>
        </w:rPr>
      </w:pPr>
      <w:r w:rsidRPr="00F37E22">
        <w:rPr>
          <w:rFonts w:ascii="Arial" w:hAnsi="Arial" w:cs="Arial"/>
          <w:bCs/>
          <w:sz w:val="20"/>
        </w:rPr>
        <w:t xml:space="preserve">SE  EMI MUSIC PUBLISHING POLSKA SP Z O  </w:t>
      </w:r>
    </w:p>
    <w:p w:rsidR="00A73935" w:rsidRDefault="00A73935" w:rsidP="00A73935">
      <w:pPr>
        <w:pStyle w:val="Zkladntext"/>
        <w:ind w:left="-142"/>
        <w:rPr>
          <w:rFonts w:ascii="Arial" w:hAnsi="Arial" w:cs="Arial"/>
          <w:bCs/>
          <w:sz w:val="20"/>
        </w:rPr>
      </w:pPr>
      <w:proofErr w:type="gramStart"/>
      <w:r w:rsidRPr="00F37E22">
        <w:rPr>
          <w:rFonts w:ascii="Arial" w:hAnsi="Arial" w:cs="Arial"/>
          <w:bCs/>
          <w:sz w:val="20"/>
        </w:rPr>
        <w:t>SE  A-TEMPO</w:t>
      </w:r>
      <w:proofErr w:type="gramEnd"/>
      <w:r w:rsidRPr="00F37E22">
        <w:rPr>
          <w:rFonts w:ascii="Arial" w:hAnsi="Arial" w:cs="Arial"/>
          <w:bCs/>
          <w:sz w:val="20"/>
        </w:rPr>
        <w:t xml:space="preserve"> VERLAG SPOL SRO     </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Pr="00173EBA" w:rsidRDefault="00A73935" w:rsidP="00A73935">
      <w:pPr>
        <w:pStyle w:val="Zkladntext"/>
        <w:ind w:left="-142"/>
        <w:rPr>
          <w:rFonts w:ascii="Arial" w:hAnsi="Arial" w:cs="Arial"/>
          <w:bCs/>
          <w:sz w:val="20"/>
        </w:rPr>
      </w:pPr>
      <w:r w:rsidRPr="00173EBA">
        <w:rPr>
          <w:rFonts w:ascii="Arial" w:hAnsi="Arial" w:cs="Arial"/>
          <w:b/>
          <w:bCs/>
          <w:sz w:val="20"/>
        </w:rPr>
        <w:t xml:space="preserve">SWAY                                                   </w:t>
      </w:r>
      <w:r>
        <w:rPr>
          <w:rFonts w:ascii="Arial" w:hAnsi="Arial" w:cs="Arial"/>
          <w:b/>
          <w:bCs/>
          <w:sz w:val="20"/>
        </w:rPr>
        <w:t xml:space="preserve">                                                            </w:t>
      </w:r>
      <w:r w:rsidRPr="00173EBA">
        <w:rPr>
          <w:rFonts w:ascii="Arial" w:hAnsi="Arial" w:cs="Arial"/>
          <w:bCs/>
          <w:sz w:val="20"/>
        </w:rPr>
        <w:t>2:37</w:t>
      </w:r>
    </w:p>
    <w:p w:rsidR="00A73935" w:rsidRPr="00173EBA" w:rsidRDefault="00A73935" w:rsidP="00A73935">
      <w:pPr>
        <w:pStyle w:val="Zkladntext"/>
        <w:ind w:left="-142"/>
        <w:rPr>
          <w:rFonts w:ascii="Arial" w:hAnsi="Arial" w:cs="Arial"/>
          <w:bCs/>
          <w:sz w:val="20"/>
        </w:rPr>
      </w:pPr>
      <w:r w:rsidRPr="00173EBA">
        <w:rPr>
          <w:rFonts w:ascii="Arial" w:hAnsi="Arial" w:cs="Arial"/>
          <w:bCs/>
          <w:sz w:val="20"/>
        </w:rPr>
        <w:t xml:space="preserve">OSA </w:t>
      </w:r>
      <w:proofErr w:type="spellStart"/>
      <w:r w:rsidRPr="00173EBA">
        <w:rPr>
          <w:rFonts w:ascii="Arial" w:hAnsi="Arial" w:cs="Arial"/>
          <w:bCs/>
          <w:sz w:val="20"/>
        </w:rPr>
        <w:t>Code</w:t>
      </w:r>
      <w:proofErr w:type="spellEnd"/>
      <w:r w:rsidRPr="00173EBA">
        <w:rPr>
          <w:rFonts w:ascii="Arial" w:hAnsi="Arial" w:cs="Arial"/>
          <w:bCs/>
          <w:sz w:val="20"/>
        </w:rPr>
        <w:t>: I000119863</w:t>
      </w:r>
    </w:p>
    <w:p w:rsidR="00A73935" w:rsidRPr="00173EBA" w:rsidRDefault="00A73935" w:rsidP="00A73935">
      <w:pPr>
        <w:pStyle w:val="Zkladntext"/>
        <w:ind w:left="-142"/>
        <w:rPr>
          <w:rFonts w:ascii="Arial" w:hAnsi="Arial" w:cs="Arial"/>
          <w:bCs/>
          <w:sz w:val="20"/>
        </w:rPr>
      </w:pPr>
      <w:r>
        <w:rPr>
          <w:rFonts w:ascii="Arial" w:hAnsi="Arial" w:cs="Arial"/>
          <w:bCs/>
          <w:sz w:val="20"/>
        </w:rPr>
        <w:t xml:space="preserve"> </w:t>
      </w:r>
      <w:proofErr w:type="gramStart"/>
      <w:r w:rsidRPr="00173EBA">
        <w:rPr>
          <w:rFonts w:ascii="Arial" w:hAnsi="Arial" w:cs="Arial"/>
          <w:bCs/>
          <w:sz w:val="20"/>
        </w:rPr>
        <w:t>A   ROSAS</w:t>
      </w:r>
      <w:proofErr w:type="gramEnd"/>
      <w:r w:rsidRPr="00173EBA">
        <w:rPr>
          <w:rFonts w:ascii="Arial" w:hAnsi="Arial" w:cs="Arial"/>
          <w:bCs/>
          <w:sz w:val="20"/>
        </w:rPr>
        <w:t xml:space="preserve"> RODRIGUEZ PABLO               </w:t>
      </w:r>
    </w:p>
    <w:p w:rsidR="00A73935" w:rsidRPr="00173EBA" w:rsidRDefault="00A73935" w:rsidP="00A73935">
      <w:pPr>
        <w:pStyle w:val="Zkladntext"/>
        <w:ind w:left="-142"/>
        <w:rPr>
          <w:rFonts w:ascii="Arial" w:hAnsi="Arial" w:cs="Arial"/>
          <w:bCs/>
          <w:sz w:val="20"/>
        </w:rPr>
      </w:pPr>
      <w:r w:rsidRPr="00173EBA">
        <w:rPr>
          <w:rFonts w:ascii="Arial" w:hAnsi="Arial" w:cs="Arial"/>
          <w:bCs/>
          <w:sz w:val="20"/>
        </w:rPr>
        <w:t xml:space="preserve"> C   TRACONIS MOLINA LUIS DEMETRIO       </w:t>
      </w:r>
    </w:p>
    <w:p w:rsidR="00A73935" w:rsidRPr="00173EBA" w:rsidRDefault="00A73935" w:rsidP="00A73935">
      <w:pPr>
        <w:pStyle w:val="Zkladntext"/>
        <w:ind w:left="-142"/>
        <w:rPr>
          <w:rFonts w:ascii="Arial" w:hAnsi="Arial" w:cs="Arial"/>
          <w:bCs/>
          <w:sz w:val="20"/>
        </w:rPr>
      </w:pPr>
      <w:r w:rsidRPr="00173EBA">
        <w:rPr>
          <w:rFonts w:ascii="Arial" w:hAnsi="Arial" w:cs="Arial"/>
          <w:bCs/>
          <w:sz w:val="20"/>
        </w:rPr>
        <w:t xml:space="preserve">SA  GIMBEL NORMAN                       </w:t>
      </w:r>
    </w:p>
    <w:p w:rsidR="00A73935" w:rsidRPr="00173EBA" w:rsidRDefault="00A73935" w:rsidP="00A73935">
      <w:pPr>
        <w:pStyle w:val="Zkladntext"/>
        <w:ind w:left="-142"/>
        <w:rPr>
          <w:rFonts w:ascii="Arial" w:hAnsi="Arial" w:cs="Arial"/>
          <w:bCs/>
          <w:sz w:val="20"/>
        </w:rPr>
      </w:pPr>
      <w:r w:rsidRPr="00173EBA">
        <w:rPr>
          <w:rFonts w:ascii="Arial" w:hAnsi="Arial" w:cs="Arial"/>
          <w:bCs/>
          <w:sz w:val="20"/>
        </w:rPr>
        <w:t xml:space="preserve"> </w:t>
      </w:r>
      <w:proofErr w:type="gramStart"/>
      <w:r w:rsidRPr="00173EBA">
        <w:rPr>
          <w:rFonts w:ascii="Arial" w:hAnsi="Arial" w:cs="Arial"/>
          <w:bCs/>
          <w:sz w:val="20"/>
        </w:rPr>
        <w:t>E   EDIT</w:t>
      </w:r>
      <w:proofErr w:type="gramEnd"/>
      <w:r w:rsidRPr="00173EBA">
        <w:rPr>
          <w:rFonts w:ascii="Arial" w:hAnsi="Arial" w:cs="Arial"/>
          <w:bCs/>
          <w:sz w:val="20"/>
        </w:rPr>
        <w:t xml:space="preserve"> MEX DE MUSICA INT S A          </w:t>
      </w:r>
    </w:p>
    <w:p w:rsidR="00A73935" w:rsidRDefault="00A73935" w:rsidP="00A73935">
      <w:pPr>
        <w:pStyle w:val="Zkladntext"/>
        <w:ind w:left="-142"/>
        <w:rPr>
          <w:rFonts w:ascii="Arial" w:hAnsi="Arial" w:cs="Arial"/>
          <w:bCs/>
          <w:sz w:val="20"/>
        </w:rPr>
      </w:pPr>
      <w:proofErr w:type="gramStart"/>
      <w:r w:rsidRPr="00173EBA">
        <w:rPr>
          <w:rFonts w:ascii="Arial" w:hAnsi="Arial" w:cs="Arial"/>
          <w:bCs/>
          <w:sz w:val="20"/>
        </w:rPr>
        <w:t>SE  PEER</w:t>
      </w:r>
      <w:proofErr w:type="gramEnd"/>
      <w:r w:rsidRPr="00173EBA">
        <w:rPr>
          <w:rFonts w:ascii="Arial" w:hAnsi="Arial" w:cs="Arial"/>
          <w:bCs/>
          <w:sz w:val="20"/>
        </w:rPr>
        <w:t xml:space="preserve"> INTERNATIONAL CORP             </w:t>
      </w:r>
    </w:p>
    <w:p w:rsidR="00A73935" w:rsidRPr="00173EBA" w:rsidRDefault="00A73935" w:rsidP="00A73935">
      <w:pPr>
        <w:pStyle w:val="Zkladntext"/>
        <w:ind w:left="-142"/>
        <w:rPr>
          <w:rFonts w:ascii="Arial" w:hAnsi="Arial" w:cs="Arial"/>
          <w:bCs/>
          <w:sz w:val="20"/>
        </w:rPr>
      </w:pPr>
      <w:proofErr w:type="gramStart"/>
      <w:r w:rsidRPr="00173EBA">
        <w:rPr>
          <w:rFonts w:ascii="Arial" w:hAnsi="Arial" w:cs="Arial"/>
          <w:bCs/>
          <w:sz w:val="20"/>
        </w:rPr>
        <w:t>SE  PEER</w:t>
      </w:r>
      <w:proofErr w:type="gramEnd"/>
      <w:r w:rsidRPr="00173EBA">
        <w:rPr>
          <w:rFonts w:ascii="Arial" w:hAnsi="Arial" w:cs="Arial"/>
          <w:bCs/>
          <w:sz w:val="20"/>
        </w:rPr>
        <w:t xml:space="preserve"> MUSIKVERLAG GMBH               </w:t>
      </w:r>
    </w:p>
    <w:p w:rsidR="00A73935" w:rsidRDefault="00A73935" w:rsidP="00A73935">
      <w:pPr>
        <w:pStyle w:val="Zkladntext"/>
        <w:ind w:left="-142"/>
        <w:rPr>
          <w:rFonts w:ascii="Arial" w:hAnsi="Arial" w:cs="Arial"/>
          <w:bCs/>
          <w:sz w:val="20"/>
        </w:rPr>
      </w:pPr>
      <w:proofErr w:type="gramStart"/>
      <w:r w:rsidRPr="00173EBA">
        <w:rPr>
          <w:rFonts w:ascii="Arial" w:hAnsi="Arial" w:cs="Arial"/>
          <w:bCs/>
          <w:sz w:val="20"/>
        </w:rPr>
        <w:t>SE  A-TEMPO</w:t>
      </w:r>
      <w:proofErr w:type="gramEnd"/>
      <w:r w:rsidRPr="00173EBA">
        <w:rPr>
          <w:rFonts w:ascii="Arial" w:hAnsi="Arial" w:cs="Arial"/>
          <w:bCs/>
          <w:sz w:val="20"/>
        </w:rPr>
        <w:t xml:space="preserve"> VERLAG SPOL SRO </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Pr="00557067" w:rsidRDefault="00A73935" w:rsidP="00A73935">
      <w:pPr>
        <w:pStyle w:val="Zkladntext"/>
        <w:ind w:left="-142"/>
        <w:rPr>
          <w:rFonts w:ascii="Arial" w:hAnsi="Arial" w:cs="Arial"/>
          <w:b/>
          <w:bCs/>
          <w:sz w:val="20"/>
        </w:rPr>
      </w:pPr>
      <w:r w:rsidRPr="00557067">
        <w:rPr>
          <w:rFonts w:ascii="Arial" w:hAnsi="Arial" w:cs="Arial"/>
          <w:b/>
          <w:bCs/>
          <w:sz w:val="20"/>
        </w:rPr>
        <w:t xml:space="preserve">IT MUST BE TRUE                     </w:t>
      </w:r>
      <w:r>
        <w:rPr>
          <w:rFonts w:ascii="Arial" w:hAnsi="Arial" w:cs="Arial"/>
          <w:bCs/>
          <w:sz w:val="20"/>
        </w:rPr>
        <w:t xml:space="preserve">                                                                       2:33</w:t>
      </w:r>
      <w:r w:rsidRPr="00557067">
        <w:rPr>
          <w:rFonts w:ascii="Arial" w:hAnsi="Arial" w:cs="Arial"/>
          <w:b/>
          <w:bCs/>
          <w:sz w:val="20"/>
        </w:rPr>
        <w:t xml:space="preserve">                   </w:t>
      </w:r>
    </w:p>
    <w:p w:rsidR="00A73935" w:rsidRPr="00557067" w:rsidRDefault="00A73935" w:rsidP="00A73935">
      <w:pPr>
        <w:pStyle w:val="Zkladntext"/>
        <w:ind w:left="-142"/>
        <w:rPr>
          <w:rFonts w:ascii="Arial" w:hAnsi="Arial" w:cs="Arial"/>
          <w:bCs/>
          <w:sz w:val="20"/>
        </w:rPr>
      </w:pPr>
      <w:r w:rsidRPr="00557067">
        <w:rPr>
          <w:rFonts w:ascii="Arial" w:hAnsi="Arial" w:cs="Arial"/>
          <w:bCs/>
          <w:sz w:val="20"/>
        </w:rPr>
        <w:t xml:space="preserve">OSA </w:t>
      </w:r>
      <w:proofErr w:type="spellStart"/>
      <w:r w:rsidRPr="00557067">
        <w:rPr>
          <w:rFonts w:ascii="Arial" w:hAnsi="Arial" w:cs="Arial"/>
          <w:bCs/>
          <w:sz w:val="20"/>
        </w:rPr>
        <w:t>Code</w:t>
      </w:r>
      <w:proofErr w:type="spellEnd"/>
      <w:r w:rsidRPr="00557067">
        <w:rPr>
          <w:rFonts w:ascii="Arial" w:hAnsi="Arial" w:cs="Arial"/>
          <w:bCs/>
          <w:sz w:val="20"/>
        </w:rPr>
        <w:t>: I000403266</w:t>
      </w:r>
    </w:p>
    <w:p w:rsidR="00A73935" w:rsidRPr="00557067" w:rsidRDefault="00A73935" w:rsidP="00A73935">
      <w:pPr>
        <w:pStyle w:val="Zkladntext"/>
        <w:ind w:left="-142"/>
        <w:rPr>
          <w:rFonts w:ascii="Arial" w:hAnsi="Arial" w:cs="Arial"/>
          <w:bCs/>
          <w:sz w:val="20"/>
        </w:rPr>
      </w:pPr>
      <w:r>
        <w:rPr>
          <w:rFonts w:ascii="Arial" w:hAnsi="Arial" w:cs="Arial"/>
          <w:bCs/>
          <w:sz w:val="20"/>
        </w:rPr>
        <w:t xml:space="preserve"> </w:t>
      </w:r>
      <w:proofErr w:type="gramStart"/>
      <w:r w:rsidRPr="00557067">
        <w:rPr>
          <w:rFonts w:ascii="Arial" w:hAnsi="Arial" w:cs="Arial"/>
          <w:bCs/>
          <w:sz w:val="20"/>
        </w:rPr>
        <w:t>C   ARNHEIM</w:t>
      </w:r>
      <w:proofErr w:type="gramEnd"/>
      <w:r w:rsidRPr="00557067">
        <w:rPr>
          <w:rFonts w:ascii="Arial" w:hAnsi="Arial" w:cs="Arial"/>
          <w:bCs/>
          <w:sz w:val="20"/>
        </w:rPr>
        <w:t xml:space="preserve"> GUS                         </w:t>
      </w:r>
    </w:p>
    <w:p w:rsidR="00A73935" w:rsidRPr="00557067" w:rsidRDefault="00A73935" w:rsidP="00A73935">
      <w:pPr>
        <w:pStyle w:val="Zkladntext"/>
        <w:ind w:left="-142"/>
        <w:rPr>
          <w:rFonts w:ascii="Arial" w:hAnsi="Arial" w:cs="Arial"/>
          <w:bCs/>
          <w:sz w:val="20"/>
        </w:rPr>
      </w:pPr>
      <w:r w:rsidRPr="00557067">
        <w:rPr>
          <w:rFonts w:ascii="Arial" w:hAnsi="Arial" w:cs="Arial"/>
          <w:bCs/>
          <w:sz w:val="20"/>
        </w:rPr>
        <w:t xml:space="preserve"> </w:t>
      </w:r>
      <w:proofErr w:type="gramStart"/>
      <w:r w:rsidRPr="00557067">
        <w:rPr>
          <w:rFonts w:ascii="Arial" w:hAnsi="Arial" w:cs="Arial"/>
          <w:bCs/>
          <w:sz w:val="20"/>
        </w:rPr>
        <w:t>C   CLIFFORD</w:t>
      </w:r>
      <w:proofErr w:type="gramEnd"/>
      <w:r w:rsidRPr="00557067">
        <w:rPr>
          <w:rFonts w:ascii="Arial" w:hAnsi="Arial" w:cs="Arial"/>
          <w:bCs/>
          <w:sz w:val="20"/>
        </w:rPr>
        <w:t xml:space="preserve"> GORDON                     </w:t>
      </w:r>
    </w:p>
    <w:p w:rsidR="00A73935" w:rsidRPr="00557067" w:rsidRDefault="00A73935" w:rsidP="00A73935">
      <w:pPr>
        <w:pStyle w:val="Zkladntext"/>
        <w:ind w:left="-142"/>
        <w:rPr>
          <w:rFonts w:ascii="Arial" w:hAnsi="Arial" w:cs="Arial"/>
          <w:bCs/>
          <w:sz w:val="20"/>
        </w:rPr>
      </w:pPr>
      <w:r w:rsidRPr="00557067">
        <w:rPr>
          <w:rFonts w:ascii="Arial" w:hAnsi="Arial" w:cs="Arial"/>
          <w:bCs/>
          <w:sz w:val="20"/>
        </w:rPr>
        <w:t xml:space="preserve"> A   BARRIS HARRY                        </w:t>
      </w:r>
    </w:p>
    <w:p w:rsidR="00A73935" w:rsidRPr="00557067" w:rsidRDefault="00A73935" w:rsidP="00A73935">
      <w:pPr>
        <w:pStyle w:val="Zkladntext"/>
        <w:ind w:left="-142"/>
        <w:rPr>
          <w:rFonts w:ascii="Arial" w:hAnsi="Arial" w:cs="Arial"/>
          <w:bCs/>
          <w:sz w:val="20"/>
        </w:rPr>
      </w:pPr>
      <w:r w:rsidRPr="00557067">
        <w:rPr>
          <w:rFonts w:ascii="Arial" w:hAnsi="Arial" w:cs="Arial"/>
          <w:bCs/>
          <w:sz w:val="20"/>
        </w:rPr>
        <w:t xml:space="preserve"> E   EMI MILLS MUSIC INC                 </w:t>
      </w:r>
    </w:p>
    <w:p w:rsidR="00A73935" w:rsidRPr="00557067" w:rsidRDefault="00A73935" w:rsidP="00A73935">
      <w:pPr>
        <w:pStyle w:val="Zkladntext"/>
        <w:ind w:left="-142"/>
        <w:rPr>
          <w:rFonts w:ascii="Arial" w:hAnsi="Arial" w:cs="Arial"/>
          <w:bCs/>
          <w:sz w:val="20"/>
        </w:rPr>
      </w:pPr>
      <w:r w:rsidRPr="00557067">
        <w:rPr>
          <w:rFonts w:ascii="Arial" w:hAnsi="Arial" w:cs="Arial"/>
          <w:bCs/>
          <w:sz w:val="20"/>
        </w:rPr>
        <w:t xml:space="preserve">SE  EMI MUSIC PUBLISHING GERMANY GMBH   </w:t>
      </w:r>
    </w:p>
    <w:p w:rsidR="00A73935" w:rsidRPr="00557067" w:rsidRDefault="00A73935" w:rsidP="00A73935">
      <w:pPr>
        <w:pStyle w:val="Zkladntext"/>
        <w:ind w:left="-142"/>
        <w:rPr>
          <w:rFonts w:ascii="Arial" w:hAnsi="Arial" w:cs="Arial"/>
          <w:bCs/>
          <w:sz w:val="20"/>
        </w:rPr>
      </w:pPr>
      <w:r w:rsidRPr="00557067">
        <w:rPr>
          <w:rFonts w:ascii="Arial" w:hAnsi="Arial" w:cs="Arial"/>
          <w:bCs/>
          <w:sz w:val="20"/>
        </w:rPr>
        <w:t xml:space="preserve">SE  EMI MUSIC PUBLISHING POLSKA SP Z O  </w:t>
      </w:r>
    </w:p>
    <w:p w:rsidR="00A73935" w:rsidRDefault="00A73935" w:rsidP="00A73935">
      <w:pPr>
        <w:pStyle w:val="Zkladntext"/>
        <w:ind w:left="-142"/>
        <w:rPr>
          <w:rFonts w:ascii="Arial" w:hAnsi="Arial" w:cs="Arial"/>
          <w:bCs/>
          <w:sz w:val="20"/>
        </w:rPr>
      </w:pPr>
      <w:proofErr w:type="gramStart"/>
      <w:r w:rsidRPr="00557067">
        <w:rPr>
          <w:rFonts w:ascii="Arial" w:hAnsi="Arial" w:cs="Arial"/>
          <w:bCs/>
          <w:sz w:val="20"/>
        </w:rPr>
        <w:t>SE  A-TEMPO</w:t>
      </w:r>
      <w:proofErr w:type="gramEnd"/>
      <w:r w:rsidRPr="00557067">
        <w:rPr>
          <w:rFonts w:ascii="Arial" w:hAnsi="Arial" w:cs="Arial"/>
          <w:bCs/>
          <w:sz w:val="20"/>
        </w:rPr>
        <w:t xml:space="preserve"> VERLAG SPOL SRO </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Pr="007F3673" w:rsidRDefault="00A73935" w:rsidP="00A73935">
      <w:pPr>
        <w:pStyle w:val="Zkladntext"/>
        <w:ind w:left="-142"/>
        <w:rPr>
          <w:rFonts w:ascii="Arial" w:hAnsi="Arial" w:cs="Arial"/>
          <w:b/>
          <w:bCs/>
          <w:sz w:val="20"/>
        </w:rPr>
      </w:pPr>
      <w:r w:rsidRPr="007F3673">
        <w:rPr>
          <w:rFonts w:ascii="Arial" w:hAnsi="Arial" w:cs="Arial"/>
          <w:b/>
          <w:bCs/>
          <w:sz w:val="20"/>
        </w:rPr>
        <w:t xml:space="preserve">NAA TUM JAANO NA </w:t>
      </w:r>
      <w:proofErr w:type="gramStart"/>
      <w:r w:rsidRPr="007F3673">
        <w:rPr>
          <w:rFonts w:ascii="Arial" w:hAnsi="Arial" w:cs="Arial"/>
          <w:b/>
          <w:bCs/>
          <w:sz w:val="20"/>
        </w:rPr>
        <w:t xml:space="preserve">HUM                    </w:t>
      </w:r>
      <w:r>
        <w:rPr>
          <w:rFonts w:ascii="Arial" w:hAnsi="Arial" w:cs="Arial"/>
          <w:bCs/>
          <w:sz w:val="20"/>
        </w:rPr>
        <w:t xml:space="preserve">                                                          3:40</w:t>
      </w:r>
      <w:proofErr w:type="gramEnd"/>
      <w:r w:rsidRPr="007F3673">
        <w:rPr>
          <w:rFonts w:ascii="Arial" w:hAnsi="Arial" w:cs="Arial"/>
          <w:b/>
          <w:bCs/>
          <w:sz w:val="20"/>
        </w:rPr>
        <w:t xml:space="preserve">               </w:t>
      </w:r>
    </w:p>
    <w:p w:rsidR="00A73935" w:rsidRPr="007F3673" w:rsidRDefault="00A73935" w:rsidP="00A73935">
      <w:pPr>
        <w:pStyle w:val="Zkladntext"/>
        <w:ind w:left="-142"/>
        <w:rPr>
          <w:rFonts w:ascii="Arial" w:hAnsi="Arial" w:cs="Arial"/>
          <w:bCs/>
          <w:sz w:val="20"/>
        </w:rPr>
      </w:pPr>
      <w:r w:rsidRPr="007F3673">
        <w:rPr>
          <w:rFonts w:ascii="Arial" w:hAnsi="Arial" w:cs="Arial"/>
          <w:bCs/>
          <w:sz w:val="20"/>
        </w:rPr>
        <w:t xml:space="preserve">OSA </w:t>
      </w:r>
      <w:proofErr w:type="spellStart"/>
      <w:r w:rsidRPr="007F3673">
        <w:rPr>
          <w:rFonts w:ascii="Arial" w:hAnsi="Arial" w:cs="Arial"/>
          <w:bCs/>
          <w:sz w:val="20"/>
        </w:rPr>
        <w:t>Code</w:t>
      </w:r>
      <w:proofErr w:type="spellEnd"/>
      <w:r w:rsidRPr="007F3673">
        <w:rPr>
          <w:rFonts w:ascii="Arial" w:hAnsi="Arial" w:cs="Arial"/>
          <w:bCs/>
          <w:sz w:val="20"/>
        </w:rPr>
        <w:t>: I002378056</w:t>
      </w:r>
    </w:p>
    <w:p w:rsidR="00A73935" w:rsidRPr="007F3673" w:rsidRDefault="00A73935" w:rsidP="00A73935">
      <w:pPr>
        <w:pStyle w:val="Zkladntext"/>
        <w:ind w:left="-142"/>
        <w:rPr>
          <w:rFonts w:ascii="Arial" w:hAnsi="Arial" w:cs="Arial"/>
          <w:bCs/>
          <w:sz w:val="20"/>
        </w:rPr>
      </w:pPr>
      <w:r w:rsidRPr="007F3673">
        <w:rPr>
          <w:rFonts w:ascii="Arial" w:hAnsi="Arial" w:cs="Arial"/>
          <w:bCs/>
          <w:sz w:val="20"/>
        </w:rPr>
        <w:t xml:space="preserve">CA  ASHQ IBRAHIM                        </w:t>
      </w:r>
    </w:p>
    <w:p w:rsidR="00A73935" w:rsidRPr="007F3673" w:rsidRDefault="00A73935" w:rsidP="00A73935">
      <w:pPr>
        <w:pStyle w:val="Zkladntext"/>
        <w:ind w:left="-142"/>
        <w:rPr>
          <w:rFonts w:ascii="Arial" w:hAnsi="Arial" w:cs="Arial"/>
          <w:bCs/>
          <w:sz w:val="20"/>
        </w:rPr>
      </w:pPr>
      <w:r w:rsidRPr="007F3673">
        <w:rPr>
          <w:rFonts w:ascii="Arial" w:hAnsi="Arial" w:cs="Arial"/>
          <w:bCs/>
          <w:sz w:val="20"/>
        </w:rPr>
        <w:t xml:space="preserve">CA  NAGRATH RAJESH ROSHAN               </w:t>
      </w:r>
    </w:p>
    <w:p w:rsidR="00A73935" w:rsidRPr="007F3673" w:rsidRDefault="00A73935" w:rsidP="00A73935">
      <w:pPr>
        <w:pStyle w:val="Zkladntext"/>
        <w:ind w:left="-142"/>
        <w:rPr>
          <w:rFonts w:ascii="Arial" w:hAnsi="Arial" w:cs="Arial"/>
          <w:bCs/>
          <w:sz w:val="20"/>
        </w:rPr>
      </w:pPr>
      <w:r w:rsidRPr="007F3673">
        <w:rPr>
          <w:rFonts w:ascii="Arial" w:hAnsi="Arial" w:cs="Arial"/>
          <w:bCs/>
          <w:sz w:val="20"/>
        </w:rPr>
        <w:t xml:space="preserve"> </w:t>
      </w:r>
      <w:proofErr w:type="gramStart"/>
      <w:r w:rsidRPr="007F3673">
        <w:rPr>
          <w:rFonts w:ascii="Arial" w:hAnsi="Arial" w:cs="Arial"/>
          <w:bCs/>
          <w:sz w:val="20"/>
        </w:rPr>
        <w:t>E   PDA</w:t>
      </w:r>
      <w:proofErr w:type="gramEnd"/>
      <w:r w:rsidRPr="007F3673">
        <w:rPr>
          <w:rFonts w:ascii="Arial" w:hAnsi="Arial" w:cs="Arial"/>
          <w:bCs/>
          <w:sz w:val="20"/>
        </w:rPr>
        <w:t xml:space="preserve"> MUSIC PUBLISHING                </w:t>
      </w:r>
    </w:p>
    <w:p w:rsidR="00A73935" w:rsidRPr="007F3673" w:rsidRDefault="00A73935" w:rsidP="00A73935">
      <w:pPr>
        <w:pStyle w:val="Zkladntext"/>
        <w:ind w:left="-142"/>
        <w:rPr>
          <w:rFonts w:ascii="Arial" w:hAnsi="Arial" w:cs="Arial"/>
          <w:bCs/>
          <w:sz w:val="20"/>
        </w:rPr>
      </w:pPr>
      <w:r w:rsidRPr="007F3673">
        <w:rPr>
          <w:rFonts w:ascii="Arial" w:hAnsi="Arial" w:cs="Arial"/>
          <w:bCs/>
          <w:sz w:val="20"/>
        </w:rPr>
        <w:t xml:space="preserve"> E   SAREGAMA INDIA LTD                  </w:t>
      </w:r>
    </w:p>
    <w:p w:rsidR="00A73935" w:rsidRPr="007F3673" w:rsidRDefault="00A73935" w:rsidP="00A73935">
      <w:pPr>
        <w:pStyle w:val="Zkladntext"/>
        <w:ind w:left="-142"/>
        <w:rPr>
          <w:rFonts w:ascii="Arial" w:hAnsi="Arial" w:cs="Arial"/>
          <w:bCs/>
          <w:sz w:val="20"/>
        </w:rPr>
      </w:pPr>
      <w:proofErr w:type="gramStart"/>
      <w:r w:rsidRPr="007F3673">
        <w:rPr>
          <w:rFonts w:ascii="Arial" w:hAnsi="Arial" w:cs="Arial"/>
          <w:bCs/>
          <w:sz w:val="20"/>
        </w:rPr>
        <w:t>SE  ROBA</w:t>
      </w:r>
      <w:proofErr w:type="gramEnd"/>
      <w:r w:rsidRPr="007F3673">
        <w:rPr>
          <w:rFonts w:ascii="Arial" w:hAnsi="Arial" w:cs="Arial"/>
          <w:bCs/>
          <w:sz w:val="20"/>
        </w:rPr>
        <w:t xml:space="preserve"> MUSIC VERLAG GMBH              </w:t>
      </w:r>
    </w:p>
    <w:p w:rsidR="00A73935" w:rsidRDefault="00A73935" w:rsidP="00A73935">
      <w:pPr>
        <w:pStyle w:val="Zkladntext"/>
        <w:ind w:left="-142"/>
        <w:rPr>
          <w:rFonts w:ascii="Arial" w:hAnsi="Arial" w:cs="Arial"/>
          <w:bCs/>
          <w:sz w:val="20"/>
        </w:rPr>
      </w:pPr>
      <w:proofErr w:type="gramStart"/>
      <w:r w:rsidRPr="007F3673">
        <w:rPr>
          <w:rFonts w:ascii="Arial" w:hAnsi="Arial" w:cs="Arial"/>
          <w:bCs/>
          <w:sz w:val="20"/>
        </w:rPr>
        <w:t>SE  A-TEMPO</w:t>
      </w:r>
      <w:proofErr w:type="gramEnd"/>
      <w:r w:rsidRPr="007F3673">
        <w:rPr>
          <w:rFonts w:ascii="Arial" w:hAnsi="Arial" w:cs="Arial"/>
          <w:bCs/>
          <w:sz w:val="20"/>
        </w:rPr>
        <w:t xml:space="preserve"> VERLAG SPOL SRO</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Pr="0087694B" w:rsidRDefault="00A73935" w:rsidP="00A73935">
      <w:pPr>
        <w:pStyle w:val="Zkladntext"/>
        <w:ind w:left="-142"/>
        <w:rPr>
          <w:rFonts w:ascii="Arial" w:hAnsi="Arial" w:cs="Arial"/>
          <w:bCs/>
          <w:sz w:val="20"/>
        </w:rPr>
      </w:pPr>
      <w:r w:rsidRPr="0087694B">
        <w:rPr>
          <w:rFonts w:ascii="Arial" w:hAnsi="Arial" w:cs="Arial"/>
          <w:b/>
          <w:bCs/>
          <w:sz w:val="20"/>
        </w:rPr>
        <w:t>ADIOS MI CHAPARRITA</w:t>
      </w:r>
      <w:r>
        <w:rPr>
          <w:rFonts w:ascii="Arial" w:hAnsi="Arial" w:cs="Arial"/>
          <w:bCs/>
          <w:sz w:val="20"/>
        </w:rPr>
        <w:t xml:space="preserve"> </w:t>
      </w:r>
      <w:r w:rsidRPr="0087694B">
        <w:rPr>
          <w:rFonts w:ascii="Arial" w:hAnsi="Arial" w:cs="Arial"/>
          <w:bCs/>
          <w:sz w:val="20"/>
        </w:rPr>
        <w:t xml:space="preserve">                     </w:t>
      </w:r>
      <w:r>
        <w:rPr>
          <w:rFonts w:ascii="Arial" w:hAnsi="Arial" w:cs="Arial"/>
          <w:bCs/>
          <w:sz w:val="20"/>
        </w:rPr>
        <w:t xml:space="preserve">                                               </w:t>
      </w:r>
      <w:r w:rsidRPr="0087694B">
        <w:rPr>
          <w:rFonts w:ascii="Arial" w:hAnsi="Arial" w:cs="Arial"/>
          <w:bCs/>
          <w:sz w:val="20"/>
        </w:rPr>
        <w:t xml:space="preserve">    </w:t>
      </w:r>
      <w:r>
        <w:rPr>
          <w:rFonts w:ascii="Arial" w:hAnsi="Arial" w:cs="Arial"/>
          <w:bCs/>
          <w:sz w:val="20"/>
        </w:rPr>
        <w:t xml:space="preserve">         4:50</w:t>
      </w:r>
      <w:r w:rsidRPr="0087694B">
        <w:rPr>
          <w:rFonts w:ascii="Arial" w:hAnsi="Arial" w:cs="Arial"/>
          <w:bCs/>
          <w:sz w:val="20"/>
        </w:rPr>
        <w:t xml:space="preserve">    </w:t>
      </w:r>
    </w:p>
    <w:p w:rsidR="00A73935" w:rsidRPr="0087694B" w:rsidRDefault="00A73935" w:rsidP="00A73935">
      <w:pPr>
        <w:pStyle w:val="Zkladntext"/>
        <w:ind w:left="-142"/>
        <w:rPr>
          <w:rFonts w:ascii="Arial" w:hAnsi="Arial" w:cs="Arial"/>
          <w:bCs/>
          <w:sz w:val="20"/>
        </w:rPr>
      </w:pPr>
      <w:r w:rsidRPr="0087694B">
        <w:rPr>
          <w:rFonts w:ascii="Arial" w:hAnsi="Arial" w:cs="Arial"/>
          <w:bCs/>
          <w:sz w:val="20"/>
        </w:rPr>
        <w:t xml:space="preserve">OSA </w:t>
      </w:r>
      <w:proofErr w:type="spellStart"/>
      <w:r w:rsidRPr="0087694B">
        <w:rPr>
          <w:rFonts w:ascii="Arial" w:hAnsi="Arial" w:cs="Arial"/>
          <w:bCs/>
          <w:sz w:val="20"/>
        </w:rPr>
        <w:t>Code</w:t>
      </w:r>
      <w:proofErr w:type="spellEnd"/>
      <w:r w:rsidRPr="0087694B">
        <w:rPr>
          <w:rFonts w:ascii="Arial" w:hAnsi="Arial" w:cs="Arial"/>
          <w:bCs/>
          <w:sz w:val="20"/>
        </w:rPr>
        <w:t>: I000436695</w:t>
      </w:r>
    </w:p>
    <w:p w:rsidR="00A73935" w:rsidRDefault="00A73935" w:rsidP="00A73935">
      <w:pPr>
        <w:pStyle w:val="Zkladntext"/>
        <w:ind w:left="-142"/>
        <w:rPr>
          <w:rFonts w:ascii="Arial" w:hAnsi="Arial" w:cs="Arial"/>
          <w:bCs/>
          <w:sz w:val="20"/>
        </w:rPr>
      </w:pPr>
      <w:proofErr w:type="gramStart"/>
      <w:r w:rsidRPr="0087694B">
        <w:rPr>
          <w:rFonts w:ascii="Arial" w:hAnsi="Arial" w:cs="Arial"/>
          <w:bCs/>
          <w:sz w:val="20"/>
        </w:rPr>
        <w:t>CA  MARCUS</w:t>
      </w:r>
      <w:proofErr w:type="gramEnd"/>
      <w:r w:rsidRPr="0087694B">
        <w:rPr>
          <w:rFonts w:ascii="Arial" w:hAnsi="Arial" w:cs="Arial"/>
          <w:bCs/>
          <w:sz w:val="20"/>
        </w:rPr>
        <w:t xml:space="preserve"> BOB    </w:t>
      </w:r>
    </w:p>
    <w:p w:rsidR="00A73935" w:rsidRDefault="00A73935" w:rsidP="00A73935">
      <w:pPr>
        <w:pStyle w:val="Zkladntext"/>
        <w:ind w:left="-142"/>
        <w:rPr>
          <w:rFonts w:ascii="Arial" w:hAnsi="Arial" w:cs="Arial"/>
          <w:bCs/>
          <w:sz w:val="20"/>
        </w:rPr>
      </w:pPr>
    </w:p>
    <w:p w:rsidR="00A73935" w:rsidRPr="00B57C3C" w:rsidRDefault="00A73935" w:rsidP="00A73935">
      <w:pPr>
        <w:pStyle w:val="Zkladntext"/>
        <w:ind w:left="-142"/>
        <w:rPr>
          <w:rFonts w:ascii="Arial" w:hAnsi="Arial" w:cs="Arial"/>
          <w:b/>
          <w:bCs/>
          <w:sz w:val="20"/>
        </w:rPr>
      </w:pPr>
    </w:p>
    <w:p w:rsidR="00A73935" w:rsidRPr="00B57C3C" w:rsidRDefault="00A73935" w:rsidP="00A73935">
      <w:pPr>
        <w:pStyle w:val="Zkladntext"/>
        <w:ind w:left="-142"/>
        <w:rPr>
          <w:rFonts w:ascii="Arial" w:hAnsi="Arial" w:cs="Arial"/>
          <w:b/>
          <w:bCs/>
          <w:sz w:val="20"/>
        </w:rPr>
      </w:pPr>
      <w:r w:rsidRPr="00B57C3C">
        <w:rPr>
          <w:rFonts w:ascii="Arial" w:hAnsi="Arial" w:cs="Arial"/>
          <w:b/>
          <w:bCs/>
          <w:sz w:val="20"/>
        </w:rPr>
        <w:t xml:space="preserve">HAVA NAGILA                                          </w:t>
      </w:r>
      <w:r>
        <w:rPr>
          <w:rFonts w:ascii="Arial" w:hAnsi="Arial" w:cs="Arial"/>
          <w:bCs/>
          <w:sz w:val="20"/>
        </w:rPr>
        <w:t xml:space="preserve">                                                       1:15</w:t>
      </w:r>
      <w:r w:rsidRPr="00B57C3C">
        <w:rPr>
          <w:rFonts w:ascii="Arial" w:hAnsi="Arial" w:cs="Arial"/>
          <w:b/>
          <w:bCs/>
          <w:sz w:val="20"/>
        </w:rPr>
        <w:t xml:space="preserve">  </w:t>
      </w:r>
    </w:p>
    <w:p w:rsidR="00A73935" w:rsidRPr="00B57C3C" w:rsidRDefault="00A73935" w:rsidP="00A73935">
      <w:pPr>
        <w:pStyle w:val="Zkladntext"/>
        <w:ind w:left="-142"/>
        <w:rPr>
          <w:rFonts w:ascii="Arial" w:hAnsi="Arial" w:cs="Arial"/>
          <w:bCs/>
          <w:sz w:val="20"/>
        </w:rPr>
      </w:pPr>
      <w:r w:rsidRPr="00B57C3C">
        <w:rPr>
          <w:rFonts w:ascii="Arial" w:hAnsi="Arial" w:cs="Arial"/>
          <w:bCs/>
          <w:sz w:val="20"/>
        </w:rPr>
        <w:lastRenderedPageBreak/>
        <w:t xml:space="preserve">OSA </w:t>
      </w:r>
      <w:proofErr w:type="spellStart"/>
      <w:r w:rsidRPr="00B57C3C">
        <w:rPr>
          <w:rFonts w:ascii="Arial" w:hAnsi="Arial" w:cs="Arial"/>
          <w:bCs/>
          <w:sz w:val="20"/>
        </w:rPr>
        <w:t>Code</w:t>
      </w:r>
      <w:proofErr w:type="spellEnd"/>
      <w:r w:rsidRPr="00B57C3C">
        <w:rPr>
          <w:rFonts w:ascii="Arial" w:hAnsi="Arial" w:cs="Arial"/>
          <w:bCs/>
          <w:sz w:val="20"/>
        </w:rPr>
        <w:t>: I001443749</w:t>
      </w:r>
    </w:p>
    <w:p w:rsidR="00A73935" w:rsidRPr="00B57C3C" w:rsidRDefault="00A73935" w:rsidP="00A73935">
      <w:pPr>
        <w:pStyle w:val="Zkladntext"/>
        <w:ind w:left="-142"/>
        <w:rPr>
          <w:rFonts w:ascii="Arial" w:hAnsi="Arial" w:cs="Arial"/>
          <w:bCs/>
          <w:sz w:val="20"/>
        </w:rPr>
      </w:pPr>
      <w:r w:rsidRPr="00B57C3C">
        <w:rPr>
          <w:rFonts w:ascii="Arial" w:hAnsi="Arial" w:cs="Arial"/>
          <w:bCs/>
          <w:sz w:val="20"/>
        </w:rPr>
        <w:t xml:space="preserve">AR  MONSOUR RICHARD A                   </w:t>
      </w:r>
    </w:p>
    <w:p w:rsidR="00A73935" w:rsidRDefault="00A73935" w:rsidP="00A73935">
      <w:pPr>
        <w:pStyle w:val="Zkladntext"/>
        <w:ind w:left="-142"/>
        <w:rPr>
          <w:rFonts w:ascii="Arial" w:hAnsi="Arial" w:cs="Arial"/>
          <w:bCs/>
          <w:sz w:val="20"/>
        </w:rPr>
      </w:pPr>
      <w:r w:rsidRPr="00B57C3C">
        <w:rPr>
          <w:rFonts w:ascii="Arial" w:hAnsi="Arial" w:cs="Arial"/>
          <w:bCs/>
          <w:sz w:val="20"/>
        </w:rPr>
        <w:t xml:space="preserve"> E   MONSOUR PUBL CO    </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Pr="00B57C3C" w:rsidRDefault="00A73935" w:rsidP="00A73935">
      <w:pPr>
        <w:pStyle w:val="Zkladntext"/>
        <w:ind w:left="-142"/>
        <w:rPr>
          <w:rFonts w:ascii="Arial" w:hAnsi="Arial" w:cs="Arial"/>
          <w:b/>
          <w:bCs/>
          <w:sz w:val="20"/>
        </w:rPr>
      </w:pPr>
      <w:proofErr w:type="gramStart"/>
      <w:r w:rsidRPr="00B57C3C">
        <w:rPr>
          <w:rFonts w:ascii="Arial" w:hAnsi="Arial" w:cs="Arial"/>
          <w:b/>
          <w:bCs/>
          <w:sz w:val="20"/>
        </w:rPr>
        <w:t xml:space="preserve">ON                                         </w:t>
      </w:r>
      <w:r>
        <w:rPr>
          <w:rFonts w:ascii="Arial" w:hAnsi="Arial" w:cs="Arial"/>
          <w:bCs/>
          <w:sz w:val="20"/>
        </w:rPr>
        <w:t xml:space="preserve">                                                                          0:51</w:t>
      </w:r>
      <w:proofErr w:type="gramEnd"/>
      <w:r w:rsidRPr="00B57C3C">
        <w:rPr>
          <w:rFonts w:ascii="Arial" w:hAnsi="Arial" w:cs="Arial"/>
          <w:b/>
          <w:bCs/>
          <w:sz w:val="20"/>
        </w:rPr>
        <w:t xml:space="preserve">            </w:t>
      </w:r>
    </w:p>
    <w:p w:rsidR="00A73935" w:rsidRPr="00B57C3C" w:rsidRDefault="00A73935" w:rsidP="00A73935">
      <w:pPr>
        <w:pStyle w:val="Zkladntext"/>
        <w:ind w:left="-142"/>
        <w:rPr>
          <w:rFonts w:ascii="Arial" w:hAnsi="Arial" w:cs="Arial"/>
          <w:bCs/>
          <w:sz w:val="20"/>
        </w:rPr>
      </w:pPr>
      <w:r w:rsidRPr="00B57C3C">
        <w:rPr>
          <w:rFonts w:ascii="Arial" w:hAnsi="Arial" w:cs="Arial"/>
          <w:bCs/>
          <w:sz w:val="20"/>
        </w:rPr>
        <w:t xml:space="preserve">OSA </w:t>
      </w:r>
      <w:proofErr w:type="spellStart"/>
      <w:r w:rsidRPr="00B57C3C">
        <w:rPr>
          <w:rFonts w:ascii="Arial" w:hAnsi="Arial" w:cs="Arial"/>
          <w:bCs/>
          <w:sz w:val="20"/>
        </w:rPr>
        <w:t>Code</w:t>
      </w:r>
      <w:proofErr w:type="spellEnd"/>
      <w:r w:rsidRPr="00B57C3C">
        <w:rPr>
          <w:rFonts w:ascii="Arial" w:hAnsi="Arial" w:cs="Arial"/>
          <w:bCs/>
          <w:sz w:val="20"/>
        </w:rPr>
        <w:t>: I002378053</w:t>
      </w:r>
    </w:p>
    <w:p w:rsidR="00A73935" w:rsidRDefault="00A73935" w:rsidP="00A73935">
      <w:pPr>
        <w:pStyle w:val="Zkladntext"/>
        <w:ind w:left="-142"/>
        <w:rPr>
          <w:rFonts w:ascii="Arial" w:hAnsi="Arial" w:cs="Arial"/>
          <w:bCs/>
          <w:sz w:val="20"/>
        </w:rPr>
      </w:pPr>
      <w:r w:rsidRPr="00B57C3C">
        <w:rPr>
          <w:rFonts w:ascii="Arial" w:hAnsi="Arial" w:cs="Arial"/>
          <w:bCs/>
          <w:sz w:val="20"/>
        </w:rPr>
        <w:t xml:space="preserve">C   FENNESZ CHRISTIAN    </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p>
    <w:p w:rsidR="00A73935" w:rsidRPr="00824CD6" w:rsidRDefault="00A73935" w:rsidP="00A73935">
      <w:pPr>
        <w:pStyle w:val="Zkladntext"/>
        <w:ind w:left="-142"/>
        <w:rPr>
          <w:rFonts w:ascii="Arial" w:hAnsi="Arial" w:cs="Arial"/>
          <w:bCs/>
          <w:sz w:val="20"/>
        </w:rPr>
      </w:pPr>
      <w:r w:rsidRPr="005854D3">
        <w:rPr>
          <w:rFonts w:ascii="Arial" w:hAnsi="Arial" w:cs="Arial"/>
          <w:b/>
          <w:bCs/>
          <w:sz w:val="20"/>
        </w:rPr>
        <w:t xml:space="preserve">NEROLI                                     </w:t>
      </w:r>
      <w:r>
        <w:rPr>
          <w:rFonts w:ascii="Arial" w:hAnsi="Arial" w:cs="Arial"/>
          <w:b/>
          <w:bCs/>
          <w:sz w:val="20"/>
        </w:rPr>
        <w:t xml:space="preserve">                                           </w:t>
      </w:r>
      <w:r w:rsidRPr="005854D3">
        <w:rPr>
          <w:rFonts w:ascii="Arial" w:hAnsi="Arial" w:cs="Arial"/>
          <w:b/>
          <w:bCs/>
          <w:sz w:val="20"/>
        </w:rPr>
        <w:t xml:space="preserve">            </w:t>
      </w:r>
      <w:r>
        <w:rPr>
          <w:rFonts w:ascii="Arial" w:hAnsi="Arial" w:cs="Arial"/>
          <w:b/>
          <w:bCs/>
          <w:sz w:val="20"/>
        </w:rPr>
        <w:t xml:space="preserve">               </w:t>
      </w:r>
      <w:r w:rsidRPr="00824CD6">
        <w:rPr>
          <w:rFonts w:ascii="Arial" w:hAnsi="Arial" w:cs="Arial"/>
          <w:bCs/>
          <w:sz w:val="20"/>
        </w:rPr>
        <w:t>8:00</w:t>
      </w:r>
    </w:p>
    <w:p w:rsidR="00A73935" w:rsidRPr="005854D3" w:rsidRDefault="00A73935" w:rsidP="00A73935">
      <w:pPr>
        <w:pStyle w:val="Zkladntext"/>
        <w:ind w:left="-142"/>
        <w:rPr>
          <w:rFonts w:ascii="Arial" w:hAnsi="Arial" w:cs="Arial"/>
          <w:bCs/>
          <w:sz w:val="20"/>
        </w:rPr>
      </w:pPr>
      <w:r w:rsidRPr="005854D3">
        <w:rPr>
          <w:rFonts w:ascii="Arial" w:hAnsi="Arial" w:cs="Arial"/>
          <w:bCs/>
          <w:sz w:val="20"/>
        </w:rPr>
        <w:t xml:space="preserve">OSA </w:t>
      </w:r>
      <w:proofErr w:type="spellStart"/>
      <w:r w:rsidRPr="005854D3">
        <w:rPr>
          <w:rFonts w:ascii="Arial" w:hAnsi="Arial" w:cs="Arial"/>
          <w:bCs/>
          <w:sz w:val="20"/>
        </w:rPr>
        <w:t>Code</w:t>
      </w:r>
      <w:proofErr w:type="spellEnd"/>
      <w:r w:rsidRPr="005854D3">
        <w:rPr>
          <w:rFonts w:ascii="Arial" w:hAnsi="Arial" w:cs="Arial"/>
          <w:bCs/>
          <w:sz w:val="20"/>
        </w:rPr>
        <w:t>: I000686804</w:t>
      </w:r>
    </w:p>
    <w:p w:rsidR="00A73935" w:rsidRPr="005854D3" w:rsidRDefault="00A73935" w:rsidP="00A73935">
      <w:pPr>
        <w:pStyle w:val="Zkladntext"/>
        <w:ind w:left="-142"/>
        <w:rPr>
          <w:rFonts w:ascii="Arial" w:hAnsi="Arial" w:cs="Arial"/>
          <w:bCs/>
          <w:sz w:val="20"/>
        </w:rPr>
      </w:pPr>
      <w:proofErr w:type="gramStart"/>
      <w:r w:rsidRPr="005854D3">
        <w:rPr>
          <w:rFonts w:ascii="Arial" w:hAnsi="Arial" w:cs="Arial"/>
          <w:bCs/>
          <w:sz w:val="20"/>
        </w:rPr>
        <w:t>C   ENO</w:t>
      </w:r>
      <w:proofErr w:type="gramEnd"/>
      <w:r w:rsidRPr="005854D3">
        <w:rPr>
          <w:rFonts w:ascii="Arial" w:hAnsi="Arial" w:cs="Arial"/>
          <w:bCs/>
          <w:sz w:val="20"/>
        </w:rPr>
        <w:t xml:space="preserve"> BRIAN PETER GEORGE              </w:t>
      </w:r>
    </w:p>
    <w:p w:rsidR="00A73935" w:rsidRDefault="00A73935" w:rsidP="00A73935">
      <w:pPr>
        <w:pStyle w:val="Zkladntext"/>
        <w:ind w:left="-142"/>
        <w:rPr>
          <w:rFonts w:ascii="Arial" w:hAnsi="Arial" w:cs="Arial"/>
          <w:bCs/>
          <w:sz w:val="20"/>
        </w:rPr>
      </w:pPr>
      <w:proofErr w:type="gramStart"/>
      <w:r w:rsidRPr="005854D3">
        <w:rPr>
          <w:rFonts w:ascii="Arial" w:hAnsi="Arial" w:cs="Arial"/>
          <w:bCs/>
          <w:sz w:val="20"/>
        </w:rPr>
        <w:t>E   OPAL</w:t>
      </w:r>
      <w:proofErr w:type="gramEnd"/>
      <w:r w:rsidRPr="005854D3">
        <w:rPr>
          <w:rFonts w:ascii="Arial" w:hAnsi="Arial" w:cs="Arial"/>
          <w:bCs/>
          <w:sz w:val="20"/>
        </w:rPr>
        <w:t xml:space="preserve"> MUSIC                          </w:t>
      </w:r>
    </w:p>
    <w:p w:rsidR="00A73935" w:rsidRDefault="00A73935" w:rsidP="00A73935">
      <w:pPr>
        <w:pStyle w:val="Zkladntext"/>
        <w:ind w:left="-142"/>
        <w:rPr>
          <w:rFonts w:ascii="Arial" w:hAnsi="Arial" w:cs="Arial"/>
          <w:bCs/>
          <w:sz w:val="20"/>
        </w:rPr>
      </w:pPr>
    </w:p>
    <w:p w:rsidR="00A73935" w:rsidRDefault="00A73935" w:rsidP="00A73935">
      <w:pPr>
        <w:pStyle w:val="Zkladntext"/>
        <w:ind w:left="-142"/>
        <w:rPr>
          <w:rFonts w:ascii="Arial" w:hAnsi="Arial" w:cs="Arial"/>
          <w:bCs/>
          <w:sz w:val="20"/>
        </w:rPr>
      </w:pPr>
      <w:r w:rsidRPr="0087694B">
        <w:rPr>
          <w:rFonts w:ascii="Arial" w:hAnsi="Arial" w:cs="Arial"/>
          <w:bCs/>
          <w:sz w:val="20"/>
        </w:rPr>
        <w:t xml:space="preserve">                      </w:t>
      </w:r>
    </w:p>
    <w:p w:rsidR="00A73935" w:rsidRDefault="00A73935" w:rsidP="00A73935">
      <w:pPr>
        <w:pStyle w:val="Zkladntext"/>
        <w:ind w:left="-142"/>
        <w:rPr>
          <w:rFonts w:ascii="Arial" w:hAnsi="Arial" w:cs="Arial"/>
          <w:bCs/>
          <w:sz w:val="20"/>
        </w:rPr>
      </w:pPr>
    </w:p>
    <w:p w:rsidR="00A73935" w:rsidRDefault="00A73935" w:rsidP="00A73935">
      <w:pPr>
        <w:rPr>
          <w:rFonts w:ascii="Arial" w:hAnsi="Arial" w:cs="Arial"/>
          <w:color w:val="000000"/>
          <w:sz w:val="20"/>
          <w:szCs w:val="20"/>
        </w:rPr>
      </w:pPr>
    </w:p>
    <w:p w:rsidR="00A73935" w:rsidRDefault="00A73935" w:rsidP="00A73935">
      <w:pPr>
        <w:rPr>
          <w:rFonts w:ascii="Arial" w:hAnsi="Arial" w:cs="Arial"/>
          <w:color w:val="000000"/>
          <w:sz w:val="20"/>
          <w:szCs w:val="20"/>
        </w:rPr>
      </w:pPr>
    </w:p>
    <w:p w:rsidR="00A73935" w:rsidRDefault="00A73935" w:rsidP="00A73935">
      <w:pPr>
        <w:rPr>
          <w:rFonts w:ascii="Arial" w:hAnsi="Arial" w:cs="Arial"/>
          <w:color w:val="000000"/>
          <w:sz w:val="20"/>
          <w:szCs w:val="20"/>
        </w:rPr>
      </w:pPr>
    </w:p>
    <w:p w:rsidR="00A73935" w:rsidRDefault="00A73935" w:rsidP="00A73935">
      <w:pPr>
        <w:rPr>
          <w:rFonts w:ascii="Arial" w:hAnsi="Arial" w:cs="Arial"/>
          <w:color w:val="000000"/>
          <w:sz w:val="22"/>
          <w:szCs w:val="22"/>
        </w:rPr>
      </w:pPr>
    </w:p>
    <w:p w:rsidR="00A73935" w:rsidRDefault="00A73935" w:rsidP="00A73935">
      <w:pPr>
        <w:rPr>
          <w:rFonts w:ascii="Arial" w:hAnsi="Arial" w:cs="Arial"/>
          <w:color w:val="000000"/>
          <w:sz w:val="22"/>
          <w:szCs w:val="22"/>
        </w:rPr>
      </w:pPr>
    </w:p>
    <w:p w:rsidR="00A73935" w:rsidRDefault="00A73935" w:rsidP="00A73935">
      <w:pPr>
        <w:rPr>
          <w:rFonts w:ascii="Arial" w:hAnsi="Arial" w:cs="Arial"/>
          <w:b/>
          <w:color w:val="000000"/>
        </w:rPr>
      </w:pPr>
      <w:r>
        <w:rPr>
          <w:rFonts w:ascii="Arial" w:hAnsi="Arial" w:cs="Arial"/>
          <w:b/>
          <w:color w:val="000000"/>
        </w:rPr>
        <w:t xml:space="preserve"> </w:t>
      </w:r>
    </w:p>
    <w:p w:rsidR="00A73935" w:rsidRDefault="00A73935" w:rsidP="00A73935">
      <w:pPr>
        <w:rPr>
          <w:rFonts w:ascii="Arial" w:hAnsi="Arial" w:cs="Arial"/>
          <w:b/>
          <w:color w:val="000000"/>
        </w:rPr>
      </w:pPr>
    </w:p>
    <w:p w:rsidR="00A73935" w:rsidRDefault="00A73935" w:rsidP="00A73935">
      <w:pPr>
        <w:rPr>
          <w:rFonts w:ascii="Arial" w:hAnsi="Arial" w:cs="Arial"/>
          <w:color w:val="000000"/>
          <w:sz w:val="22"/>
          <w:szCs w:val="22"/>
        </w:rPr>
      </w:pPr>
    </w:p>
    <w:tbl>
      <w:tblPr>
        <w:tblW w:w="0" w:type="auto"/>
        <w:tblInd w:w="3932" w:type="dxa"/>
        <w:tblLayout w:type="fixed"/>
        <w:tblLook w:val="0000"/>
      </w:tblPr>
      <w:tblGrid>
        <w:gridCol w:w="2410"/>
        <w:gridCol w:w="2838"/>
      </w:tblGrid>
      <w:tr w:rsidR="00A73935" w:rsidTr="008642C9">
        <w:trPr>
          <w:trHeight w:val="557"/>
        </w:trPr>
        <w:tc>
          <w:tcPr>
            <w:tcW w:w="2410" w:type="dxa"/>
            <w:tcBorders>
              <w:top w:val="double" w:sz="4" w:space="0" w:color="000000"/>
              <w:left w:val="double" w:sz="4" w:space="0" w:color="000000"/>
              <w:bottom w:val="single" w:sz="4" w:space="0" w:color="000000"/>
            </w:tcBorders>
            <w:shd w:val="clear" w:color="auto" w:fill="auto"/>
            <w:vAlign w:val="center"/>
          </w:tcPr>
          <w:p w:rsidR="00A73935" w:rsidRDefault="00A73935" w:rsidP="008642C9">
            <w:pPr>
              <w:rPr>
                <w:rFonts w:ascii="Arial" w:eastAsia="Arial" w:hAnsi="Arial" w:cs="Arial"/>
                <w:b/>
                <w:color w:val="000000"/>
              </w:rPr>
            </w:pPr>
            <w:r>
              <w:rPr>
                <w:rFonts w:ascii="Arial" w:hAnsi="Arial" w:cs="Arial"/>
                <w:b/>
                <w:color w:val="000000"/>
                <w:sz w:val="22"/>
                <w:szCs w:val="22"/>
              </w:rPr>
              <w:t>Celkem stopáž:</w:t>
            </w:r>
          </w:p>
        </w:tc>
        <w:tc>
          <w:tcPr>
            <w:tcW w:w="2838" w:type="dxa"/>
            <w:tcBorders>
              <w:top w:val="double" w:sz="4" w:space="0" w:color="000000"/>
              <w:left w:val="single" w:sz="4" w:space="0" w:color="000000"/>
              <w:bottom w:val="single" w:sz="4" w:space="0" w:color="000000"/>
              <w:right w:val="double" w:sz="4" w:space="0" w:color="000000"/>
            </w:tcBorders>
            <w:shd w:val="clear" w:color="auto" w:fill="FFFFFF"/>
            <w:vAlign w:val="center"/>
          </w:tcPr>
          <w:p w:rsidR="00A73935" w:rsidRDefault="00A73935" w:rsidP="008642C9">
            <w:pPr>
              <w:jc w:val="right"/>
              <w:rPr>
                <w:rFonts w:ascii="Arial" w:hAnsi="Arial" w:cs="Arial"/>
                <w:b/>
                <w:color w:val="000000"/>
              </w:rPr>
            </w:pPr>
            <w:r>
              <w:rPr>
                <w:rFonts w:ascii="Arial" w:eastAsia="Arial" w:hAnsi="Arial" w:cs="Arial"/>
                <w:b/>
                <w:color w:val="000000"/>
                <w:sz w:val="22"/>
                <w:szCs w:val="22"/>
              </w:rPr>
              <w:t xml:space="preserve">46:21 </w:t>
            </w:r>
            <w:r>
              <w:rPr>
                <w:rFonts w:ascii="Arial" w:hAnsi="Arial" w:cs="Arial"/>
                <w:b/>
                <w:color w:val="000000"/>
                <w:sz w:val="22"/>
                <w:szCs w:val="22"/>
              </w:rPr>
              <w:t>min</w:t>
            </w:r>
          </w:p>
        </w:tc>
      </w:tr>
      <w:tr w:rsidR="00A73935" w:rsidTr="008642C9">
        <w:trPr>
          <w:trHeight w:val="557"/>
        </w:trPr>
        <w:tc>
          <w:tcPr>
            <w:tcW w:w="2410" w:type="dxa"/>
            <w:tcBorders>
              <w:top w:val="single" w:sz="4" w:space="0" w:color="000000"/>
              <w:left w:val="double" w:sz="4" w:space="0" w:color="000000"/>
              <w:bottom w:val="double" w:sz="4" w:space="0" w:color="000000"/>
            </w:tcBorders>
            <w:shd w:val="clear" w:color="auto" w:fill="auto"/>
            <w:vAlign w:val="center"/>
          </w:tcPr>
          <w:p w:rsidR="00A73935" w:rsidRDefault="00A73935" w:rsidP="008642C9">
            <w:pPr>
              <w:rPr>
                <w:rFonts w:ascii="Arial" w:eastAsia="Arial" w:hAnsi="Arial" w:cs="Arial"/>
                <w:b/>
                <w:color w:val="000000"/>
              </w:rPr>
            </w:pPr>
            <w:r>
              <w:rPr>
                <w:rFonts w:ascii="Arial" w:hAnsi="Arial" w:cs="Arial"/>
                <w:b/>
                <w:color w:val="000000"/>
                <w:sz w:val="22"/>
                <w:szCs w:val="22"/>
              </w:rPr>
              <w:t>Autorská odměna:</w:t>
            </w:r>
          </w:p>
        </w:tc>
        <w:tc>
          <w:tcPr>
            <w:tcW w:w="2838" w:type="dxa"/>
            <w:tcBorders>
              <w:top w:val="single" w:sz="4" w:space="0" w:color="000000"/>
              <w:left w:val="single" w:sz="4" w:space="0" w:color="000000"/>
              <w:bottom w:val="double" w:sz="4" w:space="0" w:color="000000"/>
              <w:right w:val="double" w:sz="4" w:space="0" w:color="000000"/>
            </w:tcBorders>
            <w:shd w:val="clear" w:color="auto" w:fill="FFFFFF"/>
            <w:vAlign w:val="center"/>
          </w:tcPr>
          <w:p w:rsidR="00A73935" w:rsidRDefault="00A73935" w:rsidP="008642C9">
            <w:pPr>
              <w:jc w:val="right"/>
              <w:rPr>
                <w:rFonts w:ascii="Arial" w:eastAsia="Arial" w:hAnsi="Arial" w:cs="Arial"/>
                <w:color w:val="000000"/>
                <w:sz w:val="18"/>
                <w:szCs w:val="18"/>
              </w:rPr>
            </w:pPr>
            <w:r>
              <w:rPr>
                <w:rFonts w:ascii="Arial" w:eastAsia="Arial" w:hAnsi="Arial" w:cs="Arial"/>
                <w:b/>
                <w:color w:val="000000"/>
                <w:sz w:val="22"/>
                <w:szCs w:val="22"/>
              </w:rPr>
              <w:t xml:space="preserve"> 6 </w:t>
            </w:r>
            <w:r>
              <w:rPr>
                <w:rFonts w:ascii="Arial" w:hAnsi="Arial" w:cs="Arial"/>
                <w:b/>
                <w:color w:val="000000"/>
                <w:sz w:val="22"/>
                <w:szCs w:val="22"/>
              </w:rPr>
              <w:t>% z hrubých tržeb</w:t>
            </w:r>
          </w:p>
        </w:tc>
      </w:tr>
    </w:tbl>
    <w:p w:rsidR="00A73935" w:rsidRDefault="00A73935" w:rsidP="00A73935">
      <w:pPr>
        <w:spacing w:line="160" w:lineRule="exact"/>
        <w:rPr>
          <w:rFonts w:ascii="Arial" w:eastAsia="Arial" w:hAnsi="Arial" w:cs="Arial"/>
          <w:color w:val="000000"/>
          <w:sz w:val="18"/>
          <w:szCs w:val="18"/>
        </w:rPr>
      </w:pPr>
      <w:r>
        <w:rPr>
          <w:rFonts w:ascii="Arial" w:eastAsia="Arial" w:hAnsi="Arial" w:cs="Arial"/>
          <w:color w:val="000000"/>
          <w:sz w:val="18"/>
          <w:szCs w:val="18"/>
        </w:rPr>
        <w:t xml:space="preserve"> </w:t>
      </w:r>
    </w:p>
    <w:p w:rsidR="00A73935" w:rsidRDefault="00A73935" w:rsidP="00A73935"/>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A73935" w:rsidRDefault="00A73935" w:rsidP="00762A93">
      <w:pPr>
        <w:ind w:left="284" w:hanging="284"/>
        <w:jc w:val="center"/>
        <w:rPr>
          <w:rFonts w:eastAsia="Calibri"/>
          <w:b/>
          <w:sz w:val="32"/>
          <w:szCs w:val="22"/>
          <w:lang w:eastAsia="en-US"/>
        </w:rPr>
      </w:pPr>
    </w:p>
    <w:p w:rsidR="00762A93" w:rsidRDefault="00762A93" w:rsidP="00762A93">
      <w:pPr>
        <w:ind w:left="284" w:hanging="284"/>
        <w:jc w:val="center"/>
        <w:rPr>
          <w:rFonts w:eastAsia="Calibri"/>
          <w:b/>
          <w:sz w:val="32"/>
          <w:szCs w:val="22"/>
          <w:lang w:eastAsia="en-US"/>
        </w:rPr>
      </w:pPr>
      <w:r>
        <w:rPr>
          <w:rFonts w:ascii="Verdana" w:hAnsi="Verdana"/>
          <w:b/>
          <w:noProof/>
          <w:color w:val="A6A6A6"/>
          <w:sz w:val="20"/>
          <w:szCs w:val="20"/>
        </w:rPr>
        <w:drawing>
          <wp:anchor distT="0" distB="0" distL="114300" distR="114300" simplePos="0" relativeHeight="251659264" behindDoc="0" locked="0" layoutInCell="0" allowOverlap="1">
            <wp:simplePos x="0" y="0"/>
            <wp:positionH relativeFrom="page">
              <wp:posOffset>755015</wp:posOffset>
            </wp:positionH>
            <wp:positionV relativeFrom="page">
              <wp:posOffset>236855</wp:posOffset>
            </wp:positionV>
            <wp:extent cx="2039620" cy="640715"/>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2376"/>
                    <a:stretch>
                      <a:fillRect/>
                    </a:stretch>
                  </pic:blipFill>
                  <pic:spPr bwMode="auto">
                    <a:xfrm>
                      <a:off x="0" y="0"/>
                      <a:ext cx="2039620" cy="640715"/>
                    </a:xfrm>
                    <a:prstGeom prst="rect">
                      <a:avLst/>
                    </a:prstGeom>
                    <a:noFill/>
                    <a:ln>
                      <a:noFill/>
                    </a:ln>
                  </pic:spPr>
                </pic:pic>
              </a:graphicData>
            </a:graphic>
          </wp:anchor>
        </w:drawing>
      </w:r>
      <w:r w:rsidR="00A73935">
        <w:rPr>
          <w:rFonts w:eastAsia="Calibri"/>
          <w:b/>
          <w:sz w:val="32"/>
          <w:szCs w:val="22"/>
          <w:lang w:eastAsia="en-US"/>
        </w:rPr>
        <w:t xml:space="preserve"> </w:t>
      </w:r>
      <w:r w:rsidR="00C73CD2">
        <w:rPr>
          <w:rFonts w:eastAsia="Calibri"/>
          <w:b/>
          <w:sz w:val="32"/>
          <w:szCs w:val="22"/>
          <w:lang w:eastAsia="en-US"/>
        </w:rPr>
        <w:t xml:space="preserve">                                                                                       Příloha č.</w:t>
      </w:r>
      <w:r w:rsidR="006D22B0">
        <w:rPr>
          <w:rFonts w:eastAsia="Calibri"/>
          <w:b/>
          <w:sz w:val="32"/>
          <w:szCs w:val="22"/>
          <w:lang w:eastAsia="en-US"/>
        </w:rPr>
        <w:t xml:space="preserve"> </w:t>
      </w:r>
      <w:r w:rsidR="00A73935">
        <w:rPr>
          <w:rFonts w:eastAsia="Calibri"/>
          <w:b/>
          <w:sz w:val="32"/>
          <w:szCs w:val="22"/>
          <w:lang w:eastAsia="en-US"/>
        </w:rPr>
        <w:t>2</w:t>
      </w:r>
    </w:p>
    <w:p w:rsidR="00C73CD2" w:rsidRDefault="00C73CD2" w:rsidP="00762A93">
      <w:pPr>
        <w:ind w:left="284" w:hanging="284"/>
        <w:jc w:val="center"/>
        <w:rPr>
          <w:rFonts w:eastAsia="Calibri"/>
          <w:b/>
          <w:sz w:val="32"/>
          <w:szCs w:val="22"/>
          <w:lang w:eastAsia="en-US"/>
        </w:rPr>
      </w:pPr>
    </w:p>
    <w:p w:rsidR="00762A93" w:rsidRPr="00762A93" w:rsidRDefault="00762A93" w:rsidP="00762A93">
      <w:pPr>
        <w:ind w:left="284" w:hanging="284"/>
        <w:jc w:val="center"/>
        <w:rPr>
          <w:rFonts w:asciiTheme="minorHAnsi" w:eastAsia="Calibri" w:hAnsiTheme="minorHAnsi"/>
          <w:b/>
          <w:sz w:val="32"/>
          <w:szCs w:val="22"/>
          <w:lang w:eastAsia="en-US"/>
        </w:rPr>
      </w:pPr>
      <w:r w:rsidRPr="00762A93">
        <w:rPr>
          <w:rFonts w:asciiTheme="minorHAnsi" w:eastAsia="Calibri" w:hAnsiTheme="minorHAnsi"/>
          <w:b/>
          <w:sz w:val="32"/>
          <w:szCs w:val="22"/>
          <w:lang w:eastAsia="en-US"/>
        </w:rPr>
        <w:t>ZÁVAZNÁ PRAVIDLA BOZP a PO</w:t>
      </w:r>
    </w:p>
    <w:p w:rsidR="00762A93" w:rsidRPr="00762A93" w:rsidRDefault="00762A93" w:rsidP="00762A93">
      <w:pPr>
        <w:spacing w:line="240" w:lineRule="atLeast"/>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pro zajištění bezpečného pohybu a pobytu osob - externích spolupracovníků NdB v prostorách Veletrhy Brno, a.s., Výstaviště 1, Brno (dále jen BVV)</w:t>
      </w:r>
    </w:p>
    <w:p w:rsidR="00762A93" w:rsidRPr="00762A93" w:rsidRDefault="00762A93" w:rsidP="00762A93">
      <w:pPr>
        <w:spacing w:line="240" w:lineRule="atLeast"/>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 </w:t>
      </w:r>
    </w:p>
    <w:p w:rsidR="00762A93" w:rsidRPr="00762A93" w:rsidRDefault="00762A93" w:rsidP="00762A93">
      <w:pPr>
        <w:pStyle w:val="Odstavecseseznamem"/>
        <w:numPr>
          <w:ilvl w:val="0"/>
          <w:numId w:val="19"/>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Práce spojené s výstavbou a demontáží smí být prováděny vždy pouze v rámci a v souladu s platnými pracovně právními, bezpečnostními a živnostenskými ustanoveními, včetně předpisů požárních, hygienických, týkajících se bezpečnosti práce a zákona o odpadech.</w:t>
      </w:r>
    </w:p>
    <w:p w:rsidR="00762A93" w:rsidRPr="00762A93" w:rsidRDefault="00762A93" w:rsidP="00762A93">
      <w:pPr>
        <w:pStyle w:val="Odstavecseseznamem"/>
        <w:numPr>
          <w:ilvl w:val="0"/>
          <w:numId w:val="19"/>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Elektrické instalace pro zajištění scény, která má být připojena na rozvodnou síť areálu BVV, musí v plném rozsahu vyhovovat požadavkům elektrotechnických předpisů platných v ČR (ČSN 34 1090 Předpisy pro prozatímní elektrická zařízení, zejména pak ČSN 33 2000-4-41 ed.2 Ochrana před úrazem elektrickým proudem a ČSN 33 2000-7-711 Zařízení jednoúčelová a ve zvláštních objektech – výstavy, přehlídky a stánky).</w:t>
      </w:r>
    </w:p>
    <w:p w:rsidR="00762A93" w:rsidRPr="00762A93" w:rsidRDefault="00762A93" w:rsidP="00762A93">
      <w:pPr>
        <w:pStyle w:val="Odstavecseseznamem"/>
        <w:numPr>
          <w:ilvl w:val="0"/>
          <w:numId w:val="19"/>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Vstupy a vjezdy do areálu během stavby scény, průběhu zkoušek, vystoupení a demontáže jsou řešeny v Organizačních pokynech vydaných pro jednotlivé akce. </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p>
    <w:p w:rsidR="00762A93" w:rsidRPr="00762A93" w:rsidRDefault="00762A93" w:rsidP="00762A93">
      <w:pPr>
        <w:pStyle w:val="Odstavecseseznamem"/>
        <w:spacing w:line="240" w:lineRule="atLeast"/>
        <w:ind w:left="284" w:hanging="284"/>
        <w:rPr>
          <w:rFonts w:asciiTheme="minorHAnsi" w:eastAsia="Calibri" w:hAnsiTheme="minorHAnsi"/>
          <w:b/>
          <w:sz w:val="22"/>
          <w:szCs w:val="22"/>
          <w:lang w:eastAsia="en-US"/>
        </w:rPr>
      </w:pPr>
      <w:r w:rsidRPr="00762A93">
        <w:rPr>
          <w:rFonts w:asciiTheme="minorHAnsi" w:eastAsia="Calibri" w:hAnsiTheme="minorHAnsi"/>
          <w:b/>
          <w:sz w:val="22"/>
          <w:szCs w:val="22"/>
          <w:lang w:eastAsia="en-US"/>
        </w:rPr>
        <w:t>Požární ochrana</w:t>
      </w:r>
    </w:p>
    <w:p w:rsidR="00762A93" w:rsidRPr="00762A93" w:rsidRDefault="00762A93" w:rsidP="00762A93">
      <w:pPr>
        <w:pStyle w:val="Odstavecseseznamem"/>
        <w:numPr>
          <w:ilvl w:val="0"/>
          <w:numId w:val="20"/>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Ve všech výstavních pavilonech a ve veřejnosti volně přístupném vnitřním prostoru je zakázáno kouření. Platí i pro elektronické cigarety. Tento zákaz platí v plném rozsahu při přípravě (montáži), vlastní akci, demontáži a na všech akcích konaných ve výstavních pavilonech v areálu výstaviště. </w:t>
      </w:r>
    </w:p>
    <w:p w:rsidR="00762A93" w:rsidRPr="00762A93" w:rsidRDefault="00762A93" w:rsidP="00762A93">
      <w:pPr>
        <w:pStyle w:val="Odstavecseseznamem"/>
        <w:spacing w:line="240" w:lineRule="atLeast"/>
        <w:ind w:left="284"/>
        <w:rPr>
          <w:rFonts w:asciiTheme="minorHAnsi" w:eastAsia="Calibri" w:hAnsiTheme="minorHAnsi"/>
          <w:sz w:val="22"/>
          <w:szCs w:val="22"/>
          <w:lang w:eastAsia="en-US"/>
        </w:rPr>
      </w:pPr>
      <w:r w:rsidRPr="00762A93">
        <w:rPr>
          <w:rFonts w:asciiTheme="minorHAnsi" w:eastAsia="Calibri" w:hAnsiTheme="minorHAnsi"/>
          <w:sz w:val="22"/>
          <w:szCs w:val="22"/>
          <w:lang w:eastAsia="en-US"/>
        </w:rPr>
        <w:t>Kouření je povoleno jen na vyhrazených venkovních místech a v stavebně odděleném prostoru, který je vyhrazen ke kouření a vybaven nehořlavými popelníky a označen u vstupu zjevně viditelnou grafickou značkou "Kouření povoleno".</w:t>
      </w:r>
    </w:p>
    <w:p w:rsidR="00762A93" w:rsidRPr="00762A93" w:rsidRDefault="00762A93" w:rsidP="00762A93">
      <w:pPr>
        <w:pStyle w:val="Odstavecseseznamem"/>
        <w:numPr>
          <w:ilvl w:val="0"/>
          <w:numId w:val="20"/>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Umísťování dopravních prostředků se spalovacím motorem v pavilonech není dovoleno.</w:t>
      </w:r>
    </w:p>
    <w:p w:rsidR="00762A93" w:rsidRPr="00762A93" w:rsidRDefault="00762A93" w:rsidP="00762A93">
      <w:pPr>
        <w:pStyle w:val="Odstavecseseznamem"/>
        <w:numPr>
          <w:ilvl w:val="0"/>
          <w:numId w:val="20"/>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Užívání tepelných spotřebičů v pavilonech je dovoleno po přechozím schválení oddělení PO a BOZP BVV.</w:t>
      </w:r>
    </w:p>
    <w:p w:rsidR="00762A93" w:rsidRPr="00762A93" w:rsidRDefault="00762A93" w:rsidP="00762A93">
      <w:pPr>
        <w:pStyle w:val="Odstavecseseznamem"/>
        <w:numPr>
          <w:ilvl w:val="0"/>
          <w:numId w:val="20"/>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Požární hydranty, nářadí v požárních přístřešcích, přenosné hasicí přístroje, hlásiče požáru, apod., které je v areálu instalováno je možno použít jen v případě požáru. Použití, poškození a jiná manipulace s nimi musí být ihned nahlášená pověřenému zástupci NdB.</w:t>
      </w:r>
    </w:p>
    <w:p w:rsidR="00762A93" w:rsidRPr="00762A93" w:rsidRDefault="00762A93" w:rsidP="00762A93">
      <w:pPr>
        <w:pStyle w:val="Odstavecseseznamem"/>
        <w:numPr>
          <w:ilvl w:val="0"/>
          <w:numId w:val="20"/>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Musí být zachován volný přístup ke všem elektrickým rozvaděčům, hlavním vypínačům a uzávěrům, hlásičům EPS, požárním hydrantům, hasicím přístrojům apod. V případě, že zařízení bude přístupné, ale nebude viditelné je nutno označit jeho umístění příslušnou bezpečnostní značkou.</w:t>
      </w:r>
    </w:p>
    <w:p w:rsidR="00762A93" w:rsidRPr="00762A93" w:rsidRDefault="00762A93" w:rsidP="00762A93">
      <w:pPr>
        <w:pStyle w:val="Odstavecseseznamem"/>
        <w:numPr>
          <w:ilvl w:val="0"/>
          <w:numId w:val="20"/>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Požární závady, které nemohou být odstraněny vlastními prostředky a silami, musí být neprodleně ohlášeny pověřenému zástupci NdB nebo požární hlídce a na vrátnici pavilonu. Rovněž tak je nutné hlásit požární závady, které ohrožují požární bezpečnost, i když byly způsobeny jinými účastníky.</w:t>
      </w:r>
    </w:p>
    <w:p w:rsidR="00762A93" w:rsidRPr="00762A93" w:rsidRDefault="00762A93" w:rsidP="00762A93">
      <w:pPr>
        <w:pStyle w:val="Odstavecseseznamem"/>
        <w:numPr>
          <w:ilvl w:val="0"/>
          <w:numId w:val="20"/>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Únikové cesty a únikové východy jsou označeny bezpečnostními značkami zelené barvy a musí být trvale udržovány volné a průchodné. </w:t>
      </w:r>
    </w:p>
    <w:p w:rsidR="00762A93" w:rsidRPr="00762A93" w:rsidRDefault="00762A93" w:rsidP="00762A93">
      <w:pPr>
        <w:pStyle w:val="Odstavecseseznamem"/>
        <w:numPr>
          <w:ilvl w:val="0"/>
          <w:numId w:val="20"/>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Pro objekty BVV jsou zpracované a viditelně vyvěšené požární poplachové směrnice, se kterými jsou povinni se seznámit a řídit se jejich ustanoveními všichni externí spolupracovníci NdB, kteří se v areálu BVV budou pohybovat. Pokud v prostoru nejsou požární poplachové směrnice,</w:t>
      </w:r>
      <w:r w:rsidR="0027524D">
        <w:rPr>
          <w:rFonts w:asciiTheme="minorHAnsi" w:eastAsia="Calibri" w:hAnsiTheme="minorHAnsi"/>
          <w:sz w:val="22"/>
          <w:szCs w:val="22"/>
          <w:lang w:eastAsia="en-US"/>
        </w:rPr>
        <w:t xml:space="preserve"> postupuje se podle přílohy č. </w:t>
      </w:r>
      <w:r w:rsidR="00A73935">
        <w:rPr>
          <w:rFonts w:asciiTheme="minorHAnsi" w:eastAsia="Calibri" w:hAnsiTheme="minorHAnsi"/>
          <w:sz w:val="22"/>
          <w:szCs w:val="22"/>
          <w:lang w:eastAsia="en-US"/>
        </w:rPr>
        <w:t>3</w:t>
      </w:r>
      <w:r w:rsidRPr="00762A93">
        <w:rPr>
          <w:rFonts w:asciiTheme="minorHAnsi" w:eastAsia="Calibri" w:hAnsiTheme="minorHAnsi"/>
          <w:sz w:val="22"/>
          <w:szCs w:val="22"/>
          <w:lang w:eastAsia="en-US"/>
        </w:rPr>
        <w:t xml:space="preserve"> těchto Závazných pravidel.</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p>
    <w:p w:rsidR="00A73935" w:rsidRDefault="00A73935" w:rsidP="00762A93">
      <w:pPr>
        <w:pStyle w:val="Odstavecseseznamem"/>
        <w:spacing w:line="240" w:lineRule="atLeast"/>
        <w:ind w:left="284" w:hanging="284"/>
        <w:rPr>
          <w:rFonts w:asciiTheme="minorHAnsi" w:eastAsia="Calibri" w:hAnsiTheme="minorHAnsi"/>
          <w:b/>
          <w:sz w:val="22"/>
          <w:szCs w:val="22"/>
          <w:lang w:eastAsia="en-US"/>
        </w:rPr>
      </w:pPr>
    </w:p>
    <w:p w:rsidR="00762A93" w:rsidRPr="00762A93" w:rsidRDefault="00762A93" w:rsidP="00762A93">
      <w:pPr>
        <w:pStyle w:val="Odstavecseseznamem"/>
        <w:spacing w:line="240" w:lineRule="atLeast"/>
        <w:ind w:left="284" w:hanging="284"/>
        <w:rPr>
          <w:rFonts w:asciiTheme="minorHAnsi" w:eastAsia="Calibri" w:hAnsiTheme="minorHAnsi"/>
          <w:b/>
          <w:sz w:val="22"/>
          <w:szCs w:val="22"/>
          <w:lang w:eastAsia="en-US"/>
        </w:rPr>
      </w:pPr>
      <w:r w:rsidRPr="00762A93">
        <w:rPr>
          <w:rFonts w:asciiTheme="minorHAnsi" w:eastAsia="Calibri" w:hAnsiTheme="minorHAnsi"/>
          <w:b/>
          <w:sz w:val="22"/>
          <w:szCs w:val="22"/>
          <w:lang w:eastAsia="en-US"/>
        </w:rPr>
        <w:lastRenderedPageBreak/>
        <w:t>Bezpečnost a ochrana zdraví při práci</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r w:rsidRPr="00762A93">
        <w:rPr>
          <w:rFonts w:asciiTheme="minorHAnsi" w:eastAsia="Calibri" w:hAnsiTheme="minorHAnsi"/>
          <w:sz w:val="22"/>
          <w:szCs w:val="22"/>
          <w:lang w:eastAsia="en-US"/>
        </w:rPr>
        <w:t>Bezpečnost a ochrana zdraví při práci musí být zajišťována ve smyslu Zákona č.262/2006 Sb. Zákoník práce ve znění pozdějších předpisů a Zákon č.309/2006 Sb., kterým se upravují další požadavky bezpečnosti a ochrany zdraví při práci a NV č.101/2005 Sb. o podrobnějších požadavcích na pracoviště a pracovní prostředí.</w:t>
      </w:r>
    </w:p>
    <w:p w:rsidR="00762A93" w:rsidRPr="00762A93" w:rsidRDefault="00762A93" w:rsidP="00762A93">
      <w:pPr>
        <w:pStyle w:val="Odstavecseseznamem"/>
        <w:numPr>
          <w:ilvl w:val="0"/>
          <w:numId w:val="21"/>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Základní pokyny</w:t>
      </w:r>
    </w:p>
    <w:p w:rsidR="00762A93" w:rsidRPr="00762A93" w:rsidRDefault="00762A93" w:rsidP="00762A93">
      <w:pPr>
        <w:pStyle w:val="Odstavecseseznamem"/>
        <w:numPr>
          <w:ilvl w:val="0"/>
          <w:numId w:val="24"/>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Vstupujte jen na pracoviště a do prostorů a zařízení, kam jste byli pracovně vysláni.</w:t>
      </w:r>
    </w:p>
    <w:p w:rsidR="00762A93" w:rsidRPr="00762A93" w:rsidRDefault="00762A93" w:rsidP="00762A93">
      <w:pPr>
        <w:pStyle w:val="Odstavecseseznamem"/>
        <w:numPr>
          <w:ilvl w:val="0"/>
          <w:numId w:val="24"/>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Pohybujte jen po vyznačených komunikacích, kde není chodník, zásadně choďte vlevo.</w:t>
      </w:r>
    </w:p>
    <w:p w:rsidR="00762A93" w:rsidRPr="00762A93" w:rsidRDefault="00762A93" w:rsidP="00762A93">
      <w:pPr>
        <w:pStyle w:val="Odstavecseseznamem"/>
        <w:numPr>
          <w:ilvl w:val="0"/>
          <w:numId w:val="24"/>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Dejte pozor na naražení, zakopnutí o uložený materiál nebo nářadí.</w:t>
      </w:r>
    </w:p>
    <w:p w:rsidR="00762A93" w:rsidRPr="00762A93" w:rsidRDefault="00762A93" w:rsidP="00762A93">
      <w:pPr>
        <w:pStyle w:val="Odstavecseseznamem"/>
        <w:numPr>
          <w:ilvl w:val="0"/>
          <w:numId w:val="24"/>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Nevstupujte do rozvoden, trafostanic a regulačních stanic plynu.</w:t>
      </w:r>
    </w:p>
    <w:p w:rsidR="00762A93" w:rsidRPr="00762A93" w:rsidRDefault="00762A93" w:rsidP="00762A93">
      <w:pPr>
        <w:pStyle w:val="Odstavecseseznamem"/>
        <w:numPr>
          <w:ilvl w:val="0"/>
          <w:numId w:val="24"/>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Nepracujte bez pověření se strojním, elektrickým nebo jakýmkoliv jiným zařízením.</w:t>
      </w:r>
    </w:p>
    <w:p w:rsidR="00762A93" w:rsidRPr="00762A93" w:rsidRDefault="00762A93" w:rsidP="00762A93">
      <w:pPr>
        <w:pStyle w:val="Odstavecseseznamem"/>
        <w:numPr>
          <w:ilvl w:val="0"/>
          <w:numId w:val="24"/>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Dbejte pokynů dopravního, bezpečnostního a požárního značení.</w:t>
      </w:r>
    </w:p>
    <w:p w:rsidR="00762A93" w:rsidRPr="00762A93" w:rsidRDefault="00762A93" w:rsidP="00762A93">
      <w:pPr>
        <w:pStyle w:val="Odstavecseseznamem"/>
        <w:numPr>
          <w:ilvl w:val="0"/>
          <w:numId w:val="24"/>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Respektujte zvukové signály řidičů vozidel při navážení materiálu.</w:t>
      </w:r>
    </w:p>
    <w:p w:rsidR="00762A93" w:rsidRPr="00762A93" w:rsidRDefault="00762A93" w:rsidP="00762A93">
      <w:pPr>
        <w:pStyle w:val="Odstavecseseznamem"/>
        <w:numPr>
          <w:ilvl w:val="0"/>
          <w:numId w:val="24"/>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Nevstupujte na pracoviště BVV pod vlivem alkoholu, požívat alkohol na pracovištích a přinášet alkohol na pracoviště je zakázáno.</w:t>
      </w:r>
    </w:p>
    <w:p w:rsidR="00762A93" w:rsidRPr="00762A93" w:rsidRDefault="00762A93" w:rsidP="00762A93">
      <w:pPr>
        <w:pStyle w:val="Odstavecseseznamem"/>
        <w:spacing w:line="240" w:lineRule="atLeast"/>
        <w:rPr>
          <w:rFonts w:asciiTheme="minorHAnsi" w:eastAsia="Calibri" w:hAnsiTheme="minorHAnsi"/>
          <w:sz w:val="22"/>
          <w:szCs w:val="22"/>
          <w:lang w:eastAsia="en-US"/>
        </w:rPr>
      </w:pPr>
    </w:p>
    <w:p w:rsidR="00762A93" w:rsidRPr="00762A93" w:rsidRDefault="00762A93" w:rsidP="00762A93">
      <w:pPr>
        <w:pStyle w:val="Odstavecseseznamem"/>
        <w:numPr>
          <w:ilvl w:val="0"/>
          <w:numId w:val="21"/>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Doprava v areálu</w:t>
      </w:r>
    </w:p>
    <w:p w:rsidR="00762A93" w:rsidRPr="00762A93" w:rsidRDefault="00762A93" w:rsidP="00762A93">
      <w:pPr>
        <w:pStyle w:val="Odstavecseseznamem"/>
        <w:spacing w:line="240" w:lineRule="atLeast"/>
        <w:ind w:left="284"/>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Při dopravě v areálu je nutné dodržovat platné běžné právní předpisy (Zákon č. 361/2000 Sb. ve znění pozdějších předpisů o provozu na pozemních komunikacích společně s </w:t>
      </w:r>
      <w:proofErr w:type="spellStart"/>
      <w:r w:rsidRPr="00762A93">
        <w:rPr>
          <w:rFonts w:asciiTheme="minorHAnsi" w:eastAsia="Calibri" w:hAnsiTheme="minorHAnsi"/>
          <w:sz w:val="22"/>
          <w:szCs w:val="22"/>
          <w:lang w:eastAsia="en-US"/>
        </w:rPr>
        <w:t>vyhl</w:t>
      </w:r>
      <w:proofErr w:type="spellEnd"/>
      <w:r w:rsidRPr="00762A93">
        <w:rPr>
          <w:rFonts w:asciiTheme="minorHAnsi" w:eastAsia="Calibri" w:hAnsiTheme="minorHAnsi"/>
          <w:sz w:val="22"/>
          <w:szCs w:val="22"/>
          <w:lang w:eastAsia="en-US"/>
        </w:rPr>
        <w:t>. č.30/2001 Sb., kterou se provádějí pravidla provozu na pozemních komunikacích a úprava a řízení provozu na pozemních komunikacích) a platný Dopravní řád BVV.</w:t>
      </w:r>
    </w:p>
    <w:p w:rsidR="00762A93" w:rsidRPr="00762A93" w:rsidRDefault="00762A93" w:rsidP="00762A93">
      <w:pPr>
        <w:pStyle w:val="Odstavecseseznamem"/>
        <w:spacing w:line="240" w:lineRule="atLeast"/>
        <w:ind w:left="284"/>
        <w:rPr>
          <w:rFonts w:asciiTheme="minorHAnsi" w:eastAsia="Calibri" w:hAnsiTheme="minorHAnsi"/>
          <w:sz w:val="22"/>
          <w:szCs w:val="22"/>
          <w:lang w:eastAsia="en-US"/>
        </w:rPr>
      </w:pPr>
      <w:r w:rsidRPr="00762A93">
        <w:rPr>
          <w:rFonts w:asciiTheme="minorHAnsi" w:eastAsia="Calibri" w:hAnsiTheme="minorHAnsi"/>
          <w:sz w:val="22"/>
          <w:szCs w:val="22"/>
          <w:lang w:eastAsia="en-US"/>
        </w:rPr>
        <w:t>Nejvyšší povolená rychlost:</w:t>
      </w:r>
    </w:p>
    <w:p w:rsidR="00762A93" w:rsidRPr="00762A93" w:rsidRDefault="00762A93" w:rsidP="00762A93">
      <w:pPr>
        <w:pStyle w:val="Odstavecseseznamem"/>
        <w:numPr>
          <w:ilvl w:val="0"/>
          <w:numId w:val="26"/>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všech vozidel na komunikacích BVV (pokud není omezena příslušnou dopravní značkou) je 30 km.hod</w:t>
      </w:r>
      <w:r w:rsidRPr="00762A93">
        <w:rPr>
          <w:rFonts w:asciiTheme="minorHAnsi" w:eastAsia="Calibri" w:hAnsiTheme="minorHAnsi"/>
          <w:sz w:val="22"/>
          <w:szCs w:val="22"/>
          <w:vertAlign w:val="superscript"/>
          <w:lang w:eastAsia="en-US"/>
        </w:rPr>
        <w:t>-1</w:t>
      </w:r>
    </w:p>
    <w:p w:rsidR="00762A93" w:rsidRPr="00762A93" w:rsidRDefault="00762A93" w:rsidP="00762A93">
      <w:pPr>
        <w:pStyle w:val="Odstavecseseznamem"/>
        <w:numPr>
          <w:ilvl w:val="0"/>
          <w:numId w:val="26"/>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ve výstavních pavilonech, skladových a jiných objektech je povolena nejvyšší rychlost 5 km.hod</w:t>
      </w:r>
      <w:r w:rsidRPr="00762A93">
        <w:rPr>
          <w:rFonts w:asciiTheme="minorHAnsi" w:eastAsia="Calibri" w:hAnsiTheme="minorHAnsi"/>
          <w:sz w:val="22"/>
          <w:szCs w:val="22"/>
          <w:vertAlign w:val="superscript"/>
          <w:lang w:eastAsia="en-US"/>
        </w:rPr>
        <w:t>-1</w:t>
      </w:r>
    </w:p>
    <w:p w:rsidR="00762A93" w:rsidRPr="00762A93" w:rsidRDefault="00762A93" w:rsidP="00762A93">
      <w:pPr>
        <w:pStyle w:val="Odstavecseseznamem"/>
        <w:spacing w:line="240" w:lineRule="atLeast"/>
        <w:ind w:left="284"/>
        <w:rPr>
          <w:rFonts w:asciiTheme="minorHAnsi" w:eastAsia="Calibri" w:hAnsiTheme="minorHAnsi"/>
          <w:sz w:val="22"/>
          <w:szCs w:val="22"/>
          <w:lang w:eastAsia="en-US"/>
        </w:rPr>
      </w:pPr>
      <w:r w:rsidRPr="00762A93">
        <w:rPr>
          <w:rFonts w:asciiTheme="minorHAnsi" w:eastAsia="Calibri" w:hAnsiTheme="minorHAnsi"/>
          <w:sz w:val="22"/>
          <w:szCs w:val="22"/>
          <w:lang w:eastAsia="en-US"/>
        </w:rPr>
        <w:t>Řidiči jsou povinni přizpůsobit rychlost jízdy shora uvedeným rychlostem, povaze nákladu, viditelnosti, stavu vozovky případně okamžité dopravní situaci.</w:t>
      </w:r>
    </w:p>
    <w:p w:rsidR="00762A93" w:rsidRPr="00762A93" w:rsidRDefault="00762A93" w:rsidP="00762A93">
      <w:pPr>
        <w:pStyle w:val="Odstavecseseznamem"/>
        <w:spacing w:line="240" w:lineRule="atLeast"/>
        <w:ind w:left="284"/>
        <w:rPr>
          <w:rFonts w:asciiTheme="minorHAnsi" w:eastAsia="Calibri" w:hAnsiTheme="minorHAnsi"/>
          <w:sz w:val="22"/>
          <w:szCs w:val="22"/>
          <w:lang w:eastAsia="en-US"/>
        </w:rPr>
      </w:pPr>
      <w:r w:rsidRPr="00762A93">
        <w:rPr>
          <w:rFonts w:asciiTheme="minorHAnsi" w:eastAsia="Calibri" w:hAnsiTheme="minorHAnsi"/>
          <w:sz w:val="22"/>
          <w:szCs w:val="22"/>
          <w:lang w:eastAsia="en-US"/>
        </w:rPr>
        <w:t>Za účelem zajištění bezpečnosti návštěvníků v době konání veletrhů a výstav je provoz vozidel v prostorách areálu značně omezen. Pokud bude nutno výjimečně v tuto dobu provádět přepravu, je řidič povinen dát přednost chodcům, omezit rychlost jízdy tak, aby byla dosažena maximální bezpečnost chodců.</w:t>
      </w:r>
    </w:p>
    <w:p w:rsidR="00762A93" w:rsidRPr="00762A93" w:rsidRDefault="00762A93" w:rsidP="00762A93">
      <w:pPr>
        <w:pStyle w:val="Odstavecseseznamem"/>
        <w:numPr>
          <w:ilvl w:val="0"/>
          <w:numId w:val="21"/>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Montáž a demontáž</w:t>
      </w:r>
    </w:p>
    <w:p w:rsidR="00762A93" w:rsidRPr="00762A93" w:rsidRDefault="00762A93" w:rsidP="00762A93">
      <w:pPr>
        <w:pStyle w:val="Odstavecseseznamem"/>
        <w:spacing w:line="240" w:lineRule="atLeast"/>
        <w:ind w:left="284"/>
        <w:rPr>
          <w:rFonts w:asciiTheme="minorHAnsi" w:eastAsia="Calibri" w:hAnsiTheme="minorHAnsi"/>
          <w:sz w:val="22"/>
          <w:szCs w:val="22"/>
          <w:lang w:eastAsia="en-US"/>
        </w:rPr>
      </w:pPr>
      <w:r w:rsidRPr="00762A93">
        <w:rPr>
          <w:rFonts w:asciiTheme="minorHAnsi" w:eastAsia="Calibri" w:hAnsiTheme="minorHAnsi"/>
          <w:sz w:val="22"/>
          <w:szCs w:val="22"/>
          <w:lang w:eastAsia="en-US"/>
        </w:rPr>
        <w:t>Při montáži, demontáži a při provádění veškerých stavebních prací v areálu BVV je nutno respektovat předpisy o dodržování bezpečnostních podmínek při provádění stavebních prací podle NV č.591/2006 Sb. o bližších minimálních požadavcích na bezpečnost a ochranu zdraví při práci na staveništích a NV č.101/2005 Sb., o podrobnějších požadavcích na pracoviště a pracovní prostředí.</w:t>
      </w:r>
    </w:p>
    <w:p w:rsidR="00762A93" w:rsidRPr="00762A93" w:rsidRDefault="00762A93" w:rsidP="00762A93">
      <w:pPr>
        <w:pStyle w:val="Odstavecseseznamem"/>
        <w:numPr>
          <w:ilvl w:val="0"/>
          <w:numId w:val="21"/>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Kabely a technické rozvody</w:t>
      </w:r>
    </w:p>
    <w:p w:rsidR="00762A93" w:rsidRPr="00762A93" w:rsidRDefault="00762A93" w:rsidP="00762A93">
      <w:pPr>
        <w:pStyle w:val="Odstavecseseznamem"/>
        <w:spacing w:line="240" w:lineRule="atLeast"/>
        <w:ind w:left="284"/>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Veškeré kabely a technické rozvody musí být vedeny v technických šachtách, v případě vyvedení kabelu či technického rozvodu ze šachty k expozici je nutno ho zabezpečit proti uvolnění např. kabelovým mostem či přechodem. Kabely a technické </w:t>
      </w:r>
      <w:proofErr w:type="gramStart"/>
      <w:r w:rsidRPr="00762A93">
        <w:rPr>
          <w:rFonts w:asciiTheme="minorHAnsi" w:eastAsia="Calibri" w:hAnsiTheme="minorHAnsi"/>
          <w:sz w:val="22"/>
          <w:szCs w:val="22"/>
          <w:lang w:eastAsia="en-US"/>
        </w:rPr>
        <w:t>rozvody není</w:t>
      </w:r>
      <w:proofErr w:type="gramEnd"/>
      <w:r w:rsidRPr="00762A93">
        <w:rPr>
          <w:rFonts w:asciiTheme="minorHAnsi" w:eastAsia="Calibri" w:hAnsiTheme="minorHAnsi"/>
          <w:sz w:val="22"/>
          <w:szCs w:val="22"/>
          <w:lang w:eastAsia="en-US"/>
        </w:rPr>
        <w:t xml:space="preserve"> možné vest v komunikacích a únikových východech. Elektrické kabely je zakázáno protahovat dveřmi a vraty z důvodu možného jejich přestřižení a poškození, nutno zabezpečit přechodem či ochranou lištou.</w:t>
      </w:r>
    </w:p>
    <w:p w:rsidR="00762A93" w:rsidRPr="00762A93" w:rsidRDefault="00762A93" w:rsidP="00762A93">
      <w:pPr>
        <w:pStyle w:val="Odstavecseseznamem"/>
        <w:numPr>
          <w:ilvl w:val="0"/>
          <w:numId w:val="21"/>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Úraz</w:t>
      </w:r>
    </w:p>
    <w:p w:rsidR="00762A93" w:rsidRPr="00762A93" w:rsidRDefault="00762A93" w:rsidP="00762A93">
      <w:pPr>
        <w:pStyle w:val="Odstavecseseznamem"/>
        <w:spacing w:line="240" w:lineRule="atLeast"/>
        <w:ind w:left="284"/>
        <w:rPr>
          <w:rFonts w:asciiTheme="minorHAnsi" w:eastAsia="Calibri" w:hAnsiTheme="minorHAnsi"/>
          <w:sz w:val="22"/>
          <w:szCs w:val="22"/>
          <w:lang w:eastAsia="en-US"/>
        </w:rPr>
      </w:pPr>
      <w:r w:rsidRPr="00762A93">
        <w:rPr>
          <w:rFonts w:asciiTheme="minorHAnsi" w:eastAsia="Calibri" w:hAnsiTheme="minorHAnsi"/>
          <w:sz w:val="22"/>
          <w:szCs w:val="22"/>
          <w:lang w:eastAsia="en-US"/>
        </w:rPr>
        <w:t>V případě úrazu zaměstnance cizího zaměstnavatele, návštěvníka právnické a fyzické osoby provádějící pracovní činnost na pracovištích BVV je nájemce povinen vzniklý úraz bezodkladně nahlásit pověřenému zástupci NdB, v případě nutnosti bude přivolána první pomoc a zabezpečeno zdravotnické ošetření. Lékárnička první pomoci je umístěna ve vrátnici pavilonu a pověřený zástupce NdB. Během představení je přítomna lékařská služba.</w:t>
      </w:r>
    </w:p>
    <w:p w:rsidR="00762A93" w:rsidRPr="00762A93" w:rsidRDefault="00762A93" w:rsidP="00762A93">
      <w:pPr>
        <w:pStyle w:val="Odstavecseseznamem"/>
        <w:numPr>
          <w:ilvl w:val="0"/>
          <w:numId w:val="21"/>
        </w:numPr>
        <w:spacing w:line="240" w:lineRule="atLeast"/>
        <w:ind w:left="284"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Informace o možných zbytkových rizicích</w:t>
      </w:r>
    </w:p>
    <w:p w:rsidR="00762A93" w:rsidRPr="00762A93" w:rsidRDefault="00762A93" w:rsidP="00762A93">
      <w:pPr>
        <w:pStyle w:val="Odstavecseseznamem"/>
        <w:spacing w:line="240" w:lineRule="atLeast"/>
        <w:ind w:left="284"/>
        <w:rPr>
          <w:rFonts w:asciiTheme="minorHAnsi" w:eastAsia="Calibri" w:hAnsiTheme="minorHAnsi"/>
          <w:sz w:val="22"/>
          <w:szCs w:val="22"/>
          <w:lang w:eastAsia="en-US"/>
        </w:rPr>
      </w:pPr>
      <w:r w:rsidRPr="00762A93">
        <w:rPr>
          <w:rFonts w:asciiTheme="minorHAnsi" w:eastAsia="Calibri" w:hAnsiTheme="minorHAnsi"/>
          <w:sz w:val="22"/>
          <w:szCs w:val="22"/>
          <w:lang w:eastAsia="en-US"/>
        </w:rPr>
        <w:t>Informujeme Vás o možných zbytkových rizicích, které vyplývají z naší činnosti:</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lastRenderedPageBreak/>
        <w:t>pád na schodech v případě mokré obuvi nebo podrážky,</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uklouznutí po blátivém, namrzlém terénu, nebezpečí plynoucí z prohlubní a jiných nerovností terénu,</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naražení, zakopnutí o uložený materiál nebo nářadí,</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neoprávněný vstup na pracoviště nebo do vymezeného prostoru při provádění práce ve výšce, </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pád materiálu z výšky při vertikální nebo šikmé dopravě materiálu,</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pád použitého zdvihacího mechanismu při vertikální nebo šikmé dopravě,</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pád materiálu, nářadí z výšky při neopatrné manipulaci,</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pád osob z výšky při nedodržení zásad kolektivního nebo osobního zajištění,</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riziko výskytu prachu, hluku, vibrací,</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popálení rozstřikem kovu při broušení, svařování, apod.,</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úraz elektrickým proudem při přejíždění špatně zakrytých kabelů,</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úraz při přejíždění přívodů stlačeného vzduchu,</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úraz a následný požár při přejíždění přívodů technických plynů pro svařování,</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vznik požáru při nedostatečném odstranění nebo zakrytí lehce vznětlivých látek,</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pohyb vozidel při navážení nebo odvážení materiálu,</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nerespektování zvukových signálů řidiče nebo jiných předem určených signálů,</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možný pád zavěšeného břemene a vznik úrazu, pokud by se osoba pohybovala pod ním nebo v jeho nebezpečné blízkosti,</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přejetí pohybujícím se mechanismem i ručně vedeným v případě nedodržení bezpečné vzdálenosti, </w:t>
      </w:r>
      <w:proofErr w:type="gramStart"/>
      <w:r w:rsidRPr="00762A93">
        <w:rPr>
          <w:rFonts w:asciiTheme="minorHAnsi" w:eastAsia="Calibri" w:hAnsiTheme="minorHAnsi"/>
          <w:sz w:val="22"/>
          <w:szCs w:val="22"/>
          <w:lang w:eastAsia="en-US"/>
        </w:rPr>
        <w:t>t.j.</w:t>
      </w:r>
      <w:proofErr w:type="gramEnd"/>
      <w:r w:rsidRPr="00762A93">
        <w:rPr>
          <w:rFonts w:asciiTheme="minorHAnsi" w:eastAsia="Calibri" w:hAnsiTheme="minorHAnsi"/>
          <w:sz w:val="22"/>
          <w:szCs w:val="22"/>
          <w:lang w:eastAsia="en-US"/>
        </w:rPr>
        <w:t> min. 2 m od jeho maximálního dosahu nebo v místě, na které osoba nevidí a neopustit je po zvukovém znamení,</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vznik úrazu při prodlévání v prostoru otáčení, couvání, popojíždění vozidel,</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úraz při neoprávněném použití nástrojů, strojů, zařízení, při odstranění krytů, apod.,</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provádění jakékoliv činnosti pro vlastní potřebu,</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neohlášení vzniklého nedostatku nebo závady,</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vznik úrazu, popálení při nedodržení příkazů bezpečnostních a požárních tabulek,</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nedodržení příkazů a upozornění dopravních značek,</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úraz při nebezpečném vystupování a nastupování do vozidla,</w:t>
      </w:r>
    </w:p>
    <w:p w:rsidR="00762A93" w:rsidRPr="00762A93" w:rsidRDefault="00762A93" w:rsidP="00762A93">
      <w:pPr>
        <w:pStyle w:val="Odstavecseseznamem"/>
        <w:numPr>
          <w:ilvl w:val="0"/>
          <w:numId w:val="25"/>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úraz při neoprávněném vstupu do rozvodny elektrické energie, trafostanice, regulační stanice plynu, kotelny, výměníkové stanice.</w:t>
      </w:r>
    </w:p>
    <w:p w:rsidR="00762A93" w:rsidRPr="00762A93" w:rsidRDefault="00762A93" w:rsidP="00762A93">
      <w:pPr>
        <w:spacing w:line="240" w:lineRule="atLeast"/>
        <w:ind w:left="284" w:hanging="284"/>
        <w:rPr>
          <w:rFonts w:asciiTheme="minorHAnsi" w:eastAsia="Calibri" w:hAnsiTheme="minorHAnsi"/>
          <w:sz w:val="22"/>
          <w:szCs w:val="22"/>
          <w:lang w:eastAsia="en-US"/>
        </w:rPr>
      </w:pPr>
    </w:p>
    <w:p w:rsidR="00762A93" w:rsidRPr="00762A93" w:rsidRDefault="0027524D" w:rsidP="00762A93">
      <w:pPr>
        <w:pStyle w:val="Odstavecseseznamem"/>
        <w:spacing w:line="240" w:lineRule="atLeast"/>
        <w:ind w:left="284" w:hanging="284"/>
        <w:jc w:val="right"/>
        <w:rPr>
          <w:rFonts w:asciiTheme="minorHAnsi" w:eastAsia="Calibri" w:hAnsiTheme="minorHAnsi"/>
          <w:sz w:val="22"/>
          <w:szCs w:val="22"/>
          <w:lang w:eastAsia="en-US"/>
        </w:rPr>
      </w:pPr>
      <w:r>
        <w:rPr>
          <w:rFonts w:asciiTheme="minorHAnsi" w:eastAsia="Calibri" w:hAnsiTheme="minorHAnsi"/>
          <w:sz w:val="22"/>
          <w:szCs w:val="22"/>
          <w:lang w:eastAsia="en-US"/>
        </w:rPr>
        <w:t xml:space="preserve">Příloha č. </w:t>
      </w:r>
      <w:r w:rsidR="00A73935">
        <w:rPr>
          <w:rFonts w:asciiTheme="minorHAnsi" w:eastAsia="Calibri" w:hAnsiTheme="minorHAnsi"/>
          <w:sz w:val="22"/>
          <w:szCs w:val="22"/>
          <w:lang w:eastAsia="en-US"/>
        </w:rPr>
        <w:t>3</w:t>
      </w:r>
    </w:p>
    <w:p w:rsidR="00762A93" w:rsidRPr="00762A93" w:rsidRDefault="00762A93" w:rsidP="00762A93">
      <w:pPr>
        <w:pStyle w:val="Odstavecseseznamem"/>
        <w:spacing w:line="240" w:lineRule="atLeast"/>
        <w:ind w:left="284" w:hanging="284"/>
        <w:rPr>
          <w:rFonts w:asciiTheme="minorHAnsi" w:eastAsia="Calibri" w:hAnsiTheme="minorHAnsi"/>
          <w:b/>
          <w:sz w:val="22"/>
          <w:szCs w:val="22"/>
          <w:lang w:eastAsia="en-US"/>
        </w:rPr>
      </w:pPr>
      <w:r w:rsidRPr="00762A93">
        <w:rPr>
          <w:rFonts w:asciiTheme="minorHAnsi" w:eastAsia="Calibri" w:hAnsiTheme="minorHAnsi"/>
          <w:b/>
          <w:sz w:val="22"/>
          <w:szCs w:val="22"/>
          <w:lang w:eastAsia="en-US"/>
        </w:rPr>
        <w:t>Postup při zjištění požáru</w:t>
      </w:r>
    </w:p>
    <w:p w:rsidR="00762A93" w:rsidRPr="00762A93" w:rsidRDefault="00762A93" w:rsidP="00762A93">
      <w:pPr>
        <w:spacing w:line="240" w:lineRule="atLeast"/>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Povinností každého, kdo zpozoruje nebo způsobí požár, je </w:t>
      </w:r>
    </w:p>
    <w:p w:rsidR="00762A93" w:rsidRPr="00762A93" w:rsidRDefault="00762A93" w:rsidP="00762A93">
      <w:pPr>
        <w:pStyle w:val="Odstavecseseznamem"/>
        <w:numPr>
          <w:ilvl w:val="0"/>
          <w:numId w:val="23"/>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provést nutná opatření pro záchranu ohrožených osob,</w:t>
      </w:r>
    </w:p>
    <w:p w:rsidR="00762A93" w:rsidRPr="00762A93" w:rsidRDefault="00762A93" w:rsidP="00762A93">
      <w:pPr>
        <w:pStyle w:val="Odstavecseseznamem"/>
        <w:numPr>
          <w:ilvl w:val="0"/>
          <w:numId w:val="23"/>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je-li to možné, uhasit požár vhodnými dostupnými hasebními prostředky, nebo provést nutná opatření k zamezení jeho šíření (např.: odstranit hořlavé látky a předměty, zavřít dveře, okna apod.),</w:t>
      </w:r>
    </w:p>
    <w:p w:rsidR="00762A93" w:rsidRPr="00762A93" w:rsidRDefault="00762A93" w:rsidP="00762A93">
      <w:pPr>
        <w:pStyle w:val="Odstavecseseznamem"/>
        <w:numPr>
          <w:ilvl w:val="0"/>
          <w:numId w:val="23"/>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nestačí-li na to vlastními silami nebo dostupnými prostředky, je povinen vyhlásit požární poplach, uvědomit o požáru osoby v jeho okolí,</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p>
    <w:p w:rsidR="00762A93" w:rsidRPr="00762A93" w:rsidRDefault="00762A93" w:rsidP="00762A93">
      <w:pPr>
        <w:pStyle w:val="Odstavecseseznamem"/>
        <w:spacing w:line="240" w:lineRule="atLeast"/>
        <w:ind w:left="993" w:hanging="284"/>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POŽÁRNÍ POPLACH SE VYHLAŠUJE </w:t>
      </w:r>
    </w:p>
    <w:p w:rsidR="00762A93" w:rsidRPr="00762A93" w:rsidRDefault="00762A93" w:rsidP="00762A93">
      <w:pPr>
        <w:pStyle w:val="Odstavecseseznamem"/>
        <w:numPr>
          <w:ilvl w:val="0"/>
          <w:numId w:val="22"/>
        </w:numPr>
        <w:spacing w:line="240" w:lineRule="atLeast"/>
        <w:ind w:left="993"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automaticky čidlem elektrické požární signalizace</w:t>
      </w:r>
    </w:p>
    <w:p w:rsidR="00762A93" w:rsidRPr="00762A93" w:rsidRDefault="00762A93" w:rsidP="00762A93">
      <w:pPr>
        <w:pStyle w:val="Odstavecseseznamem"/>
        <w:numPr>
          <w:ilvl w:val="0"/>
          <w:numId w:val="22"/>
        </w:numPr>
        <w:spacing w:line="240" w:lineRule="atLeast"/>
        <w:ind w:left="993"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ručně – tlačítkovým hlásičem</w:t>
      </w:r>
    </w:p>
    <w:p w:rsidR="00762A93" w:rsidRPr="00762A93" w:rsidRDefault="00762A93" w:rsidP="00762A93">
      <w:pPr>
        <w:pStyle w:val="Odstavecseseznamem"/>
        <w:numPr>
          <w:ilvl w:val="0"/>
          <w:numId w:val="22"/>
        </w:numPr>
        <w:spacing w:line="240" w:lineRule="atLeast"/>
        <w:ind w:left="993" w:hanging="284"/>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voláním „HOŘÍ! – HOŘÍ!“.</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p>
    <w:p w:rsidR="00762A93" w:rsidRPr="00762A93" w:rsidRDefault="00762A93" w:rsidP="00762A93">
      <w:pPr>
        <w:pStyle w:val="Odstavecseseznamem"/>
        <w:numPr>
          <w:ilvl w:val="0"/>
          <w:numId w:val="23"/>
        </w:numPr>
        <w:spacing w:line="240" w:lineRule="atLeast"/>
        <w:contextualSpacing/>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ohlásit neodkladně zjištěný požár nebo zabezpečit jeho ohlášení na </w:t>
      </w:r>
      <w:proofErr w:type="spellStart"/>
      <w:r w:rsidRPr="00762A93">
        <w:rPr>
          <w:rFonts w:asciiTheme="minorHAnsi" w:eastAsia="Calibri" w:hAnsiTheme="minorHAnsi"/>
          <w:sz w:val="22"/>
          <w:szCs w:val="22"/>
          <w:lang w:eastAsia="en-US"/>
        </w:rPr>
        <w:t>emergency</w:t>
      </w:r>
      <w:proofErr w:type="spellEnd"/>
      <w:r w:rsidRPr="00762A93">
        <w:rPr>
          <w:rFonts w:asciiTheme="minorHAnsi" w:eastAsia="Calibri" w:hAnsiTheme="minorHAnsi"/>
          <w:sz w:val="22"/>
          <w:szCs w:val="22"/>
          <w:lang w:eastAsia="en-US"/>
        </w:rPr>
        <w:t xml:space="preserve"> </w:t>
      </w:r>
      <w:proofErr w:type="spellStart"/>
      <w:r w:rsidRPr="00762A93">
        <w:rPr>
          <w:rFonts w:asciiTheme="minorHAnsi" w:eastAsia="Calibri" w:hAnsiTheme="minorHAnsi"/>
          <w:sz w:val="22"/>
          <w:szCs w:val="22"/>
          <w:lang w:eastAsia="en-US"/>
        </w:rPr>
        <w:t>call</w:t>
      </w:r>
      <w:proofErr w:type="spellEnd"/>
      <w:r w:rsidRPr="00762A93">
        <w:rPr>
          <w:rFonts w:asciiTheme="minorHAnsi" w:eastAsia="Calibri" w:hAnsiTheme="minorHAnsi"/>
          <w:sz w:val="22"/>
          <w:szCs w:val="22"/>
          <w:lang w:eastAsia="en-US"/>
        </w:rPr>
        <w:t xml:space="preserve"> 112 a sdělit: kde hoří – co hoří – kdo volá – odkud volá. </w:t>
      </w:r>
    </w:p>
    <w:p w:rsidR="00762A93" w:rsidRPr="00762A93" w:rsidRDefault="00762A93" w:rsidP="00762A93">
      <w:pPr>
        <w:pStyle w:val="Odstavecseseznamem"/>
        <w:spacing w:line="240" w:lineRule="atLeast"/>
        <w:ind w:left="284" w:firstLine="424"/>
        <w:rPr>
          <w:rFonts w:asciiTheme="minorHAnsi" w:eastAsia="Calibri" w:hAnsiTheme="minorHAnsi"/>
          <w:sz w:val="22"/>
          <w:szCs w:val="22"/>
          <w:lang w:eastAsia="en-US"/>
        </w:rPr>
      </w:pPr>
      <w:r w:rsidRPr="00762A93">
        <w:rPr>
          <w:rFonts w:asciiTheme="minorHAnsi" w:eastAsia="Calibri" w:hAnsiTheme="minorHAnsi"/>
          <w:sz w:val="22"/>
          <w:szCs w:val="22"/>
          <w:lang w:eastAsia="en-US"/>
        </w:rPr>
        <w:t>Nikdy nezavěšujte jako první, vyčkejte na případné upřesňující dotazy operátora.</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r w:rsidRPr="00762A93">
        <w:rPr>
          <w:rFonts w:asciiTheme="minorHAnsi" w:eastAsia="Calibri" w:hAnsiTheme="minorHAnsi"/>
          <w:sz w:val="22"/>
          <w:szCs w:val="22"/>
          <w:lang w:eastAsia="en-US"/>
        </w:rPr>
        <w:tab/>
      </w:r>
      <w:r w:rsidRPr="00762A93">
        <w:rPr>
          <w:rFonts w:asciiTheme="minorHAnsi" w:eastAsia="Calibri" w:hAnsiTheme="minorHAnsi"/>
          <w:sz w:val="22"/>
          <w:szCs w:val="22"/>
          <w:lang w:eastAsia="en-US"/>
        </w:rPr>
        <w:tab/>
        <w:t>Následně ohlásit i pověřenému zástupci NdB.</w:t>
      </w:r>
    </w:p>
    <w:p w:rsidR="00762A93" w:rsidRPr="00762A93" w:rsidRDefault="00762A93" w:rsidP="00762A93">
      <w:pPr>
        <w:spacing w:line="240" w:lineRule="atLeast"/>
        <w:rPr>
          <w:rFonts w:asciiTheme="minorHAnsi" w:eastAsia="Calibri" w:hAnsiTheme="minorHAnsi"/>
          <w:sz w:val="22"/>
          <w:szCs w:val="22"/>
          <w:lang w:eastAsia="en-US"/>
        </w:rPr>
      </w:pPr>
      <w:r w:rsidRPr="00762A93">
        <w:rPr>
          <w:rFonts w:asciiTheme="minorHAnsi" w:eastAsia="Calibri" w:hAnsiTheme="minorHAnsi"/>
          <w:sz w:val="22"/>
          <w:szCs w:val="22"/>
          <w:lang w:eastAsia="en-US"/>
        </w:rPr>
        <w:lastRenderedPageBreak/>
        <w:t>Evakuace se řídí evakuačním plánem. Všechny osoby se shromáždí v určeném prostoru a vyčkají dalších pokynů.</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r w:rsidRPr="00762A93">
        <w:rPr>
          <w:rFonts w:asciiTheme="minorHAnsi" w:eastAsia="Calibri" w:hAnsiTheme="minorHAnsi"/>
          <w:sz w:val="22"/>
          <w:szCs w:val="22"/>
          <w:lang w:eastAsia="en-US"/>
        </w:rPr>
        <w:t>Další důležitá telefonní čísla:</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r w:rsidRPr="00762A93">
        <w:rPr>
          <w:rFonts w:asciiTheme="minorHAnsi" w:eastAsia="Calibri" w:hAnsiTheme="minorHAnsi"/>
          <w:sz w:val="22"/>
          <w:szCs w:val="22"/>
          <w:lang w:eastAsia="en-US"/>
        </w:rPr>
        <w:t>První pomoc: 112</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r w:rsidRPr="00762A93">
        <w:rPr>
          <w:rFonts w:asciiTheme="minorHAnsi" w:eastAsia="Calibri" w:hAnsiTheme="minorHAnsi"/>
          <w:sz w:val="22"/>
          <w:szCs w:val="22"/>
          <w:lang w:eastAsia="en-US"/>
        </w:rPr>
        <w:t>Hasiči: 112</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r w:rsidRPr="00762A93">
        <w:rPr>
          <w:rFonts w:asciiTheme="minorHAnsi" w:eastAsia="Calibri" w:hAnsiTheme="minorHAnsi"/>
          <w:sz w:val="22"/>
          <w:szCs w:val="22"/>
          <w:lang w:eastAsia="en-US"/>
        </w:rPr>
        <w:t>Policie: 112</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p>
    <w:p w:rsidR="00762A93" w:rsidRPr="00762A93" w:rsidRDefault="00762A93" w:rsidP="00762A93">
      <w:pPr>
        <w:pStyle w:val="Odstavecseseznamem"/>
        <w:spacing w:line="240" w:lineRule="atLeast"/>
        <w:ind w:left="284" w:hanging="284"/>
        <w:jc w:val="right"/>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Příloha č. </w:t>
      </w:r>
      <w:r w:rsidR="00A73935">
        <w:rPr>
          <w:rFonts w:asciiTheme="minorHAnsi" w:eastAsia="Calibri" w:hAnsiTheme="minorHAnsi"/>
          <w:sz w:val="22"/>
          <w:szCs w:val="22"/>
          <w:lang w:eastAsia="en-US"/>
        </w:rPr>
        <w:t>4</w:t>
      </w:r>
    </w:p>
    <w:p w:rsidR="00762A93" w:rsidRPr="00762A93" w:rsidRDefault="00762A93" w:rsidP="00762A93">
      <w:pPr>
        <w:pStyle w:val="Odstavecseseznamem"/>
        <w:spacing w:line="240" w:lineRule="atLeast"/>
        <w:ind w:left="284" w:hanging="284"/>
        <w:rPr>
          <w:rFonts w:asciiTheme="minorHAnsi" w:eastAsia="Calibri" w:hAnsiTheme="minorHAnsi"/>
          <w:b/>
          <w:sz w:val="22"/>
          <w:szCs w:val="22"/>
          <w:lang w:eastAsia="en-US"/>
        </w:rPr>
      </w:pPr>
      <w:r w:rsidRPr="00762A93">
        <w:rPr>
          <w:rFonts w:asciiTheme="minorHAnsi" w:eastAsia="Calibri" w:hAnsiTheme="minorHAnsi"/>
          <w:b/>
          <w:sz w:val="22"/>
          <w:szCs w:val="22"/>
          <w:lang w:eastAsia="en-US"/>
        </w:rPr>
        <w:t>Bezpečnostní značky</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r w:rsidRPr="00762A93">
        <w:rPr>
          <w:rFonts w:asciiTheme="minorHAnsi" w:eastAsia="Calibri" w:hAnsiTheme="minorHAnsi"/>
          <w:b/>
          <w:sz w:val="22"/>
          <w:szCs w:val="22"/>
          <w:lang w:eastAsia="en-US"/>
        </w:rPr>
        <w:t>Značky zákazu</w:t>
      </w:r>
      <w:r w:rsidRPr="00762A93">
        <w:rPr>
          <w:rFonts w:asciiTheme="minorHAnsi" w:eastAsia="Calibri" w:hAnsiTheme="minorHAnsi"/>
          <w:sz w:val="22"/>
          <w:szCs w:val="22"/>
          <w:lang w:eastAsia="en-US"/>
        </w:rPr>
        <w:t xml:space="preserve"> -  mají kruhový tvar s černým piktogramem na bílém pozadí, červeným okrajem a šikmým pruhem</w:t>
      </w:r>
    </w:p>
    <w:p w:rsidR="00762A93" w:rsidRPr="00762A93" w:rsidRDefault="00762A93" w:rsidP="00762A93">
      <w:pPr>
        <w:spacing w:before="240"/>
        <w:ind w:left="284" w:hanging="284"/>
        <w:rPr>
          <w:rFonts w:asciiTheme="minorHAnsi" w:hAnsiTheme="minorHAnsi"/>
          <w:color w:val="0070C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1548"/>
        <w:gridCol w:w="1548"/>
        <w:gridCol w:w="1548"/>
        <w:gridCol w:w="1548"/>
        <w:gridCol w:w="1548"/>
      </w:tblGrid>
      <w:tr w:rsidR="00762A93" w:rsidRPr="00762A93" w:rsidTr="0085314C">
        <w:trPr>
          <w:trHeight w:val="1467"/>
        </w:trPr>
        <w:tc>
          <w:tcPr>
            <w:tcW w:w="1607"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828000" cy="828000"/>
                  <wp:effectExtent l="0" t="0" r="0" b="0"/>
                  <wp:docPr id="45" name="Obrázek 45" descr="Zna&amp;ccaron;ka Zákaz vstupu s otev&amp;rcaron;eným ohn&amp;ecaro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amp;ccaron;ka Zákaz vstupu s otev&amp;rcaron;eným ohn&amp;ecaron;m"/>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607"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828000" cy="828000"/>
                  <wp:effectExtent l="0" t="0" r="0" b="0"/>
                  <wp:docPr id="42" name="Obrázek 42" descr="Zna&amp;ccaron;ka Kou&amp;rcaron;ení zakázá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amp;ccaron;ka Kou&amp;rcaron;ení zakázáno"/>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606"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828000" cy="828000"/>
                  <wp:effectExtent l="0" t="0" r="0" b="0"/>
                  <wp:docPr id="44" name="Obrázek 44" descr="Zna&amp;ccaron;ka Pr&amp;uring;chod zakáz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amp;ccaron;ka Pr&amp;uring;chod zakázán"/>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133" t="2448" r="16433" b="30769"/>
                          <a:stretch/>
                        </pic:blipFill>
                        <pic:spPr bwMode="auto">
                          <a:xfrm>
                            <a:off x="0" y="0"/>
                            <a:ext cx="828000" cy="828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606"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828000" cy="828000"/>
                  <wp:effectExtent l="0" t="0" r="0" b="0"/>
                  <wp:docPr id="43" name="Obrázek 43" descr="Zna&amp;ccaron;ka Zákaz vstupu nepovolaným osob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amp;ccaron;ka Zákaz vstupu nepovolaným osobám"/>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606"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828000" cy="828000"/>
                  <wp:effectExtent l="0" t="0" r="0" b="0"/>
                  <wp:docPr id="46" name="Obrázek 46" descr="Zna&amp;ccaron;ka Nehas vodou ani p&amp;ecaron;novými p&amp;rcaron;ístr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amp;ccaron;ka Nehas vodou ani p&amp;ecaron;novými p&amp;rcaron;ístroji"/>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606" w:type="dxa"/>
          </w:tcPr>
          <w:p w:rsidR="00762A93" w:rsidRPr="00762A93" w:rsidRDefault="00762A93" w:rsidP="0085314C">
            <w:pPr>
              <w:ind w:left="284" w:hanging="284"/>
              <w:jc w:val="center"/>
              <w:rPr>
                <w:rFonts w:asciiTheme="minorHAnsi" w:hAnsiTheme="minorHAnsi"/>
                <w:noProof/>
                <w:color w:val="0070C0"/>
                <w:sz w:val="18"/>
                <w:szCs w:val="18"/>
              </w:rPr>
            </w:pPr>
            <w:r w:rsidRPr="00762A93">
              <w:rPr>
                <w:rFonts w:asciiTheme="minorHAnsi" w:hAnsiTheme="minorHAnsi"/>
                <w:noProof/>
                <w:color w:val="0070C0"/>
              </w:rPr>
              <w:drawing>
                <wp:inline distT="0" distB="0" distL="0" distR="0">
                  <wp:extent cx="828000" cy="828000"/>
                  <wp:effectExtent l="0" t="0" r="0" b="0"/>
                  <wp:docPr id="47" name="Obrázek 47" descr="Zna&amp;ccaron;ka Voda nevhodná k pi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amp;ccaron;ka Voda nevhodná k pití"/>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r>
      <w:tr w:rsidR="00762A93" w:rsidRPr="00762A93" w:rsidTr="0085314C">
        <w:tc>
          <w:tcPr>
            <w:tcW w:w="1607"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eastAsia="Calibri" w:hAnsiTheme="minorHAnsi"/>
                <w:sz w:val="22"/>
                <w:szCs w:val="22"/>
                <w:lang w:eastAsia="en-US"/>
              </w:rPr>
              <w:t>Zákaz výskytu otevřeného ohně</w:t>
            </w:r>
          </w:p>
        </w:tc>
        <w:tc>
          <w:tcPr>
            <w:tcW w:w="1607"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eastAsia="Calibri" w:hAnsiTheme="minorHAnsi"/>
                <w:sz w:val="22"/>
                <w:szCs w:val="22"/>
                <w:lang w:eastAsia="en-US"/>
              </w:rPr>
              <w:t>Kouření zakázáno</w:t>
            </w:r>
          </w:p>
        </w:tc>
        <w:tc>
          <w:tcPr>
            <w:tcW w:w="1606"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eastAsia="Calibri" w:hAnsiTheme="minorHAnsi"/>
                <w:sz w:val="22"/>
                <w:szCs w:val="22"/>
                <w:lang w:eastAsia="en-US"/>
              </w:rPr>
              <w:t>Průchod pro pěší zakázán</w:t>
            </w:r>
          </w:p>
        </w:tc>
        <w:tc>
          <w:tcPr>
            <w:tcW w:w="1606"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eastAsia="Calibri" w:hAnsiTheme="minorHAnsi"/>
                <w:sz w:val="22"/>
                <w:szCs w:val="22"/>
                <w:lang w:eastAsia="en-US"/>
              </w:rPr>
              <w:t>Nepovolaným vstup zakázán</w:t>
            </w:r>
          </w:p>
        </w:tc>
        <w:tc>
          <w:tcPr>
            <w:tcW w:w="1606"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eastAsia="Calibri" w:hAnsiTheme="minorHAnsi"/>
                <w:sz w:val="22"/>
                <w:szCs w:val="22"/>
                <w:lang w:eastAsia="en-US"/>
              </w:rPr>
              <w:t>Zákaz použití vody pro hašení</w:t>
            </w:r>
          </w:p>
        </w:tc>
        <w:tc>
          <w:tcPr>
            <w:tcW w:w="1606"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eastAsia="Calibri" w:hAnsiTheme="minorHAnsi"/>
                <w:sz w:val="22"/>
                <w:szCs w:val="22"/>
                <w:lang w:eastAsia="en-US"/>
              </w:rPr>
              <w:t>Voda nevhodná k pití</w:t>
            </w:r>
          </w:p>
        </w:tc>
      </w:tr>
    </w:tbl>
    <w:p w:rsidR="00762A93" w:rsidRPr="00762A93" w:rsidRDefault="00762A93" w:rsidP="00762A93">
      <w:pPr>
        <w:ind w:left="284" w:hanging="284"/>
        <w:rPr>
          <w:rFonts w:asciiTheme="minorHAnsi" w:hAnsiTheme="minorHAnsi"/>
          <w:color w:val="0070C0"/>
        </w:rPr>
      </w:pP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r w:rsidRPr="00762A93">
        <w:rPr>
          <w:rFonts w:asciiTheme="minorHAnsi" w:eastAsia="Calibri" w:hAnsiTheme="minorHAnsi"/>
          <w:b/>
          <w:sz w:val="22"/>
          <w:szCs w:val="22"/>
          <w:lang w:eastAsia="en-US"/>
        </w:rPr>
        <w:t>Značky výstrahy</w:t>
      </w:r>
      <w:r w:rsidRPr="00762A93">
        <w:rPr>
          <w:rFonts w:asciiTheme="minorHAnsi" w:eastAsia="Calibri" w:hAnsiTheme="minorHAnsi"/>
          <w:sz w:val="22"/>
          <w:szCs w:val="22"/>
          <w:lang w:eastAsia="en-US"/>
        </w:rPr>
        <w:t xml:space="preserve"> - mají trojúhelníkový tvar s černým piktogramem na žlutém pozadí s černým okrajem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7"/>
        <w:gridCol w:w="1517"/>
        <w:gridCol w:w="1517"/>
        <w:gridCol w:w="1517"/>
        <w:gridCol w:w="1517"/>
        <w:gridCol w:w="1703"/>
      </w:tblGrid>
      <w:tr w:rsidR="00762A93" w:rsidRPr="00762A93" w:rsidTr="0085314C">
        <w:trPr>
          <w:trHeight w:val="1467"/>
        </w:trPr>
        <w:tc>
          <w:tcPr>
            <w:tcW w:w="1494"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sz w:val="18"/>
                <w:szCs w:val="18"/>
              </w:rPr>
              <w:drawing>
                <wp:inline distT="0" distB="0" distL="0" distR="0">
                  <wp:extent cx="828000" cy="828000"/>
                  <wp:effectExtent l="0" t="0" r="0" b="0"/>
                  <wp:docPr id="18" name="Obrázek 18" descr="Zna&amp;ccaron;ka Nebezpe&amp;ccaron;í - Elekt&amp;rcaro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amp;ccaron;ka Nebezpe&amp;ccaron;í - Elekt&amp;rcaron;ina"/>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494"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sz w:val="18"/>
                <w:szCs w:val="18"/>
              </w:rPr>
              <w:drawing>
                <wp:inline distT="0" distB="0" distL="0" distR="0">
                  <wp:extent cx="828000" cy="828000"/>
                  <wp:effectExtent l="0" t="0" r="0" b="0"/>
                  <wp:docPr id="10" name="Obrázek 10" descr="Zna&amp;ccaron;ka Nebezpe&amp;ccaron;í zakop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amp;ccaron;ka Nebezpe&amp;ccaron;í zakopnutí"/>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493"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sz w:val="18"/>
                <w:szCs w:val="18"/>
              </w:rPr>
              <w:drawing>
                <wp:inline distT="0" distB="0" distL="0" distR="0">
                  <wp:extent cx="828000" cy="828000"/>
                  <wp:effectExtent l="0" t="0" r="0" b="0"/>
                  <wp:docPr id="11" name="Obrázek 11" descr="Zna&amp;ccaron;ka Nebezpe&amp;ccaron;í pá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amp;ccaron;ka Nebezpe&amp;ccaron;í pádu"/>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493"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sz w:val="18"/>
                <w:szCs w:val="18"/>
              </w:rPr>
              <w:drawing>
                <wp:inline distT="0" distB="0" distL="0" distR="0">
                  <wp:extent cx="828000" cy="828000"/>
                  <wp:effectExtent l="0" t="0" r="0" b="0"/>
                  <wp:docPr id="21" name="Obrázek 21" descr="Zna&amp;ccaron;ka Po&amp;zcaron;árn&amp;ecaron; nebezpe&amp;ccaron;né lá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amp;ccaron;ka Po&amp;zcaron;árn&amp;ecaron; nebezpe&amp;ccaron;né látky"/>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493"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828000" cy="828000"/>
                  <wp:effectExtent l="0" t="0" r="0" b="0"/>
                  <wp:docPr id="12" name="Obrázek 12" descr="Zna&amp;ccaron;ka Nebezpe&amp;ccaron;í st&amp;rcaron;etu s vozí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Zna&amp;ccaron;ka Nebezpe&amp;ccaron;í st&amp;rcaron;etu s vozíky"/>
                          <pic:cNvPicPr>
                            <a:picLocks noChangeAspect="1" noChangeArrowheads="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89" t="2916" r="4999" b="7084"/>
                          <a:stretch/>
                        </pic:blipFill>
                        <pic:spPr bwMode="auto">
                          <a:xfrm>
                            <a:off x="0" y="0"/>
                            <a:ext cx="828000" cy="828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605" w:type="dxa"/>
          </w:tcPr>
          <w:p w:rsidR="00762A93" w:rsidRPr="00762A93" w:rsidRDefault="00762A93" w:rsidP="0085314C">
            <w:pPr>
              <w:ind w:left="284" w:hanging="284"/>
              <w:jc w:val="center"/>
              <w:rPr>
                <w:rFonts w:asciiTheme="minorHAnsi" w:hAnsiTheme="minorHAnsi"/>
                <w:noProof/>
                <w:color w:val="0070C0"/>
                <w:sz w:val="18"/>
                <w:szCs w:val="18"/>
              </w:rPr>
            </w:pPr>
            <w:r w:rsidRPr="00762A93">
              <w:rPr>
                <w:rFonts w:asciiTheme="minorHAnsi" w:hAnsiTheme="minorHAnsi" w:cs="Arial CE"/>
                <w:noProof/>
                <w:color w:val="0000FF"/>
                <w:sz w:val="22"/>
                <w:szCs w:val="22"/>
              </w:rPr>
              <w:drawing>
                <wp:inline distT="0" distB="0" distL="0" distR="0">
                  <wp:extent cx="900000" cy="900000"/>
                  <wp:effectExtent l="0" t="0" r="0" b="0"/>
                  <wp:docPr id="14" name="Obrázek 14" descr="Podlahová značka - Výstraha, 50 c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lahová značka - Výstraha, 50 cm">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r w:rsidR="00762A93" w:rsidRPr="00762A93" w:rsidTr="0085314C">
        <w:tc>
          <w:tcPr>
            <w:tcW w:w="1494"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Nebezpečí - elektřina</w:t>
            </w:r>
          </w:p>
        </w:tc>
        <w:tc>
          <w:tcPr>
            <w:tcW w:w="1494"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Nebezpečí zakopnutí</w:t>
            </w:r>
          </w:p>
        </w:tc>
        <w:tc>
          <w:tcPr>
            <w:tcW w:w="1493" w:type="dxa"/>
          </w:tcPr>
          <w:p w:rsidR="00762A93" w:rsidRPr="00762A93" w:rsidRDefault="00762A93" w:rsidP="0085314C">
            <w:pPr>
              <w:ind w:left="284" w:hanging="284"/>
              <w:jc w:val="center"/>
              <w:rPr>
                <w:rFonts w:asciiTheme="minorHAnsi" w:eastAsia="Calibri" w:hAnsiTheme="minorHAnsi"/>
                <w:sz w:val="22"/>
                <w:szCs w:val="22"/>
                <w:lang w:eastAsia="en-US"/>
              </w:rPr>
            </w:pPr>
            <w:proofErr w:type="gramStart"/>
            <w:r w:rsidRPr="00762A93">
              <w:rPr>
                <w:rFonts w:asciiTheme="minorHAnsi" w:eastAsia="Calibri" w:hAnsiTheme="minorHAnsi"/>
                <w:sz w:val="22"/>
                <w:szCs w:val="22"/>
                <w:lang w:eastAsia="en-US"/>
              </w:rPr>
              <w:t>Nebezpečí  pádu</w:t>
            </w:r>
            <w:proofErr w:type="gramEnd"/>
          </w:p>
        </w:tc>
        <w:tc>
          <w:tcPr>
            <w:tcW w:w="1493"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Výstraha, požárně nebezpečné látky</w:t>
            </w:r>
          </w:p>
        </w:tc>
        <w:tc>
          <w:tcPr>
            <w:tcW w:w="1493"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Nebezpečí střetu s vozíkem</w:t>
            </w:r>
          </w:p>
        </w:tc>
        <w:tc>
          <w:tcPr>
            <w:tcW w:w="1605"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Varování, výstraha, </w:t>
            </w:r>
            <w:proofErr w:type="gramStart"/>
            <w:r w:rsidRPr="00762A93">
              <w:rPr>
                <w:rFonts w:asciiTheme="minorHAnsi" w:eastAsia="Calibri" w:hAnsiTheme="minorHAnsi"/>
                <w:sz w:val="22"/>
                <w:szCs w:val="22"/>
                <w:lang w:eastAsia="en-US"/>
              </w:rPr>
              <w:t>riziko,všeobecné</w:t>
            </w:r>
            <w:proofErr w:type="gramEnd"/>
            <w:r w:rsidRPr="00762A93">
              <w:rPr>
                <w:rFonts w:asciiTheme="minorHAnsi" w:eastAsia="Calibri" w:hAnsiTheme="minorHAnsi"/>
                <w:sz w:val="22"/>
                <w:szCs w:val="22"/>
                <w:lang w:eastAsia="en-US"/>
              </w:rPr>
              <w:t xml:space="preserve"> nebezpečí</w:t>
            </w:r>
          </w:p>
        </w:tc>
      </w:tr>
    </w:tbl>
    <w:p w:rsidR="00762A93" w:rsidRPr="00762A93" w:rsidRDefault="00762A93" w:rsidP="00762A93">
      <w:pPr>
        <w:pStyle w:val="Odstavecseseznamem"/>
        <w:spacing w:line="240" w:lineRule="atLeast"/>
        <w:ind w:left="284" w:hanging="284"/>
        <w:rPr>
          <w:rFonts w:asciiTheme="minorHAnsi" w:eastAsia="Calibri" w:hAnsiTheme="minorHAnsi"/>
          <w:b/>
          <w:sz w:val="22"/>
          <w:szCs w:val="22"/>
          <w:lang w:eastAsia="en-US"/>
        </w:rPr>
      </w:pP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r w:rsidRPr="00762A93">
        <w:rPr>
          <w:rFonts w:asciiTheme="minorHAnsi" w:eastAsia="Calibri" w:hAnsiTheme="minorHAnsi"/>
          <w:b/>
          <w:sz w:val="22"/>
          <w:szCs w:val="22"/>
          <w:lang w:eastAsia="en-US"/>
        </w:rPr>
        <w:t>Značky příkazu</w:t>
      </w:r>
      <w:r w:rsidRPr="00762A93">
        <w:rPr>
          <w:rFonts w:asciiTheme="minorHAnsi" w:eastAsia="Calibri" w:hAnsiTheme="minorHAnsi"/>
          <w:sz w:val="22"/>
          <w:szCs w:val="22"/>
          <w:lang w:eastAsia="en-US"/>
        </w:rPr>
        <w:t xml:space="preserve"> - mají kruhový tvar s bílým piktogramem na modrém pozadí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7"/>
        <w:gridCol w:w="1577"/>
        <w:gridCol w:w="1577"/>
        <w:gridCol w:w="1577"/>
        <w:gridCol w:w="1577"/>
        <w:gridCol w:w="1403"/>
      </w:tblGrid>
      <w:tr w:rsidR="00762A93" w:rsidRPr="00762A93" w:rsidTr="0085314C">
        <w:trPr>
          <w:trHeight w:val="1467"/>
        </w:trPr>
        <w:tc>
          <w:tcPr>
            <w:tcW w:w="1519"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864000" cy="864000"/>
                  <wp:effectExtent l="0" t="0" r="0" b="0"/>
                  <wp:docPr id="72" name="Obrázek 72" descr="Zna&amp;ccaron;ka Pou&amp;zcaron;ívej ochranné brý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na&amp;ccaron;ka Pou&amp;zcaron;ívej ochranné brýle"/>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520"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864000" cy="864000"/>
                  <wp:effectExtent l="0" t="0" r="0" b="0"/>
                  <wp:docPr id="4" name="Obrázek 4" descr="Zna&amp;ccaron;ka Nasa&amp;dcaron; ochrannou p&amp;rcaron;il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Zna&amp;ccaron;ka Nasa&amp;dcaron; ochrannou p&amp;rcaron;ilbu!"/>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520"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864000" cy="864000"/>
                  <wp:effectExtent l="0" t="0" r="0" b="0"/>
                  <wp:docPr id="74" name="Obrázek 74" descr="Zna&amp;ccaron;ka Pou&amp;zcaron;ij chráni&amp;ccaron;e slu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na&amp;ccaron;ka Pou&amp;zcaron;ij chráni&amp;ccaron;e sluchu!"/>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467"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864000" cy="864000"/>
                  <wp:effectExtent l="0" t="0" r="0" b="0"/>
                  <wp:docPr id="2" name="Obrázek 2" descr="Zna&amp;ccaron;ka Pou&amp;zcaron;ij ochranný št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na&amp;ccaron;ka Pou&amp;zcaron;ij ochranný štít!"/>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520"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864000" cy="864000"/>
                  <wp:effectExtent l="0" t="0" r="0" b="0"/>
                  <wp:docPr id="3" name="Obrázek 3" descr="Zna&amp;ccaron;ka Pou&amp;zcaron;ívej ochranné ruka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na&amp;ccaron;ka Pou&amp;zcaron;ívej ochranné rukavice"/>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526" w:type="dxa"/>
          </w:tcPr>
          <w:p w:rsidR="00762A93" w:rsidRPr="00762A93" w:rsidRDefault="00762A93" w:rsidP="0085314C">
            <w:pPr>
              <w:ind w:left="284" w:hanging="284"/>
              <w:jc w:val="center"/>
              <w:rPr>
                <w:rFonts w:asciiTheme="minorHAnsi" w:hAnsiTheme="minorHAnsi"/>
                <w:noProof/>
                <w:color w:val="0070C0"/>
                <w:sz w:val="18"/>
                <w:szCs w:val="18"/>
              </w:rPr>
            </w:pPr>
            <w:r w:rsidRPr="00762A93">
              <w:rPr>
                <w:rFonts w:asciiTheme="minorHAnsi" w:hAnsiTheme="minorHAnsi"/>
                <w:noProof/>
                <w:color w:val="0070C0"/>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864000" cy="864000"/>
                  <wp:effectExtent l="0" t="0" r="0" b="0"/>
                  <wp:wrapNone/>
                  <wp:docPr id="5" name="Obrázek 5" descr="Zna&amp;ccaron;ka Za&amp;rcaron;ízení smí obsluhovat jen pov&amp;ecaron;&amp;rcaron;en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amp;ccaron;ka Za&amp;rcaron;ízení smí obsluhovat jen pov&amp;ecaron;&amp;rcaron;ený ..."/>
                          <pic:cNvPicPr>
                            <a:picLocks noChangeAspect="1" noChangeArrowheads="1"/>
                          </pic:cNvPicPr>
                        </pic:nvPicPr>
                        <pic:blipFill rotWithShape="1">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084" t="2098" r="15735" b="30070"/>
                          <a:stretch/>
                        </pic:blipFill>
                        <pic:spPr bwMode="auto">
                          <a:xfrm>
                            <a:off x="0" y="0"/>
                            <a:ext cx="864000" cy="864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762A93" w:rsidRPr="00762A93" w:rsidTr="0085314C">
        <w:tc>
          <w:tcPr>
            <w:tcW w:w="1519"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Příkaz k nošení ochrany očí</w:t>
            </w:r>
          </w:p>
        </w:tc>
        <w:tc>
          <w:tcPr>
            <w:tcW w:w="1520"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Příkaz k nošení ochrany hlavy</w:t>
            </w:r>
          </w:p>
        </w:tc>
        <w:tc>
          <w:tcPr>
            <w:tcW w:w="1520"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Příkaz k nošení ochrany sluchu</w:t>
            </w:r>
          </w:p>
        </w:tc>
        <w:tc>
          <w:tcPr>
            <w:tcW w:w="1467"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Příkaz k nasazení ochrany obličeje</w:t>
            </w:r>
          </w:p>
        </w:tc>
        <w:tc>
          <w:tcPr>
            <w:tcW w:w="1520"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 xml:space="preserve">Příkaz k ochraně rukou </w:t>
            </w:r>
          </w:p>
        </w:tc>
        <w:tc>
          <w:tcPr>
            <w:tcW w:w="1526"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Obecné vyjádření příkazu</w:t>
            </w:r>
          </w:p>
        </w:tc>
      </w:tr>
    </w:tbl>
    <w:p w:rsidR="00762A93" w:rsidRPr="00762A93" w:rsidRDefault="00762A93" w:rsidP="00762A93">
      <w:pPr>
        <w:pStyle w:val="Odstavecseseznamem"/>
        <w:spacing w:line="240" w:lineRule="atLeast"/>
        <w:ind w:left="284" w:hanging="284"/>
        <w:rPr>
          <w:rFonts w:asciiTheme="minorHAnsi" w:eastAsia="Calibri" w:hAnsiTheme="minorHAnsi"/>
          <w:b/>
          <w:sz w:val="22"/>
          <w:szCs w:val="22"/>
          <w:lang w:eastAsia="en-US"/>
        </w:rPr>
      </w:pPr>
      <w:r w:rsidRPr="00762A93">
        <w:rPr>
          <w:rFonts w:asciiTheme="minorHAnsi" w:eastAsia="Calibri" w:hAnsiTheme="minorHAnsi"/>
          <w:b/>
          <w:sz w:val="22"/>
          <w:szCs w:val="22"/>
          <w:lang w:eastAsia="en-US"/>
        </w:rPr>
        <w:t>Značky označující riziko střetu osob s překážkami nebo pádu osob</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762A93" w:rsidRPr="00762A93" w:rsidTr="0085314C">
        <w:trPr>
          <w:trHeight w:val="794"/>
        </w:trPr>
        <w:tc>
          <w:tcPr>
            <w:tcW w:w="4819" w:type="dxa"/>
          </w:tcPr>
          <w:p w:rsidR="00762A93" w:rsidRPr="00762A93" w:rsidRDefault="00762A93" w:rsidP="0085314C">
            <w:pPr>
              <w:ind w:left="284" w:hanging="284"/>
              <w:jc w:val="center"/>
              <w:rPr>
                <w:rFonts w:asciiTheme="minorHAnsi" w:hAnsiTheme="minorHAnsi"/>
                <w:noProof/>
                <w:color w:val="0070C0"/>
                <w:sz w:val="18"/>
                <w:szCs w:val="18"/>
              </w:rPr>
            </w:pPr>
            <w:r w:rsidRPr="00762A93">
              <w:rPr>
                <w:rFonts w:asciiTheme="minorHAnsi" w:hAnsiTheme="minorHAnsi"/>
                <w:noProof/>
                <w:color w:val="0070C0"/>
              </w:rPr>
              <w:drawing>
                <wp:inline distT="0" distB="0" distL="0" distR="0">
                  <wp:extent cx="2284730" cy="389771"/>
                  <wp:effectExtent l="19050" t="19050" r="20320" b="1079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979" r="27241"/>
                          <a:stretch/>
                        </pic:blipFill>
                        <pic:spPr bwMode="auto">
                          <a:xfrm>
                            <a:off x="0" y="0"/>
                            <a:ext cx="2367889" cy="40395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819" w:type="dxa"/>
          </w:tcPr>
          <w:p w:rsidR="00762A93" w:rsidRPr="00762A93" w:rsidRDefault="00762A93" w:rsidP="0085314C">
            <w:pPr>
              <w:ind w:left="284" w:hanging="284"/>
              <w:jc w:val="center"/>
              <w:rPr>
                <w:rFonts w:asciiTheme="minorHAnsi" w:hAnsiTheme="minorHAnsi"/>
                <w:noProof/>
                <w:color w:val="0070C0"/>
                <w:sz w:val="18"/>
                <w:szCs w:val="18"/>
              </w:rPr>
            </w:pPr>
            <w:r w:rsidRPr="00762A93">
              <w:rPr>
                <w:rFonts w:asciiTheme="minorHAnsi" w:hAnsiTheme="minorHAnsi"/>
                <w:noProof/>
                <w:color w:val="0070C0"/>
              </w:rPr>
              <w:drawing>
                <wp:inline distT="0" distB="0" distL="0" distR="0">
                  <wp:extent cx="2288101" cy="384175"/>
                  <wp:effectExtent l="19050" t="19050" r="17145" b="1587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4856"/>
                          <a:stretch/>
                        </pic:blipFill>
                        <pic:spPr bwMode="auto">
                          <a:xfrm>
                            <a:off x="0" y="0"/>
                            <a:ext cx="2742334" cy="46044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762A93" w:rsidRPr="00762A93" w:rsidTr="0085314C">
        <w:tc>
          <w:tcPr>
            <w:tcW w:w="4819"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eastAsia="Calibri" w:hAnsiTheme="minorHAnsi"/>
                <w:sz w:val="22"/>
                <w:szCs w:val="22"/>
                <w:lang w:eastAsia="en-US"/>
              </w:rPr>
              <w:lastRenderedPageBreak/>
              <w:t>Při použití barev červené a bílé</w:t>
            </w:r>
          </w:p>
        </w:tc>
        <w:tc>
          <w:tcPr>
            <w:tcW w:w="4819"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eastAsia="Calibri" w:hAnsiTheme="minorHAnsi"/>
                <w:sz w:val="22"/>
                <w:szCs w:val="22"/>
                <w:lang w:eastAsia="en-US"/>
              </w:rPr>
              <w:t>Při použití barev černé a žluté</w:t>
            </w:r>
          </w:p>
        </w:tc>
      </w:tr>
    </w:tbl>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p>
    <w:p w:rsidR="00762A93" w:rsidRPr="00762A93" w:rsidRDefault="00762A93" w:rsidP="00762A93">
      <w:pPr>
        <w:pStyle w:val="Odstavecseseznamem"/>
        <w:spacing w:line="240" w:lineRule="atLeast"/>
        <w:ind w:left="284" w:hanging="284"/>
        <w:rPr>
          <w:rFonts w:asciiTheme="minorHAnsi" w:eastAsia="Calibri" w:hAnsiTheme="minorHAnsi"/>
          <w:b/>
          <w:sz w:val="22"/>
          <w:szCs w:val="22"/>
          <w:lang w:eastAsia="en-US"/>
        </w:rPr>
      </w:pPr>
      <w:r w:rsidRPr="00762A93">
        <w:rPr>
          <w:rFonts w:asciiTheme="minorHAnsi" w:eastAsia="Calibri" w:hAnsiTheme="minorHAnsi"/>
          <w:b/>
          <w:sz w:val="22"/>
          <w:szCs w:val="22"/>
          <w:lang w:eastAsia="en-US"/>
        </w:rPr>
        <w:t>Značky informativní</w:t>
      </w: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r w:rsidRPr="00762A93">
        <w:rPr>
          <w:rFonts w:asciiTheme="minorHAnsi" w:eastAsia="Calibri" w:hAnsiTheme="minorHAnsi"/>
          <w:sz w:val="22"/>
          <w:szCs w:val="22"/>
          <w:lang w:eastAsia="en-US"/>
        </w:rPr>
        <w:t>Informativní značky pro označení únikové cesty a nouzového východu nebo místa první pomoci a zařízení pro přivolání první pomoci mají obdélníkový nebo čtvercový tvar s bílým piktogramem na zeleném pozadí</w:t>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1928"/>
        <w:gridCol w:w="1928"/>
        <w:gridCol w:w="1928"/>
        <w:gridCol w:w="1928"/>
      </w:tblGrid>
      <w:tr w:rsidR="00762A93" w:rsidRPr="00762A93" w:rsidTr="0085314C">
        <w:trPr>
          <w:trHeight w:val="964"/>
        </w:trPr>
        <w:tc>
          <w:tcPr>
            <w:tcW w:w="1927" w:type="dxa"/>
            <w:vAlign w:val="center"/>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1079499" cy="628650"/>
                  <wp:effectExtent l="0" t="0" r="6985" b="0"/>
                  <wp:docPr id="85" name="Obrázek 85" descr="Tabulka - Nouzový východ 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abulka - Nouzový východ vpravo"/>
                          <pic:cNvPicPr>
                            <a:picLocks noChangeAspect="1" noChangeArrowheads="1"/>
                          </pic:cNvPicPr>
                        </pic:nvPicPr>
                        <pic:blipFill rotWithShape="1">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295" b="21470"/>
                          <a:stretch/>
                        </pic:blipFill>
                        <pic:spPr bwMode="auto">
                          <a:xfrm>
                            <a:off x="0" y="0"/>
                            <a:ext cx="1080000" cy="62894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928" w:type="dxa"/>
            <w:vAlign w:val="center"/>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1079500" cy="600075"/>
                  <wp:effectExtent l="0" t="0" r="6350" b="9525"/>
                  <wp:docPr id="98" name="Obrázek 98" descr="Tabulka - Nouzový východ vl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abulka - Nouzový východ vlevo"/>
                          <pic:cNvPicPr>
                            <a:picLocks noChangeAspect="1" noChangeArrowheads="1"/>
                          </pic:cNvPicPr>
                        </pic:nvPicPr>
                        <pic:blipFill rotWithShape="1">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2059" b="22353"/>
                          <a:stretch/>
                        </pic:blipFill>
                        <pic:spPr bwMode="auto">
                          <a:xfrm>
                            <a:off x="0" y="0"/>
                            <a:ext cx="1080000" cy="6003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928" w:type="dxa"/>
            <w:vAlign w:val="center"/>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1079500" cy="571500"/>
                  <wp:effectExtent l="0" t="0" r="6350" b="0"/>
                  <wp:docPr id="100" name="Obrázek 100" descr="Tabulka - Nouzový východ vpravo nah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abulka - Nouzový východ vpravo nahoru"/>
                          <pic:cNvPicPr>
                            <a:picLocks noChangeAspect="1" noChangeArrowheads="1"/>
                          </pic:cNvPicPr>
                        </pic:nvPicPr>
                        <pic:blipFill rotWithShape="1">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2941" b="24118"/>
                          <a:stretch/>
                        </pic:blipFill>
                        <pic:spPr bwMode="auto">
                          <a:xfrm>
                            <a:off x="0" y="0"/>
                            <a:ext cx="1080000" cy="57176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928" w:type="dxa"/>
            <w:vAlign w:val="center"/>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1079500" cy="552450"/>
                  <wp:effectExtent l="0" t="0" r="6350" b="0"/>
                  <wp:docPr id="99" name="Obrázek 99" descr="Tabulka - Nouzový východ vlevo dol&amp;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abulka - Nouzový východ vlevo dol&amp;uring;"/>
                          <pic:cNvPicPr>
                            <a:picLocks noChangeAspect="1" noChangeArrowheads="1"/>
                          </pic:cNvPicPr>
                        </pic:nvPicPr>
                        <pic:blipFill rotWithShape="1">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824" b="25000"/>
                          <a:stretch/>
                        </pic:blipFill>
                        <pic:spPr bwMode="auto">
                          <a:xfrm>
                            <a:off x="0" y="0"/>
                            <a:ext cx="1080000" cy="55270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928" w:type="dxa"/>
            <w:vAlign w:val="center"/>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1079500" cy="371475"/>
                  <wp:effectExtent l="0" t="0" r="6350" b="9525"/>
                  <wp:docPr id="101" name="Obrázek 101" descr="Tabulka - Nouzový východ -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abulka - Nouzový východ - EXIT"/>
                          <pic:cNvPicPr>
                            <a:picLocks noChangeAspect="1" noChangeArrowheads="1"/>
                          </pic:cNvPicPr>
                        </pic:nvPicPr>
                        <pic:blipFill rotWithShape="1">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2647" b="32941"/>
                          <a:stretch/>
                        </pic:blipFill>
                        <pic:spPr bwMode="auto">
                          <a:xfrm>
                            <a:off x="0" y="0"/>
                            <a:ext cx="1080000" cy="37164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762A93" w:rsidRPr="00762A93" w:rsidTr="0085314C">
        <w:tc>
          <w:tcPr>
            <w:tcW w:w="1927"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Nouzový východ vpravo</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Nouzový východ vlevo</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Nouzový východ vpravo dolů</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Nouzový východ vlevo dolů</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Nouzový východ</w:t>
            </w:r>
          </w:p>
        </w:tc>
      </w:tr>
      <w:tr w:rsidR="00762A93" w:rsidRPr="00762A93" w:rsidTr="0085314C">
        <w:trPr>
          <w:gridAfter w:val="1"/>
          <w:wAfter w:w="1928" w:type="dxa"/>
        </w:trPr>
        <w:tc>
          <w:tcPr>
            <w:tcW w:w="1927"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1080000" cy="1080000"/>
                  <wp:effectExtent l="0" t="0" r="6350" b="6350"/>
                  <wp:docPr id="102" name="Obrázek 102" descr="Tabulka - Shroma&amp;zcaron;dišt&amp;ec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abulka - Shroma&amp;zcaron;dišt&amp;ecaron;"/>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928"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1080000" cy="1080000"/>
                  <wp:effectExtent l="0" t="0" r="6350" b="6350"/>
                  <wp:docPr id="103" name="Obrázek 103" descr="Tabulka - První po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abulka - První pomoc"/>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928"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1080000" cy="1080000"/>
                  <wp:effectExtent l="0" t="0" r="6350" b="6350"/>
                  <wp:docPr id="110" name="Obrázek 110" descr="http://www.knezek.cz/e-shop/img_produkty/velke/aed-tab-131815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nezek.cz/e-shop/img_produkty/velke/aed-tab-1318158052.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928" w:type="dxa"/>
          </w:tcPr>
          <w:p w:rsidR="00762A93" w:rsidRPr="00762A93" w:rsidRDefault="00762A93" w:rsidP="0085314C">
            <w:pPr>
              <w:ind w:left="284" w:hanging="284"/>
              <w:jc w:val="center"/>
              <w:rPr>
                <w:rFonts w:asciiTheme="minorHAnsi" w:hAnsiTheme="minorHAnsi"/>
                <w:color w:val="0070C0"/>
                <w:sz w:val="18"/>
                <w:szCs w:val="18"/>
              </w:rPr>
            </w:pPr>
          </w:p>
        </w:tc>
      </w:tr>
      <w:tr w:rsidR="00762A93" w:rsidRPr="00762A93" w:rsidTr="0085314C">
        <w:trPr>
          <w:gridAfter w:val="2"/>
          <w:wAfter w:w="3856" w:type="dxa"/>
        </w:trPr>
        <w:tc>
          <w:tcPr>
            <w:tcW w:w="1927"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Shromaždiště</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První pomoc</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Automatický externí defibrilátor</w:t>
            </w:r>
          </w:p>
        </w:tc>
      </w:tr>
    </w:tbl>
    <w:p w:rsidR="00762A93" w:rsidRPr="00762A93" w:rsidRDefault="00762A93" w:rsidP="00762A93">
      <w:pPr>
        <w:pStyle w:val="Odstavecseseznamem"/>
        <w:spacing w:line="240" w:lineRule="atLeast"/>
        <w:ind w:left="284" w:hanging="284"/>
        <w:rPr>
          <w:rFonts w:asciiTheme="minorHAnsi" w:hAnsiTheme="minorHAnsi"/>
          <w:color w:val="0070C0"/>
        </w:rPr>
      </w:pPr>
      <w:r w:rsidRPr="00762A93">
        <w:rPr>
          <w:rFonts w:asciiTheme="minorHAnsi" w:eastAsia="Calibri" w:hAnsiTheme="minorHAnsi"/>
          <w:b/>
          <w:sz w:val="22"/>
          <w:szCs w:val="22"/>
          <w:lang w:eastAsia="en-US"/>
        </w:rPr>
        <w:t>Informativní značky</w:t>
      </w:r>
      <w:r w:rsidRPr="00762A93">
        <w:rPr>
          <w:rFonts w:asciiTheme="minorHAnsi" w:eastAsia="Calibri" w:hAnsiTheme="minorHAnsi"/>
          <w:sz w:val="22"/>
          <w:szCs w:val="22"/>
          <w:lang w:eastAsia="en-US"/>
        </w:rPr>
        <w:t xml:space="preserve"> pro označení věcných prostředků požární ochrany a požárně bezpečnostních zařízení</w:t>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1928"/>
        <w:gridCol w:w="1928"/>
        <w:gridCol w:w="1928"/>
        <w:gridCol w:w="1928"/>
      </w:tblGrid>
      <w:tr w:rsidR="00762A93" w:rsidRPr="00762A93" w:rsidTr="0085314C">
        <w:trPr>
          <w:trHeight w:val="1467"/>
        </w:trPr>
        <w:tc>
          <w:tcPr>
            <w:tcW w:w="1927"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900000" cy="900000"/>
                  <wp:effectExtent l="0" t="0" r="0" b="0"/>
                  <wp:docPr id="33" name="Obrázek 33" descr="Zna&amp;ccaron;ka Hasicí p&amp;rcaron;íst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na&amp;ccaron;ka Hasicí p&amp;rcaron;ístroj"/>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762A93">
              <w:rPr>
                <w:rFonts w:asciiTheme="minorHAnsi" w:hAnsiTheme="minorHAnsi"/>
                <w:color w:val="0070C0"/>
              </w:rPr>
              <w:t xml:space="preserve"> </w:t>
            </w:r>
          </w:p>
        </w:tc>
        <w:tc>
          <w:tcPr>
            <w:tcW w:w="1928"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900000" cy="900000"/>
                  <wp:effectExtent l="0" t="0" r="0" b="0"/>
                  <wp:docPr id="34" name="Obrázek 34" descr="Zna&amp;ccaron;ka Hlasi&amp;ccaron; po&amp;zcaron;á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amp;ccaron;ka Hlasi&amp;ccaron; po&amp;zcaron;áru"/>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rsidR="00762A93" w:rsidRPr="00762A93" w:rsidRDefault="00762A93" w:rsidP="0085314C">
            <w:pPr>
              <w:ind w:left="284" w:hanging="284"/>
              <w:jc w:val="center"/>
              <w:rPr>
                <w:rFonts w:asciiTheme="minorHAnsi" w:hAnsiTheme="minorHAnsi"/>
                <w:color w:val="0070C0"/>
              </w:rPr>
            </w:pPr>
            <w:r w:rsidRPr="00762A93">
              <w:rPr>
                <w:rFonts w:asciiTheme="minorHAnsi" w:hAnsiTheme="minorHAnsi"/>
                <w:noProof/>
                <w:color w:val="0070C0"/>
              </w:rPr>
              <w:drawing>
                <wp:inline distT="0" distB="0" distL="0" distR="0">
                  <wp:extent cx="900000" cy="900000"/>
                  <wp:effectExtent l="0" t="0" r="0" b="0"/>
                  <wp:docPr id="36" name="Obrázek 36" descr="Zna&amp;ccaron;ka Po&amp;zcaron;ární ha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na&amp;ccaron;ka Po&amp;zcaron;ární hadice"/>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900000" cy="900000"/>
                  <wp:effectExtent l="0" t="0" r="0" b="0"/>
                  <wp:docPr id="37" name="Obrázek 37" descr="Zna&amp;ccaron;ka Ohlašovna po&amp;zcaron;á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na&amp;ccaron;ka Ohlašovna po&amp;zcaron;áru"/>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rsidR="00762A93" w:rsidRPr="00762A93" w:rsidRDefault="00762A93" w:rsidP="0085314C">
            <w:pPr>
              <w:ind w:left="284" w:hanging="284"/>
              <w:jc w:val="center"/>
              <w:rPr>
                <w:rFonts w:asciiTheme="minorHAnsi" w:hAnsiTheme="minorHAnsi"/>
                <w:color w:val="0070C0"/>
                <w:sz w:val="18"/>
                <w:szCs w:val="18"/>
              </w:rPr>
            </w:pPr>
          </w:p>
        </w:tc>
      </w:tr>
      <w:tr w:rsidR="00762A93" w:rsidRPr="00762A93" w:rsidTr="0085314C">
        <w:tc>
          <w:tcPr>
            <w:tcW w:w="1927"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Hasicí přístroj</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Hlásič požáru</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Požární hadice</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Ohlašovna požáru</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p>
        </w:tc>
      </w:tr>
    </w:tbl>
    <w:p w:rsidR="00762A93" w:rsidRPr="00762A93" w:rsidRDefault="00762A93" w:rsidP="00762A93">
      <w:pPr>
        <w:ind w:left="284" w:hanging="284"/>
        <w:jc w:val="center"/>
        <w:rPr>
          <w:rFonts w:asciiTheme="minorHAnsi" w:eastAsia="Calibri" w:hAnsiTheme="minorHAnsi"/>
          <w:sz w:val="22"/>
          <w:szCs w:val="22"/>
          <w:lang w:eastAsia="en-US"/>
        </w:rPr>
      </w:pPr>
    </w:p>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r w:rsidRPr="00762A93">
        <w:rPr>
          <w:rFonts w:asciiTheme="minorHAnsi" w:eastAsia="Calibri" w:hAnsiTheme="minorHAnsi"/>
          <w:b/>
          <w:sz w:val="22"/>
          <w:szCs w:val="22"/>
          <w:lang w:eastAsia="en-US"/>
        </w:rPr>
        <w:t>Výstražné symboly nebezpečnosti</w:t>
      </w:r>
      <w:r w:rsidRPr="00762A93">
        <w:rPr>
          <w:rFonts w:asciiTheme="minorHAnsi" w:eastAsia="Calibri" w:hAnsiTheme="minorHAnsi"/>
          <w:sz w:val="22"/>
          <w:szCs w:val="22"/>
          <w:lang w:eastAsia="en-US"/>
        </w:rPr>
        <w:t xml:space="preserve"> – označování chemických látek a směsí</w:t>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1928"/>
        <w:gridCol w:w="1928"/>
        <w:gridCol w:w="1928"/>
        <w:gridCol w:w="1928"/>
      </w:tblGrid>
      <w:tr w:rsidR="00762A93" w:rsidRPr="00762A93" w:rsidTr="0085314C">
        <w:trPr>
          <w:trHeight w:val="1467"/>
        </w:trPr>
        <w:tc>
          <w:tcPr>
            <w:tcW w:w="1927"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900000" cy="900000"/>
                  <wp:effectExtent l="0" t="0" r="0" b="0"/>
                  <wp:docPr id="61" name="Obrázek 61" descr="GH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S01"/>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900000" cy="900000"/>
                  <wp:effectExtent l="0" t="0" r="0" b="0"/>
                  <wp:docPr id="62" name="Obrázek 62"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HS02"/>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900000" cy="900000"/>
                  <wp:effectExtent l="0" t="0" r="0" b="0"/>
                  <wp:docPr id="63" name="Obrázek 63"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HS03"/>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900000" cy="900000"/>
                  <wp:effectExtent l="0" t="0" r="0" b="0"/>
                  <wp:docPr id="64" name="Obrázek 64"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HS04"/>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rsidR="00762A93" w:rsidRPr="00762A93" w:rsidRDefault="00762A93" w:rsidP="0085314C">
            <w:pPr>
              <w:ind w:left="284" w:hanging="284"/>
              <w:jc w:val="center"/>
              <w:rPr>
                <w:rFonts w:asciiTheme="minorHAnsi" w:hAnsiTheme="minorHAnsi"/>
                <w:color w:val="0070C0"/>
                <w:sz w:val="18"/>
                <w:szCs w:val="18"/>
              </w:rPr>
            </w:pPr>
            <w:r w:rsidRPr="00762A93">
              <w:rPr>
                <w:rFonts w:asciiTheme="minorHAnsi" w:hAnsiTheme="minorHAnsi"/>
                <w:noProof/>
                <w:color w:val="0070C0"/>
              </w:rPr>
              <w:drawing>
                <wp:inline distT="0" distB="0" distL="0" distR="0">
                  <wp:extent cx="900000" cy="900000"/>
                  <wp:effectExtent l="0" t="0" r="0" b="0"/>
                  <wp:docPr id="65" name="Obrázek 65"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HS05"/>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r w:rsidR="00762A93" w:rsidRPr="00762A93" w:rsidTr="0085314C">
        <w:tc>
          <w:tcPr>
            <w:tcW w:w="1927"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GHS01 - výbušné látky</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GHS02 - hořlavé látky</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GHS03 - oxidační látky</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GHS04 - plyny pod tlakem</w:t>
            </w:r>
          </w:p>
        </w:tc>
        <w:tc>
          <w:tcPr>
            <w:tcW w:w="1928" w:type="dxa"/>
          </w:tcPr>
          <w:p w:rsidR="00762A93" w:rsidRPr="00762A93" w:rsidRDefault="00762A93" w:rsidP="0085314C">
            <w:pPr>
              <w:ind w:left="284" w:hanging="284"/>
              <w:jc w:val="center"/>
              <w:rPr>
                <w:rFonts w:asciiTheme="minorHAnsi" w:eastAsia="Calibri" w:hAnsiTheme="minorHAnsi"/>
                <w:sz w:val="22"/>
                <w:szCs w:val="22"/>
                <w:lang w:eastAsia="en-US"/>
              </w:rPr>
            </w:pPr>
            <w:r w:rsidRPr="00762A93">
              <w:rPr>
                <w:rFonts w:asciiTheme="minorHAnsi" w:eastAsia="Calibri" w:hAnsiTheme="minorHAnsi"/>
                <w:sz w:val="22"/>
                <w:szCs w:val="22"/>
                <w:lang w:eastAsia="en-US"/>
              </w:rPr>
              <w:t>GHS05 - korozivní a žíravé látky</w:t>
            </w:r>
          </w:p>
        </w:tc>
      </w:tr>
    </w:tbl>
    <w:p w:rsidR="00762A93" w:rsidRPr="00762A93" w:rsidRDefault="00762A93" w:rsidP="00762A93">
      <w:pPr>
        <w:pStyle w:val="Odstavecseseznamem"/>
        <w:spacing w:line="240" w:lineRule="atLeast"/>
        <w:ind w:left="284" w:hanging="284"/>
        <w:rPr>
          <w:rFonts w:asciiTheme="minorHAnsi" w:eastAsia="Calibri" w:hAnsiTheme="minorHAnsi"/>
          <w:sz w:val="22"/>
          <w:szCs w:val="22"/>
          <w:lang w:eastAsia="en-US"/>
        </w:rPr>
      </w:pPr>
    </w:p>
    <w:p w:rsidR="00FB0328" w:rsidRPr="00762A93" w:rsidRDefault="00FB0328" w:rsidP="00762A93">
      <w:pPr>
        <w:pStyle w:val="Odstavecseseznamem"/>
        <w:ind w:left="360"/>
        <w:jc w:val="both"/>
        <w:rPr>
          <w:rFonts w:asciiTheme="minorHAnsi" w:hAnsiTheme="minorHAnsi"/>
        </w:rPr>
      </w:pPr>
    </w:p>
    <w:sectPr w:rsidR="00FB0328" w:rsidRPr="00762A93" w:rsidSect="00234D0D">
      <w:footerReference w:type="even" r:id="rId47"/>
      <w:footerReference w:type="default" r:id="rId48"/>
      <w:pgSz w:w="11906" w:h="16838"/>
      <w:pgMar w:top="851"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40" w:rsidRDefault="00B45140">
      <w:r>
        <w:separator/>
      </w:r>
    </w:p>
  </w:endnote>
  <w:endnote w:type="continuationSeparator" w:id="0">
    <w:p w:rsidR="00B45140" w:rsidRDefault="00B45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9E" w:rsidRDefault="00A07BB2" w:rsidP="00A96E2D">
    <w:pPr>
      <w:pStyle w:val="Zpat"/>
      <w:framePr w:wrap="around" w:vAnchor="text" w:hAnchor="margin" w:xAlign="center" w:y="1"/>
      <w:rPr>
        <w:rStyle w:val="slostrnky"/>
      </w:rPr>
    </w:pPr>
    <w:r>
      <w:rPr>
        <w:rStyle w:val="slostrnky"/>
      </w:rPr>
      <w:fldChar w:fldCharType="begin"/>
    </w:r>
    <w:r w:rsidR="008427E7">
      <w:rPr>
        <w:rStyle w:val="slostrnky"/>
      </w:rPr>
      <w:instrText xml:space="preserve">PAGE  </w:instrText>
    </w:r>
    <w:r>
      <w:rPr>
        <w:rStyle w:val="slostrnky"/>
      </w:rPr>
      <w:fldChar w:fldCharType="end"/>
    </w:r>
  </w:p>
  <w:p w:rsidR="004B789E" w:rsidRDefault="00B4514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9E" w:rsidRDefault="00A07BB2" w:rsidP="00A96E2D">
    <w:pPr>
      <w:pStyle w:val="Zpat"/>
      <w:framePr w:wrap="around" w:vAnchor="text" w:hAnchor="margin" w:xAlign="center" w:y="1"/>
      <w:rPr>
        <w:rStyle w:val="slostrnky"/>
      </w:rPr>
    </w:pPr>
    <w:r>
      <w:rPr>
        <w:rStyle w:val="slostrnky"/>
      </w:rPr>
      <w:fldChar w:fldCharType="begin"/>
    </w:r>
    <w:r w:rsidR="008427E7">
      <w:rPr>
        <w:rStyle w:val="slostrnky"/>
      </w:rPr>
      <w:instrText xml:space="preserve">PAGE  </w:instrText>
    </w:r>
    <w:r>
      <w:rPr>
        <w:rStyle w:val="slostrnky"/>
      </w:rPr>
      <w:fldChar w:fldCharType="separate"/>
    </w:r>
    <w:r w:rsidR="00DB01FB">
      <w:rPr>
        <w:rStyle w:val="slostrnky"/>
        <w:noProof/>
      </w:rPr>
      <w:t>4</w:t>
    </w:r>
    <w:r>
      <w:rPr>
        <w:rStyle w:val="slostrnky"/>
      </w:rPr>
      <w:fldChar w:fldCharType="end"/>
    </w:r>
  </w:p>
  <w:p w:rsidR="004B789E" w:rsidRDefault="00B4514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40" w:rsidRDefault="00B45140">
      <w:r>
        <w:separator/>
      </w:r>
    </w:p>
  </w:footnote>
  <w:footnote w:type="continuationSeparator" w:id="0">
    <w:p w:rsidR="00B45140" w:rsidRDefault="00B45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57D"/>
    <w:multiLevelType w:val="hybridMultilevel"/>
    <w:tmpl w:val="60724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1080DAB"/>
    <w:multiLevelType w:val="multilevel"/>
    <w:tmpl w:val="989AEEB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1EC4D6C"/>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1AB707AE"/>
    <w:multiLevelType w:val="hybridMultilevel"/>
    <w:tmpl w:val="DA2205AA"/>
    <w:lvl w:ilvl="0" w:tplc="493C01F2">
      <w:start w:val="1"/>
      <w:numFmt w:val="lowerLetter"/>
      <w:lvlText w:val="%1)"/>
      <w:lvlJc w:val="left"/>
      <w:pPr>
        <w:ind w:left="709" w:hanging="360"/>
      </w:pPr>
      <w:rPr>
        <w:rFonts w:hint="default"/>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4">
    <w:nsid w:val="1C442527"/>
    <w:multiLevelType w:val="hybridMultilevel"/>
    <w:tmpl w:val="7ACE9AEE"/>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
    <w:nsid w:val="1D7425A6"/>
    <w:multiLevelType w:val="hybridMultilevel"/>
    <w:tmpl w:val="91CA632C"/>
    <w:lvl w:ilvl="0" w:tplc="19E6EB2A">
      <w:start w:val="1"/>
      <w:numFmt w:val="decimal"/>
      <w:lvlText w:val="%1."/>
      <w:lvlJc w:val="left"/>
      <w:pPr>
        <w:tabs>
          <w:tab w:val="num" w:pos="720"/>
        </w:tabs>
        <w:ind w:left="720" w:hanging="360"/>
      </w:pPr>
      <w:rPr>
        <w:rFonts w:ascii="Arial" w:eastAsia="Times New Roman" w:hAnsi="Arial" w:cs="Times New Roman"/>
      </w:rPr>
    </w:lvl>
    <w:lvl w:ilvl="1" w:tplc="FFFFFFFF">
      <w:start w:val="125"/>
      <w:numFmt w:val="bullet"/>
      <w:lvlText w:val="-"/>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3453DBD"/>
    <w:multiLevelType w:val="hybridMultilevel"/>
    <w:tmpl w:val="0AAA8C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EA1ACB"/>
    <w:multiLevelType w:val="hybridMultilevel"/>
    <w:tmpl w:val="25C0A460"/>
    <w:lvl w:ilvl="0" w:tplc="04050017">
      <w:start w:val="1"/>
      <w:numFmt w:val="lowerLetter"/>
      <w:lvlText w:val="%1)"/>
      <w:lvlJc w:val="left"/>
      <w:pPr>
        <w:tabs>
          <w:tab w:val="num" w:pos="717"/>
        </w:tabs>
        <w:ind w:left="717" w:hanging="360"/>
      </w:pPr>
      <w:rPr>
        <w:rFonts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8">
    <w:nsid w:val="2D106CDB"/>
    <w:multiLevelType w:val="hybridMultilevel"/>
    <w:tmpl w:val="D0CE01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863895"/>
    <w:multiLevelType w:val="hybridMultilevel"/>
    <w:tmpl w:val="95B6DA9E"/>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98C0232"/>
    <w:multiLevelType w:val="hybridMultilevel"/>
    <w:tmpl w:val="9174AE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936A8B"/>
    <w:multiLevelType w:val="hybridMultilevel"/>
    <w:tmpl w:val="41ACC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38225C"/>
    <w:multiLevelType w:val="hybridMultilevel"/>
    <w:tmpl w:val="95B6DA9E"/>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0065EFD"/>
    <w:multiLevelType w:val="hybridMultilevel"/>
    <w:tmpl w:val="C792CF5E"/>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14">
    <w:nsid w:val="407510C9"/>
    <w:multiLevelType w:val="hybridMultilevel"/>
    <w:tmpl w:val="799E22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FF2F42"/>
    <w:multiLevelType w:val="hybridMultilevel"/>
    <w:tmpl w:val="7ACE9AEE"/>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6">
    <w:nsid w:val="4E106EA4"/>
    <w:multiLevelType w:val="hybridMultilevel"/>
    <w:tmpl w:val="B4B071EA"/>
    <w:lvl w:ilvl="0" w:tplc="A330F446">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3D10700"/>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6D952DAC"/>
    <w:multiLevelType w:val="hybridMultilevel"/>
    <w:tmpl w:val="7ACE9AEE"/>
    <w:lvl w:ilvl="0" w:tplc="041B000F">
      <w:start w:val="1"/>
      <w:numFmt w:val="decimal"/>
      <w:lvlText w:val="%1."/>
      <w:lvlJc w:val="left"/>
      <w:pPr>
        <w:ind w:left="1077" w:hanging="360"/>
      </w:pPr>
    </w:lvl>
    <w:lvl w:ilvl="1" w:tplc="041B0019">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9">
    <w:nsid w:val="6E895CC6"/>
    <w:multiLevelType w:val="hybridMultilevel"/>
    <w:tmpl w:val="5DB8B3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F81BC7"/>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73153C4F"/>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738D4194"/>
    <w:multiLevelType w:val="hybridMultilevel"/>
    <w:tmpl w:val="2856B6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8971B58"/>
    <w:multiLevelType w:val="hybridMultilevel"/>
    <w:tmpl w:val="4848475C"/>
    <w:lvl w:ilvl="0" w:tplc="5B100274">
      <w:numFmt w:val="bullet"/>
      <w:lvlText w:val="-"/>
      <w:lvlJc w:val="left"/>
      <w:pPr>
        <w:tabs>
          <w:tab w:val="num" w:pos="709"/>
        </w:tabs>
        <w:ind w:left="709" w:hanging="360"/>
      </w:pPr>
      <w:rPr>
        <w:rFonts w:ascii="Times New Roman" w:eastAsia="Times New Roman" w:hAnsi="Times New Roman" w:hint="default"/>
      </w:rPr>
    </w:lvl>
    <w:lvl w:ilvl="1" w:tplc="04050003" w:tentative="1">
      <w:start w:val="1"/>
      <w:numFmt w:val="bullet"/>
      <w:lvlText w:val="o"/>
      <w:lvlJc w:val="left"/>
      <w:pPr>
        <w:tabs>
          <w:tab w:val="num" w:pos="1429"/>
        </w:tabs>
        <w:ind w:left="1429" w:hanging="360"/>
      </w:pPr>
      <w:rPr>
        <w:rFonts w:ascii="Courier New" w:hAnsi="Courier New" w:hint="default"/>
      </w:rPr>
    </w:lvl>
    <w:lvl w:ilvl="2" w:tplc="04050005" w:tentative="1">
      <w:start w:val="1"/>
      <w:numFmt w:val="bullet"/>
      <w:lvlText w:val=""/>
      <w:lvlJc w:val="left"/>
      <w:pPr>
        <w:tabs>
          <w:tab w:val="num" w:pos="2149"/>
        </w:tabs>
        <w:ind w:left="2149" w:hanging="360"/>
      </w:pPr>
      <w:rPr>
        <w:rFonts w:ascii="Wingdings" w:hAnsi="Wingdings" w:hint="default"/>
      </w:rPr>
    </w:lvl>
    <w:lvl w:ilvl="3" w:tplc="04050001" w:tentative="1">
      <w:start w:val="1"/>
      <w:numFmt w:val="bullet"/>
      <w:lvlText w:val=""/>
      <w:lvlJc w:val="left"/>
      <w:pPr>
        <w:tabs>
          <w:tab w:val="num" w:pos="2869"/>
        </w:tabs>
        <w:ind w:left="2869" w:hanging="360"/>
      </w:pPr>
      <w:rPr>
        <w:rFonts w:ascii="Symbol" w:hAnsi="Symbol" w:hint="default"/>
      </w:rPr>
    </w:lvl>
    <w:lvl w:ilvl="4" w:tplc="04050003" w:tentative="1">
      <w:start w:val="1"/>
      <w:numFmt w:val="bullet"/>
      <w:lvlText w:val="o"/>
      <w:lvlJc w:val="left"/>
      <w:pPr>
        <w:tabs>
          <w:tab w:val="num" w:pos="3589"/>
        </w:tabs>
        <w:ind w:left="3589" w:hanging="360"/>
      </w:pPr>
      <w:rPr>
        <w:rFonts w:ascii="Courier New" w:hAnsi="Courier New" w:hint="default"/>
      </w:rPr>
    </w:lvl>
    <w:lvl w:ilvl="5" w:tplc="04050005" w:tentative="1">
      <w:start w:val="1"/>
      <w:numFmt w:val="bullet"/>
      <w:lvlText w:val=""/>
      <w:lvlJc w:val="left"/>
      <w:pPr>
        <w:tabs>
          <w:tab w:val="num" w:pos="4309"/>
        </w:tabs>
        <w:ind w:left="4309" w:hanging="360"/>
      </w:pPr>
      <w:rPr>
        <w:rFonts w:ascii="Wingdings" w:hAnsi="Wingdings" w:hint="default"/>
      </w:rPr>
    </w:lvl>
    <w:lvl w:ilvl="6" w:tplc="04050001" w:tentative="1">
      <w:start w:val="1"/>
      <w:numFmt w:val="bullet"/>
      <w:lvlText w:val=""/>
      <w:lvlJc w:val="left"/>
      <w:pPr>
        <w:tabs>
          <w:tab w:val="num" w:pos="5029"/>
        </w:tabs>
        <w:ind w:left="5029" w:hanging="360"/>
      </w:pPr>
      <w:rPr>
        <w:rFonts w:ascii="Symbol" w:hAnsi="Symbol" w:hint="default"/>
      </w:rPr>
    </w:lvl>
    <w:lvl w:ilvl="7" w:tplc="04050003" w:tentative="1">
      <w:start w:val="1"/>
      <w:numFmt w:val="bullet"/>
      <w:lvlText w:val="o"/>
      <w:lvlJc w:val="left"/>
      <w:pPr>
        <w:tabs>
          <w:tab w:val="num" w:pos="5749"/>
        </w:tabs>
        <w:ind w:left="5749" w:hanging="360"/>
      </w:pPr>
      <w:rPr>
        <w:rFonts w:ascii="Courier New" w:hAnsi="Courier New" w:hint="default"/>
      </w:rPr>
    </w:lvl>
    <w:lvl w:ilvl="8" w:tplc="04050005" w:tentative="1">
      <w:start w:val="1"/>
      <w:numFmt w:val="bullet"/>
      <w:lvlText w:val=""/>
      <w:lvlJc w:val="left"/>
      <w:pPr>
        <w:tabs>
          <w:tab w:val="num" w:pos="6469"/>
        </w:tabs>
        <w:ind w:left="6469" w:hanging="360"/>
      </w:pPr>
      <w:rPr>
        <w:rFonts w:ascii="Wingdings" w:hAnsi="Wingdings" w:hint="default"/>
      </w:rPr>
    </w:lvl>
  </w:abstractNum>
  <w:abstractNum w:abstractNumId="24">
    <w:nsid w:val="7A98607D"/>
    <w:multiLevelType w:val="hybridMultilevel"/>
    <w:tmpl w:val="BEB6BFAA"/>
    <w:lvl w:ilvl="0" w:tplc="A2C859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0"/>
  </w:num>
  <w:num w:numId="6">
    <w:abstractNumId w:val="3"/>
  </w:num>
  <w:num w:numId="7">
    <w:abstractNumId w:val="7"/>
  </w:num>
  <w:num w:numId="8">
    <w:abstractNumId w:val="18"/>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4"/>
  </w:num>
  <w:num w:numId="13">
    <w:abstractNumId w:val="2"/>
  </w:num>
  <w:num w:numId="14">
    <w:abstractNumId w:val="13"/>
  </w:num>
  <w:num w:numId="15">
    <w:abstractNumId w:val="12"/>
  </w:num>
  <w:num w:numId="16">
    <w:abstractNumId w:val="9"/>
  </w:num>
  <w:num w:numId="17">
    <w:abstractNumId w:val="20"/>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9"/>
  </w:num>
  <w:num w:numId="22">
    <w:abstractNumId w:val="24"/>
  </w:num>
  <w:num w:numId="23">
    <w:abstractNumId w:val="22"/>
  </w:num>
  <w:num w:numId="24">
    <w:abstractNumId w:val="8"/>
  </w:num>
  <w:num w:numId="25">
    <w:abstractNumId w:val="14"/>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pan Martin">
    <w15:presenceInfo w15:providerId="None" w15:userId="Rypan Mart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1A46"/>
    <w:rsid w:val="00002DCC"/>
    <w:rsid w:val="000050FC"/>
    <w:rsid w:val="00032E49"/>
    <w:rsid w:val="000370D2"/>
    <w:rsid w:val="00044E68"/>
    <w:rsid w:val="00051F51"/>
    <w:rsid w:val="00060230"/>
    <w:rsid w:val="00064BE1"/>
    <w:rsid w:val="00071C7B"/>
    <w:rsid w:val="00077EF9"/>
    <w:rsid w:val="0008270F"/>
    <w:rsid w:val="0008412D"/>
    <w:rsid w:val="00085C03"/>
    <w:rsid w:val="000968DF"/>
    <w:rsid w:val="00102C09"/>
    <w:rsid w:val="00106027"/>
    <w:rsid w:val="00107B2D"/>
    <w:rsid w:val="00113516"/>
    <w:rsid w:val="001215C5"/>
    <w:rsid w:val="00171B21"/>
    <w:rsid w:val="00173621"/>
    <w:rsid w:val="001A0522"/>
    <w:rsid w:val="001A41B0"/>
    <w:rsid w:val="001B70BF"/>
    <w:rsid w:val="001B751F"/>
    <w:rsid w:val="001C6032"/>
    <w:rsid w:val="001C7611"/>
    <w:rsid w:val="001D42D4"/>
    <w:rsid w:val="001D44BF"/>
    <w:rsid w:val="001D5A8F"/>
    <w:rsid w:val="001E2260"/>
    <w:rsid w:val="00210B5C"/>
    <w:rsid w:val="00212E7D"/>
    <w:rsid w:val="00225791"/>
    <w:rsid w:val="00234D0D"/>
    <w:rsid w:val="00246CA0"/>
    <w:rsid w:val="00257EA4"/>
    <w:rsid w:val="00275107"/>
    <w:rsid w:val="0027524D"/>
    <w:rsid w:val="00290529"/>
    <w:rsid w:val="00291891"/>
    <w:rsid w:val="002A3566"/>
    <w:rsid w:val="002A49C7"/>
    <w:rsid w:val="002B7EF4"/>
    <w:rsid w:val="002F2585"/>
    <w:rsid w:val="002F3868"/>
    <w:rsid w:val="00301836"/>
    <w:rsid w:val="00311218"/>
    <w:rsid w:val="0032460C"/>
    <w:rsid w:val="0033041B"/>
    <w:rsid w:val="00331CF5"/>
    <w:rsid w:val="00373C63"/>
    <w:rsid w:val="003849F1"/>
    <w:rsid w:val="003B5080"/>
    <w:rsid w:val="003C00C6"/>
    <w:rsid w:val="003C22FE"/>
    <w:rsid w:val="003D002A"/>
    <w:rsid w:val="003D274B"/>
    <w:rsid w:val="003D6F8B"/>
    <w:rsid w:val="003E0720"/>
    <w:rsid w:val="003E55C9"/>
    <w:rsid w:val="003E5E51"/>
    <w:rsid w:val="003E7DDC"/>
    <w:rsid w:val="00423E03"/>
    <w:rsid w:val="00424BB5"/>
    <w:rsid w:val="00431500"/>
    <w:rsid w:val="00431A2E"/>
    <w:rsid w:val="004377A3"/>
    <w:rsid w:val="004453BF"/>
    <w:rsid w:val="0046384D"/>
    <w:rsid w:val="00476D55"/>
    <w:rsid w:val="00485940"/>
    <w:rsid w:val="00485F1E"/>
    <w:rsid w:val="004A1E23"/>
    <w:rsid w:val="004B675A"/>
    <w:rsid w:val="004C2A0B"/>
    <w:rsid w:val="004D4C84"/>
    <w:rsid w:val="004D6F72"/>
    <w:rsid w:val="004E037F"/>
    <w:rsid w:val="004E67A9"/>
    <w:rsid w:val="005235E7"/>
    <w:rsid w:val="00533DC3"/>
    <w:rsid w:val="00557F6B"/>
    <w:rsid w:val="00560317"/>
    <w:rsid w:val="0056591B"/>
    <w:rsid w:val="00566E17"/>
    <w:rsid w:val="00570065"/>
    <w:rsid w:val="00582518"/>
    <w:rsid w:val="00582CC6"/>
    <w:rsid w:val="0059114D"/>
    <w:rsid w:val="005A2A17"/>
    <w:rsid w:val="005A78D7"/>
    <w:rsid w:val="005D78D3"/>
    <w:rsid w:val="005E5548"/>
    <w:rsid w:val="005E7F15"/>
    <w:rsid w:val="005F39B1"/>
    <w:rsid w:val="00615D47"/>
    <w:rsid w:val="006214AC"/>
    <w:rsid w:val="00643799"/>
    <w:rsid w:val="00650CE8"/>
    <w:rsid w:val="006523A7"/>
    <w:rsid w:val="006730A3"/>
    <w:rsid w:val="00681371"/>
    <w:rsid w:val="00682581"/>
    <w:rsid w:val="006A7FA4"/>
    <w:rsid w:val="006B1A46"/>
    <w:rsid w:val="006C1228"/>
    <w:rsid w:val="006C2542"/>
    <w:rsid w:val="006D1CBB"/>
    <w:rsid w:val="006D22B0"/>
    <w:rsid w:val="006D42EB"/>
    <w:rsid w:val="00705B7C"/>
    <w:rsid w:val="00712B74"/>
    <w:rsid w:val="00713365"/>
    <w:rsid w:val="00724927"/>
    <w:rsid w:val="00726340"/>
    <w:rsid w:val="007374EE"/>
    <w:rsid w:val="00744F8E"/>
    <w:rsid w:val="00746A8F"/>
    <w:rsid w:val="00753145"/>
    <w:rsid w:val="00760509"/>
    <w:rsid w:val="00760CC9"/>
    <w:rsid w:val="00762A93"/>
    <w:rsid w:val="0077200A"/>
    <w:rsid w:val="00772F37"/>
    <w:rsid w:val="007853E1"/>
    <w:rsid w:val="007A7B91"/>
    <w:rsid w:val="007B0654"/>
    <w:rsid w:val="007B736B"/>
    <w:rsid w:val="007C52B6"/>
    <w:rsid w:val="007E5732"/>
    <w:rsid w:val="007F0BA4"/>
    <w:rsid w:val="007F2B52"/>
    <w:rsid w:val="007F2BC6"/>
    <w:rsid w:val="007F3417"/>
    <w:rsid w:val="00804D8D"/>
    <w:rsid w:val="00813710"/>
    <w:rsid w:val="0082099A"/>
    <w:rsid w:val="00821BCF"/>
    <w:rsid w:val="00824495"/>
    <w:rsid w:val="00841186"/>
    <w:rsid w:val="008427E7"/>
    <w:rsid w:val="008445CB"/>
    <w:rsid w:val="00861A32"/>
    <w:rsid w:val="00867F13"/>
    <w:rsid w:val="00875759"/>
    <w:rsid w:val="00876AC3"/>
    <w:rsid w:val="008800D4"/>
    <w:rsid w:val="00886D31"/>
    <w:rsid w:val="0088768E"/>
    <w:rsid w:val="00890018"/>
    <w:rsid w:val="008A4AC7"/>
    <w:rsid w:val="008A4B21"/>
    <w:rsid w:val="008A76DE"/>
    <w:rsid w:val="008C0358"/>
    <w:rsid w:val="008D1BF5"/>
    <w:rsid w:val="008D34BB"/>
    <w:rsid w:val="008D480C"/>
    <w:rsid w:val="008D4ACA"/>
    <w:rsid w:val="008D579D"/>
    <w:rsid w:val="008F5EF7"/>
    <w:rsid w:val="00901C8C"/>
    <w:rsid w:val="00914788"/>
    <w:rsid w:val="00920553"/>
    <w:rsid w:val="009440F1"/>
    <w:rsid w:val="00945F63"/>
    <w:rsid w:val="00986B7C"/>
    <w:rsid w:val="009973D1"/>
    <w:rsid w:val="009B1E9F"/>
    <w:rsid w:val="009B75D7"/>
    <w:rsid w:val="009C22A7"/>
    <w:rsid w:val="009D08CA"/>
    <w:rsid w:val="009E105D"/>
    <w:rsid w:val="009E36BE"/>
    <w:rsid w:val="009E3A4B"/>
    <w:rsid w:val="009F1423"/>
    <w:rsid w:val="00A07BB2"/>
    <w:rsid w:val="00A10560"/>
    <w:rsid w:val="00A11F57"/>
    <w:rsid w:val="00A2029A"/>
    <w:rsid w:val="00A206A4"/>
    <w:rsid w:val="00A2107E"/>
    <w:rsid w:val="00A2564F"/>
    <w:rsid w:val="00A354C6"/>
    <w:rsid w:val="00A43322"/>
    <w:rsid w:val="00A47C6C"/>
    <w:rsid w:val="00A506FE"/>
    <w:rsid w:val="00A51E56"/>
    <w:rsid w:val="00A5212B"/>
    <w:rsid w:val="00A6242B"/>
    <w:rsid w:val="00A64CD8"/>
    <w:rsid w:val="00A66FEC"/>
    <w:rsid w:val="00A72F0B"/>
    <w:rsid w:val="00A73935"/>
    <w:rsid w:val="00A858AA"/>
    <w:rsid w:val="00AA020C"/>
    <w:rsid w:val="00AC40FC"/>
    <w:rsid w:val="00AC44C3"/>
    <w:rsid w:val="00AC4F78"/>
    <w:rsid w:val="00AD49D5"/>
    <w:rsid w:val="00AD6A57"/>
    <w:rsid w:val="00AF5497"/>
    <w:rsid w:val="00AF5E95"/>
    <w:rsid w:val="00B04964"/>
    <w:rsid w:val="00B04B16"/>
    <w:rsid w:val="00B32B96"/>
    <w:rsid w:val="00B3487D"/>
    <w:rsid w:val="00B45140"/>
    <w:rsid w:val="00B46388"/>
    <w:rsid w:val="00B61D8B"/>
    <w:rsid w:val="00B70545"/>
    <w:rsid w:val="00B705AB"/>
    <w:rsid w:val="00BB2EAF"/>
    <w:rsid w:val="00BD4A9E"/>
    <w:rsid w:val="00BD527F"/>
    <w:rsid w:val="00BD60A3"/>
    <w:rsid w:val="00C138EC"/>
    <w:rsid w:val="00C23D7F"/>
    <w:rsid w:val="00C44ABD"/>
    <w:rsid w:val="00C53FB5"/>
    <w:rsid w:val="00C55119"/>
    <w:rsid w:val="00C73CD2"/>
    <w:rsid w:val="00CB3AFC"/>
    <w:rsid w:val="00CC1CBD"/>
    <w:rsid w:val="00CC47FC"/>
    <w:rsid w:val="00CE37D7"/>
    <w:rsid w:val="00CF2602"/>
    <w:rsid w:val="00CF5A4A"/>
    <w:rsid w:val="00CF6F29"/>
    <w:rsid w:val="00D03499"/>
    <w:rsid w:val="00D10477"/>
    <w:rsid w:val="00D12653"/>
    <w:rsid w:val="00D12ACB"/>
    <w:rsid w:val="00D132A7"/>
    <w:rsid w:val="00D33544"/>
    <w:rsid w:val="00D573A6"/>
    <w:rsid w:val="00D57C1C"/>
    <w:rsid w:val="00D66CDE"/>
    <w:rsid w:val="00D73095"/>
    <w:rsid w:val="00DB01FB"/>
    <w:rsid w:val="00DB0CC2"/>
    <w:rsid w:val="00DB12D4"/>
    <w:rsid w:val="00DB4E62"/>
    <w:rsid w:val="00DD08CA"/>
    <w:rsid w:val="00DD423C"/>
    <w:rsid w:val="00DD78C5"/>
    <w:rsid w:val="00DE0DB9"/>
    <w:rsid w:val="00DE30EB"/>
    <w:rsid w:val="00DE72FC"/>
    <w:rsid w:val="00DF006F"/>
    <w:rsid w:val="00DF7D6B"/>
    <w:rsid w:val="00E021A2"/>
    <w:rsid w:val="00E14EA4"/>
    <w:rsid w:val="00E20D97"/>
    <w:rsid w:val="00E4268C"/>
    <w:rsid w:val="00E4312A"/>
    <w:rsid w:val="00E46AA6"/>
    <w:rsid w:val="00E51EE2"/>
    <w:rsid w:val="00E5293D"/>
    <w:rsid w:val="00E5376A"/>
    <w:rsid w:val="00E62716"/>
    <w:rsid w:val="00E756B7"/>
    <w:rsid w:val="00E774A9"/>
    <w:rsid w:val="00E83E6B"/>
    <w:rsid w:val="00E87001"/>
    <w:rsid w:val="00EA231E"/>
    <w:rsid w:val="00EA7346"/>
    <w:rsid w:val="00EA779C"/>
    <w:rsid w:val="00ED2AEF"/>
    <w:rsid w:val="00EE32CB"/>
    <w:rsid w:val="00F002DA"/>
    <w:rsid w:val="00F06C5B"/>
    <w:rsid w:val="00F12698"/>
    <w:rsid w:val="00F13FD9"/>
    <w:rsid w:val="00F21BD8"/>
    <w:rsid w:val="00F25201"/>
    <w:rsid w:val="00F7407F"/>
    <w:rsid w:val="00F74EE6"/>
    <w:rsid w:val="00F87B40"/>
    <w:rsid w:val="00FA58F7"/>
    <w:rsid w:val="00FB0328"/>
    <w:rsid w:val="00FD044A"/>
    <w:rsid w:val="00FD4E89"/>
    <w:rsid w:val="00FE54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A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6B1A46"/>
    <w:pPr>
      <w:keepNext/>
      <w:snapToGrid w:val="0"/>
      <w:outlineLvl w:val="0"/>
    </w:pPr>
    <w:rPr>
      <w:b/>
      <w:bCs/>
      <w:kern w:val="36"/>
    </w:rPr>
  </w:style>
  <w:style w:type="paragraph" w:styleId="Nadpis3">
    <w:name w:val="heading 3"/>
    <w:basedOn w:val="Normln"/>
    <w:next w:val="Normln"/>
    <w:link w:val="Nadpis3Char"/>
    <w:uiPriority w:val="9"/>
    <w:unhideWhenUsed/>
    <w:qFormat/>
    <w:rsid w:val="002F2585"/>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1A46"/>
    <w:rPr>
      <w:rFonts w:ascii="Times New Roman" w:eastAsia="Times New Roman" w:hAnsi="Times New Roman" w:cs="Times New Roman"/>
      <w:b/>
      <w:bCs/>
      <w:kern w:val="36"/>
      <w:sz w:val="24"/>
      <w:szCs w:val="24"/>
      <w:lang w:eastAsia="cs-CZ"/>
    </w:rPr>
  </w:style>
  <w:style w:type="paragraph" w:styleId="Nzev">
    <w:name w:val="Title"/>
    <w:basedOn w:val="Normln"/>
    <w:link w:val="NzevChar"/>
    <w:qFormat/>
    <w:rsid w:val="006B1A46"/>
    <w:pPr>
      <w:spacing w:before="100" w:beforeAutospacing="1" w:after="100" w:afterAutospacing="1"/>
    </w:pPr>
  </w:style>
  <w:style w:type="character" w:customStyle="1" w:styleId="NzevChar">
    <w:name w:val="Název Char"/>
    <w:basedOn w:val="Standardnpsmoodstavce"/>
    <w:link w:val="Nzev"/>
    <w:rsid w:val="006B1A46"/>
    <w:rPr>
      <w:rFonts w:ascii="Times New Roman" w:eastAsia="Times New Roman" w:hAnsi="Times New Roman" w:cs="Times New Roman"/>
      <w:sz w:val="24"/>
      <w:szCs w:val="24"/>
      <w:lang w:eastAsia="cs-CZ"/>
    </w:rPr>
  </w:style>
  <w:style w:type="paragraph" w:styleId="Zkladntext">
    <w:name w:val="Body Text"/>
    <w:basedOn w:val="Normln"/>
    <w:link w:val="ZkladntextChar"/>
    <w:rsid w:val="006B1A46"/>
    <w:pPr>
      <w:snapToGrid w:val="0"/>
    </w:pPr>
  </w:style>
  <w:style w:type="character" w:customStyle="1" w:styleId="ZkladntextChar">
    <w:name w:val="Základní text Char"/>
    <w:basedOn w:val="Standardnpsmoodstavce"/>
    <w:link w:val="Zkladntext"/>
    <w:rsid w:val="006B1A46"/>
    <w:rPr>
      <w:rFonts w:ascii="Times New Roman" w:eastAsia="Times New Roman" w:hAnsi="Times New Roman" w:cs="Times New Roman"/>
      <w:sz w:val="24"/>
      <w:szCs w:val="24"/>
      <w:lang w:eastAsia="cs-CZ"/>
    </w:rPr>
  </w:style>
  <w:style w:type="paragraph" w:styleId="Zpat">
    <w:name w:val="footer"/>
    <w:basedOn w:val="Normln"/>
    <w:link w:val="ZpatChar"/>
    <w:rsid w:val="006B1A46"/>
    <w:pPr>
      <w:tabs>
        <w:tab w:val="center" w:pos="4536"/>
        <w:tab w:val="right" w:pos="9072"/>
      </w:tabs>
    </w:pPr>
  </w:style>
  <w:style w:type="character" w:customStyle="1" w:styleId="ZpatChar">
    <w:name w:val="Zápatí Char"/>
    <w:basedOn w:val="Standardnpsmoodstavce"/>
    <w:link w:val="Zpat"/>
    <w:rsid w:val="006B1A46"/>
    <w:rPr>
      <w:rFonts w:ascii="Times New Roman" w:eastAsia="Times New Roman" w:hAnsi="Times New Roman" w:cs="Times New Roman"/>
      <w:sz w:val="24"/>
      <w:szCs w:val="24"/>
      <w:lang w:eastAsia="cs-CZ"/>
    </w:rPr>
  </w:style>
  <w:style w:type="character" w:styleId="slostrnky">
    <w:name w:val="page number"/>
    <w:rsid w:val="006B1A46"/>
    <w:rPr>
      <w:rFonts w:cs="Times New Roman"/>
    </w:rPr>
  </w:style>
  <w:style w:type="character" w:styleId="Siln">
    <w:name w:val="Strong"/>
    <w:uiPriority w:val="22"/>
    <w:qFormat/>
    <w:rsid w:val="006B1A46"/>
    <w:rPr>
      <w:b/>
      <w:bCs/>
    </w:rPr>
  </w:style>
  <w:style w:type="paragraph" w:styleId="Odstavecseseznamem">
    <w:name w:val="List Paragraph"/>
    <w:basedOn w:val="Normln"/>
    <w:uiPriority w:val="34"/>
    <w:qFormat/>
    <w:rsid w:val="006B1A46"/>
    <w:pPr>
      <w:ind w:left="708"/>
    </w:pPr>
  </w:style>
  <w:style w:type="character" w:styleId="Odkaznakoment">
    <w:name w:val="annotation reference"/>
    <w:basedOn w:val="Standardnpsmoodstavce"/>
    <w:uiPriority w:val="99"/>
    <w:semiHidden/>
    <w:unhideWhenUsed/>
    <w:rsid w:val="00060230"/>
    <w:rPr>
      <w:sz w:val="16"/>
      <w:szCs w:val="16"/>
    </w:rPr>
  </w:style>
  <w:style w:type="paragraph" w:styleId="Textkomente">
    <w:name w:val="annotation text"/>
    <w:basedOn w:val="Normln"/>
    <w:link w:val="TextkomenteChar"/>
    <w:uiPriority w:val="99"/>
    <w:semiHidden/>
    <w:unhideWhenUsed/>
    <w:rsid w:val="00060230"/>
    <w:rPr>
      <w:sz w:val="20"/>
      <w:szCs w:val="20"/>
    </w:rPr>
  </w:style>
  <w:style w:type="character" w:customStyle="1" w:styleId="TextkomenteChar">
    <w:name w:val="Text komentáře Char"/>
    <w:basedOn w:val="Standardnpsmoodstavce"/>
    <w:link w:val="Textkomente"/>
    <w:uiPriority w:val="99"/>
    <w:semiHidden/>
    <w:rsid w:val="0006023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60230"/>
    <w:rPr>
      <w:b/>
      <w:bCs/>
    </w:rPr>
  </w:style>
  <w:style w:type="character" w:customStyle="1" w:styleId="PedmtkomenteChar">
    <w:name w:val="Předmět komentáře Char"/>
    <w:basedOn w:val="TextkomenteChar"/>
    <w:link w:val="Pedmtkomente"/>
    <w:uiPriority w:val="99"/>
    <w:semiHidden/>
    <w:rsid w:val="0006023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602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0230"/>
    <w:rPr>
      <w:rFonts w:ascii="Segoe UI" w:eastAsia="Times New Roman" w:hAnsi="Segoe UI" w:cs="Segoe UI"/>
      <w:sz w:val="18"/>
      <w:szCs w:val="18"/>
      <w:lang w:eastAsia="cs-CZ"/>
    </w:rPr>
  </w:style>
  <w:style w:type="character" w:customStyle="1" w:styleId="Nadpis3Char">
    <w:name w:val="Nadpis 3 Char"/>
    <w:basedOn w:val="Standardnpsmoodstavce"/>
    <w:link w:val="Nadpis3"/>
    <w:uiPriority w:val="9"/>
    <w:rsid w:val="002F2585"/>
    <w:rPr>
      <w:rFonts w:asciiTheme="majorHAnsi" w:eastAsiaTheme="majorEastAsia" w:hAnsiTheme="majorHAnsi" w:cstheme="majorBidi"/>
      <w:b/>
      <w:bCs/>
      <w:color w:val="5B9BD5" w:themeColor="accent1"/>
      <w:sz w:val="24"/>
      <w:szCs w:val="24"/>
      <w:lang w:eastAsia="cs-CZ"/>
    </w:rPr>
  </w:style>
  <w:style w:type="paragraph" w:styleId="Revize">
    <w:name w:val="Revision"/>
    <w:hidden/>
    <w:uiPriority w:val="99"/>
    <w:semiHidden/>
    <w:rsid w:val="00726340"/>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99"/>
    <w:rsid w:val="00762A93"/>
    <w:pPr>
      <w:spacing w:after="0" w:line="240" w:lineRule="auto"/>
    </w:pPr>
    <w:rPr>
      <w:rFonts w:ascii="Times New Roman" w:eastAsia="Calibri" w:hAnsi="Times New Roman"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A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6B1A46"/>
    <w:pPr>
      <w:keepNext/>
      <w:snapToGrid w:val="0"/>
      <w:outlineLvl w:val="0"/>
    </w:pPr>
    <w:rPr>
      <w:b/>
      <w:bCs/>
      <w:kern w:val="36"/>
    </w:rPr>
  </w:style>
  <w:style w:type="paragraph" w:styleId="Nadpis3">
    <w:name w:val="heading 3"/>
    <w:basedOn w:val="Normln"/>
    <w:next w:val="Normln"/>
    <w:link w:val="Nadpis3Char"/>
    <w:uiPriority w:val="9"/>
    <w:unhideWhenUsed/>
    <w:qFormat/>
    <w:rsid w:val="002F2585"/>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1A46"/>
    <w:rPr>
      <w:rFonts w:ascii="Times New Roman" w:eastAsia="Times New Roman" w:hAnsi="Times New Roman" w:cs="Times New Roman"/>
      <w:b/>
      <w:bCs/>
      <w:kern w:val="36"/>
      <w:sz w:val="24"/>
      <w:szCs w:val="24"/>
      <w:lang w:eastAsia="cs-CZ"/>
    </w:rPr>
  </w:style>
  <w:style w:type="paragraph" w:styleId="Nzev">
    <w:name w:val="Title"/>
    <w:basedOn w:val="Normln"/>
    <w:link w:val="NzevChar"/>
    <w:qFormat/>
    <w:rsid w:val="006B1A46"/>
    <w:pPr>
      <w:spacing w:before="100" w:beforeAutospacing="1" w:after="100" w:afterAutospacing="1"/>
    </w:pPr>
  </w:style>
  <w:style w:type="character" w:customStyle="1" w:styleId="NzevChar">
    <w:name w:val="Název Char"/>
    <w:basedOn w:val="Standardnpsmoodstavce"/>
    <w:link w:val="Nzev"/>
    <w:rsid w:val="006B1A46"/>
    <w:rPr>
      <w:rFonts w:ascii="Times New Roman" w:eastAsia="Times New Roman" w:hAnsi="Times New Roman" w:cs="Times New Roman"/>
      <w:sz w:val="24"/>
      <w:szCs w:val="24"/>
      <w:lang w:eastAsia="cs-CZ"/>
    </w:rPr>
  </w:style>
  <w:style w:type="paragraph" w:styleId="Zkladntext">
    <w:name w:val="Body Text"/>
    <w:basedOn w:val="Normln"/>
    <w:link w:val="ZkladntextChar"/>
    <w:rsid w:val="006B1A46"/>
    <w:pPr>
      <w:snapToGrid w:val="0"/>
    </w:pPr>
  </w:style>
  <w:style w:type="character" w:customStyle="1" w:styleId="ZkladntextChar">
    <w:name w:val="Základní text Char"/>
    <w:basedOn w:val="Standardnpsmoodstavce"/>
    <w:link w:val="Zkladntext"/>
    <w:rsid w:val="006B1A46"/>
    <w:rPr>
      <w:rFonts w:ascii="Times New Roman" w:eastAsia="Times New Roman" w:hAnsi="Times New Roman" w:cs="Times New Roman"/>
      <w:sz w:val="24"/>
      <w:szCs w:val="24"/>
      <w:lang w:eastAsia="cs-CZ"/>
    </w:rPr>
  </w:style>
  <w:style w:type="paragraph" w:styleId="Zpat">
    <w:name w:val="footer"/>
    <w:basedOn w:val="Normln"/>
    <w:link w:val="ZpatChar"/>
    <w:rsid w:val="006B1A46"/>
    <w:pPr>
      <w:tabs>
        <w:tab w:val="center" w:pos="4536"/>
        <w:tab w:val="right" w:pos="9072"/>
      </w:tabs>
    </w:pPr>
  </w:style>
  <w:style w:type="character" w:customStyle="1" w:styleId="ZpatChar">
    <w:name w:val="Zápatí Char"/>
    <w:basedOn w:val="Standardnpsmoodstavce"/>
    <w:link w:val="Zpat"/>
    <w:rsid w:val="006B1A46"/>
    <w:rPr>
      <w:rFonts w:ascii="Times New Roman" w:eastAsia="Times New Roman" w:hAnsi="Times New Roman" w:cs="Times New Roman"/>
      <w:sz w:val="24"/>
      <w:szCs w:val="24"/>
      <w:lang w:eastAsia="cs-CZ"/>
    </w:rPr>
  </w:style>
  <w:style w:type="character" w:styleId="slostrnky">
    <w:name w:val="page number"/>
    <w:rsid w:val="006B1A46"/>
    <w:rPr>
      <w:rFonts w:cs="Times New Roman"/>
    </w:rPr>
  </w:style>
  <w:style w:type="character" w:styleId="Siln">
    <w:name w:val="Strong"/>
    <w:uiPriority w:val="22"/>
    <w:qFormat/>
    <w:rsid w:val="006B1A46"/>
    <w:rPr>
      <w:b/>
      <w:bCs/>
    </w:rPr>
  </w:style>
  <w:style w:type="paragraph" w:styleId="Odstavecseseznamem">
    <w:name w:val="List Paragraph"/>
    <w:basedOn w:val="Normln"/>
    <w:uiPriority w:val="99"/>
    <w:qFormat/>
    <w:rsid w:val="006B1A46"/>
    <w:pPr>
      <w:ind w:left="708"/>
    </w:pPr>
  </w:style>
  <w:style w:type="character" w:styleId="Odkaznakoment">
    <w:name w:val="annotation reference"/>
    <w:basedOn w:val="Standardnpsmoodstavce"/>
    <w:uiPriority w:val="99"/>
    <w:semiHidden/>
    <w:unhideWhenUsed/>
    <w:rsid w:val="00060230"/>
    <w:rPr>
      <w:sz w:val="16"/>
      <w:szCs w:val="16"/>
    </w:rPr>
  </w:style>
  <w:style w:type="paragraph" w:styleId="Textkomente">
    <w:name w:val="annotation text"/>
    <w:basedOn w:val="Normln"/>
    <w:link w:val="TextkomenteChar"/>
    <w:uiPriority w:val="99"/>
    <w:semiHidden/>
    <w:unhideWhenUsed/>
    <w:rsid w:val="00060230"/>
    <w:rPr>
      <w:sz w:val="20"/>
      <w:szCs w:val="20"/>
    </w:rPr>
  </w:style>
  <w:style w:type="character" w:customStyle="1" w:styleId="TextkomenteChar">
    <w:name w:val="Text komentáře Char"/>
    <w:basedOn w:val="Standardnpsmoodstavce"/>
    <w:link w:val="Textkomente"/>
    <w:uiPriority w:val="99"/>
    <w:semiHidden/>
    <w:rsid w:val="0006023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60230"/>
    <w:rPr>
      <w:b/>
      <w:bCs/>
    </w:rPr>
  </w:style>
  <w:style w:type="character" w:customStyle="1" w:styleId="PedmtkomenteChar">
    <w:name w:val="Předmět komentáře Char"/>
    <w:basedOn w:val="TextkomenteChar"/>
    <w:link w:val="Pedmtkomente"/>
    <w:uiPriority w:val="99"/>
    <w:semiHidden/>
    <w:rsid w:val="0006023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602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0230"/>
    <w:rPr>
      <w:rFonts w:ascii="Segoe UI" w:eastAsia="Times New Roman" w:hAnsi="Segoe UI" w:cs="Segoe UI"/>
      <w:sz w:val="18"/>
      <w:szCs w:val="18"/>
      <w:lang w:eastAsia="cs-CZ"/>
    </w:rPr>
  </w:style>
  <w:style w:type="character" w:customStyle="1" w:styleId="Nadpis3Char">
    <w:name w:val="Nadpis 3 Char"/>
    <w:basedOn w:val="Standardnpsmoodstavce"/>
    <w:link w:val="Nadpis3"/>
    <w:uiPriority w:val="9"/>
    <w:rsid w:val="002F2585"/>
    <w:rPr>
      <w:rFonts w:asciiTheme="majorHAnsi" w:eastAsiaTheme="majorEastAsia" w:hAnsiTheme="majorHAnsi" w:cstheme="majorBidi"/>
      <w:b/>
      <w:bCs/>
      <w:color w:val="5B9BD5" w:themeColor="accent1"/>
      <w:sz w:val="24"/>
      <w:szCs w:val="24"/>
      <w:lang w:eastAsia="cs-CZ"/>
    </w:rPr>
  </w:style>
  <w:style w:type="paragraph" w:styleId="Revize">
    <w:name w:val="Revision"/>
    <w:hidden/>
    <w:uiPriority w:val="99"/>
    <w:semiHidden/>
    <w:rsid w:val="0072634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happyend.cz/podlahova-znacka-vystraha-50-cm/" TargetMode="External"/><Relationship Id="rId29" Type="http://schemas.openxmlformats.org/officeDocument/2006/relationships/image" Target="media/image21.pn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png"/><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4" Type="http://schemas.openxmlformats.org/officeDocument/2006/relationships/image" Target="media/image36.png"/><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png"/><Relationship Id="rId48" Type="http://schemas.openxmlformats.org/officeDocument/2006/relationships/footer" Target="footer2.xml"/><Relationship Id="rId8"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F759B-5D02-4867-B429-92F47F57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3548</Words>
  <Characters>20934</Characters>
  <Application>Microsoft Office Word</Application>
  <DocSecurity>0</DocSecurity>
  <Lines>174</Lines>
  <Paragraphs>48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ND Brno</Company>
  <LinksUpToDate>false</LinksUpToDate>
  <CharactersWithSpaces>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Štěpánková Kristýna</dc:creator>
  <cp:lastModifiedBy>svecova</cp:lastModifiedBy>
  <cp:revision>3</cp:revision>
  <dcterms:created xsi:type="dcterms:W3CDTF">2018-04-17T13:49:00Z</dcterms:created>
  <dcterms:modified xsi:type="dcterms:W3CDTF">2018-04-17T13:50:00Z</dcterms:modified>
</cp:coreProperties>
</file>