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894" w:rsidRPr="00687281" w:rsidRDefault="00571DE3">
      <w:pPr>
        <w:rPr>
          <w:rFonts w:ascii="Times New Roman" w:hAnsi="Times New Roman" w:cs="Times New Roman"/>
          <w:sz w:val="24"/>
          <w:szCs w:val="24"/>
        </w:rPr>
      </w:pPr>
      <w:r w:rsidRPr="00687281">
        <w:rPr>
          <w:rFonts w:ascii="Times New Roman" w:hAnsi="Times New Roman" w:cs="Times New Roman"/>
          <w:sz w:val="24"/>
          <w:szCs w:val="24"/>
        </w:rPr>
        <w:t xml:space="preserve">                                          SMLOUVA O DÍLO</w:t>
      </w:r>
    </w:p>
    <w:p w:rsidR="00571DE3" w:rsidRPr="00687281" w:rsidRDefault="00571DE3">
      <w:pPr>
        <w:rPr>
          <w:rFonts w:ascii="Times New Roman" w:hAnsi="Times New Roman" w:cs="Times New Roman"/>
          <w:sz w:val="24"/>
          <w:szCs w:val="24"/>
        </w:rPr>
      </w:pPr>
      <w:r w:rsidRPr="00687281">
        <w:rPr>
          <w:rFonts w:ascii="Times New Roman" w:hAnsi="Times New Roman" w:cs="Times New Roman"/>
          <w:sz w:val="24"/>
          <w:szCs w:val="24"/>
        </w:rPr>
        <w:t xml:space="preserve">                                                číslo smlouvy: </w:t>
      </w:r>
      <w:r w:rsidR="000E4113">
        <w:rPr>
          <w:rFonts w:ascii="Times New Roman" w:hAnsi="Times New Roman" w:cs="Times New Roman"/>
          <w:sz w:val="24"/>
          <w:szCs w:val="24"/>
        </w:rPr>
        <w:t>276/OD/2018</w:t>
      </w:r>
      <w:bookmarkStart w:id="0" w:name="_GoBack"/>
      <w:bookmarkEnd w:id="0"/>
    </w:p>
    <w:p w:rsidR="00571DE3" w:rsidRPr="00687281" w:rsidRDefault="00571DE3">
      <w:pPr>
        <w:rPr>
          <w:rFonts w:ascii="Times New Roman" w:hAnsi="Times New Roman" w:cs="Times New Roman"/>
          <w:sz w:val="24"/>
          <w:szCs w:val="24"/>
        </w:rPr>
      </w:pPr>
      <w:r w:rsidRPr="00687281">
        <w:rPr>
          <w:rFonts w:ascii="Times New Roman" w:hAnsi="Times New Roman" w:cs="Times New Roman"/>
          <w:sz w:val="24"/>
          <w:szCs w:val="24"/>
        </w:rPr>
        <w:t>Tato smlouva o dílo byla sepsána mezi následujícími smluvními stranami:</w:t>
      </w:r>
    </w:p>
    <w:p w:rsidR="00571DE3" w:rsidRPr="00687281" w:rsidRDefault="00571DE3" w:rsidP="00571DE3">
      <w:pPr>
        <w:pStyle w:val="Odstavecseseznamem"/>
        <w:numPr>
          <w:ilvl w:val="0"/>
          <w:numId w:val="1"/>
        </w:numPr>
        <w:rPr>
          <w:rFonts w:ascii="Times New Roman" w:hAnsi="Times New Roman" w:cs="Times New Roman"/>
          <w:b/>
          <w:sz w:val="24"/>
          <w:szCs w:val="24"/>
        </w:rPr>
      </w:pPr>
      <w:r w:rsidRPr="00687281">
        <w:rPr>
          <w:rFonts w:ascii="Times New Roman" w:hAnsi="Times New Roman" w:cs="Times New Roman"/>
          <w:b/>
          <w:sz w:val="24"/>
          <w:szCs w:val="24"/>
        </w:rPr>
        <w:t>Statutární město Teplice</w:t>
      </w:r>
    </w:p>
    <w:p w:rsidR="00571DE3" w:rsidRPr="00687281" w:rsidRDefault="00571DE3" w:rsidP="00571DE3">
      <w:pPr>
        <w:pStyle w:val="Odstavecseseznamem"/>
        <w:rPr>
          <w:rFonts w:ascii="Times New Roman" w:hAnsi="Times New Roman" w:cs="Times New Roman"/>
          <w:sz w:val="24"/>
          <w:szCs w:val="24"/>
        </w:rPr>
      </w:pPr>
      <w:r w:rsidRPr="00687281">
        <w:rPr>
          <w:rFonts w:ascii="Times New Roman" w:hAnsi="Times New Roman" w:cs="Times New Roman"/>
          <w:sz w:val="24"/>
          <w:szCs w:val="24"/>
        </w:rPr>
        <w:t xml:space="preserve">Se sídlem: nám. Svobody 2, 415 </w:t>
      </w:r>
      <w:r w:rsidR="00687281">
        <w:rPr>
          <w:rFonts w:ascii="Times New Roman" w:hAnsi="Times New Roman" w:cs="Times New Roman"/>
          <w:sz w:val="24"/>
          <w:szCs w:val="24"/>
        </w:rPr>
        <w:t>95</w:t>
      </w:r>
      <w:r w:rsidRPr="00687281">
        <w:rPr>
          <w:rFonts w:ascii="Times New Roman" w:hAnsi="Times New Roman" w:cs="Times New Roman"/>
          <w:sz w:val="24"/>
          <w:szCs w:val="24"/>
        </w:rPr>
        <w:t xml:space="preserve"> Teplice</w:t>
      </w:r>
    </w:p>
    <w:p w:rsidR="00571DE3" w:rsidRPr="00687281" w:rsidRDefault="00571DE3" w:rsidP="00571DE3">
      <w:pPr>
        <w:pStyle w:val="Odstavecseseznamem"/>
        <w:rPr>
          <w:rFonts w:ascii="Times New Roman" w:hAnsi="Times New Roman" w:cs="Times New Roman"/>
          <w:sz w:val="24"/>
          <w:szCs w:val="24"/>
        </w:rPr>
      </w:pPr>
      <w:r w:rsidRPr="00687281">
        <w:rPr>
          <w:rFonts w:ascii="Times New Roman" w:hAnsi="Times New Roman" w:cs="Times New Roman"/>
          <w:sz w:val="24"/>
          <w:szCs w:val="24"/>
        </w:rPr>
        <w:t>IČO. 002 66 621</w:t>
      </w:r>
    </w:p>
    <w:p w:rsidR="00571DE3" w:rsidRPr="00687281" w:rsidRDefault="00571DE3" w:rsidP="00571DE3">
      <w:pPr>
        <w:pStyle w:val="Odstavecseseznamem"/>
        <w:rPr>
          <w:rFonts w:ascii="Times New Roman" w:hAnsi="Times New Roman" w:cs="Times New Roman"/>
          <w:sz w:val="24"/>
          <w:szCs w:val="24"/>
        </w:rPr>
      </w:pPr>
      <w:r w:rsidRPr="00687281">
        <w:rPr>
          <w:rFonts w:ascii="Times New Roman" w:hAnsi="Times New Roman" w:cs="Times New Roman"/>
          <w:sz w:val="24"/>
          <w:szCs w:val="24"/>
        </w:rPr>
        <w:t>DIČ: CZ002 66 621</w:t>
      </w:r>
    </w:p>
    <w:p w:rsidR="00571DE3" w:rsidRPr="00687281" w:rsidRDefault="00571DE3" w:rsidP="00571DE3">
      <w:pPr>
        <w:pStyle w:val="Odstavecseseznamem"/>
        <w:rPr>
          <w:rFonts w:ascii="Times New Roman" w:hAnsi="Times New Roman" w:cs="Times New Roman"/>
          <w:sz w:val="24"/>
          <w:szCs w:val="24"/>
        </w:rPr>
      </w:pPr>
      <w:r w:rsidRPr="00687281">
        <w:rPr>
          <w:rFonts w:ascii="Times New Roman" w:hAnsi="Times New Roman" w:cs="Times New Roman"/>
          <w:sz w:val="24"/>
          <w:szCs w:val="24"/>
        </w:rPr>
        <w:t>bankovní spojení: K</w:t>
      </w:r>
      <w:r w:rsidR="000B09DF" w:rsidRPr="00687281">
        <w:rPr>
          <w:rFonts w:ascii="Times New Roman" w:hAnsi="Times New Roman" w:cs="Times New Roman"/>
          <w:sz w:val="24"/>
          <w:szCs w:val="24"/>
        </w:rPr>
        <w:t>omerční banka</w:t>
      </w:r>
      <w:r w:rsidRPr="00687281">
        <w:rPr>
          <w:rFonts w:ascii="Times New Roman" w:hAnsi="Times New Roman" w:cs="Times New Roman"/>
          <w:sz w:val="24"/>
          <w:szCs w:val="24"/>
        </w:rPr>
        <w:t xml:space="preserve"> Teplice, </w:t>
      </w:r>
      <w:proofErr w:type="spellStart"/>
      <w:r w:rsidRPr="00687281">
        <w:rPr>
          <w:rFonts w:ascii="Times New Roman" w:hAnsi="Times New Roman" w:cs="Times New Roman"/>
          <w:sz w:val="24"/>
          <w:szCs w:val="24"/>
        </w:rPr>
        <w:t>č.ú</w:t>
      </w:r>
      <w:proofErr w:type="spellEnd"/>
      <w:r w:rsidRPr="00687281">
        <w:rPr>
          <w:rFonts w:ascii="Times New Roman" w:hAnsi="Times New Roman" w:cs="Times New Roman"/>
          <w:sz w:val="24"/>
          <w:szCs w:val="24"/>
        </w:rPr>
        <w:t>. 226501/0100</w:t>
      </w:r>
    </w:p>
    <w:p w:rsidR="000B09DF" w:rsidRPr="00687281" w:rsidRDefault="000B09DF" w:rsidP="00571DE3">
      <w:pPr>
        <w:pStyle w:val="Odstavecseseznamem"/>
        <w:rPr>
          <w:rFonts w:ascii="Times New Roman" w:hAnsi="Times New Roman" w:cs="Times New Roman"/>
          <w:sz w:val="24"/>
          <w:szCs w:val="24"/>
        </w:rPr>
      </w:pPr>
      <w:r w:rsidRPr="00687281">
        <w:rPr>
          <w:rFonts w:ascii="Times New Roman" w:hAnsi="Times New Roman" w:cs="Times New Roman"/>
          <w:sz w:val="24"/>
          <w:szCs w:val="24"/>
        </w:rPr>
        <w:t>zastoupen:</w:t>
      </w:r>
    </w:p>
    <w:p w:rsidR="000B09DF" w:rsidRPr="00687281" w:rsidRDefault="000B09DF" w:rsidP="00571DE3">
      <w:pPr>
        <w:pStyle w:val="Odstavecseseznamem"/>
        <w:rPr>
          <w:rFonts w:ascii="Times New Roman" w:hAnsi="Times New Roman" w:cs="Times New Roman"/>
          <w:sz w:val="24"/>
          <w:szCs w:val="24"/>
        </w:rPr>
      </w:pPr>
      <w:r w:rsidRPr="00687281">
        <w:rPr>
          <w:rFonts w:ascii="Times New Roman" w:hAnsi="Times New Roman" w:cs="Times New Roman"/>
          <w:sz w:val="24"/>
          <w:szCs w:val="24"/>
        </w:rPr>
        <w:t>kontaktní osoba ve věcech smluvních:</w:t>
      </w:r>
    </w:p>
    <w:p w:rsidR="000B09DF" w:rsidRPr="00687281" w:rsidRDefault="000B09DF" w:rsidP="00571DE3">
      <w:pPr>
        <w:pStyle w:val="Odstavecseseznamem"/>
        <w:rPr>
          <w:rFonts w:ascii="Times New Roman" w:hAnsi="Times New Roman" w:cs="Times New Roman"/>
          <w:sz w:val="24"/>
          <w:szCs w:val="24"/>
        </w:rPr>
      </w:pPr>
      <w:r w:rsidRPr="00687281">
        <w:rPr>
          <w:rFonts w:ascii="Times New Roman" w:hAnsi="Times New Roman" w:cs="Times New Roman"/>
          <w:sz w:val="24"/>
          <w:szCs w:val="24"/>
        </w:rPr>
        <w:t>kontaktní osoba ve věcech technických:</w:t>
      </w:r>
    </w:p>
    <w:p w:rsidR="000B09DF" w:rsidRPr="00687281" w:rsidRDefault="000B09DF" w:rsidP="00571DE3">
      <w:pPr>
        <w:pStyle w:val="Odstavecseseznamem"/>
        <w:rPr>
          <w:rFonts w:ascii="Times New Roman" w:hAnsi="Times New Roman" w:cs="Times New Roman"/>
          <w:sz w:val="24"/>
          <w:szCs w:val="24"/>
        </w:rPr>
      </w:pPr>
    </w:p>
    <w:p w:rsidR="000B09DF" w:rsidRPr="00687281" w:rsidRDefault="000B09DF" w:rsidP="00571DE3">
      <w:pPr>
        <w:pStyle w:val="Odstavecseseznamem"/>
        <w:rPr>
          <w:rFonts w:ascii="Times New Roman" w:hAnsi="Times New Roman" w:cs="Times New Roman"/>
          <w:sz w:val="24"/>
          <w:szCs w:val="24"/>
        </w:rPr>
      </w:pPr>
      <w:r w:rsidRPr="00687281">
        <w:rPr>
          <w:rFonts w:ascii="Times New Roman" w:hAnsi="Times New Roman" w:cs="Times New Roman"/>
          <w:sz w:val="24"/>
          <w:szCs w:val="24"/>
        </w:rPr>
        <w:t>(dále jen „objednatel“)</w:t>
      </w:r>
    </w:p>
    <w:p w:rsidR="000B09DF" w:rsidRPr="00687281" w:rsidRDefault="000B09DF" w:rsidP="00571DE3">
      <w:pPr>
        <w:pStyle w:val="Odstavecseseznamem"/>
        <w:rPr>
          <w:rFonts w:ascii="Times New Roman" w:hAnsi="Times New Roman" w:cs="Times New Roman"/>
          <w:sz w:val="24"/>
          <w:szCs w:val="24"/>
        </w:rPr>
      </w:pPr>
    </w:p>
    <w:p w:rsidR="000B09DF" w:rsidRPr="00687281" w:rsidRDefault="000B09DF" w:rsidP="00571DE3">
      <w:pPr>
        <w:pStyle w:val="Odstavecseseznamem"/>
        <w:rPr>
          <w:rFonts w:ascii="Times New Roman" w:hAnsi="Times New Roman" w:cs="Times New Roman"/>
          <w:sz w:val="24"/>
          <w:szCs w:val="24"/>
        </w:rPr>
      </w:pPr>
      <w:r w:rsidRPr="00687281">
        <w:rPr>
          <w:rFonts w:ascii="Times New Roman" w:hAnsi="Times New Roman" w:cs="Times New Roman"/>
          <w:sz w:val="24"/>
          <w:szCs w:val="24"/>
        </w:rPr>
        <w:t>a</w:t>
      </w:r>
    </w:p>
    <w:p w:rsidR="000B09DF" w:rsidRPr="00687281" w:rsidRDefault="000B09DF" w:rsidP="00571DE3">
      <w:pPr>
        <w:pStyle w:val="Odstavecseseznamem"/>
        <w:rPr>
          <w:rFonts w:ascii="Times New Roman" w:hAnsi="Times New Roman" w:cs="Times New Roman"/>
          <w:sz w:val="24"/>
          <w:szCs w:val="24"/>
        </w:rPr>
      </w:pPr>
    </w:p>
    <w:p w:rsidR="000B09DF" w:rsidRPr="00687281" w:rsidRDefault="000B09DF" w:rsidP="000B09DF">
      <w:pPr>
        <w:pStyle w:val="Odstavecseseznamem"/>
        <w:numPr>
          <w:ilvl w:val="0"/>
          <w:numId w:val="1"/>
        </w:numPr>
        <w:rPr>
          <w:rFonts w:ascii="Times New Roman" w:hAnsi="Times New Roman" w:cs="Times New Roman"/>
          <w:b/>
          <w:sz w:val="24"/>
          <w:szCs w:val="24"/>
        </w:rPr>
      </w:pPr>
      <w:r w:rsidRPr="00687281">
        <w:rPr>
          <w:rFonts w:ascii="Times New Roman" w:hAnsi="Times New Roman" w:cs="Times New Roman"/>
          <w:b/>
          <w:sz w:val="24"/>
          <w:szCs w:val="24"/>
        </w:rPr>
        <w:t>Značky Dubí s.r.o.</w:t>
      </w:r>
    </w:p>
    <w:p w:rsidR="000B09DF" w:rsidRPr="00687281" w:rsidRDefault="000B09DF" w:rsidP="000B09DF">
      <w:pPr>
        <w:pStyle w:val="Odstavecseseznamem"/>
        <w:rPr>
          <w:rFonts w:ascii="Times New Roman" w:hAnsi="Times New Roman" w:cs="Times New Roman"/>
          <w:sz w:val="24"/>
          <w:szCs w:val="24"/>
        </w:rPr>
      </w:pPr>
      <w:r w:rsidRPr="00687281">
        <w:rPr>
          <w:rFonts w:ascii="Times New Roman" w:hAnsi="Times New Roman" w:cs="Times New Roman"/>
          <w:sz w:val="24"/>
          <w:szCs w:val="24"/>
        </w:rPr>
        <w:t>Se sídlem: Ruská 323</w:t>
      </w:r>
      <w:r w:rsidR="00395832" w:rsidRPr="00687281">
        <w:rPr>
          <w:rFonts w:ascii="Times New Roman" w:hAnsi="Times New Roman" w:cs="Times New Roman"/>
          <w:sz w:val="24"/>
          <w:szCs w:val="24"/>
        </w:rPr>
        <w:t>/94 a</w:t>
      </w:r>
      <w:r w:rsidRPr="00687281">
        <w:rPr>
          <w:rFonts w:ascii="Times New Roman" w:hAnsi="Times New Roman" w:cs="Times New Roman"/>
          <w:sz w:val="24"/>
          <w:szCs w:val="24"/>
        </w:rPr>
        <w:t xml:space="preserve">, 417 02 Dubí </w:t>
      </w:r>
      <w:r w:rsidR="00395832" w:rsidRPr="00687281">
        <w:rPr>
          <w:rFonts w:ascii="Times New Roman" w:hAnsi="Times New Roman" w:cs="Times New Roman"/>
          <w:sz w:val="24"/>
          <w:szCs w:val="24"/>
        </w:rPr>
        <w:t xml:space="preserve">- </w:t>
      </w:r>
      <w:r w:rsidRPr="00687281">
        <w:rPr>
          <w:rFonts w:ascii="Times New Roman" w:hAnsi="Times New Roman" w:cs="Times New Roman"/>
          <w:sz w:val="24"/>
          <w:szCs w:val="24"/>
        </w:rPr>
        <w:t>Bystřice</w:t>
      </w:r>
    </w:p>
    <w:p w:rsidR="000B09DF" w:rsidRPr="00687281" w:rsidRDefault="000B09DF" w:rsidP="000B09DF">
      <w:pPr>
        <w:pStyle w:val="Odstavecseseznamem"/>
        <w:rPr>
          <w:rFonts w:ascii="Times New Roman" w:hAnsi="Times New Roman" w:cs="Times New Roman"/>
          <w:sz w:val="24"/>
          <w:szCs w:val="24"/>
        </w:rPr>
      </w:pPr>
      <w:r w:rsidRPr="00687281">
        <w:rPr>
          <w:rFonts w:ascii="Times New Roman" w:hAnsi="Times New Roman" w:cs="Times New Roman"/>
          <w:sz w:val="24"/>
          <w:szCs w:val="24"/>
        </w:rPr>
        <w:t>IČO: 227 96 908</w:t>
      </w:r>
    </w:p>
    <w:p w:rsidR="000B09DF" w:rsidRPr="00687281" w:rsidRDefault="000B09DF" w:rsidP="000B09DF">
      <w:pPr>
        <w:pStyle w:val="Odstavecseseznamem"/>
        <w:rPr>
          <w:rFonts w:ascii="Times New Roman" w:hAnsi="Times New Roman" w:cs="Times New Roman"/>
          <w:sz w:val="24"/>
          <w:szCs w:val="24"/>
        </w:rPr>
      </w:pPr>
      <w:r w:rsidRPr="00687281">
        <w:rPr>
          <w:rFonts w:ascii="Times New Roman" w:hAnsi="Times New Roman" w:cs="Times New Roman"/>
          <w:sz w:val="24"/>
          <w:szCs w:val="24"/>
        </w:rPr>
        <w:t>DIČ: CZ227 96 908</w:t>
      </w:r>
    </w:p>
    <w:p w:rsidR="000B09DF" w:rsidRPr="00687281" w:rsidRDefault="000B09DF" w:rsidP="000B09DF">
      <w:pPr>
        <w:pStyle w:val="Odstavecseseznamem"/>
        <w:rPr>
          <w:rFonts w:ascii="Times New Roman" w:hAnsi="Times New Roman" w:cs="Times New Roman"/>
          <w:sz w:val="24"/>
          <w:szCs w:val="24"/>
        </w:rPr>
      </w:pPr>
      <w:r w:rsidRPr="00687281">
        <w:rPr>
          <w:rFonts w:ascii="Times New Roman" w:hAnsi="Times New Roman" w:cs="Times New Roman"/>
          <w:sz w:val="24"/>
          <w:szCs w:val="24"/>
        </w:rPr>
        <w:t>bankovní spojení: číslo účtu: 252899219/0300</w:t>
      </w:r>
    </w:p>
    <w:p w:rsidR="000B09DF" w:rsidRPr="00687281" w:rsidRDefault="000B09DF" w:rsidP="000B09DF">
      <w:pPr>
        <w:pStyle w:val="Odstavecseseznamem"/>
        <w:rPr>
          <w:rFonts w:ascii="Times New Roman" w:hAnsi="Times New Roman" w:cs="Times New Roman"/>
          <w:sz w:val="24"/>
          <w:szCs w:val="24"/>
        </w:rPr>
      </w:pPr>
      <w:r w:rsidRPr="00687281">
        <w:rPr>
          <w:rFonts w:ascii="Times New Roman" w:hAnsi="Times New Roman" w:cs="Times New Roman"/>
          <w:sz w:val="24"/>
          <w:szCs w:val="24"/>
        </w:rPr>
        <w:t>zastoupen: Petrem Fejfarem, jednatelem</w:t>
      </w:r>
    </w:p>
    <w:p w:rsidR="000B09DF" w:rsidRPr="00687281" w:rsidRDefault="000B09DF" w:rsidP="000B09DF">
      <w:pPr>
        <w:pStyle w:val="Odstavecseseznamem"/>
        <w:rPr>
          <w:rFonts w:ascii="Times New Roman" w:hAnsi="Times New Roman" w:cs="Times New Roman"/>
          <w:sz w:val="24"/>
          <w:szCs w:val="24"/>
        </w:rPr>
      </w:pPr>
      <w:r w:rsidRPr="00687281">
        <w:rPr>
          <w:rFonts w:ascii="Times New Roman" w:hAnsi="Times New Roman" w:cs="Times New Roman"/>
          <w:sz w:val="24"/>
          <w:szCs w:val="24"/>
        </w:rPr>
        <w:t>kontaktní osoba ve věcech smluvních: Petr Fejfar, jednatel</w:t>
      </w:r>
    </w:p>
    <w:p w:rsidR="000B09DF" w:rsidRPr="00687281" w:rsidRDefault="00736CEB" w:rsidP="000B09DF">
      <w:pPr>
        <w:pStyle w:val="Odstavecseseznamem"/>
        <w:rPr>
          <w:rFonts w:ascii="Times New Roman" w:hAnsi="Times New Roman" w:cs="Times New Roman"/>
          <w:sz w:val="24"/>
          <w:szCs w:val="24"/>
        </w:rPr>
      </w:pPr>
      <w:r w:rsidRPr="00687281">
        <w:rPr>
          <w:rFonts w:ascii="Times New Roman" w:hAnsi="Times New Roman" w:cs="Times New Roman"/>
          <w:sz w:val="24"/>
          <w:szCs w:val="24"/>
        </w:rPr>
        <w:t>k</w:t>
      </w:r>
      <w:r w:rsidR="000B09DF" w:rsidRPr="00687281">
        <w:rPr>
          <w:rFonts w:ascii="Times New Roman" w:hAnsi="Times New Roman" w:cs="Times New Roman"/>
          <w:sz w:val="24"/>
          <w:szCs w:val="24"/>
        </w:rPr>
        <w:t>ontaktní osoba ve věcech technických: Petr Fejfar, jednatel</w:t>
      </w:r>
    </w:p>
    <w:p w:rsidR="00687281" w:rsidRPr="00687281" w:rsidRDefault="00687281" w:rsidP="00687281">
      <w:pPr>
        <w:tabs>
          <w:tab w:val="left" w:pos="3119"/>
        </w:tabs>
        <w:suppressAutoHyphens/>
        <w:autoSpaceDE w:val="0"/>
        <w:spacing w:after="0" w:line="240" w:lineRule="auto"/>
        <w:jc w:val="both"/>
        <w:rPr>
          <w:rFonts w:ascii="Times New Roman" w:eastAsia="Times New Roman" w:hAnsi="Times New Roman" w:cs="Times New Roman"/>
          <w:sz w:val="24"/>
          <w:szCs w:val="24"/>
          <w:lang w:eastAsia="zh-CN"/>
        </w:rPr>
      </w:pPr>
      <w:r w:rsidRPr="00687281">
        <w:rPr>
          <w:rFonts w:ascii="Times New Roman" w:eastAsia="Times New Roman" w:hAnsi="Times New Roman" w:cs="Times New Roman"/>
          <w:sz w:val="24"/>
          <w:szCs w:val="24"/>
          <w:lang w:eastAsia="zh-CN"/>
        </w:rPr>
        <w:t xml:space="preserve">   </w:t>
      </w:r>
      <w:r w:rsidR="00350402" w:rsidRPr="00350402">
        <w:rPr>
          <w:rFonts w:ascii="Times New Roman" w:eastAsia="Times New Roman" w:hAnsi="Times New Roman" w:cs="Times New Roman"/>
          <w:sz w:val="24"/>
          <w:szCs w:val="24"/>
          <w:lang w:eastAsia="zh-CN"/>
        </w:rPr>
        <w:t xml:space="preserve">          zápis v OR :</w:t>
      </w:r>
      <w:r w:rsidR="00350402">
        <w:rPr>
          <w:rFonts w:ascii="Times New Roman" w:eastAsia="Times New Roman" w:hAnsi="Times New Roman" w:cs="Times New Roman"/>
          <w:sz w:val="24"/>
          <w:szCs w:val="24"/>
          <w:lang w:eastAsia="zh-CN"/>
        </w:rPr>
        <w:t xml:space="preserve"> vedený u Krajského soudu v Ústí nad Labem, </w:t>
      </w:r>
      <w:proofErr w:type="spellStart"/>
      <w:r w:rsidR="00350402">
        <w:rPr>
          <w:rFonts w:ascii="Times New Roman" w:eastAsia="Times New Roman" w:hAnsi="Times New Roman" w:cs="Times New Roman"/>
          <w:sz w:val="24"/>
          <w:szCs w:val="24"/>
          <w:lang w:eastAsia="zh-CN"/>
        </w:rPr>
        <w:t>odd.C</w:t>
      </w:r>
      <w:proofErr w:type="spellEnd"/>
      <w:r w:rsidR="00350402">
        <w:rPr>
          <w:rFonts w:ascii="Times New Roman" w:eastAsia="Times New Roman" w:hAnsi="Times New Roman" w:cs="Times New Roman"/>
          <w:sz w:val="24"/>
          <w:szCs w:val="24"/>
          <w:lang w:eastAsia="zh-CN"/>
        </w:rPr>
        <w:t>, vložka 31914</w:t>
      </w:r>
    </w:p>
    <w:p w:rsidR="00736CEB" w:rsidRPr="00687281" w:rsidRDefault="00736CEB" w:rsidP="000B09DF">
      <w:pPr>
        <w:pStyle w:val="Odstavecseseznamem"/>
        <w:rPr>
          <w:rFonts w:ascii="Times New Roman" w:hAnsi="Times New Roman" w:cs="Times New Roman"/>
          <w:sz w:val="24"/>
          <w:szCs w:val="24"/>
        </w:rPr>
      </w:pPr>
    </w:p>
    <w:p w:rsidR="00736CEB" w:rsidRPr="00687281" w:rsidRDefault="00736CEB" w:rsidP="000B09DF">
      <w:pPr>
        <w:pStyle w:val="Odstavecseseznamem"/>
        <w:rPr>
          <w:rFonts w:ascii="Times New Roman" w:hAnsi="Times New Roman" w:cs="Times New Roman"/>
          <w:sz w:val="24"/>
          <w:szCs w:val="24"/>
        </w:rPr>
      </w:pPr>
      <w:r w:rsidRPr="00687281">
        <w:rPr>
          <w:rFonts w:ascii="Times New Roman" w:hAnsi="Times New Roman" w:cs="Times New Roman"/>
          <w:sz w:val="24"/>
          <w:szCs w:val="24"/>
        </w:rPr>
        <w:t>(dále jen „dodavatel“ nebo „zhotovitel“)</w:t>
      </w:r>
    </w:p>
    <w:p w:rsidR="00736CEB" w:rsidRPr="00687281" w:rsidRDefault="00736CEB" w:rsidP="000B09DF">
      <w:pPr>
        <w:pStyle w:val="Odstavecseseznamem"/>
        <w:rPr>
          <w:rFonts w:ascii="Times New Roman" w:hAnsi="Times New Roman" w:cs="Times New Roman"/>
          <w:sz w:val="24"/>
          <w:szCs w:val="24"/>
        </w:rPr>
      </w:pPr>
      <w:r w:rsidRPr="00687281">
        <w:rPr>
          <w:rFonts w:ascii="Times New Roman" w:hAnsi="Times New Roman" w:cs="Times New Roman"/>
          <w:sz w:val="24"/>
          <w:szCs w:val="24"/>
        </w:rPr>
        <w:t>(dále společně jen „smluvní strany“, jednotlivě jako „smluvní strana“)</w:t>
      </w:r>
    </w:p>
    <w:p w:rsidR="001E1ADB" w:rsidRPr="00687281" w:rsidRDefault="001E1ADB" w:rsidP="000B09DF">
      <w:pPr>
        <w:pStyle w:val="Odstavecseseznamem"/>
        <w:rPr>
          <w:rFonts w:ascii="Times New Roman" w:hAnsi="Times New Roman" w:cs="Times New Roman"/>
          <w:sz w:val="24"/>
          <w:szCs w:val="24"/>
        </w:rPr>
      </w:pPr>
    </w:p>
    <w:p w:rsidR="00687281" w:rsidRPr="00687281" w:rsidRDefault="00687281" w:rsidP="00687281">
      <w:pPr>
        <w:suppressAutoHyphens/>
        <w:autoSpaceDE w:val="0"/>
        <w:spacing w:after="0" w:line="240" w:lineRule="auto"/>
        <w:jc w:val="center"/>
        <w:rPr>
          <w:rFonts w:ascii="Times New Roman" w:eastAsia="Times New Roman" w:hAnsi="Times New Roman" w:cs="Times New Roman"/>
          <w:b/>
          <w:bCs/>
          <w:sz w:val="24"/>
          <w:szCs w:val="24"/>
          <w:lang w:eastAsia="zh-CN"/>
        </w:rPr>
      </w:pPr>
      <w:r w:rsidRPr="00687281">
        <w:rPr>
          <w:rFonts w:ascii="Times New Roman" w:eastAsia="Times New Roman" w:hAnsi="Times New Roman" w:cs="Times New Roman"/>
          <w:b/>
          <w:bCs/>
          <w:sz w:val="24"/>
          <w:szCs w:val="24"/>
          <w:lang w:eastAsia="zh-CN"/>
        </w:rPr>
        <w:t>Článek I. -  Předmět díla</w:t>
      </w:r>
    </w:p>
    <w:p w:rsidR="00687281" w:rsidRPr="00687281" w:rsidRDefault="00687281" w:rsidP="00687281">
      <w:pPr>
        <w:suppressAutoHyphens/>
        <w:autoSpaceDE w:val="0"/>
        <w:spacing w:after="0" w:line="240" w:lineRule="auto"/>
        <w:rPr>
          <w:rFonts w:ascii="Times New Roman" w:eastAsia="Times New Roman" w:hAnsi="Times New Roman" w:cs="Times New Roman"/>
          <w:b/>
          <w:bCs/>
          <w:sz w:val="24"/>
          <w:szCs w:val="24"/>
          <w:lang w:eastAsia="zh-CN"/>
        </w:rPr>
      </w:pPr>
    </w:p>
    <w:p w:rsidR="00687281" w:rsidRPr="00687281" w:rsidRDefault="00687281" w:rsidP="00D26535">
      <w:pPr>
        <w:numPr>
          <w:ilvl w:val="0"/>
          <w:numId w:val="3"/>
        </w:numPr>
        <w:suppressAutoHyphens/>
        <w:spacing w:after="0" w:line="240" w:lineRule="auto"/>
        <w:ind w:left="393" w:hanging="418"/>
        <w:jc w:val="both"/>
        <w:rPr>
          <w:rFonts w:ascii="Times New Roman" w:eastAsia="Times New Roman" w:hAnsi="Times New Roman" w:cs="Times New Roman"/>
          <w:sz w:val="24"/>
          <w:szCs w:val="24"/>
          <w:lang w:eastAsia="zh-CN"/>
        </w:rPr>
      </w:pPr>
      <w:r w:rsidRPr="00687281">
        <w:rPr>
          <w:rFonts w:ascii="Times New Roman" w:eastAsia="Times New Roman" w:hAnsi="Times New Roman" w:cs="Times New Roman"/>
          <w:sz w:val="24"/>
          <w:szCs w:val="24"/>
          <w:lang w:eastAsia="zh-CN"/>
        </w:rPr>
        <w:t>Zhotovitel se zavazuje provést na svůj náklad a na své nebezpečí pro objednatele dílo s názvem   v rozsahu a za podmínek ujednaných v této smlouvě.</w:t>
      </w:r>
    </w:p>
    <w:p w:rsidR="001E1FD3" w:rsidRPr="00D26535" w:rsidRDefault="00687281" w:rsidP="00D26535">
      <w:pPr>
        <w:numPr>
          <w:ilvl w:val="0"/>
          <w:numId w:val="3"/>
        </w:numPr>
        <w:suppressAutoHyphens/>
        <w:spacing w:after="0" w:line="240" w:lineRule="auto"/>
        <w:ind w:left="393" w:hanging="418"/>
        <w:jc w:val="both"/>
        <w:rPr>
          <w:rFonts w:ascii="Times New Roman" w:eastAsia="Times New Roman" w:hAnsi="Times New Roman" w:cs="Times New Roman"/>
          <w:sz w:val="24"/>
          <w:szCs w:val="24"/>
          <w:lang w:eastAsia="zh-CN"/>
        </w:rPr>
      </w:pPr>
      <w:r w:rsidRPr="00687281">
        <w:rPr>
          <w:rFonts w:ascii="Times New Roman" w:eastAsia="Times New Roman" w:hAnsi="Times New Roman" w:cs="Times New Roman"/>
          <w:sz w:val="24"/>
          <w:szCs w:val="24"/>
          <w:lang w:eastAsia="zh-CN"/>
        </w:rPr>
        <w:t xml:space="preserve">Pro účely této smlouvy se dílem rozumí provedení kompletní </w:t>
      </w:r>
      <w:r w:rsidRPr="00B06969">
        <w:rPr>
          <w:rFonts w:ascii="Times New Roman" w:eastAsia="Times New Roman" w:hAnsi="Times New Roman" w:cs="Times New Roman"/>
          <w:sz w:val="24"/>
          <w:szCs w:val="24"/>
          <w:lang w:eastAsia="zh-CN"/>
        </w:rPr>
        <w:t xml:space="preserve">realizace dopravně inženýrského opatření </w:t>
      </w:r>
      <w:r w:rsidRPr="00687281">
        <w:rPr>
          <w:rFonts w:ascii="Times New Roman" w:eastAsia="Times New Roman" w:hAnsi="Times New Roman" w:cs="Times New Roman"/>
          <w:sz w:val="24"/>
          <w:szCs w:val="24"/>
          <w:lang w:eastAsia="zh-CN"/>
        </w:rPr>
        <w:t xml:space="preserve">k řádnému zhotovení stavby s názvem „Okružní křižovatka Bílinská – Lounská – Americká“  dle </w:t>
      </w:r>
      <w:r w:rsidR="00B06969" w:rsidRPr="00B06969">
        <w:rPr>
          <w:rFonts w:ascii="Times New Roman" w:eastAsia="Times New Roman" w:hAnsi="Times New Roman" w:cs="Times New Roman"/>
          <w:sz w:val="24"/>
          <w:szCs w:val="24"/>
          <w:lang w:eastAsia="zh-CN"/>
        </w:rPr>
        <w:t xml:space="preserve"> odsouhlaseného  a stanoveného dopravního opatření příslušnými správními orgány</w:t>
      </w:r>
      <w:r w:rsidR="001E1FD3">
        <w:rPr>
          <w:rFonts w:ascii="Times New Roman" w:eastAsia="Times New Roman" w:hAnsi="Times New Roman" w:cs="Times New Roman"/>
          <w:sz w:val="24"/>
          <w:szCs w:val="24"/>
          <w:lang w:eastAsia="zh-CN"/>
        </w:rPr>
        <w:t xml:space="preserve"> a dle požadavku stavby.</w:t>
      </w:r>
    </w:p>
    <w:p w:rsidR="001E1ADB" w:rsidRDefault="001E1ADB" w:rsidP="001E1FD3">
      <w:pPr>
        <w:suppressAutoHyphens/>
        <w:spacing w:after="0" w:line="240" w:lineRule="auto"/>
        <w:jc w:val="both"/>
        <w:rPr>
          <w:rFonts w:ascii="Times New Roman" w:eastAsia="Times New Roman" w:hAnsi="Times New Roman" w:cs="Times New Roman"/>
          <w:sz w:val="24"/>
          <w:szCs w:val="24"/>
          <w:lang w:eastAsia="zh-CN"/>
        </w:rPr>
      </w:pPr>
    </w:p>
    <w:p w:rsidR="001E1FD3" w:rsidRPr="001E1FD3" w:rsidRDefault="001E1FD3" w:rsidP="001E1FD3">
      <w:pPr>
        <w:suppressAutoHyphens/>
        <w:autoSpaceDE w:val="0"/>
        <w:spacing w:after="0" w:line="240" w:lineRule="auto"/>
        <w:jc w:val="center"/>
        <w:rPr>
          <w:rFonts w:ascii="Times New Roman" w:eastAsia="Times New Roman" w:hAnsi="Times New Roman" w:cs="Times New Roman"/>
          <w:sz w:val="24"/>
          <w:szCs w:val="24"/>
          <w:lang w:eastAsia="zh-CN"/>
        </w:rPr>
      </w:pPr>
      <w:r w:rsidRPr="001E1FD3">
        <w:rPr>
          <w:rFonts w:ascii="Times New Roman" w:eastAsia="Times New Roman" w:hAnsi="Times New Roman" w:cs="Times New Roman"/>
          <w:b/>
          <w:bCs/>
          <w:sz w:val="24"/>
          <w:szCs w:val="24"/>
          <w:lang w:eastAsia="zh-CN"/>
        </w:rPr>
        <w:t>Článek II. -  Cena za dílo</w:t>
      </w:r>
    </w:p>
    <w:p w:rsidR="00C95E31" w:rsidRDefault="001E1ADB" w:rsidP="00C95E31">
      <w:pPr>
        <w:pStyle w:val="Odstavecseseznamem"/>
        <w:numPr>
          <w:ilvl w:val="0"/>
          <w:numId w:val="6"/>
        </w:numPr>
        <w:tabs>
          <w:tab w:val="clear" w:pos="0"/>
        </w:tabs>
        <w:suppressAutoHyphens/>
        <w:spacing w:after="0" w:line="240" w:lineRule="auto"/>
        <w:ind w:left="426" w:hanging="426"/>
        <w:jc w:val="both"/>
        <w:rPr>
          <w:rFonts w:ascii="Times New Roman" w:eastAsia="Times New Roman" w:hAnsi="Times New Roman" w:cs="Times New Roman"/>
          <w:sz w:val="24"/>
          <w:szCs w:val="24"/>
          <w:lang w:eastAsia="zh-CN"/>
        </w:rPr>
      </w:pPr>
      <w:r w:rsidRPr="00D26535">
        <w:rPr>
          <w:rFonts w:ascii="Times New Roman" w:eastAsia="Times New Roman" w:hAnsi="Times New Roman" w:cs="Times New Roman"/>
          <w:sz w:val="24"/>
          <w:szCs w:val="24"/>
          <w:lang w:eastAsia="zh-CN"/>
        </w:rPr>
        <w:t>Zhotovitel dodá objednavateli realizac</w:t>
      </w:r>
      <w:r w:rsidR="00F3617B" w:rsidRPr="00D26535">
        <w:rPr>
          <w:rFonts w:ascii="Times New Roman" w:eastAsia="Times New Roman" w:hAnsi="Times New Roman" w:cs="Times New Roman"/>
          <w:sz w:val="24"/>
          <w:szCs w:val="24"/>
          <w:lang w:eastAsia="zh-CN"/>
        </w:rPr>
        <w:t>i</w:t>
      </w:r>
      <w:r w:rsidRPr="00D26535">
        <w:rPr>
          <w:rFonts w:ascii="Times New Roman" w:eastAsia="Times New Roman" w:hAnsi="Times New Roman" w:cs="Times New Roman"/>
          <w:sz w:val="24"/>
          <w:szCs w:val="24"/>
          <w:lang w:eastAsia="zh-CN"/>
        </w:rPr>
        <w:t xml:space="preserve"> DIO </w:t>
      </w:r>
      <w:r w:rsidR="00F3617B" w:rsidRPr="00D26535">
        <w:rPr>
          <w:rFonts w:ascii="Times New Roman" w:eastAsia="Times New Roman" w:hAnsi="Times New Roman" w:cs="Times New Roman"/>
          <w:sz w:val="24"/>
          <w:szCs w:val="24"/>
          <w:lang w:eastAsia="zh-CN"/>
        </w:rPr>
        <w:t xml:space="preserve"> za cenu  </w:t>
      </w:r>
      <w:r w:rsidR="00D26535" w:rsidRPr="00D26535">
        <w:rPr>
          <w:rFonts w:ascii="Times New Roman" w:eastAsia="Times New Roman" w:hAnsi="Times New Roman" w:cs="Times New Roman"/>
          <w:sz w:val="24"/>
          <w:szCs w:val="24"/>
          <w:lang w:eastAsia="zh-CN"/>
        </w:rPr>
        <w:t xml:space="preserve">kalkulovanou </w:t>
      </w:r>
      <w:r w:rsidR="00F3617B" w:rsidRPr="00D26535">
        <w:rPr>
          <w:rFonts w:ascii="Times New Roman" w:eastAsia="Times New Roman" w:hAnsi="Times New Roman" w:cs="Times New Roman"/>
          <w:sz w:val="24"/>
          <w:szCs w:val="24"/>
          <w:lang w:eastAsia="zh-CN"/>
        </w:rPr>
        <w:t>dle jednotkového ceníku</w:t>
      </w:r>
      <w:r w:rsidR="00D26535" w:rsidRPr="00D26535">
        <w:rPr>
          <w:rFonts w:ascii="Times New Roman" w:eastAsia="Times New Roman" w:hAnsi="Times New Roman" w:cs="Times New Roman"/>
          <w:sz w:val="24"/>
          <w:szCs w:val="24"/>
          <w:lang w:eastAsia="zh-CN"/>
        </w:rPr>
        <w:t>, který tvoří nedílnou součást této smlouvy</w:t>
      </w:r>
      <w:r w:rsidR="00C95E31">
        <w:rPr>
          <w:rFonts w:ascii="Times New Roman" w:eastAsia="Times New Roman" w:hAnsi="Times New Roman" w:cs="Times New Roman"/>
          <w:sz w:val="24"/>
          <w:szCs w:val="24"/>
          <w:lang w:eastAsia="zh-CN"/>
        </w:rPr>
        <w:t>.</w:t>
      </w:r>
    </w:p>
    <w:p w:rsidR="00C95E31" w:rsidRDefault="00D26535" w:rsidP="00C95E31">
      <w:pPr>
        <w:pStyle w:val="Odstavecseseznamem"/>
        <w:numPr>
          <w:ilvl w:val="0"/>
          <w:numId w:val="6"/>
        </w:numPr>
        <w:tabs>
          <w:tab w:val="clear" w:pos="0"/>
        </w:tabs>
        <w:suppressAutoHyphens/>
        <w:spacing w:after="0" w:line="240" w:lineRule="auto"/>
        <w:ind w:left="426" w:hanging="426"/>
        <w:jc w:val="both"/>
        <w:rPr>
          <w:rFonts w:ascii="Times New Roman" w:eastAsia="Times New Roman" w:hAnsi="Times New Roman" w:cs="Times New Roman"/>
          <w:sz w:val="24"/>
          <w:szCs w:val="24"/>
          <w:lang w:eastAsia="zh-CN"/>
        </w:rPr>
      </w:pPr>
      <w:r w:rsidRPr="00C95E31">
        <w:rPr>
          <w:rFonts w:ascii="Times New Roman" w:eastAsia="Times New Roman" w:hAnsi="Times New Roman" w:cs="Times New Roman"/>
          <w:sz w:val="24"/>
          <w:szCs w:val="24"/>
          <w:lang w:eastAsia="zh-CN"/>
        </w:rPr>
        <w:t>DPH bude účtována dle platného zákona o dani z přidané hodnoty.</w:t>
      </w:r>
    </w:p>
    <w:p w:rsidR="00D26535" w:rsidRPr="00C95E31" w:rsidRDefault="00D26535" w:rsidP="00C95E31">
      <w:pPr>
        <w:pStyle w:val="Odstavecseseznamem"/>
        <w:numPr>
          <w:ilvl w:val="0"/>
          <w:numId w:val="6"/>
        </w:numPr>
        <w:tabs>
          <w:tab w:val="clear" w:pos="0"/>
        </w:tabs>
        <w:suppressAutoHyphens/>
        <w:spacing w:after="0" w:line="240" w:lineRule="auto"/>
        <w:ind w:left="426" w:hanging="426"/>
        <w:jc w:val="both"/>
        <w:rPr>
          <w:rFonts w:ascii="Times New Roman" w:eastAsia="Times New Roman" w:hAnsi="Times New Roman" w:cs="Times New Roman"/>
          <w:sz w:val="24"/>
          <w:szCs w:val="24"/>
          <w:lang w:eastAsia="zh-CN"/>
        </w:rPr>
      </w:pPr>
      <w:r w:rsidRPr="00C95E31">
        <w:rPr>
          <w:rFonts w:ascii="Times New Roman" w:eastAsia="Times New Roman" w:hAnsi="Times New Roman" w:cs="Times New Roman"/>
          <w:sz w:val="24"/>
          <w:szCs w:val="24"/>
          <w:lang w:eastAsia="zh-CN"/>
        </w:rPr>
        <w:lastRenderedPageBreak/>
        <w:t>Cena díla nebude zvyšována z titulu inflace ani kurzovních rozdílů.</w:t>
      </w:r>
    </w:p>
    <w:p w:rsidR="00D26535" w:rsidRDefault="00D26535" w:rsidP="00D26535">
      <w:pPr>
        <w:suppressAutoHyphens/>
        <w:autoSpaceDE w:val="0"/>
        <w:spacing w:after="0" w:line="240" w:lineRule="auto"/>
        <w:ind w:left="360"/>
        <w:jc w:val="center"/>
        <w:rPr>
          <w:rFonts w:ascii="Times New Roman" w:eastAsia="Times New Roman" w:hAnsi="Times New Roman" w:cs="Times New Roman"/>
          <w:b/>
          <w:bCs/>
          <w:sz w:val="24"/>
          <w:szCs w:val="24"/>
          <w:lang w:eastAsia="zh-CN"/>
        </w:rPr>
      </w:pPr>
    </w:p>
    <w:p w:rsidR="00D26535" w:rsidRPr="00D26535" w:rsidRDefault="00D26535" w:rsidP="00D26535">
      <w:pPr>
        <w:suppressAutoHyphens/>
        <w:autoSpaceDE w:val="0"/>
        <w:spacing w:after="0" w:line="240" w:lineRule="auto"/>
        <w:ind w:left="360"/>
        <w:jc w:val="center"/>
        <w:rPr>
          <w:rFonts w:ascii="Times New Roman" w:eastAsia="Times New Roman" w:hAnsi="Times New Roman" w:cs="Times New Roman"/>
          <w:sz w:val="24"/>
          <w:szCs w:val="24"/>
          <w:lang w:eastAsia="zh-CN"/>
        </w:rPr>
      </w:pPr>
      <w:r w:rsidRPr="00D26535">
        <w:rPr>
          <w:rFonts w:ascii="Times New Roman" w:eastAsia="Times New Roman" w:hAnsi="Times New Roman" w:cs="Times New Roman"/>
          <w:b/>
          <w:bCs/>
          <w:sz w:val="24"/>
          <w:szCs w:val="24"/>
          <w:lang w:eastAsia="zh-CN"/>
        </w:rPr>
        <w:t>Článek I</w:t>
      </w:r>
      <w:r>
        <w:rPr>
          <w:rFonts w:ascii="Times New Roman" w:eastAsia="Times New Roman" w:hAnsi="Times New Roman" w:cs="Times New Roman"/>
          <w:b/>
          <w:bCs/>
          <w:sz w:val="24"/>
          <w:szCs w:val="24"/>
          <w:lang w:eastAsia="zh-CN"/>
        </w:rPr>
        <w:t>II</w:t>
      </w:r>
      <w:r w:rsidRPr="00D26535">
        <w:rPr>
          <w:rFonts w:ascii="Times New Roman" w:eastAsia="Times New Roman" w:hAnsi="Times New Roman" w:cs="Times New Roman"/>
          <w:b/>
          <w:bCs/>
          <w:sz w:val="24"/>
          <w:szCs w:val="24"/>
          <w:lang w:eastAsia="zh-CN"/>
        </w:rPr>
        <w:t>. - Platební podmínky</w:t>
      </w:r>
    </w:p>
    <w:p w:rsidR="00D26535" w:rsidRPr="00D26535" w:rsidRDefault="00D26535" w:rsidP="00D26535">
      <w:pPr>
        <w:suppressAutoHyphens/>
        <w:autoSpaceDE w:val="0"/>
        <w:spacing w:after="0" w:line="240" w:lineRule="auto"/>
        <w:jc w:val="both"/>
        <w:rPr>
          <w:rFonts w:ascii="Times New Roman" w:eastAsia="Times New Roman" w:hAnsi="Times New Roman" w:cs="Times New Roman"/>
          <w:sz w:val="24"/>
          <w:szCs w:val="24"/>
          <w:lang w:eastAsia="zh-CN"/>
        </w:rPr>
      </w:pPr>
    </w:p>
    <w:p w:rsidR="00C95E31" w:rsidRDefault="00D26535" w:rsidP="00C95E31">
      <w:pPr>
        <w:numPr>
          <w:ilvl w:val="0"/>
          <w:numId w:val="7"/>
        </w:numPr>
        <w:tabs>
          <w:tab w:val="clear" w:pos="0"/>
        </w:tabs>
        <w:suppressAutoHyphens/>
        <w:spacing w:after="0" w:line="240" w:lineRule="auto"/>
        <w:ind w:left="426" w:hanging="426"/>
        <w:jc w:val="both"/>
        <w:rPr>
          <w:rFonts w:ascii="Times New Roman" w:eastAsia="Times New Roman" w:hAnsi="Times New Roman" w:cs="Times New Roman"/>
          <w:sz w:val="24"/>
          <w:szCs w:val="24"/>
          <w:lang w:eastAsia="zh-CN"/>
        </w:rPr>
      </w:pPr>
      <w:r w:rsidRPr="00D26535">
        <w:rPr>
          <w:rFonts w:ascii="Times New Roman" w:eastAsia="Times New Roman" w:hAnsi="Times New Roman" w:cs="Times New Roman"/>
          <w:sz w:val="24"/>
          <w:szCs w:val="24"/>
          <w:lang w:eastAsia="zh-CN"/>
        </w:rPr>
        <w:t>Objednatel prohlašuje, že má zajištěny finanční prostředky na úhradu díla.</w:t>
      </w:r>
    </w:p>
    <w:p w:rsidR="00D26535" w:rsidRPr="00053D9D" w:rsidRDefault="00D26535" w:rsidP="00D26535">
      <w:pPr>
        <w:numPr>
          <w:ilvl w:val="0"/>
          <w:numId w:val="7"/>
        </w:numPr>
        <w:tabs>
          <w:tab w:val="clear" w:pos="0"/>
        </w:tabs>
        <w:suppressAutoHyphens/>
        <w:spacing w:after="0" w:line="240" w:lineRule="auto"/>
        <w:ind w:left="426" w:hanging="426"/>
        <w:jc w:val="both"/>
        <w:rPr>
          <w:rFonts w:ascii="Times New Roman" w:eastAsia="Times New Roman" w:hAnsi="Times New Roman" w:cs="Times New Roman"/>
          <w:sz w:val="24"/>
          <w:szCs w:val="24"/>
          <w:lang w:eastAsia="zh-CN"/>
        </w:rPr>
      </w:pPr>
      <w:r w:rsidRPr="00D26535">
        <w:rPr>
          <w:rFonts w:ascii="Times New Roman" w:eastAsia="Times New Roman" w:hAnsi="Times New Roman" w:cs="Times New Roman"/>
          <w:sz w:val="24"/>
          <w:szCs w:val="24"/>
          <w:lang w:eastAsia="zh-CN"/>
        </w:rPr>
        <w:t>Smluvní strany se dohodly, že objednatel nebude poskytovat zálohu. Provedené práce budou objednatelem hrazeny</w:t>
      </w:r>
      <w:r w:rsidR="00C95E31">
        <w:rPr>
          <w:rFonts w:ascii="Times New Roman" w:eastAsia="Times New Roman" w:hAnsi="Times New Roman" w:cs="Times New Roman"/>
          <w:sz w:val="24"/>
          <w:szCs w:val="24"/>
          <w:lang w:eastAsia="zh-CN"/>
        </w:rPr>
        <w:t xml:space="preserve"> dle skutečně realizovaného dopravně inženýrského opatření v daném měsíci,</w:t>
      </w:r>
      <w:r w:rsidRPr="00D26535">
        <w:rPr>
          <w:rFonts w:ascii="Times New Roman" w:eastAsia="Times New Roman" w:hAnsi="Times New Roman" w:cs="Times New Roman"/>
          <w:sz w:val="24"/>
          <w:szCs w:val="24"/>
          <w:lang w:eastAsia="zh-CN"/>
        </w:rPr>
        <w:t xml:space="preserve"> na podkladě měsíčních daňových dokladů zhotovitele, vystavených na základě odsouhlasených soupisů skutečně provedených prací TDO. Soupis skutečně provedených prací předloží zhotovitel TDO k odsouhlasení vždy do pátého dne následujícího kalendářního měsíce za uplynulé uskutečněné zdanitelné plnění. Po odsouhlasení ze strany TDO vystaví zhotovitel do dvou pracovních dnů daňový doklad. Smluvní strany se dohodly na postupném dílčím způsobu plnění vždy k poslednímu dni toho kterého měsíce. Splatnost daňových dokladů je dohodnuta na 14 dnů od jejich doručení.</w:t>
      </w:r>
    </w:p>
    <w:p w:rsidR="00053D9D" w:rsidRPr="00053D9D" w:rsidRDefault="00053D9D" w:rsidP="00053D9D">
      <w:pPr>
        <w:numPr>
          <w:ilvl w:val="0"/>
          <w:numId w:val="3"/>
        </w:numPr>
        <w:suppressAutoHyphens/>
        <w:spacing w:after="0" w:line="240" w:lineRule="auto"/>
        <w:ind w:left="393" w:hanging="418"/>
        <w:jc w:val="both"/>
        <w:rPr>
          <w:rFonts w:ascii="Times New Roman" w:eastAsia="Times New Roman" w:hAnsi="Times New Roman" w:cs="Calibri"/>
          <w:sz w:val="24"/>
          <w:szCs w:val="24"/>
          <w:lang w:eastAsia="zh-CN"/>
        </w:rPr>
      </w:pPr>
      <w:r w:rsidRPr="00053D9D">
        <w:rPr>
          <w:rFonts w:ascii="Times New Roman" w:eastAsia="Times New Roman" w:hAnsi="Times New Roman" w:cs="Calibri"/>
          <w:sz w:val="24"/>
          <w:szCs w:val="24"/>
          <w:lang w:eastAsia="zh-CN"/>
        </w:rPr>
        <w:t xml:space="preserve">Daňové doklady vystavené zhotovitelem musí obsahovat veškeré náležitosti obsažené v § 28 zákona o DPH č. 235/2004 Sb.  a jiných obecně závazných předpisů. Jsou-li součástí zdanitelného plnění uvedeného na daňovém dokladu plnění s různými sazbami daně, popř. osvobozené od daně, musí být na tomto dokladu uvedeny základy daně a výše daně odděleně podle stanovených sazeb nebo osvobození od daně, pokud tento zákon nestanoví jinak. </w:t>
      </w:r>
    </w:p>
    <w:p w:rsidR="00053D9D" w:rsidRPr="00053D9D" w:rsidRDefault="00053D9D" w:rsidP="00053D9D">
      <w:pPr>
        <w:numPr>
          <w:ilvl w:val="0"/>
          <w:numId w:val="3"/>
        </w:numPr>
        <w:suppressAutoHyphens/>
        <w:spacing w:after="0" w:line="240" w:lineRule="auto"/>
        <w:ind w:left="393" w:hanging="418"/>
        <w:jc w:val="both"/>
        <w:rPr>
          <w:rFonts w:ascii="Times New Roman" w:eastAsia="Times New Roman" w:hAnsi="Times New Roman" w:cs="Calibri"/>
          <w:sz w:val="24"/>
          <w:szCs w:val="24"/>
          <w:lang w:eastAsia="zh-CN"/>
        </w:rPr>
      </w:pPr>
      <w:r w:rsidRPr="00053D9D">
        <w:rPr>
          <w:rFonts w:ascii="Times New Roman" w:eastAsia="Times New Roman" w:hAnsi="Times New Roman" w:cs="Calibri"/>
          <w:sz w:val="24"/>
          <w:szCs w:val="24"/>
          <w:lang w:eastAsia="zh-CN"/>
        </w:rPr>
        <w:t>V případě, že bude faktura neúplná nebo bude obsahovat vady či chybné údaje, je objednatel oprávněn fakturu ve lhůtě splatnosti odeslat zpět zhotoviteli s vyznačením vad. Pro novou fakturu běží nová lhůta splatnosti.</w:t>
      </w:r>
    </w:p>
    <w:p w:rsidR="004F3017" w:rsidRPr="00687281" w:rsidRDefault="004F3017" w:rsidP="004F3017">
      <w:pPr>
        <w:pStyle w:val="Odstavecseseznamem"/>
        <w:ind w:left="0"/>
        <w:jc w:val="both"/>
        <w:rPr>
          <w:rFonts w:ascii="Times New Roman" w:hAnsi="Times New Roman" w:cs="Times New Roman"/>
          <w:sz w:val="24"/>
          <w:szCs w:val="24"/>
        </w:rPr>
      </w:pPr>
    </w:p>
    <w:p w:rsidR="00053D9D" w:rsidRPr="00053D9D" w:rsidRDefault="00053D9D" w:rsidP="00053D9D">
      <w:pPr>
        <w:suppressAutoHyphens/>
        <w:autoSpaceDE w:val="0"/>
        <w:spacing w:after="0" w:line="240" w:lineRule="auto"/>
        <w:ind w:left="709" w:hanging="709"/>
        <w:jc w:val="center"/>
        <w:rPr>
          <w:rFonts w:ascii="Times New Roman" w:eastAsia="Times New Roman" w:hAnsi="Times New Roman" w:cs="Times New Roman"/>
          <w:sz w:val="24"/>
          <w:szCs w:val="24"/>
          <w:lang w:eastAsia="zh-CN"/>
        </w:rPr>
      </w:pPr>
      <w:r w:rsidRPr="00053D9D">
        <w:rPr>
          <w:rFonts w:ascii="Times New Roman" w:eastAsia="Times New Roman" w:hAnsi="Times New Roman" w:cs="Times New Roman"/>
          <w:b/>
          <w:sz w:val="24"/>
          <w:szCs w:val="24"/>
          <w:lang w:eastAsia="zh-CN"/>
        </w:rPr>
        <w:t xml:space="preserve">Článek </w:t>
      </w:r>
      <w:r>
        <w:rPr>
          <w:rFonts w:ascii="Times New Roman" w:eastAsia="Times New Roman" w:hAnsi="Times New Roman" w:cs="Times New Roman"/>
          <w:b/>
          <w:sz w:val="24"/>
          <w:szCs w:val="24"/>
          <w:lang w:eastAsia="zh-CN"/>
        </w:rPr>
        <w:t>I</w:t>
      </w:r>
      <w:r w:rsidRPr="00053D9D">
        <w:rPr>
          <w:rFonts w:ascii="Times New Roman" w:eastAsia="Times New Roman" w:hAnsi="Times New Roman" w:cs="Times New Roman"/>
          <w:b/>
          <w:sz w:val="24"/>
          <w:szCs w:val="24"/>
          <w:lang w:eastAsia="zh-CN"/>
        </w:rPr>
        <w:t xml:space="preserve">V. - </w:t>
      </w:r>
      <w:r w:rsidRPr="00053D9D">
        <w:rPr>
          <w:rFonts w:ascii="Times New Roman" w:eastAsia="Times New Roman" w:hAnsi="Times New Roman" w:cs="Times New Roman"/>
          <w:b/>
          <w:bCs/>
          <w:sz w:val="24"/>
          <w:szCs w:val="24"/>
          <w:lang w:eastAsia="zh-CN"/>
        </w:rPr>
        <w:t xml:space="preserve"> Čas plnění</w:t>
      </w:r>
    </w:p>
    <w:p w:rsidR="00053D9D" w:rsidRPr="00053D9D" w:rsidRDefault="00053D9D" w:rsidP="00053D9D">
      <w:pPr>
        <w:suppressAutoHyphens/>
        <w:autoSpaceDE w:val="0"/>
        <w:spacing w:after="0" w:line="240" w:lineRule="auto"/>
        <w:jc w:val="both"/>
        <w:rPr>
          <w:rFonts w:ascii="Times New Roman" w:eastAsia="Times New Roman" w:hAnsi="Times New Roman" w:cs="Times New Roman"/>
          <w:sz w:val="24"/>
          <w:szCs w:val="24"/>
          <w:lang w:eastAsia="zh-CN"/>
        </w:rPr>
      </w:pPr>
      <w:r w:rsidRPr="00053D9D">
        <w:rPr>
          <w:rFonts w:ascii="Times New Roman" w:eastAsia="Times New Roman" w:hAnsi="Times New Roman" w:cs="Times New Roman"/>
          <w:sz w:val="24"/>
          <w:szCs w:val="24"/>
          <w:lang w:eastAsia="zh-CN"/>
        </w:rPr>
        <w:tab/>
      </w:r>
      <w:r w:rsidRPr="00053D9D">
        <w:rPr>
          <w:rFonts w:ascii="Times New Roman" w:eastAsia="Times New Roman" w:hAnsi="Times New Roman" w:cs="Times New Roman"/>
          <w:sz w:val="24"/>
          <w:szCs w:val="24"/>
          <w:lang w:eastAsia="zh-CN"/>
        </w:rPr>
        <w:tab/>
      </w:r>
      <w:r w:rsidRPr="00053D9D">
        <w:rPr>
          <w:rFonts w:ascii="Times New Roman" w:eastAsia="Times New Roman" w:hAnsi="Times New Roman" w:cs="Times New Roman"/>
          <w:sz w:val="24"/>
          <w:szCs w:val="24"/>
          <w:lang w:eastAsia="zh-CN"/>
        </w:rPr>
        <w:tab/>
      </w:r>
      <w:r w:rsidRPr="00053D9D">
        <w:rPr>
          <w:rFonts w:ascii="Times New Roman" w:eastAsia="Times New Roman" w:hAnsi="Times New Roman" w:cs="Times New Roman"/>
          <w:sz w:val="24"/>
          <w:szCs w:val="24"/>
          <w:lang w:eastAsia="zh-CN"/>
        </w:rPr>
        <w:tab/>
      </w:r>
      <w:r w:rsidRPr="00053D9D">
        <w:rPr>
          <w:rFonts w:ascii="Times New Roman" w:eastAsia="Times New Roman" w:hAnsi="Times New Roman" w:cs="Times New Roman"/>
          <w:sz w:val="24"/>
          <w:szCs w:val="24"/>
          <w:lang w:eastAsia="zh-CN"/>
        </w:rPr>
        <w:tab/>
      </w:r>
      <w:r w:rsidRPr="00053D9D">
        <w:rPr>
          <w:rFonts w:ascii="Times New Roman" w:eastAsia="Times New Roman" w:hAnsi="Times New Roman" w:cs="Times New Roman"/>
          <w:sz w:val="24"/>
          <w:szCs w:val="24"/>
          <w:lang w:eastAsia="zh-CN"/>
        </w:rPr>
        <w:tab/>
      </w:r>
    </w:p>
    <w:p w:rsidR="00053D9D" w:rsidRPr="00053D9D" w:rsidRDefault="00053D9D" w:rsidP="00053D9D">
      <w:pPr>
        <w:pStyle w:val="Odstavecseseznamem"/>
        <w:numPr>
          <w:ilvl w:val="0"/>
          <w:numId w:val="11"/>
        </w:numPr>
        <w:suppressAutoHyphens/>
        <w:spacing w:after="0" w:line="240" w:lineRule="auto"/>
        <w:jc w:val="both"/>
        <w:rPr>
          <w:rFonts w:ascii="Times New Roman" w:eastAsia="Times New Roman" w:hAnsi="Times New Roman" w:cs="Times New Roman"/>
          <w:sz w:val="24"/>
          <w:szCs w:val="24"/>
          <w:lang w:eastAsia="zh-CN"/>
        </w:rPr>
      </w:pPr>
      <w:r w:rsidRPr="00053D9D">
        <w:rPr>
          <w:rFonts w:ascii="Times New Roman" w:eastAsia="Times New Roman" w:hAnsi="Times New Roman" w:cs="Times New Roman"/>
          <w:sz w:val="24"/>
          <w:szCs w:val="24"/>
          <w:lang w:eastAsia="zh-CN"/>
        </w:rPr>
        <w:t>Zhotovitel se zavazuje provést dílo v termínu:</w:t>
      </w:r>
      <w:r>
        <w:rPr>
          <w:rFonts w:ascii="Times New Roman" w:eastAsia="Times New Roman" w:hAnsi="Times New Roman" w:cs="Times New Roman"/>
          <w:sz w:val="24"/>
          <w:szCs w:val="24"/>
          <w:lang w:eastAsia="zh-CN"/>
        </w:rPr>
        <w:t xml:space="preserve"> po dobu realizace stavby, předpoklad realizace je</w:t>
      </w:r>
      <w:r w:rsidR="009F6F0B">
        <w:rPr>
          <w:rFonts w:ascii="Times New Roman" w:eastAsia="Times New Roman" w:hAnsi="Times New Roman" w:cs="Times New Roman"/>
          <w:sz w:val="24"/>
          <w:szCs w:val="24"/>
          <w:lang w:eastAsia="zh-CN"/>
        </w:rPr>
        <w:t xml:space="preserve"> 150 kalendářních dnů se zahájením stavby</w:t>
      </w:r>
      <w:r>
        <w:rPr>
          <w:rFonts w:ascii="Times New Roman" w:eastAsia="Times New Roman" w:hAnsi="Times New Roman" w:cs="Times New Roman"/>
          <w:sz w:val="24"/>
          <w:szCs w:val="24"/>
          <w:lang w:eastAsia="zh-CN"/>
        </w:rPr>
        <w:t xml:space="preserve"> 9.5.2018</w:t>
      </w:r>
      <w:r w:rsidR="009F6F0B">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p>
    <w:p w:rsidR="000B09DF" w:rsidRPr="00687281" w:rsidRDefault="00053D9D" w:rsidP="00053D9D">
      <w:pPr>
        <w:pStyle w:val="Odstavecseseznamem"/>
        <w:rPr>
          <w:rFonts w:ascii="Times New Roman" w:hAnsi="Times New Roman" w:cs="Times New Roman"/>
          <w:sz w:val="24"/>
          <w:szCs w:val="24"/>
        </w:rPr>
      </w:pPr>
      <w:r w:rsidRPr="00053D9D">
        <w:rPr>
          <w:rFonts w:ascii="Times New Roman" w:eastAsia="Times New Roman" w:hAnsi="Times New Roman" w:cs="Times New Roman"/>
          <w:sz w:val="24"/>
          <w:szCs w:val="24"/>
          <w:lang w:eastAsia="zh-CN"/>
        </w:rPr>
        <w:tab/>
      </w:r>
    </w:p>
    <w:p w:rsidR="00131F6C" w:rsidRPr="00131F6C" w:rsidRDefault="00131F6C" w:rsidP="00131F6C">
      <w:pPr>
        <w:suppressAutoHyphens/>
        <w:autoSpaceDE w:val="0"/>
        <w:spacing w:after="0" w:line="240" w:lineRule="auto"/>
        <w:jc w:val="center"/>
        <w:rPr>
          <w:rFonts w:ascii="Times New Roman" w:eastAsia="Times New Roman" w:hAnsi="Times New Roman" w:cs="Times New Roman"/>
          <w:sz w:val="24"/>
          <w:szCs w:val="24"/>
          <w:lang w:eastAsia="zh-CN"/>
        </w:rPr>
      </w:pPr>
      <w:r w:rsidRPr="00131F6C">
        <w:rPr>
          <w:rFonts w:ascii="Times New Roman" w:eastAsia="Times New Roman" w:hAnsi="Times New Roman" w:cs="Times New Roman"/>
          <w:b/>
          <w:bCs/>
          <w:sz w:val="24"/>
          <w:szCs w:val="24"/>
          <w:lang w:eastAsia="zh-CN"/>
        </w:rPr>
        <w:t>Článek V. -  Základní podmínky provedení díla</w:t>
      </w:r>
    </w:p>
    <w:p w:rsidR="00131F6C" w:rsidRPr="00131F6C" w:rsidRDefault="00131F6C" w:rsidP="00131F6C">
      <w:pPr>
        <w:suppressAutoHyphens/>
        <w:autoSpaceDE w:val="0"/>
        <w:spacing w:after="0" w:line="240" w:lineRule="auto"/>
        <w:jc w:val="both"/>
        <w:rPr>
          <w:rFonts w:ascii="Times New Roman" w:eastAsia="Times New Roman" w:hAnsi="Times New Roman" w:cs="Times New Roman"/>
          <w:sz w:val="24"/>
          <w:szCs w:val="24"/>
          <w:lang w:eastAsia="zh-CN"/>
        </w:rPr>
      </w:pPr>
    </w:p>
    <w:p w:rsidR="00131F6C" w:rsidRDefault="00131F6C" w:rsidP="00131F6C">
      <w:pPr>
        <w:numPr>
          <w:ilvl w:val="0"/>
          <w:numId w:val="12"/>
        </w:numPr>
        <w:suppressAutoHyphens/>
        <w:autoSpaceDE w:val="0"/>
        <w:spacing w:after="0" w:line="240" w:lineRule="auto"/>
        <w:ind w:left="426" w:hanging="426"/>
        <w:jc w:val="both"/>
        <w:rPr>
          <w:rFonts w:ascii="Times New Roman" w:eastAsia="Times New Roman" w:hAnsi="Times New Roman" w:cs="Times New Roman"/>
          <w:sz w:val="24"/>
          <w:szCs w:val="24"/>
          <w:lang w:eastAsia="zh-CN"/>
        </w:rPr>
      </w:pPr>
      <w:r w:rsidRPr="00131F6C">
        <w:rPr>
          <w:rFonts w:ascii="Times New Roman" w:eastAsia="Times New Roman" w:hAnsi="Times New Roman" w:cs="Times New Roman"/>
          <w:sz w:val="24"/>
          <w:szCs w:val="24"/>
          <w:lang w:eastAsia="zh-CN"/>
        </w:rPr>
        <w:t xml:space="preserve">Zhotovitel přebírá v plném rozsahu odpovědnost za vlastní řízení postupu prací. Odpovídá za provádění prací ve vyžadované kvalitě a stanovených termínech. Práce budou prováděny v souladu s podmínkami, stanovisky a vyjádřeními dotčených orgánů státní správy i samosprávy, dotčenými správci inženýrských sítí, stanovenými i během realizace zakázky. </w:t>
      </w:r>
    </w:p>
    <w:p w:rsidR="00131F6C" w:rsidRDefault="00131F6C" w:rsidP="00131F6C">
      <w:pPr>
        <w:numPr>
          <w:ilvl w:val="0"/>
          <w:numId w:val="12"/>
        </w:numPr>
        <w:suppressAutoHyphens/>
        <w:autoSpaceDE w:val="0"/>
        <w:spacing w:after="0" w:line="240" w:lineRule="auto"/>
        <w:ind w:left="426" w:hanging="426"/>
        <w:jc w:val="both"/>
        <w:rPr>
          <w:rFonts w:ascii="Times New Roman" w:eastAsia="Times New Roman" w:hAnsi="Times New Roman" w:cs="Times New Roman"/>
          <w:sz w:val="24"/>
          <w:szCs w:val="24"/>
          <w:lang w:eastAsia="zh-CN"/>
        </w:rPr>
      </w:pPr>
      <w:r w:rsidRPr="00131F6C">
        <w:rPr>
          <w:rFonts w:ascii="Times New Roman" w:eastAsia="Times New Roman" w:hAnsi="Times New Roman" w:cs="Times New Roman"/>
          <w:sz w:val="24"/>
          <w:szCs w:val="24"/>
          <w:lang w:eastAsia="zh-CN"/>
        </w:rPr>
        <w:t>Zhotovitel se zavazuje dodržovat bezpečnostní, zdravotní, hygienické, požární a ekologické předpisy na staveništi, zajistí si vlastní dozor nad bezpečností práce ve smyslu zákona č. 309/2006 Sb. a nařízení vlády č. 591/2006 Sb. a soustavnou kontrolu nad bezpečností práce při činnosti na staveništi ve smyslu příslušných ustanovení Zákoníku práce, v platném znění a je povinen zabezpečit veškeré své zaměstnance osobními ochrannými pracovními pomůckami. Plnění těchto povinností je zahrnuto v ceně díla.</w:t>
      </w:r>
      <w:r>
        <w:rPr>
          <w:rFonts w:ascii="Times New Roman" w:eastAsia="Times New Roman" w:hAnsi="Times New Roman" w:cs="Times New Roman"/>
          <w:sz w:val="24"/>
          <w:szCs w:val="24"/>
          <w:lang w:eastAsia="zh-CN"/>
        </w:rPr>
        <w:t xml:space="preserve"> </w:t>
      </w:r>
    </w:p>
    <w:p w:rsidR="004F3017" w:rsidRPr="00131F6C" w:rsidRDefault="00131F6C" w:rsidP="00131F6C">
      <w:pPr>
        <w:numPr>
          <w:ilvl w:val="0"/>
          <w:numId w:val="12"/>
        </w:numPr>
        <w:suppressAutoHyphens/>
        <w:autoSpaceDE w:val="0"/>
        <w:spacing w:after="0" w:line="240" w:lineRule="auto"/>
        <w:ind w:left="426" w:hanging="426"/>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Realizace DIO bude provedena v souladu s platnými předpisy, TP, TPK a ČSN.</w:t>
      </w:r>
    </w:p>
    <w:p w:rsidR="004F3017" w:rsidRPr="00687281" w:rsidRDefault="004F3017" w:rsidP="00571DE3">
      <w:pPr>
        <w:pStyle w:val="Odstavecseseznamem"/>
        <w:rPr>
          <w:rFonts w:ascii="Times New Roman" w:hAnsi="Times New Roman" w:cs="Times New Roman"/>
          <w:sz w:val="24"/>
          <w:szCs w:val="24"/>
        </w:rPr>
      </w:pPr>
    </w:p>
    <w:p w:rsidR="006F0E45" w:rsidRDefault="006F0E45" w:rsidP="00131F6C">
      <w:pPr>
        <w:suppressAutoHyphens/>
        <w:autoSpaceDE w:val="0"/>
        <w:spacing w:after="0" w:line="240" w:lineRule="auto"/>
        <w:jc w:val="center"/>
        <w:rPr>
          <w:rFonts w:ascii="Times New Roman" w:eastAsia="Times New Roman" w:hAnsi="Times New Roman" w:cs="Times New Roman"/>
          <w:b/>
          <w:bCs/>
          <w:sz w:val="24"/>
          <w:szCs w:val="24"/>
          <w:lang w:eastAsia="zh-CN"/>
        </w:rPr>
      </w:pPr>
    </w:p>
    <w:p w:rsidR="00131F6C" w:rsidRPr="00131F6C" w:rsidRDefault="00131F6C" w:rsidP="00131F6C">
      <w:pPr>
        <w:suppressAutoHyphens/>
        <w:autoSpaceDE w:val="0"/>
        <w:spacing w:after="0" w:line="240" w:lineRule="auto"/>
        <w:jc w:val="center"/>
        <w:rPr>
          <w:rFonts w:ascii="Times New Roman" w:eastAsia="Times New Roman" w:hAnsi="Times New Roman" w:cs="Times New Roman"/>
          <w:sz w:val="24"/>
          <w:szCs w:val="24"/>
          <w:lang w:eastAsia="zh-CN"/>
        </w:rPr>
      </w:pPr>
      <w:r w:rsidRPr="00131F6C">
        <w:rPr>
          <w:rFonts w:ascii="Times New Roman" w:eastAsia="Times New Roman" w:hAnsi="Times New Roman" w:cs="Times New Roman"/>
          <w:b/>
          <w:bCs/>
          <w:sz w:val="24"/>
          <w:szCs w:val="24"/>
          <w:lang w:eastAsia="zh-CN"/>
        </w:rPr>
        <w:lastRenderedPageBreak/>
        <w:t xml:space="preserve">Článek </w:t>
      </w:r>
      <w:r>
        <w:rPr>
          <w:rFonts w:ascii="Times New Roman" w:eastAsia="Times New Roman" w:hAnsi="Times New Roman" w:cs="Times New Roman"/>
          <w:b/>
          <w:bCs/>
          <w:sz w:val="24"/>
          <w:szCs w:val="24"/>
          <w:lang w:eastAsia="zh-CN"/>
        </w:rPr>
        <w:t>VI</w:t>
      </w:r>
      <w:r w:rsidRPr="00131F6C">
        <w:rPr>
          <w:rFonts w:ascii="Times New Roman" w:eastAsia="Times New Roman" w:hAnsi="Times New Roman" w:cs="Times New Roman"/>
          <w:b/>
          <w:bCs/>
          <w:sz w:val="24"/>
          <w:szCs w:val="24"/>
          <w:lang w:eastAsia="zh-CN"/>
        </w:rPr>
        <w:t>. - Odstoupení od smlouvy</w:t>
      </w:r>
    </w:p>
    <w:p w:rsidR="00131F6C" w:rsidRPr="00131F6C" w:rsidRDefault="00131F6C" w:rsidP="00131F6C">
      <w:pPr>
        <w:suppressAutoHyphens/>
        <w:autoSpaceDE w:val="0"/>
        <w:spacing w:after="0" w:line="240" w:lineRule="auto"/>
        <w:jc w:val="both"/>
        <w:rPr>
          <w:rFonts w:ascii="Times New Roman" w:eastAsia="Times New Roman" w:hAnsi="Times New Roman" w:cs="Times New Roman"/>
          <w:sz w:val="24"/>
          <w:szCs w:val="24"/>
          <w:lang w:eastAsia="zh-CN"/>
        </w:rPr>
      </w:pPr>
    </w:p>
    <w:p w:rsidR="00131F6C" w:rsidRPr="00131F6C" w:rsidRDefault="00131F6C" w:rsidP="00131F6C">
      <w:pPr>
        <w:suppressAutoHyphens/>
        <w:autoSpaceDE w:val="0"/>
        <w:spacing w:after="0" w:line="240" w:lineRule="auto"/>
        <w:jc w:val="both"/>
        <w:rPr>
          <w:rFonts w:ascii="Times New Roman" w:eastAsia="Times New Roman" w:hAnsi="Times New Roman" w:cs="Times New Roman"/>
          <w:sz w:val="24"/>
          <w:szCs w:val="24"/>
          <w:lang w:eastAsia="zh-CN"/>
        </w:rPr>
      </w:pPr>
    </w:p>
    <w:p w:rsidR="00131F6C" w:rsidRPr="00131F6C" w:rsidRDefault="00131F6C" w:rsidP="006F0E45">
      <w:pPr>
        <w:numPr>
          <w:ilvl w:val="0"/>
          <w:numId w:val="13"/>
        </w:numPr>
        <w:suppressAutoHyphens/>
        <w:autoSpaceDE w:val="0"/>
        <w:spacing w:after="0" w:line="240" w:lineRule="auto"/>
        <w:jc w:val="both"/>
        <w:rPr>
          <w:rFonts w:ascii="Times New Roman" w:eastAsia="Times New Roman" w:hAnsi="Times New Roman" w:cs="Times New Roman"/>
          <w:sz w:val="24"/>
          <w:szCs w:val="24"/>
          <w:lang w:eastAsia="zh-CN"/>
        </w:rPr>
      </w:pPr>
      <w:r w:rsidRPr="00131F6C">
        <w:rPr>
          <w:rFonts w:ascii="Times New Roman" w:eastAsia="Times New Roman" w:hAnsi="Times New Roman" w:cs="Times New Roman"/>
          <w:sz w:val="24"/>
          <w:szCs w:val="24"/>
          <w:lang w:eastAsia="zh-CN"/>
        </w:rPr>
        <w:t>Objednatel může odstoupit od této smlouvy zejména tehdy, nejsou-li řádně plněny zhotovitelem jeho povinnosti vyplývající z této smlouvy a v dalších případech stanovených zákonem nebo sjednaných touto smlouvou.</w:t>
      </w:r>
    </w:p>
    <w:p w:rsidR="00131F6C" w:rsidRPr="00131F6C" w:rsidRDefault="00131F6C" w:rsidP="00131F6C">
      <w:pPr>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131F6C">
        <w:rPr>
          <w:rFonts w:ascii="Times New Roman" w:eastAsia="Times New Roman" w:hAnsi="Times New Roman" w:cs="Times New Roman"/>
          <w:sz w:val="24"/>
          <w:szCs w:val="24"/>
          <w:lang w:eastAsia="zh-CN"/>
        </w:rPr>
        <w:t>Odstoupit může objednatel zejména v případě , že :</w:t>
      </w:r>
    </w:p>
    <w:p w:rsidR="00131F6C" w:rsidRPr="00131F6C" w:rsidRDefault="00131F6C" w:rsidP="00131F6C">
      <w:pPr>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131F6C">
        <w:rPr>
          <w:rFonts w:ascii="Times New Roman" w:eastAsia="Times New Roman" w:hAnsi="Times New Roman" w:cs="Times New Roman"/>
          <w:sz w:val="24"/>
          <w:szCs w:val="24"/>
          <w:lang w:eastAsia="zh-CN"/>
        </w:rPr>
        <w:t>a) proti zhotoviteli bylo zahájeno insolvenční řízení nebo vstoupil do likvidace</w:t>
      </w:r>
    </w:p>
    <w:p w:rsidR="00131F6C" w:rsidRPr="00131F6C" w:rsidRDefault="00131F6C" w:rsidP="00131F6C">
      <w:pPr>
        <w:suppressAutoHyphens/>
        <w:autoSpaceDE w:val="0"/>
        <w:spacing w:after="0" w:line="240" w:lineRule="auto"/>
        <w:ind w:left="993" w:hanging="273"/>
        <w:jc w:val="both"/>
        <w:rPr>
          <w:rFonts w:ascii="Times New Roman" w:eastAsia="Times New Roman" w:hAnsi="Times New Roman" w:cs="Times New Roman"/>
          <w:sz w:val="24"/>
          <w:szCs w:val="24"/>
          <w:lang w:eastAsia="zh-CN"/>
        </w:rPr>
      </w:pPr>
      <w:r w:rsidRPr="00131F6C">
        <w:rPr>
          <w:rFonts w:ascii="Times New Roman" w:eastAsia="Times New Roman" w:hAnsi="Times New Roman" w:cs="Times New Roman"/>
          <w:sz w:val="24"/>
          <w:szCs w:val="24"/>
          <w:lang w:eastAsia="zh-CN"/>
        </w:rPr>
        <w:t xml:space="preserve">b) zhotovitel provádí práce nekvalitní a nezajistil odstranění a nahrazení nekvalitních prací, ačkoliv byl na tuto skutečnost písemně upozorněn objednatelem, a to do </w:t>
      </w:r>
      <w:r>
        <w:rPr>
          <w:rFonts w:ascii="Times New Roman" w:eastAsia="Times New Roman" w:hAnsi="Times New Roman" w:cs="Times New Roman"/>
          <w:sz w:val="24"/>
          <w:szCs w:val="24"/>
          <w:lang w:eastAsia="zh-CN"/>
        </w:rPr>
        <w:t>3</w:t>
      </w:r>
      <w:r w:rsidRPr="00131F6C">
        <w:rPr>
          <w:rFonts w:ascii="Times New Roman" w:eastAsia="Times New Roman" w:hAnsi="Times New Roman" w:cs="Times New Roman"/>
          <w:sz w:val="24"/>
          <w:szCs w:val="24"/>
          <w:lang w:eastAsia="zh-CN"/>
        </w:rPr>
        <w:t xml:space="preserve"> dnů od písemného upozornění,</w:t>
      </w:r>
    </w:p>
    <w:p w:rsidR="00131F6C" w:rsidRPr="00131F6C" w:rsidRDefault="00131F6C" w:rsidP="006F0E45">
      <w:pPr>
        <w:suppressAutoHyphens/>
        <w:autoSpaceDE w:val="0"/>
        <w:spacing w:after="0" w:line="240" w:lineRule="auto"/>
        <w:ind w:left="993" w:hanging="273"/>
        <w:jc w:val="both"/>
        <w:rPr>
          <w:rFonts w:ascii="Times New Roman" w:eastAsia="Times New Roman" w:hAnsi="Times New Roman" w:cs="Times New Roman"/>
          <w:sz w:val="24"/>
          <w:szCs w:val="24"/>
          <w:lang w:eastAsia="zh-CN"/>
        </w:rPr>
      </w:pPr>
      <w:r w:rsidRPr="00131F6C">
        <w:rPr>
          <w:rFonts w:ascii="Times New Roman" w:eastAsia="Times New Roman" w:hAnsi="Times New Roman" w:cs="Times New Roman"/>
          <w:sz w:val="24"/>
          <w:szCs w:val="24"/>
          <w:lang w:eastAsia="zh-CN"/>
        </w:rPr>
        <w:t>d) zhotovitel nedodržuje stanovená ujednání o dodržování BOZP dle zákona 309/2006 Sb. a nařízení vlády č. 591/2006 Sb. v platném znění.</w:t>
      </w:r>
    </w:p>
    <w:p w:rsidR="00131F6C" w:rsidRPr="00131F6C" w:rsidRDefault="00131F6C" w:rsidP="00131F6C">
      <w:pPr>
        <w:numPr>
          <w:ilvl w:val="0"/>
          <w:numId w:val="13"/>
        </w:num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131F6C">
        <w:rPr>
          <w:rFonts w:ascii="Times New Roman" w:eastAsia="Times New Roman" w:hAnsi="Times New Roman" w:cs="Times New Roman"/>
          <w:sz w:val="24"/>
          <w:szCs w:val="24"/>
          <w:lang w:eastAsia="zh-CN"/>
        </w:rPr>
        <w:t>Zhotovitel je oprávněn přerušit provádění díla v případě, že objednatel bude v prodlení s úhradou daňového dokladu delším, než 30 dnů ode dne sjednané splatnosti daňového dokladu</w:t>
      </w:r>
      <w:r>
        <w:rPr>
          <w:rFonts w:ascii="Times New Roman" w:eastAsia="Times New Roman" w:hAnsi="Times New Roman" w:cs="Times New Roman"/>
          <w:sz w:val="24"/>
          <w:szCs w:val="24"/>
          <w:lang w:eastAsia="zh-CN"/>
        </w:rPr>
        <w:t xml:space="preserve"> </w:t>
      </w:r>
      <w:r w:rsidRPr="00131F6C">
        <w:rPr>
          <w:rFonts w:ascii="Times New Roman" w:eastAsia="Times New Roman" w:hAnsi="Times New Roman" w:cs="Times New Roman"/>
          <w:sz w:val="24"/>
          <w:szCs w:val="24"/>
          <w:lang w:eastAsia="zh-CN"/>
        </w:rPr>
        <w:t>Objednatel přitom není oprávněn uplatnit vůči zhotoviteli žádné smluvní a jiné sankce. Dnem zaplacení se pro tyto účely rozumí připsání účtované finanční částky na účet zhotovitele. Přerušení provádění díla musí být oznámeno písemně</w:t>
      </w:r>
      <w:r w:rsidR="006F0E45">
        <w:rPr>
          <w:rFonts w:ascii="Times New Roman" w:eastAsia="Times New Roman" w:hAnsi="Times New Roman" w:cs="Times New Roman"/>
          <w:color w:val="000000"/>
          <w:sz w:val="24"/>
          <w:szCs w:val="24"/>
          <w:lang w:eastAsia="zh-CN"/>
        </w:rPr>
        <w:t>.</w:t>
      </w:r>
    </w:p>
    <w:p w:rsidR="004F3017" w:rsidRPr="00501CDA" w:rsidRDefault="00131F6C" w:rsidP="00501CDA">
      <w:pPr>
        <w:numPr>
          <w:ilvl w:val="0"/>
          <w:numId w:val="13"/>
        </w:numPr>
        <w:suppressAutoHyphens/>
        <w:autoSpaceDE w:val="0"/>
        <w:spacing w:after="0" w:line="240" w:lineRule="auto"/>
        <w:jc w:val="both"/>
        <w:rPr>
          <w:rFonts w:ascii="Times New Roman" w:eastAsia="Times New Roman" w:hAnsi="Times New Roman" w:cs="Times New Roman"/>
          <w:b/>
          <w:bCs/>
          <w:sz w:val="24"/>
          <w:szCs w:val="24"/>
          <w:lang w:eastAsia="zh-CN"/>
        </w:rPr>
      </w:pPr>
      <w:r w:rsidRPr="00131F6C">
        <w:rPr>
          <w:rFonts w:ascii="Times New Roman" w:eastAsia="Times New Roman" w:hAnsi="Times New Roman" w:cs="Times New Roman"/>
          <w:sz w:val="24"/>
          <w:szCs w:val="24"/>
          <w:lang w:eastAsia="zh-CN"/>
        </w:rPr>
        <w:t>Pro doručování písemností dle této smlouvy se s výjimkou výše ve smlouvě sjednaných pravidel použijí pravidla pro doručování dle správního řádu.</w:t>
      </w:r>
    </w:p>
    <w:p w:rsidR="006F0E45" w:rsidRDefault="006F0E45" w:rsidP="00571DE3">
      <w:pPr>
        <w:pStyle w:val="Odstavecseseznamem"/>
        <w:rPr>
          <w:rFonts w:ascii="Times New Roman" w:hAnsi="Times New Roman" w:cs="Times New Roman"/>
          <w:sz w:val="24"/>
          <w:szCs w:val="24"/>
        </w:rPr>
      </w:pPr>
    </w:p>
    <w:p w:rsidR="006F0E45" w:rsidRPr="006F0E45" w:rsidRDefault="006F0E45" w:rsidP="006F0E45">
      <w:pPr>
        <w:suppressAutoHyphens/>
        <w:autoSpaceDE w:val="0"/>
        <w:spacing w:after="0" w:line="240" w:lineRule="auto"/>
        <w:jc w:val="center"/>
        <w:rPr>
          <w:rFonts w:ascii="Times New Roman" w:eastAsia="Times New Roman" w:hAnsi="Times New Roman" w:cs="Times New Roman"/>
          <w:sz w:val="24"/>
          <w:szCs w:val="24"/>
          <w:lang w:eastAsia="zh-CN"/>
        </w:rPr>
      </w:pPr>
      <w:r w:rsidRPr="006F0E45">
        <w:rPr>
          <w:rFonts w:ascii="Times New Roman" w:eastAsia="Times New Roman" w:hAnsi="Times New Roman" w:cs="Times New Roman"/>
          <w:b/>
          <w:bCs/>
          <w:sz w:val="24"/>
          <w:szCs w:val="24"/>
          <w:lang w:eastAsia="zh-CN"/>
        </w:rPr>
        <w:t xml:space="preserve">Článek </w:t>
      </w:r>
      <w:r w:rsidR="00501CDA">
        <w:rPr>
          <w:rFonts w:ascii="Times New Roman" w:eastAsia="Times New Roman" w:hAnsi="Times New Roman" w:cs="Times New Roman"/>
          <w:b/>
          <w:bCs/>
          <w:sz w:val="24"/>
          <w:szCs w:val="24"/>
          <w:lang w:eastAsia="zh-CN"/>
        </w:rPr>
        <w:t>V</w:t>
      </w:r>
      <w:r w:rsidRPr="006F0E45">
        <w:rPr>
          <w:rFonts w:ascii="Times New Roman" w:eastAsia="Times New Roman" w:hAnsi="Times New Roman" w:cs="Times New Roman"/>
          <w:b/>
          <w:bCs/>
          <w:sz w:val="24"/>
          <w:szCs w:val="24"/>
          <w:lang w:eastAsia="zh-CN"/>
        </w:rPr>
        <w:t>II. -  Ostatní ustanovení</w:t>
      </w:r>
    </w:p>
    <w:p w:rsidR="006F0E45" w:rsidRPr="006F0E45" w:rsidRDefault="006F0E45" w:rsidP="006F0E45">
      <w:pPr>
        <w:suppressAutoHyphens/>
        <w:autoSpaceDE w:val="0"/>
        <w:spacing w:after="0" w:line="240" w:lineRule="auto"/>
        <w:jc w:val="both"/>
        <w:rPr>
          <w:rFonts w:ascii="Times New Roman" w:eastAsia="Times New Roman" w:hAnsi="Times New Roman" w:cs="Times New Roman"/>
          <w:sz w:val="24"/>
          <w:szCs w:val="24"/>
          <w:lang w:eastAsia="zh-CN"/>
        </w:rPr>
      </w:pPr>
    </w:p>
    <w:p w:rsidR="006F0E45" w:rsidRPr="006F0E45" w:rsidRDefault="006F0E45" w:rsidP="006F0E45">
      <w:pPr>
        <w:suppressAutoHyphens/>
        <w:autoSpaceDE w:val="0"/>
        <w:spacing w:after="0" w:line="240" w:lineRule="auto"/>
        <w:jc w:val="both"/>
        <w:rPr>
          <w:rFonts w:ascii="Times New Roman" w:eastAsia="Times New Roman" w:hAnsi="Times New Roman" w:cs="Times New Roman"/>
          <w:sz w:val="24"/>
          <w:szCs w:val="24"/>
          <w:lang w:eastAsia="zh-CN"/>
        </w:rPr>
      </w:pPr>
    </w:p>
    <w:p w:rsidR="006F0E45" w:rsidRPr="006F0E45" w:rsidRDefault="006F0E45" w:rsidP="006F0E45">
      <w:pPr>
        <w:numPr>
          <w:ilvl w:val="0"/>
          <w:numId w:val="14"/>
        </w:numPr>
        <w:suppressAutoHyphens/>
        <w:autoSpaceDE w:val="0"/>
        <w:spacing w:after="0" w:line="240" w:lineRule="auto"/>
        <w:jc w:val="both"/>
        <w:rPr>
          <w:rFonts w:ascii="Times New Roman" w:eastAsia="Times New Roman" w:hAnsi="Times New Roman" w:cs="Times New Roman"/>
          <w:sz w:val="24"/>
          <w:szCs w:val="24"/>
          <w:lang w:eastAsia="zh-CN"/>
        </w:rPr>
      </w:pPr>
      <w:r w:rsidRPr="006F0E45">
        <w:rPr>
          <w:rFonts w:ascii="Times New Roman" w:eastAsia="Times New Roman" w:hAnsi="Times New Roman" w:cs="Times New Roman"/>
          <w:sz w:val="24"/>
          <w:szCs w:val="24"/>
          <w:lang w:eastAsia="zh-CN"/>
        </w:rPr>
        <w:t>Zhotovitel prohlašuje, že má oprávnění vykonávat činnosti, které jsou předmětem jeho plnění dle této smlouvy.</w:t>
      </w:r>
    </w:p>
    <w:p w:rsidR="006F0E45" w:rsidRPr="006F0E45" w:rsidRDefault="006F0E45" w:rsidP="006F0E45">
      <w:pPr>
        <w:numPr>
          <w:ilvl w:val="0"/>
          <w:numId w:val="14"/>
        </w:numPr>
        <w:suppressAutoHyphens/>
        <w:autoSpaceDE w:val="0"/>
        <w:spacing w:after="0" w:line="240" w:lineRule="auto"/>
        <w:jc w:val="both"/>
        <w:rPr>
          <w:rFonts w:ascii="Times New Roman" w:eastAsia="Times New Roman" w:hAnsi="Times New Roman" w:cs="Times New Roman"/>
          <w:sz w:val="24"/>
          <w:szCs w:val="24"/>
          <w:lang w:eastAsia="zh-CN"/>
        </w:rPr>
      </w:pPr>
      <w:r w:rsidRPr="006F0E45">
        <w:rPr>
          <w:rFonts w:ascii="Times New Roman" w:eastAsia="Times New Roman" w:hAnsi="Times New Roman" w:cs="Times New Roman"/>
          <w:sz w:val="24"/>
          <w:szCs w:val="24"/>
          <w:lang w:eastAsia="zh-CN"/>
        </w:rPr>
        <w:t>V případě řešení  sporů, které vzniknou na základě této smlouvy mezi smluvními stranami se sjednává místní příslušnost dle sídla Objednatele.</w:t>
      </w:r>
    </w:p>
    <w:p w:rsidR="006F0E45" w:rsidRPr="006F0E45" w:rsidRDefault="006F0E45" w:rsidP="006F0E45">
      <w:pPr>
        <w:numPr>
          <w:ilvl w:val="0"/>
          <w:numId w:val="14"/>
        </w:numPr>
        <w:suppressAutoHyphens/>
        <w:autoSpaceDE w:val="0"/>
        <w:spacing w:after="0" w:line="240" w:lineRule="auto"/>
        <w:jc w:val="both"/>
        <w:rPr>
          <w:rFonts w:ascii="Times New Roman" w:eastAsia="Times New Roman" w:hAnsi="Times New Roman" w:cs="Times New Roman"/>
          <w:sz w:val="24"/>
          <w:szCs w:val="24"/>
          <w:lang w:eastAsia="zh-CN"/>
        </w:rPr>
      </w:pPr>
      <w:r w:rsidRPr="006F0E45">
        <w:rPr>
          <w:rFonts w:ascii="Times New Roman" w:eastAsia="Times New Roman" w:hAnsi="Times New Roman" w:cs="Times New Roman"/>
          <w:sz w:val="24"/>
          <w:szCs w:val="24"/>
          <w:lang w:eastAsia="zh-CN"/>
        </w:rPr>
        <w:t>Jakékoliv nároky zhotovitele z této smlouvy nemohou být postoupeny třetí osobě.</w:t>
      </w:r>
    </w:p>
    <w:p w:rsidR="006F0E45" w:rsidRPr="006F0E45" w:rsidRDefault="006F0E45" w:rsidP="006F0E45">
      <w:pPr>
        <w:numPr>
          <w:ilvl w:val="0"/>
          <w:numId w:val="14"/>
        </w:numPr>
        <w:suppressAutoHyphens/>
        <w:autoSpaceDE w:val="0"/>
        <w:spacing w:after="0" w:line="240" w:lineRule="auto"/>
        <w:jc w:val="both"/>
        <w:rPr>
          <w:rFonts w:ascii="Times New Roman" w:eastAsia="Times New Roman" w:hAnsi="Times New Roman" w:cs="Times New Roman"/>
          <w:sz w:val="24"/>
          <w:szCs w:val="24"/>
          <w:lang w:eastAsia="zh-CN"/>
        </w:rPr>
      </w:pPr>
      <w:r w:rsidRPr="006F0E45">
        <w:rPr>
          <w:rFonts w:ascii="Times New Roman" w:eastAsia="Times New Roman" w:hAnsi="Times New Roman" w:cs="Times New Roman"/>
          <w:sz w:val="24"/>
          <w:szCs w:val="24"/>
          <w:lang w:eastAsia="zh-CN"/>
        </w:rPr>
        <w:t xml:space="preserve">Zhotovitel prohlašuje, že má uzavřenu pojistnou smlouvu  </w:t>
      </w:r>
      <w:r w:rsidRPr="006F0E45">
        <w:rPr>
          <w:rFonts w:ascii="Times New Roman" w:eastAsia="Times New Roman" w:hAnsi="Times New Roman" w:cs="Times New Roman"/>
          <w:color w:val="000000"/>
          <w:sz w:val="24"/>
          <w:szCs w:val="24"/>
          <w:lang w:eastAsia="zh-CN"/>
        </w:rPr>
        <w:t>odpovědnosti za škody způsobené při provozní činnosti, která dostatečně pokrývá rizika spojená se škodami všeho druhu, způsobenými na majetku objednatele i třetích osob při činnosti, která je předmětem této smlouvy.</w:t>
      </w:r>
    </w:p>
    <w:p w:rsidR="006F0E45" w:rsidRPr="006F0E45" w:rsidRDefault="006F0E45" w:rsidP="006F0E45">
      <w:pPr>
        <w:numPr>
          <w:ilvl w:val="0"/>
          <w:numId w:val="14"/>
        </w:numPr>
        <w:suppressAutoHyphens/>
        <w:autoSpaceDE w:val="0"/>
        <w:spacing w:after="0" w:line="240" w:lineRule="auto"/>
        <w:jc w:val="both"/>
        <w:rPr>
          <w:rFonts w:ascii="Times New Roman" w:eastAsia="Times New Roman" w:hAnsi="Times New Roman" w:cs="Times New Roman"/>
          <w:sz w:val="24"/>
          <w:szCs w:val="24"/>
          <w:lang w:eastAsia="zh-CN"/>
        </w:rPr>
      </w:pPr>
      <w:r w:rsidRPr="006F0E45">
        <w:rPr>
          <w:rFonts w:ascii="Times New Roman" w:eastAsia="Times New Roman" w:hAnsi="Times New Roman" w:cs="Calibri"/>
          <w:color w:val="000000"/>
          <w:sz w:val="24"/>
          <w:szCs w:val="24"/>
          <w:lang w:eastAsia="zh-CN"/>
        </w:rPr>
        <w:t>Zhotovitel prohlašuje, že vůči němu nebylo zahájeno insolvenční řízení.</w:t>
      </w:r>
      <w:r w:rsidRPr="006F0E45">
        <w:rPr>
          <w:rFonts w:ascii="Times New Roman" w:eastAsia="Times New Roman" w:hAnsi="Times New Roman" w:cs="Times New Roman"/>
          <w:sz w:val="24"/>
          <w:szCs w:val="24"/>
          <w:lang w:eastAsia="zh-CN"/>
        </w:rPr>
        <w:t xml:space="preserve">  </w:t>
      </w:r>
    </w:p>
    <w:p w:rsidR="006F0E45" w:rsidRDefault="006F0E45" w:rsidP="00571DE3">
      <w:pPr>
        <w:pStyle w:val="Odstavecseseznamem"/>
        <w:rPr>
          <w:rFonts w:ascii="Times New Roman" w:hAnsi="Times New Roman" w:cs="Times New Roman"/>
          <w:sz w:val="24"/>
          <w:szCs w:val="24"/>
        </w:rPr>
      </w:pPr>
    </w:p>
    <w:p w:rsidR="00501CDA" w:rsidRPr="00501CDA" w:rsidRDefault="00501CDA" w:rsidP="00501CDA">
      <w:pPr>
        <w:suppressAutoHyphens/>
        <w:autoSpaceDE w:val="0"/>
        <w:spacing w:after="0" w:line="240" w:lineRule="auto"/>
        <w:jc w:val="center"/>
        <w:rPr>
          <w:rFonts w:ascii="Times New Roman" w:eastAsia="Times New Roman" w:hAnsi="Times New Roman" w:cs="Times New Roman"/>
          <w:sz w:val="24"/>
          <w:szCs w:val="24"/>
          <w:lang w:eastAsia="zh-CN"/>
        </w:rPr>
      </w:pPr>
      <w:r w:rsidRPr="00501CDA">
        <w:rPr>
          <w:rFonts w:ascii="Times New Roman" w:eastAsia="Times New Roman" w:hAnsi="Times New Roman" w:cs="Times New Roman"/>
          <w:b/>
          <w:bCs/>
          <w:sz w:val="24"/>
          <w:szCs w:val="24"/>
          <w:lang w:eastAsia="zh-CN"/>
        </w:rPr>
        <w:t>Článek V</w:t>
      </w:r>
      <w:r>
        <w:rPr>
          <w:rFonts w:ascii="Times New Roman" w:eastAsia="Times New Roman" w:hAnsi="Times New Roman" w:cs="Times New Roman"/>
          <w:b/>
          <w:bCs/>
          <w:sz w:val="24"/>
          <w:szCs w:val="24"/>
          <w:lang w:eastAsia="zh-CN"/>
        </w:rPr>
        <w:t>III</w:t>
      </w:r>
      <w:r w:rsidRPr="00501CDA">
        <w:rPr>
          <w:rFonts w:ascii="Times New Roman" w:eastAsia="Times New Roman" w:hAnsi="Times New Roman" w:cs="Times New Roman"/>
          <w:b/>
          <w:bCs/>
          <w:sz w:val="24"/>
          <w:szCs w:val="24"/>
          <w:lang w:eastAsia="zh-CN"/>
        </w:rPr>
        <w:t>. -  Závěrečná ustanovení</w:t>
      </w:r>
    </w:p>
    <w:p w:rsidR="00501CDA" w:rsidRPr="00501CDA" w:rsidRDefault="00501CDA" w:rsidP="00501CDA">
      <w:pPr>
        <w:suppressAutoHyphens/>
        <w:autoSpaceDE w:val="0"/>
        <w:spacing w:after="0" w:line="240" w:lineRule="auto"/>
        <w:ind w:left="720" w:hanging="720"/>
        <w:jc w:val="both"/>
        <w:rPr>
          <w:rFonts w:ascii="Times New Roman" w:eastAsia="Times New Roman" w:hAnsi="Times New Roman" w:cs="Times New Roman"/>
          <w:sz w:val="24"/>
          <w:szCs w:val="24"/>
          <w:lang w:eastAsia="zh-CN"/>
        </w:rPr>
      </w:pPr>
    </w:p>
    <w:p w:rsidR="00501CDA" w:rsidRPr="00501CDA" w:rsidRDefault="00501CDA" w:rsidP="00501CDA">
      <w:pPr>
        <w:numPr>
          <w:ilvl w:val="0"/>
          <w:numId w:val="16"/>
        </w:numPr>
        <w:suppressAutoHyphens/>
        <w:autoSpaceDE w:val="0"/>
        <w:spacing w:after="0" w:line="240" w:lineRule="auto"/>
        <w:jc w:val="both"/>
        <w:rPr>
          <w:rFonts w:ascii="Times New Roman" w:eastAsia="Times New Roman" w:hAnsi="Times New Roman" w:cs="Times New Roman"/>
          <w:sz w:val="24"/>
          <w:szCs w:val="24"/>
          <w:lang w:eastAsia="zh-CN"/>
        </w:rPr>
      </w:pPr>
      <w:r w:rsidRPr="00501CDA">
        <w:rPr>
          <w:rFonts w:ascii="Times New Roman" w:eastAsia="Times New Roman" w:hAnsi="Times New Roman" w:cs="Times New Roman"/>
          <w:sz w:val="24"/>
          <w:szCs w:val="24"/>
          <w:lang w:eastAsia="zh-CN"/>
        </w:rPr>
        <w:t>Vzájemné vztahy smluvních stran se řídí touto smlouvou a zákonem č. 89/2012 Sb. Občanský zákoník.</w:t>
      </w:r>
    </w:p>
    <w:p w:rsidR="00501CDA" w:rsidRPr="00501CDA" w:rsidRDefault="00501CDA" w:rsidP="00501CDA">
      <w:pPr>
        <w:numPr>
          <w:ilvl w:val="0"/>
          <w:numId w:val="16"/>
        </w:numPr>
        <w:suppressAutoHyphens/>
        <w:autoSpaceDE w:val="0"/>
        <w:spacing w:after="0" w:line="240" w:lineRule="auto"/>
        <w:jc w:val="both"/>
        <w:rPr>
          <w:rFonts w:ascii="Times New Roman" w:eastAsia="Times New Roman" w:hAnsi="Times New Roman" w:cs="Times New Roman"/>
          <w:sz w:val="24"/>
          <w:szCs w:val="24"/>
          <w:lang w:eastAsia="zh-CN"/>
        </w:rPr>
      </w:pPr>
      <w:r w:rsidRPr="00501CDA">
        <w:rPr>
          <w:rFonts w:ascii="Times New Roman" w:eastAsia="Times New Roman" w:hAnsi="Times New Roman" w:cs="Times New Roman"/>
          <w:sz w:val="24"/>
          <w:szCs w:val="24"/>
          <w:lang w:eastAsia="zh-CN"/>
        </w:rPr>
        <w:t>Měnit nebo doplňovat text této smlouvy je možné jen formou písemných dodatků, které  budou platné, jestliže budou řádně potvrzeny a podepsány k tomu oprávněnými osobami</w:t>
      </w:r>
    </w:p>
    <w:p w:rsidR="00501CDA" w:rsidRPr="00501CDA" w:rsidRDefault="00501CDA" w:rsidP="00501CDA">
      <w:pPr>
        <w:numPr>
          <w:ilvl w:val="0"/>
          <w:numId w:val="16"/>
        </w:numPr>
        <w:suppressAutoHyphens/>
        <w:autoSpaceDE w:val="0"/>
        <w:spacing w:after="0" w:line="240" w:lineRule="auto"/>
        <w:jc w:val="both"/>
        <w:rPr>
          <w:rFonts w:ascii="Times New Roman" w:eastAsia="Times New Roman" w:hAnsi="Times New Roman" w:cs="Times New Roman"/>
          <w:sz w:val="24"/>
          <w:szCs w:val="24"/>
          <w:lang w:eastAsia="zh-CN"/>
        </w:rPr>
      </w:pPr>
      <w:r w:rsidRPr="00501CDA">
        <w:rPr>
          <w:rFonts w:ascii="Times New Roman" w:eastAsia="Times New Roman" w:hAnsi="Times New Roman" w:cs="Times New Roman"/>
          <w:sz w:val="24"/>
          <w:szCs w:val="24"/>
          <w:lang w:eastAsia="zh-CN"/>
        </w:rPr>
        <w:t>Smlouva nabývá účinnosti podpisem obou smluvních stran.</w:t>
      </w:r>
    </w:p>
    <w:p w:rsidR="00501CDA" w:rsidRPr="00501CDA" w:rsidRDefault="00501CDA" w:rsidP="00501CDA">
      <w:pPr>
        <w:numPr>
          <w:ilvl w:val="0"/>
          <w:numId w:val="16"/>
        </w:numPr>
        <w:suppressAutoHyphens/>
        <w:autoSpaceDE w:val="0"/>
        <w:spacing w:after="0" w:line="240" w:lineRule="auto"/>
        <w:jc w:val="both"/>
        <w:rPr>
          <w:rFonts w:ascii="Times New Roman" w:eastAsia="Times New Roman" w:hAnsi="Times New Roman" w:cs="Times New Roman"/>
          <w:sz w:val="24"/>
          <w:szCs w:val="24"/>
          <w:lang w:eastAsia="zh-CN"/>
        </w:rPr>
      </w:pPr>
      <w:r w:rsidRPr="00501CDA">
        <w:rPr>
          <w:rFonts w:ascii="Times New Roman" w:eastAsia="Times New Roman" w:hAnsi="Times New Roman" w:cs="Times New Roman"/>
          <w:sz w:val="24"/>
          <w:szCs w:val="24"/>
          <w:lang w:eastAsia="zh-CN"/>
        </w:rPr>
        <w:t>Tato smlouva je vypracována v pěti vyhotoveních, z nichž všechna vyhotovení mají  platnost originálu. Tři vyhotovení obdrží objednatel a dvě vyhotovení zhotovitel.</w:t>
      </w:r>
    </w:p>
    <w:p w:rsidR="00501CDA" w:rsidRPr="00501CDA" w:rsidRDefault="00501CDA" w:rsidP="00501CDA">
      <w:pPr>
        <w:suppressAutoHyphens/>
        <w:autoSpaceDE w:val="0"/>
        <w:spacing w:after="0" w:line="240" w:lineRule="auto"/>
        <w:jc w:val="both"/>
        <w:rPr>
          <w:rFonts w:ascii="Times New Roman" w:eastAsia="Times New Roman" w:hAnsi="Times New Roman" w:cs="Times New Roman"/>
          <w:sz w:val="24"/>
          <w:szCs w:val="24"/>
          <w:lang w:eastAsia="zh-CN"/>
        </w:rPr>
      </w:pPr>
    </w:p>
    <w:p w:rsidR="00501CDA" w:rsidRPr="00501CDA" w:rsidRDefault="00501CDA" w:rsidP="00501CDA">
      <w:pPr>
        <w:numPr>
          <w:ilvl w:val="0"/>
          <w:numId w:val="15"/>
        </w:numPr>
        <w:suppressAutoHyphens/>
        <w:spacing w:before="120" w:after="0" w:line="240" w:lineRule="atLeast"/>
        <w:jc w:val="both"/>
        <w:rPr>
          <w:rFonts w:ascii="Times New Roman" w:eastAsia="Times New Roman" w:hAnsi="Times New Roman" w:cs="Times New Roman"/>
          <w:b/>
          <w:bCs/>
          <w:sz w:val="24"/>
          <w:szCs w:val="24"/>
          <w:lang w:eastAsia="zh-CN"/>
        </w:rPr>
      </w:pPr>
      <w:r w:rsidRPr="00501CDA">
        <w:rPr>
          <w:rFonts w:ascii="Times New Roman" w:eastAsia="Times New Roman" w:hAnsi="Times New Roman" w:cs="Times New Roman"/>
          <w:sz w:val="24"/>
          <w:szCs w:val="24"/>
          <w:lang w:eastAsia="zh-CN"/>
        </w:rPr>
        <w:lastRenderedPageBreak/>
        <w:t>Tato smlouva byla uzavřena na základě usnesení Rady města č</w:t>
      </w:r>
      <w:r w:rsidR="00715399">
        <w:rPr>
          <w:rFonts w:ascii="Times New Roman" w:eastAsia="Times New Roman" w:hAnsi="Times New Roman" w:cs="Times New Roman"/>
          <w:sz w:val="24"/>
          <w:szCs w:val="24"/>
          <w:lang w:eastAsia="zh-CN"/>
        </w:rPr>
        <w:t>. 0345/18</w:t>
      </w:r>
      <w:r w:rsidRPr="00501CDA">
        <w:rPr>
          <w:rFonts w:ascii="Times New Roman" w:eastAsia="Times New Roman" w:hAnsi="Times New Roman" w:cs="Times New Roman"/>
          <w:sz w:val="24"/>
          <w:szCs w:val="24"/>
          <w:lang w:eastAsia="zh-CN"/>
        </w:rPr>
        <w:t xml:space="preserve"> ze dne </w:t>
      </w:r>
      <w:r>
        <w:rPr>
          <w:rFonts w:ascii="Times New Roman" w:eastAsia="Times New Roman" w:hAnsi="Times New Roman" w:cs="Times New Roman"/>
          <w:sz w:val="24"/>
          <w:szCs w:val="24"/>
          <w:lang w:eastAsia="zh-CN"/>
        </w:rPr>
        <w:t>4.5.2018</w:t>
      </w:r>
      <w:r w:rsidRPr="00501CDA">
        <w:rPr>
          <w:rFonts w:ascii="Times New Roman" w:eastAsia="Times New Roman" w:hAnsi="Times New Roman" w:cs="Times New Roman"/>
          <w:sz w:val="24"/>
          <w:szCs w:val="24"/>
          <w:lang w:eastAsia="zh-CN"/>
        </w:rPr>
        <w:t>.</w:t>
      </w:r>
    </w:p>
    <w:p w:rsidR="00501CDA" w:rsidRPr="00501CDA" w:rsidRDefault="00501CDA" w:rsidP="00501CDA">
      <w:pPr>
        <w:numPr>
          <w:ilvl w:val="0"/>
          <w:numId w:val="15"/>
        </w:numPr>
        <w:suppressAutoHyphens/>
        <w:spacing w:before="120" w:after="0" w:line="240" w:lineRule="atLeast"/>
        <w:jc w:val="both"/>
        <w:rPr>
          <w:rFonts w:ascii="Times New Roman" w:eastAsia="Times New Roman" w:hAnsi="Times New Roman" w:cs="Times New Roman"/>
          <w:bCs/>
          <w:sz w:val="24"/>
          <w:szCs w:val="24"/>
          <w:lang w:eastAsia="zh-CN"/>
        </w:rPr>
      </w:pPr>
      <w:r w:rsidRPr="00501CDA">
        <w:rPr>
          <w:rFonts w:ascii="Times New Roman" w:eastAsia="Times New Roman" w:hAnsi="Times New Roman" w:cs="Times New Roman"/>
          <w:bCs/>
          <w:sz w:val="24"/>
          <w:szCs w:val="24"/>
          <w:lang w:eastAsia="zh-CN"/>
        </w:rPr>
        <w:t>Všechny informace uvedené ve smlouvě jsou považovány za veřejné.</w:t>
      </w:r>
    </w:p>
    <w:p w:rsidR="00501CDA" w:rsidRPr="00501CDA" w:rsidRDefault="00501CDA" w:rsidP="00501CDA">
      <w:pPr>
        <w:suppressAutoHyphens/>
        <w:autoSpaceDE w:val="0"/>
        <w:spacing w:after="0" w:line="240" w:lineRule="auto"/>
        <w:jc w:val="both"/>
        <w:rPr>
          <w:rFonts w:ascii="Times New Roman" w:eastAsia="Times New Roman" w:hAnsi="Times New Roman" w:cs="Times New Roman"/>
          <w:b/>
          <w:bCs/>
          <w:sz w:val="24"/>
          <w:szCs w:val="24"/>
          <w:lang w:eastAsia="zh-CN"/>
        </w:rPr>
      </w:pPr>
    </w:p>
    <w:p w:rsidR="00501CDA" w:rsidRPr="00501CDA" w:rsidRDefault="00501CDA" w:rsidP="00501CDA">
      <w:pPr>
        <w:suppressAutoHyphens/>
        <w:autoSpaceDE w:val="0"/>
        <w:spacing w:after="0" w:line="240" w:lineRule="auto"/>
        <w:jc w:val="both"/>
        <w:rPr>
          <w:rFonts w:ascii="Times New Roman" w:eastAsia="Times New Roman" w:hAnsi="Times New Roman" w:cs="Times New Roman"/>
          <w:sz w:val="24"/>
          <w:szCs w:val="24"/>
          <w:lang w:eastAsia="zh-CN"/>
        </w:rPr>
      </w:pPr>
    </w:p>
    <w:p w:rsidR="00501CDA" w:rsidRPr="00501CDA" w:rsidRDefault="00501CDA" w:rsidP="00501CDA">
      <w:pPr>
        <w:suppressAutoHyphens/>
        <w:spacing w:before="120" w:after="0" w:line="360" w:lineRule="auto"/>
        <w:jc w:val="both"/>
        <w:rPr>
          <w:rFonts w:ascii="Times New Roman" w:eastAsia="Times New Roman" w:hAnsi="Times New Roman" w:cs="Times New Roman"/>
          <w:sz w:val="24"/>
          <w:szCs w:val="24"/>
          <w:lang w:eastAsia="zh-CN"/>
        </w:rPr>
      </w:pPr>
      <w:r w:rsidRPr="00501CDA">
        <w:rPr>
          <w:rFonts w:ascii="Times New Roman" w:eastAsia="Times New Roman" w:hAnsi="Times New Roman" w:cs="Times New Roman"/>
          <w:sz w:val="24"/>
          <w:szCs w:val="24"/>
          <w:lang w:eastAsia="zh-CN"/>
        </w:rPr>
        <w:t xml:space="preserve">V Teplicích dne </w:t>
      </w:r>
      <w:r w:rsidR="00383E2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.5.2018</w:t>
      </w:r>
      <w:r w:rsidRPr="00501CDA">
        <w:rPr>
          <w:rFonts w:ascii="Times New Roman" w:eastAsia="Times New Roman" w:hAnsi="Times New Roman" w:cs="Times New Roman"/>
          <w:sz w:val="24"/>
          <w:szCs w:val="24"/>
          <w:lang w:eastAsia="zh-CN"/>
        </w:rPr>
        <w:tab/>
        <w:t xml:space="preserve">                       </w:t>
      </w:r>
      <w:r w:rsidRPr="00501CDA">
        <w:rPr>
          <w:rFonts w:ascii="Times New Roman" w:eastAsia="Times New Roman" w:hAnsi="Times New Roman" w:cs="Times New Roman"/>
          <w:sz w:val="24"/>
          <w:szCs w:val="24"/>
          <w:lang w:eastAsia="zh-CN"/>
        </w:rPr>
        <w:tab/>
      </w:r>
      <w:r w:rsidRPr="00501CDA">
        <w:rPr>
          <w:rFonts w:ascii="Times New Roman" w:eastAsia="Times New Roman" w:hAnsi="Times New Roman" w:cs="Times New Roman"/>
          <w:sz w:val="24"/>
          <w:szCs w:val="24"/>
          <w:lang w:eastAsia="zh-CN"/>
        </w:rPr>
        <w:tab/>
      </w:r>
      <w:r w:rsidRPr="00501CDA">
        <w:rPr>
          <w:rFonts w:ascii="Times New Roman" w:eastAsia="Times New Roman" w:hAnsi="Times New Roman" w:cs="Times New Roman"/>
          <w:sz w:val="24"/>
          <w:szCs w:val="24"/>
          <w:lang w:eastAsia="zh-CN"/>
        </w:rPr>
        <w:tab/>
        <w:t xml:space="preserve">V Teplicích  dne  </w:t>
      </w:r>
      <w:r w:rsidR="00383E2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.5.2018</w:t>
      </w:r>
      <w:r w:rsidRPr="00501CDA">
        <w:rPr>
          <w:rFonts w:ascii="Times New Roman" w:eastAsia="Times New Roman" w:hAnsi="Times New Roman" w:cs="Times New Roman"/>
          <w:sz w:val="24"/>
          <w:szCs w:val="24"/>
          <w:lang w:eastAsia="zh-CN"/>
        </w:rPr>
        <w:t xml:space="preserve"> </w:t>
      </w:r>
    </w:p>
    <w:p w:rsidR="00501CDA" w:rsidRPr="00501CDA" w:rsidRDefault="00501CDA" w:rsidP="00501CDA">
      <w:pPr>
        <w:suppressAutoHyphens/>
        <w:spacing w:before="120" w:after="0" w:line="360" w:lineRule="auto"/>
        <w:jc w:val="both"/>
        <w:rPr>
          <w:rFonts w:ascii="Times New Roman" w:eastAsia="Times New Roman" w:hAnsi="Times New Roman" w:cs="Times New Roman"/>
          <w:sz w:val="24"/>
          <w:szCs w:val="24"/>
          <w:lang w:eastAsia="zh-CN"/>
        </w:rPr>
      </w:pPr>
    </w:p>
    <w:p w:rsidR="00501CDA" w:rsidRPr="00501CDA" w:rsidRDefault="00501CDA" w:rsidP="00501CDA">
      <w:pPr>
        <w:suppressAutoHyphens/>
        <w:spacing w:before="120" w:after="0" w:line="360" w:lineRule="auto"/>
        <w:rPr>
          <w:rFonts w:ascii="Times New Roman" w:eastAsia="Times New Roman" w:hAnsi="Times New Roman" w:cs="Times New Roman"/>
          <w:sz w:val="24"/>
          <w:szCs w:val="24"/>
          <w:lang w:eastAsia="zh-CN"/>
        </w:rPr>
      </w:pPr>
      <w:r w:rsidRPr="00501CDA">
        <w:rPr>
          <w:rFonts w:ascii="Times New Roman" w:eastAsia="Times New Roman" w:hAnsi="Times New Roman" w:cs="Times New Roman"/>
          <w:sz w:val="24"/>
          <w:szCs w:val="24"/>
          <w:lang w:eastAsia="zh-CN"/>
        </w:rPr>
        <w:t xml:space="preserve">                      </w:t>
      </w:r>
    </w:p>
    <w:p w:rsidR="00501CDA" w:rsidRPr="00501CDA" w:rsidRDefault="00501CDA" w:rsidP="00501CDA">
      <w:pPr>
        <w:suppressAutoHyphens/>
        <w:spacing w:before="120" w:after="0" w:line="360" w:lineRule="auto"/>
        <w:rPr>
          <w:rFonts w:ascii="Times New Roman" w:eastAsia="Times New Roman" w:hAnsi="Times New Roman" w:cs="Times New Roman"/>
          <w:sz w:val="24"/>
          <w:szCs w:val="24"/>
          <w:lang w:eastAsia="zh-CN"/>
        </w:rPr>
      </w:pPr>
    </w:p>
    <w:p w:rsidR="00501CDA" w:rsidRPr="00501CDA" w:rsidRDefault="00501CDA" w:rsidP="00501CDA">
      <w:pPr>
        <w:suppressAutoHyphens/>
        <w:spacing w:before="120" w:after="0" w:line="360" w:lineRule="auto"/>
        <w:rPr>
          <w:rFonts w:ascii="Times New Roman" w:eastAsia="Times New Roman" w:hAnsi="Times New Roman" w:cs="Times New Roman"/>
          <w:sz w:val="24"/>
          <w:szCs w:val="24"/>
          <w:lang w:eastAsia="zh-CN"/>
        </w:rPr>
      </w:pPr>
      <w:r w:rsidRPr="00501CDA">
        <w:rPr>
          <w:rFonts w:ascii="Times New Roman" w:eastAsia="Times New Roman" w:hAnsi="Times New Roman" w:cs="Times New Roman"/>
          <w:sz w:val="24"/>
          <w:szCs w:val="24"/>
          <w:lang w:eastAsia="zh-CN"/>
        </w:rPr>
        <w:t>...........................................................                                                 …….………...................................</w:t>
      </w:r>
    </w:p>
    <w:p w:rsidR="00501CDA" w:rsidRPr="00501CDA" w:rsidRDefault="00501CDA" w:rsidP="00501CDA">
      <w:pPr>
        <w:suppressAutoHyphens/>
        <w:spacing w:before="120" w:after="0" w:line="360" w:lineRule="auto"/>
        <w:ind w:firstLine="720"/>
        <w:rPr>
          <w:rFonts w:ascii="Times New Roman" w:eastAsia="Times New Roman" w:hAnsi="Times New Roman" w:cs="Times New Roman"/>
          <w:sz w:val="24"/>
          <w:szCs w:val="24"/>
          <w:lang w:eastAsia="zh-CN"/>
        </w:rPr>
      </w:pPr>
      <w:r w:rsidRPr="00501CDA">
        <w:rPr>
          <w:rFonts w:ascii="Times New Roman" w:eastAsia="Times New Roman" w:hAnsi="Times New Roman" w:cs="Times New Roman"/>
          <w:sz w:val="24"/>
          <w:szCs w:val="24"/>
          <w:lang w:eastAsia="zh-CN"/>
        </w:rPr>
        <w:t>za zhotovitele:                                                                                      za objednatele:</w:t>
      </w:r>
    </w:p>
    <w:p w:rsidR="00501CDA" w:rsidRPr="00501CDA" w:rsidRDefault="00501CDA" w:rsidP="00501CDA">
      <w:pPr>
        <w:suppressAutoHyphens/>
        <w:spacing w:before="120"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Petr Fejfar</w:t>
      </w:r>
      <w:r w:rsidRPr="00501CDA">
        <w:rPr>
          <w:rFonts w:ascii="Times New Roman" w:eastAsia="Times New Roman" w:hAnsi="Times New Roman" w:cs="Times New Roman"/>
          <w:sz w:val="24"/>
          <w:szCs w:val="24"/>
          <w:lang w:eastAsia="zh-CN"/>
        </w:rPr>
        <w:t xml:space="preserve">, jednatel                                      </w:t>
      </w:r>
      <w:r>
        <w:rPr>
          <w:rFonts w:ascii="Times New Roman" w:eastAsia="Times New Roman" w:hAnsi="Times New Roman" w:cs="Times New Roman"/>
          <w:sz w:val="24"/>
          <w:szCs w:val="24"/>
          <w:lang w:eastAsia="zh-CN"/>
        </w:rPr>
        <w:t xml:space="preserve">     </w:t>
      </w:r>
      <w:r w:rsidRPr="00501CDA">
        <w:rPr>
          <w:rFonts w:ascii="Times New Roman" w:eastAsia="Times New Roman" w:hAnsi="Times New Roman" w:cs="Times New Roman"/>
          <w:sz w:val="24"/>
          <w:szCs w:val="24"/>
          <w:lang w:eastAsia="zh-CN"/>
        </w:rPr>
        <w:t xml:space="preserve"> Bc. Ivana Müllerová, vedoucí odboru </w:t>
      </w:r>
      <w:r>
        <w:rPr>
          <w:rFonts w:ascii="Times New Roman" w:eastAsia="Times New Roman" w:hAnsi="Times New Roman" w:cs="Times New Roman"/>
          <w:sz w:val="24"/>
          <w:szCs w:val="24"/>
          <w:lang w:eastAsia="zh-CN"/>
        </w:rPr>
        <w:t>dopravy</w:t>
      </w:r>
    </w:p>
    <w:p w:rsidR="00501CDA" w:rsidRDefault="00501CDA" w:rsidP="00571DE3">
      <w:pPr>
        <w:pStyle w:val="Odstavecseseznamem"/>
        <w:rPr>
          <w:rFonts w:ascii="Times New Roman" w:hAnsi="Times New Roman" w:cs="Times New Roman"/>
          <w:sz w:val="24"/>
          <w:szCs w:val="24"/>
        </w:rPr>
      </w:pPr>
    </w:p>
    <w:p w:rsidR="00867AE3" w:rsidRDefault="00867AE3" w:rsidP="00571DE3">
      <w:pPr>
        <w:pStyle w:val="Odstavecseseznamem"/>
        <w:rPr>
          <w:rFonts w:ascii="Times New Roman" w:hAnsi="Times New Roman" w:cs="Times New Roman"/>
          <w:sz w:val="24"/>
          <w:szCs w:val="24"/>
        </w:rPr>
      </w:pPr>
    </w:p>
    <w:p w:rsidR="00867AE3" w:rsidRDefault="00867AE3" w:rsidP="00571DE3">
      <w:pPr>
        <w:pStyle w:val="Odstavecseseznamem"/>
        <w:rPr>
          <w:rFonts w:ascii="Times New Roman" w:hAnsi="Times New Roman" w:cs="Times New Roman"/>
          <w:sz w:val="24"/>
          <w:szCs w:val="24"/>
        </w:rPr>
      </w:pPr>
    </w:p>
    <w:p w:rsidR="00867AE3" w:rsidRDefault="00867AE3" w:rsidP="00571DE3">
      <w:pPr>
        <w:pStyle w:val="Odstavecseseznamem"/>
        <w:rPr>
          <w:rFonts w:ascii="Times New Roman" w:hAnsi="Times New Roman" w:cs="Times New Roman"/>
          <w:sz w:val="24"/>
          <w:szCs w:val="24"/>
        </w:rPr>
      </w:pPr>
    </w:p>
    <w:p w:rsidR="00867AE3" w:rsidRDefault="00867AE3" w:rsidP="00571DE3">
      <w:pPr>
        <w:pStyle w:val="Odstavecseseznamem"/>
        <w:rPr>
          <w:rFonts w:ascii="Times New Roman" w:hAnsi="Times New Roman" w:cs="Times New Roman"/>
          <w:sz w:val="24"/>
          <w:szCs w:val="24"/>
        </w:rPr>
      </w:pPr>
    </w:p>
    <w:p w:rsidR="00867AE3" w:rsidRPr="00687281" w:rsidRDefault="00867AE3" w:rsidP="00867AE3">
      <w:pPr>
        <w:pStyle w:val="Odstavecseseznamem"/>
        <w:ind w:left="0"/>
        <w:rPr>
          <w:rFonts w:ascii="Times New Roman" w:hAnsi="Times New Roman" w:cs="Times New Roman"/>
          <w:sz w:val="24"/>
          <w:szCs w:val="24"/>
        </w:rPr>
      </w:pPr>
      <w:r>
        <w:rPr>
          <w:rFonts w:ascii="Times New Roman" w:hAnsi="Times New Roman" w:cs="Times New Roman"/>
          <w:sz w:val="24"/>
          <w:szCs w:val="24"/>
        </w:rPr>
        <w:t>Příloha: Jednotkový ceník</w:t>
      </w:r>
    </w:p>
    <w:sectPr w:rsidR="00867AE3" w:rsidRPr="006872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3"/>
    <w:multiLevelType w:val="singleLevel"/>
    <w:tmpl w:val="00000003"/>
    <w:name w:val="WW8Num3"/>
    <w:lvl w:ilvl="0">
      <w:start w:val="5"/>
      <w:numFmt w:val="decimal"/>
      <w:lvlText w:val="%1."/>
      <w:lvlJc w:val="left"/>
      <w:pPr>
        <w:tabs>
          <w:tab w:val="num" w:pos="720"/>
        </w:tabs>
        <w:ind w:left="720" w:hanging="360"/>
      </w:pPr>
      <w:rPr>
        <w:rFonts w:cs="Times New Roman"/>
        <w:b w:val="0"/>
        <w:bCs w:val="0"/>
      </w:rPr>
    </w:lvl>
  </w:abstractNum>
  <w:abstractNum w:abstractNumId="2">
    <w:nsid w:val="00000009"/>
    <w:multiLevelType w:val="singleLevel"/>
    <w:tmpl w:val="00000009"/>
    <w:name w:val="WW8Num9"/>
    <w:lvl w:ilvl="0">
      <w:start w:val="1"/>
      <w:numFmt w:val="decimal"/>
      <w:lvlText w:val="%1."/>
      <w:lvlJc w:val="left"/>
      <w:pPr>
        <w:tabs>
          <w:tab w:val="num" w:pos="0"/>
        </w:tabs>
        <w:ind w:left="720" w:hanging="360"/>
      </w:pPr>
      <w:rPr>
        <w:rFonts w:cs="Times New Roman"/>
      </w:rPr>
    </w:lvl>
  </w:abstractNum>
  <w:abstractNum w:abstractNumId="3">
    <w:nsid w:val="0000000D"/>
    <w:multiLevelType w:val="singleLevel"/>
    <w:tmpl w:val="0000000D"/>
    <w:name w:val="WW8Num14"/>
    <w:lvl w:ilvl="0">
      <w:start w:val="1"/>
      <w:numFmt w:val="decimal"/>
      <w:lvlText w:val="%1."/>
      <w:lvlJc w:val="left"/>
      <w:pPr>
        <w:tabs>
          <w:tab w:val="num" w:pos="765"/>
        </w:tabs>
        <w:ind w:left="765" w:hanging="360"/>
      </w:pPr>
      <w:rPr>
        <w:rFonts w:cs="Times New Roman"/>
        <w:color w:val="auto"/>
      </w:rPr>
    </w:lvl>
  </w:abstractNum>
  <w:abstractNum w:abstractNumId="4">
    <w:nsid w:val="00000010"/>
    <w:multiLevelType w:val="singleLevel"/>
    <w:tmpl w:val="00000010"/>
    <w:name w:val="WW8Num17"/>
    <w:lvl w:ilvl="0">
      <w:start w:val="1"/>
      <w:numFmt w:val="decimal"/>
      <w:lvlText w:val="%1."/>
      <w:lvlJc w:val="left"/>
      <w:pPr>
        <w:tabs>
          <w:tab w:val="num" w:pos="0"/>
        </w:tabs>
        <w:ind w:left="720" w:hanging="360"/>
      </w:pPr>
      <w:rPr>
        <w:rFonts w:cs="Times New Roman"/>
      </w:rPr>
    </w:lvl>
  </w:abstractNum>
  <w:abstractNum w:abstractNumId="5">
    <w:nsid w:val="00000015"/>
    <w:multiLevelType w:val="singleLevel"/>
    <w:tmpl w:val="00000015"/>
    <w:name w:val="WW8Num22"/>
    <w:lvl w:ilvl="0">
      <w:start w:val="1"/>
      <w:numFmt w:val="decimal"/>
      <w:lvlText w:val="%1."/>
      <w:lvlJc w:val="left"/>
      <w:pPr>
        <w:tabs>
          <w:tab w:val="num" w:pos="720"/>
        </w:tabs>
        <w:ind w:left="720" w:hanging="360"/>
      </w:pPr>
      <w:rPr>
        <w:rFonts w:cs="Times New Roman"/>
      </w:rPr>
    </w:lvl>
  </w:abstractNum>
  <w:abstractNum w:abstractNumId="6">
    <w:nsid w:val="00000016"/>
    <w:multiLevelType w:val="multilevel"/>
    <w:tmpl w:val="00000016"/>
    <w:lvl w:ilvl="0">
      <w:start w:val="1"/>
      <w:numFmt w:val="bullet"/>
      <w:lvlText w:val=""/>
      <w:lvlJc w:val="left"/>
      <w:pPr>
        <w:tabs>
          <w:tab w:val="num" w:pos="1818"/>
        </w:tabs>
        <w:ind w:left="1818" w:hanging="360"/>
      </w:pPr>
      <w:rPr>
        <w:rFonts w:ascii="Symbol" w:hAnsi="Symbol"/>
      </w:rPr>
    </w:lvl>
    <w:lvl w:ilvl="1">
      <w:start w:val="1"/>
      <w:numFmt w:val="bullet"/>
      <w:lvlText w:val="◦"/>
      <w:lvlJc w:val="left"/>
      <w:pPr>
        <w:tabs>
          <w:tab w:val="num" w:pos="2178"/>
        </w:tabs>
        <w:ind w:left="2178" w:hanging="360"/>
      </w:pPr>
      <w:rPr>
        <w:rFonts w:ascii="OpenSymbol" w:hAnsi="OpenSymbol"/>
      </w:rPr>
    </w:lvl>
    <w:lvl w:ilvl="2">
      <w:start w:val="1"/>
      <w:numFmt w:val="bullet"/>
      <w:lvlText w:val="▪"/>
      <w:lvlJc w:val="left"/>
      <w:pPr>
        <w:tabs>
          <w:tab w:val="num" w:pos="2538"/>
        </w:tabs>
        <w:ind w:left="2538" w:hanging="360"/>
      </w:pPr>
      <w:rPr>
        <w:rFonts w:ascii="OpenSymbol" w:hAnsi="OpenSymbol"/>
      </w:rPr>
    </w:lvl>
    <w:lvl w:ilvl="3">
      <w:start w:val="1"/>
      <w:numFmt w:val="bullet"/>
      <w:lvlText w:val=""/>
      <w:lvlJc w:val="left"/>
      <w:pPr>
        <w:tabs>
          <w:tab w:val="num" w:pos="2898"/>
        </w:tabs>
        <w:ind w:left="2898" w:hanging="360"/>
      </w:pPr>
      <w:rPr>
        <w:rFonts w:ascii="Symbol" w:hAnsi="Symbol"/>
      </w:rPr>
    </w:lvl>
    <w:lvl w:ilvl="4">
      <w:start w:val="1"/>
      <w:numFmt w:val="bullet"/>
      <w:lvlText w:val="◦"/>
      <w:lvlJc w:val="left"/>
      <w:pPr>
        <w:tabs>
          <w:tab w:val="num" w:pos="3258"/>
        </w:tabs>
        <w:ind w:left="3258" w:hanging="360"/>
      </w:pPr>
      <w:rPr>
        <w:rFonts w:ascii="OpenSymbol" w:hAnsi="OpenSymbol"/>
      </w:rPr>
    </w:lvl>
    <w:lvl w:ilvl="5">
      <w:start w:val="1"/>
      <w:numFmt w:val="bullet"/>
      <w:lvlText w:val="▪"/>
      <w:lvlJc w:val="left"/>
      <w:pPr>
        <w:tabs>
          <w:tab w:val="num" w:pos="3618"/>
        </w:tabs>
        <w:ind w:left="3618" w:hanging="360"/>
      </w:pPr>
      <w:rPr>
        <w:rFonts w:ascii="OpenSymbol" w:hAnsi="OpenSymbol"/>
      </w:rPr>
    </w:lvl>
    <w:lvl w:ilvl="6">
      <w:start w:val="1"/>
      <w:numFmt w:val="bullet"/>
      <w:lvlText w:val=""/>
      <w:lvlJc w:val="left"/>
      <w:pPr>
        <w:tabs>
          <w:tab w:val="num" w:pos="3978"/>
        </w:tabs>
        <w:ind w:left="3978" w:hanging="360"/>
      </w:pPr>
      <w:rPr>
        <w:rFonts w:ascii="Symbol" w:hAnsi="Symbol"/>
      </w:rPr>
    </w:lvl>
    <w:lvl w:ilvl="7">
      <w:start w:val="1"/>
      <w:numFmt w:val="bullet"/>
      <w:lvlText w:val="◦"/>
      <w:lvlJc w:val="left"/>
      <w:pPr>
        <w:tabs>
          <w:tab w:val="num" w:pos="4338"/>
        </w:tabs>
        <w:ind w:left="4338" w:hanging="360"/>
      </w:pPr>
      <w:rPr>
        <w:rFonts w:ascii="OpenSymbol" w:hAnsi="OpenSymbol"/>
      </w:rPr>
    </w:lvl>
    <w:lvl w:ilvl="8">
      <w:start w:val="1"/>
      <w:numFmt w:val="bullet"/>
      <w:lvlText w:val="▪"/>
      <w:lvlJc w:val="left"/>
      <w:pPr>
        <w:tabs>
          <w:tab w:val="num" w:pos="4698"/>
        </w:tabs>
        <w:ind w:left="4698" w:hanging="360"/>
      </w:pPr>
      <w:rPr>
        <w:rFonts w:ascii="OpenSymbol" w:hAnsi="OpenSymbol"/>
      </w:rPr>
    </w:lvl>
  </w:abstractNum>
  <w:abstractNum w:abstractNumId="7">
    <w:nsid w:val="0AFF77F7"/>
    <w:multiLevelType w:val="hybridMultilevel"/>
    <w:tmpl w:val="35AA44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B156734"/>
    <w:multiLevelType w:val="hybridMultilevel"/>
    <w:tmpl w:val="2068B09E"/>
    <w:lvl w:ilvl="0" w:tplc="149ABE10">
      <w:start w:val="1"/>
      <w:numFmt w:val="decimal"/>
      <w:lvlText w:val="%1."/>
      <w:lvlJc w:val="left"/>
      <w:pPr>
        <w:tabs>
          <w:tab w:val="num" w:pos="0"/>
        </w:tabs>
        <w:ind w:left="1866" w:hanging="360"/>
      </w:pPr>
      <w:rPr>
        <w:rFonts w:cs="Times New Roman"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FA30C3A"/>
    <w:multiLevelType w:val="hybridMultilevel"/>
    <w:tmpl w:val="5C7A0C40"/>
    <w:lvl w:ilvl="0" w:tplc="149ABE10">
      <w:start w:val="1"/>
      <w:numFmt w:val="decimal"/>
      <w:lvlText w:val="%1."/>
      <w:lvlJc w:val="left"/>
      <w:pPr>
        <w:tabs>
          <w:tab w:val="num" w:pos="-1440"/>
        </w:tabs>
        <w:ind w:left="426" w:hanging="360"/>
      </w:pPr>
      <w:rPr>
        <w:rFonts w:cs="Times New Roman" w:hint="default"/>
        <w:b w:val="0"/>
        <w:color w:val="auto"/>
      </w:rPr>
    </w:lvl>
    <w:lvl w:ilvl="1" w:tplc="04050019" w:tentative="1">
      <w:start w:val="1"/>
      <w:numFmt w:val="lowerLetter"/>
      <w:lvlText w:val="%2."/>
      <w:lvlJc w:val="left"/>
      <w:pPr>
        <w:ind w:left="0" w:hanging="360"/>
      </w:pPr>
    </w:lvl>
    <w:lvl w:ilvl="2" w:tplc="0405001B" w:tentative="1">
      <w:start w:val="1"/>
      <w:numFmt w:val="lowerRoman"/>
      <w:lvlText w:val="%3."/>
      <w:lvlJc w:val="right"/>
      <w:pPr>
        <w:ind w:left="720" w:hanging="180"/>
      </w:pPr>
    </w:lvl>
    <w:lvl w:ilvl="3" w:tplc="0405000F" w:tentative="1">
      <w:start w:val="1"/>
      <w:numFmt w:val="decimal"/>
      <w:lvlText w:val="%4."/>
      <w:lvlJc w:val="left"/>
      <w:pPr>
        <w:ind w:left="1440" w:hanging="360"/>
      </w:pPr>
    </w:lvl>
    <w:lvl w:ilvl="4" w:tplc="04050019" w:tentative="1">
      <w:start w:val="1"/>
      <w:numFmt w:val="lowerLetter"/>
      <w:lvlText w:val="%5."/>
      <w:lvlJc w:val="left"/>
      <w:pPr>
        <w:ind w:left="2160" w:hanging="360"/>
      </w:pPr>
    </w:lvl>
    <w:lvl w:ilvl="5" w:tplc="0405001B" w:tentative="1">
      <w:start w:val="1"/>
      <w:numFmt w:val="lowerRoman"/>
      <w:lvlText w:val="%6."/>
      <w:lvlJc w:val="right"/>
      <w:pPr>
        <w:ind w:left="2880" w:hanging="180"/>
      </w:pPr>
    </w:lvl>
    <w:lvl w:ilvl="6" w:tplc="0405000F" w:tentative="1">
      <w:start w:val="1"/>
      <w:numFmt w:val="decimal"/>
      <w:lvlText w:val="%7."/>
      <w:lvlJc w:val="left"/>
      <w:pPr>
        <w:ind w:left="3600" w:hanging="360"/>
      </w:pPr>
    </w:lvl>
    <w:lvl w:ilvl="7" w:tplc="04050019" w:tentative="1">
      <w:start w:val="1"/>
      <w:numFmt w:val="lowerLetter"/>
      <w:lvlText w:val="%8."/>
      <w:lvlJc w:val="left"/>
      <w:pPr>
        <w:ind w:left="4320" w:hanging="360"/>
      </w:pPr>
    </w:lvl>
    <w:lvl w:ilvl="8" w:tplc="0405001B" w:tentative="1">
      <w:start w:val="1"/>
      <w:numFmt w:val="lowerRoman"/>
      <w:lvlText w:val="%9."/>
      <w:lvlJc w:val="right"/>
      <w:pPr>
        <w:ind w:left="5040" w:hanging="180"/>
      </w:pPr>
    </w:lvl>
  </w:abstractNum>
  <w:abstractNum w:abstractNumId="10">
    <w:nsid w:val="14564DDE"/>
    <w:multiLevelType w:val="hybridMultilevel"/>
    <w:tmpl w:val="E5FA554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31A0035E"/>
    <w:multiLevelType w:val="hybridMultilevel"/>
    <w:tmpl w:val="D90C466A"/>
    <w:name w:val="WW8Num222"/>
    <w:lvl w:ilvl="0" w:tplc="CD0260E4">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8B772DD"/>
    <w:multiLevelType w:val="hybridMultilevel"/>
    <w:tmpl w:val="C86EC302"/>
    <w:lvl w:ilvl="0" w:tplc="E16C8268">
      <w:start w:val="1"/>
      <w:numFmt w:val="decimal"/>
      <w:lvlText w:val="%1."/>
      <w:lvlJc w:val="left"/>
      <w:pPr>
        <w:tabs>
          <w:tab w:val="num" w:pos="0"/>
        </w:tabs>
        <w:ind w:left="1866" w:hanging="360"/>
      </w:pPr>
      <w:rPr>
        <w:rFonts w:cs="Times New Roman"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B4B385A"/>
    <w:multiLevelType w:val="hybridMultilevel"/>
    <w:tmpl w:val="3C34EC0C"/>
    <w:lvl w:ilvl="0" w:tplc="C2861644">
      <w:start w:val="1"/>
      <w:numFmt w:val="decimal"/>
      <w:lvlText w:val="%1."/>
      <w:lvlJc w:val="left"/>
      <w:pPr>
        <w:tabs>
          <w:tab w:val="num" w:pos="0"/>
        </w:tabs>
        <w:ind w:left="1866" w:hanging="360"/>
      </w:pPr>
      <w:rPr>
        <w:rFonts w:cs="Times New Roman"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09C38B9"/>
    <w:multiLevelType w:val="hybridMultilevel"/>
    <w:tmpl w:val="AE685A1E"/>
    <w:lvl w:ilvl="0" w:tplc="E16C8268">
      <w:start w:val="1"/>
      <w:numFmt w:val="decimal"/>
      <w:lvlText w:val="%1."/>
      <w:lvlJc w:val="left"/>
      <w:pPr>
        <w:tabs>
          <w:tab w:val="num" w:pos="0"/>
        </w:tabs>
        <w:ind w:left="1866" w:hanging="360"/>
      </w:pPr>
      <w:rPr>
        <w:rFonts w:cs="Times New Roman"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03E3DD7"/>
    <w:multiLevelType w:val="singleLevel"/>
    <w:tmpl w:val="00000004"/>
    <w:lvl w:ilvl="0">
      <w:start w:val="1"/>
      <w:numFmt w:val="decimal"/>
      <w:lvlText w:val="%1."/>
      <w:lvlJc w:val="left"/>
      <w:pPr>
        <w:tabs>
          <w:tab w:val="num" w:pos="0"/>
        </w:tabs>
        <w:ind w:left="1866" w:hanging="360"/>
      </w:pPr>
      <w:rPr>
        <w:rFonts w:cs="Times New Roman"/>
        <w:b w:val="0"/>
        <w:color w:val="auto"/>
      </w:rPr>
    </w:lvl>
  </w:abstractNum>
  <w:num w:numId="1">
    <w:abstractNumId w:val="7"/>
  </w:num>
  <w:num w:numId="2">
    <w:abstractNumId w:val="5"/>
  </w:num>
  <w:num w:numId="3">
    <w:abstractNumId w:val="15"/>
  </w:num>
  <w:num w:numId="4">
    <w:abstractNumId w:val="11"/>
  </w:num>
  <w:num w:numId="5">
    <w:abstractNumId w:val="12"/>
  </w:num>
  <w:num w:numId="6">
    <w:abstractNumId w:val="14"/>
  </w:num>
  <w:num w:numId="7">
    <w:abstractNumId w:val="13"/>
  </w:num>
  <w:num w:numId="8">
    <w:abstractNumId w:val="3"/>
  </w:num>
  <w:num w:numId="9">
    <w:abstractNumId w:val="6"/>
  </w:num>
  <w:num w:numId="10">
    <w:abstractNumId w:val="8"/>
  </w:num>
  <w:num w:numId="11">
    <w:abstractNumId w:val="9"/>
  </w:num>
  <w:num w:numId="12">
    <w:abstractNumId w:val="0"/>
  </w:num>
  <w:num w:numId="13">
    <w:abstractNumId w:val="2"/>
  </w:num>
  <w:num w:numId="14">
    <w:abstractNumId w:val="10"/>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045"/>
    <w:rsid w:val="00053D9D"/>
    <w:rsid w:val="000B09DF"/>
    <w:rsid w:val="000E4113"/>
    <w:rsid w:val="00131F6C"/>
    <w:rsid w:val="001E1ADB"/>
    <w:rsid w:val="001E1FD3"/>
    <w:rsid w:val="00350402"/>
    <w:rsid w:val="00383E2A"/>
    <w:rsid w:val="00395832"/>
    <w:rsid w:val="004C5B85"/>
    <w:rsid w:val="004F3017"/>
    <w:rsid w:val="00501CDA"/>
    <w:rsid w:val="00571DE3"/>
    <w:rsid w:val="00687281"/>
    <w:rsid w:val="006F0E45"/>
    <w:rsid w:val="00715399"/>
    <w:rsid w:val="00736CEB"/>
    <w:rsid w:val="008177F4"/>
    <w:rsid w:val="00867AE3"/>
    <w:rsid w:val="009F6F0B"/>
    <w:rsid w:val="00AC7894"/>
    <w:rsid w:val="00B06969"/>
    <w:rsid w:val="00C95E31"/>
    <w:rsid w:val="00D26535"/>
    <w:rsid w:val="00D93432"/>
    <w:rsid w:val="00F20045"/>
    <w:rsid w:val="00F361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571DE3"/>
    <w:pPr>
      <w:ind w:left="720"/>
      <w:contextualSpacing/>
    </w:pPr>
  </w:style>
  <w:style w:type="table" w:styleId="Mkatabulky">
    <w:name w:val="Table Grid"/>
    <w:basedOn w:val="Normlntabulka"/>
    <w:uiPriority w:val="59"/>
    <w:rsid w:val="00817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1E1FD3"/>
    <w:pPr>
      <w:widowControl w:val="0"/>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ZkladntextChar">
    <w:name w:val="Základní text Char"/>
    <w:basedOn w:val="Standardnpsmoodstavce"/>
    <w:link w:val="Zkladntext"/>
    <w:rsid w:val="001E1FD3"/>
    <w:rPr>
      <w:rFonts w:ascii="Times New Roman" w:eastAsia="Times New Roman" w:hAnsi="Times New Roman" w:cs="Times New Roman"/>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571DE3"/>
    <w:pPr>
      <w:ind w:left="720"/>
      <w:contextualSpacing/>
    </w:pPr>
  </w:style>
  <w:style w:type="table" w:styleId="Mkatabulky">
    <w:name w:val="Table Grid"/>
    <w:basedOn w:val="Normlntabulka"/>
    <w:uiPriority w:val="59"/>
    <w:rsid w:val="00817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1E1FD3"/>
    <w:pPr>
      <w:widowControl w:val="0"/>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ZkladntextChar">
    <w:name w:val="Základní text Char"/>
    <w:basedOn w:val="Standardnpsmoodstavce"/>
    <w:link w:val="Zkladntext"/>
    <w:rsid w:val="001E1FD3"/>
    <w:rPr>
      <w:rFonts w:ascii="Times New Roman" w:eastAsia="Times New Roma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1100</Words>
  <Characters>6495</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MgTP</Company>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Svobodová Blanka Ing.</dc:creator>
  <cp:lastModifiedBy>Černá Marie</cp:lastModifiedBy>
  <cp:revision>3</cp:revision>
  <dcterms:created xsi:type="dcterms:W3CDTF">2018-05-21T06:56:00Z</dcterms:created>
  <dcterms:modified xsi:type="dcterms:W3CDTF">2018-05-21T07:05:00Z</dcterms:modified>
</cp:coreProperties>
</file>