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CA" w:rsidRPr="00AB5184" w:rsidRDefault="007E2ACA">
      <w:pPr>
        <w:rPr>
          <w:rFonts w:ascii="Arial" w:hAnsi="Arial" w:cs="Arial"/>
          <w:sz w:val="4"/>
          <w:szCs w:val="4"/>
        </w:rPr>
      </w:pPr>
    </w:p>
    <w:p w:rsidR="00976B4A" w:rsidRPr="00D96274" w:rsidRDefault="00D96274">
      <w:pPr>
        <w:rPr>
          <w:rFonts w:ascii="Arial" w:hAnsi="Arial" w:cs="Arial"/>
          <w:sz w:val="72"/>
          <w:szCs w:val="72"/>
        </w:rPr>
      </w:pPr>
      <w:fldSimple w:instr=" DOCPROPERTY  OD_BarCode  \* MERGEFORMAT ">
        <w:r w:rsidR="00524115">
          <w:rPr>
            <w:rFonts w:ascii="Code 128 Notext" w:hAnsi="Code 128 Notext" w:cs="Arial" w:hint="eastAsia"/>
            <w:sz w:val="72"/>
            <w:szCs w:val="72"/>
          </w:rPr>
          <w:t>µ</w:t>
        </w:r>
        <w:r w:rsidR="00524115">
          <w:rPr>
            <w:rFonts w:ascii="Code 128 Notext" w:hAnsi="Code 128 Notext" w:cs="Arial"/>
            <w:sz w:val="72"/>
            <w:szCs w:val="72"/>
          </w:rPr>
          <w:t>#2580/ONJ/2016-ONJM@$</w:t>
        </w:r>
        <w:r w:rsidR="00524115">
          <w:rPr>
            <w:rFonts w:ascii="Code 128 Notext" w:hAnsi="Code 128 Notext" w:cs="Arial" w:hint="eastAsia"/>
            <w:sz w:val="72"/>
            <w:szCs w:val="72"/>
          </w:rPr>
          <w:t>¸</w:t>
        </w:r>
      </w:fldSimple>
    </w:p>
    <w:p w:rsidR="007E2ACA" w:rsidRPr="00976B4A" w:rsidRDefault="007E2ACA">
      <w:pPr>
        <w:rPr>
          <w:rFonts w:ascii="Arial" w:hAnsi="Arial" w:cs="Arial"/>
          <w:sz w:val="18"/>
          <w:szCs w:val="18"/>
        </w:rPr>
      </w:pPr>
      <w:fldSimple w:instr=" DOCPROPERTY  OD_EvC  \* MERGEFORMAT ">
        <w:r w:rsidR="00524115">
          <w:rPr>
            <w:rFonts w:ascii="Arial" w:hAnsi="Arial" w:cs="Arial"/>
            <w:sz w:val="18"/>
            <w:szCs w:val="18"/>
          </w:rPr>
          <w:t>2580/ONJ/2016-ONJM</w:t>
        </w:r>
      </w:fldSimple>
    </w:p>
    <w:p w:rsidR="000A39A7" w:rsidRPr="00976B4A" w:rsidRDefault="00311656" w:rsidP="00311656">
      <w:pPr>
        <w:rPr>
          <w:rFonts w:ascii="Arial" w:hAnsi="Arial" w:cs="Arial"/>
          <w:sz w:val="18"/>
          <w:szCs w:val="18"/>
        </w:rPr>
      </w:pPr>
      <w:r w:rsidRPr="00976B4A">
        <w:rPr>
          <w:rFonts w:ascii="Arial" w:hAnsi="Arial" w:cs="Arial"/>
          <w:sz w:val="18"/>
          <w:szCs w:val="18"/>
        </w:rPr>
        <w:t xml:space="preserve">Č.j.: </w:t>
      </w:r>
      <w:fldSimple w:instr=" DOCPROPERTY  OD_Cj  \* MERGEFORMAT ">
        <w:r w:rsidR="00524115">
          <w:rPr>
            <w:rFonts w:ascii="Arial" w:hAnsi="Arial" w:cs="Arial"/>
            <w:sz w:val="18"/>
            <w:szCs w:val="18"/>
          </w:rPr>
          <w:t>UZSVM/ONJ/5646/2016-ONJM</w:t>
        </w:r>
      </w:fldSimple>
    </w:p>
    <w:p w:rsidR="007E2ACA" w:rsidRDefault="007E2ACA">
      <w:pPr>
        <w:rPr>
          <w:rFonts w:ascii="Arial" w:hAnsi="Arial" w:cs="Arial"/>
          <w:sz w:val="22"/>
          <w:szCs w:val="22"/>
        </w:rPr>
      </w:pPr>
    </w:p>
    <w:p w:rsidR="00490135" w:rsidRDefault="00490135" w:rsidP="001505FB">
      <w:pPr>
        <w:rPr>
          <w:rFonts w:ascii="Arial" w:hAnsi="Arial" w:cs="Arial"/>
          <w:b/>
          <w:sz w:val="22"/>
          <w:szCs w:val="22"/>
        </w:rPr>
      </w:pPr>
    </w:p>
    <w:p w:rsidR="00490135" w:rsidRDefault="00490135" w:rsidP="001505FB">
      <w:pPr>
        <w:rPr>
          <w:rFonts w:ascii="Arial" w:hAnsi="Arial" w:cs="Arial"/>
          <w:b/>
          <w:sz w:val="22"/>
          <w:szCs w:val="22"/>
        </w:rPr>
      </w:pPr>
    </w:p>
    <w:p w:rsidR="001505FB" w:rsidRDefault="001505FB" w:rsidP="001505F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Úřad pro zastupování státu ve věcech majetkových</w:t>
      </w:r>
    </w:p>
    <w:p w:rsidR="001505FB" w:rsidRDefault="001505FB" w:rsidP="001505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Rašínovo nábřeží 390/42, 128 00 Praha 2,</w:t>
      </w:r>
    </w:p>
    <w:p w:rsidR="001505FB" w:rsidRDefault="001505FB" w:rsidP="001505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 Ing. Karolem Siwkem, ředitelem Územního pracoviště Ostrava</w:t>
      </w:r>
    </w:p>
    <w:p w:rsidR="001505FB" w:rsidRDefault="001505FB" w:rsidP="001505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Příkazu č. 6/2014, ve znění účinném od </w:t>
      </w:r>
      <w:r w:rsidR="0049013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1.</w:t>
      </w:r>
      <w:r w:rsidR="00E82F4D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.2016</w:t>
      </w:r>
    </w:p>
    <w:p w:rsidR="001505FB" w:rsidRDefault="001505FB" w:rsidP="001505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69797111</w:t>
      </w:r>
    </w:p>
    <w:p w:rsidR="001505FB" w:rsidRDefault="001505FB" w:rsidP="001505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„předávající“)</w:t>
      </w:r>
    </w:p>
    <w:p w:rsidR="001505FB" w:rsidRDefault="001505FB" w:rsidP="001505FB">
      <w:pPr>
        <w:rPr>
          <w:rFonts w:ascii="Arial" w:hAnsi="Arial" w:cs="Arial"/>
          <w:sz w:val="22"/>
          <w:szCs w:val="22"/>
        </w:rPr>
      </w:pPr>
    </w:p>
    <w:p w:rsidR="00490135" w:rsidRDefault="00490135" w:rsidP="001505FB">
      <w:pPr>
        <w:rPr>
          <w:rFonts w:ascii="Arial" w:hAnsi="Arial" w:cs="Arial"/>
          <w:sz w:val="22"/>
          <w:szCs w:val="22"/>
        </w:rPr>
      </w:pPr>
    </w:p>
    <w:p w:rsidR="001505FB" w:rsidRDefault="001505FB" w:rsidP="001505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1505FB" w:rsidRDefault="001505FB" w:rsidP="001505FB">
      <w:pPr>
        <w:rPr>
          <w:rFonts w:ascii="Arial" w:hAnsi="Arial" w:cs="Arial"/>
          <w:sz w:val="22"/>
          <w:szCs w:val="22"/>
        </w:rPr>
      </w:pPr>
    </w:p>
    <w:p w:rsidR="00490135" w:rsidRDefault="00490135" w:rsidP="001505FB">
      <w:pPr>
        <w:rPr>
          <w:rFonts w:ascii="Arial" w:hAnsi="Arial" w:cs="Arial"/>
          <w:b/>
          <w:sz w:val="22"/>
          <w:szCs w:val="22"/>
        </w:rPr>
      </w:pPr>
    </w:p>
    <w:p w:rsidR="001505FB" w:rsidRDefault="001505FB" w:rsidP="001505F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Státní pozemkový úřad</w:t>
      </w:r>
    </w:p>
    <w:p w:rsidR="001505FB" w:rsidRDefault="001505FB" w:rsidP="001505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Husinecká 1024/11a, 130 00 Praha 3,</w:t>
      </w:r>
    </w:p>
    <w:p w:rsidR="00A41D81" w:rsidRDefault="001505FB" w:rsidP="001505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 Ing. Alešem Uvírou, ředitelem Krajského pozemkového úřadu pro Moravskoslezský kraj, Libušina 502/5, 702 00 Ostrava 2</w:t>
      </w:r>
      <w:r w:rsidR="00A41D81">
        <w:rPr>
          <w:rFonts w:ascii="Arial" w:hAnsi="Arial" w:cs="Arial"/>
          <w:sz w:val="22"/>
          <w:szCs w:val="22"/>
        </w:rPr>
        <w:t>,</w:t>
      </w:r>
    </w:p>
    <w:p w:rsidR="001505FB" w:rsidRDefault="00A41D81" w:rsidP="001505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podpisového řádu č. ŘA 01/16 účinného od 15.01.2016</w:t>
      </w:r>
    </w:p>
    <w:p w:rsidR="001505FB" w:rsidRDefault="001505FB" w:rsidP="001505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01312774</w:t>
      </w:r>
    </w:p>
    <w:p w:rsidR="001505FB" w:rsidRDefault="001505FB" w:rsidP="001505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CZ01312774</w:t>
      </w:r>
    </w:p>
    <w:p w:rsidR="001505FB" w:rsidRDefault="001505FB" w:rsidP="001505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„přejímající“)</w:t>
      </w:r>
    </w:p>
    <w:p w:rsidR="001505FB" w:rsidRDefault="001505FB" w:rsidP="001505FB">
      <w:pPr>
        <w:rPr>
          <w:rFonts w:ascii="Arial" w:hAnsi="Arial" w:cs="Arial"/>
          <w:sz w:val="22"/>
          <w:szCs w:val="22"/>
        </w:rPr>
      </w:pPr>
    </w:p>
    <w:p w:rsidR="00490135" w:rsidRDefault="00490135" w:rsidP="001505FB">
      <w:pPr>
        <w:rPr>
          <w:rFonts w:ascii="Arial" w:hAnsi="Arial" w:cs="Arial"/>
          <w:sz w:val="22"/>
          <w:szCs w:val="22"/>
        </w:rPr>
      </w:pPr>
    </w:p>
    <w:p w:rsidR="001505FB" w:rsidRDefault="001505FB" w:rsidP="001505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podle § 19 zákona č. 219/2000 Sb., o majetku České republiky a jejím vystupování v právních vztazích, ve znění pozdějších předpisů (dále jen „zákon č. 219/2000 Sb.“) a § 14 a násl. vyhlášky č. 62/2001 Sb., o hospodaření organizačních složek státu a státních organizací s majetkem státu, ve znění pozdějších předpisů (dále jen „vyhláška č. 62/2001 Sb.“) tento</w:t>
      </w:r>
    </w:p>
    <w:p w:rsidR="00A41D81" w:rsidRDefault="00A41D81" w:rsidP="001505FB">
      <w:pPr>
        <w:jc w:val="both"/>
        <w:rPr>
          <w:rFonts w:ascii="Arial" w:hAnsi="Arial" w:cs="Arial"/>
          <w:sz w:val="22"/>
          <w:szCs w:val="22"/>
        </w:rPr>
      </w:pPr>
    </w:p>
    <w:p w:rsidR="008C5974" w:rsidRDefault="008C5974" w:rsidP="001505FB">
      <w:pPr>
        <w:jc w:val="both"/>
        <w:rPr>
          <w:rFonts w:ascii="Arial" w:hAnsi="Arial" w:cs="Arial"/>
          <w:sz w:val="22"/>
          <w:szCs w:val="22"/>
        </w:rPr>
      </w:pPr>
    </w:p>
    <w:p w:rsidR="008C5974" w:rsidRDefault="008C5974" w:rsidP="001505FB">
      <w:pPr>
        <w:jc w:val="both"/>
        <w:rPr>
          <w:rFonts w:ascii="Arial" w:hAnsi="Arial" w:cs="Arial"/>
          <w:sz w:val="22"/>
          <w:szCs w:val="22"/>
        </w:rPr>
      </w:pPr>
    </w:p>
    <w:p w:rsidR="001505FB" w:rsidRDefault="001505FB" w:rsidP="001505FB">
      <w:pPr>
        <w:jc w:val="both"/>
        <w:rPr>
          <w:rFonts w:ascii="Arial" w:hAnsi="Arial" w:cs="Arial"/>
          <w:sz w:val="22"/>
          <w:szCs w:val="22"/>
        </w:rPr>
      </w:pPr>
    </w:p>
    <w:p w:rsidR="001505FB" w:rsidRPr="00490135" w:rsidRDefault="001505FB" w:rsidP="001505FB">
      <w:pPr>
        <w:jc w:val="center"/>
        <w:rPr>
          <w:rFonts w:ascii="Arial" w:hAnsi="Arial" w:cs="Arial"/>
          <w:b/>
        </w:rPr>
      </w:pPr>
      <w:r w:rsidRPr="00490135">
        <w:rPr>
          <w:rFonts w:ascii="Arial" w:hAnsi="Arial" w:cs="Arial"/>
          <w:b/>
        </w:rPr>
        <w:t>ZÁPIS</w:t>
      </w:r>
    </w:p>
    <w:p w:rsidR="001505FB" w:rsidRPr="00490135" w:rsidRDefault="001505FB" w:rsidP="001505FB">
      <w:pPr>
        <w:jc w:val="center"/>
        <w:rPr>
          <w:rFonts w:ascii="Arial" w:hAnsi="Arial" w:cs="Arial"/>
          <w:b/>
        </w:rPr>
      </w:pPr>
      <w:r w:rsidRPr="00490135">
        <w:rPr>
          <w:rFonts w:ascii="Arial" w:hAnsi="Arial" w:cs="Arial"/>
          <w:b/>
        </w:rPr>
        <w:t xml:space="preserve">O PŘEDÁNÍ MAJETKU A O ZMĚNĚ PŘÍSLUŠNOSTI HOSPODAŘIT </w:t>
      </w:r>
      <w:r w:rsidR="00490135">
        <w:rPr>
          <w:rFonts w:ascii="Arial" w:hAnsi="Arial" w:cs="Arial"/>
          <w:b/>
        </w:rPr>
        <w:t xml:space="preserve">                   </w:t>
      </w:r>
      <w:r w:rsidRPr="00490135">
        <w:rPr>
          <w:rFonts w:ascii="Arial" w:hAnsi="Arial" w:cs="Arial"/>
          <w:b/>
        </w:rPr>
        <w:t>S MAJETKEM STÁTU</w:t>
      </w:r>
    </w:p>
    <w:p w:rsidR="001505FB" w:rsidRDefault="001505FB" w:rsidP="001505FB">
      <w:pPr>
        <w:jc w:val="center"/>
        <w:rPr>
          <w:rFonts w:ascii="Arial" w:hAnsi="Arial" w:cs="Arial"/>
          <w:b/>
          <w:sz w:val="22"/>
          <w:szCs w:val="22"/>
        </w:rPr>
      </w:pPr>
    </w:p>
    <w:p w:rsidR="00A41D81" w:rsidRPr="00490135" w:rsidRDefault="001505FB" w:rsidP="00A41D81">
      <w:pPr>
        <w:jc w:val="center"/>
        <w:rPr>
          <w:rFonts w:ascii="Arial" w:hAnsi="Arial" w:cs="Arial"/>
          <w:sz w:val="22"/>
          <w:szCs w:val="22"/>
        </w:rPr>
      </w:pPr>
      <w:r w:rsidRPr="00490135">
        <w:rPr>
          <w:rFonts w:ascii="Arial" w:hAnsi="Arial" w:cs="Arial"/>
          <w:sz w:val="22"/>
          <w:szCs w:val="22"/>
        </w:rPr>
        <w:t xml:space="preserve">č. </w:t>
      </w:r>
      <w:fldSimple w:instr=" DOCPROPERTY  OD_Cj  \* MERGEFORMAT ">
        <w:r w:rsidR="00524115">
          <w:rPr>
            <w:rFonts w:ascii="Arial" w:hAnsi="Arial" w:cs="Arial"/>
            <w:sz w:val="22"/>
            <w:szCs w:val="22"/>
          </w:rPr>
          <w:t>UZSVM/ONJ/5646/2016-ONJM</w:t>
        </w:r>
      </w:fldSimple>
      <w:r w:rsidR="00A41D81" w:rsidRPr="00490135">
        <w:rPr>
          <w:rFonts w:ascii="Arial" w:hAnsi="Arial" w:cs="Arial"/>
          <w:sz w:val="22"/>
          <w:szCs w:val="22"/>
        </w:rPr>
        <w:t>, Z – 28/2016 - Bj</w:t>
      </w:r>
    </w:p>
    <w:p w:rsidR="001505FB" w:rsidRDefault="001505FB" w:rsidP="001505FB">
      <w:pPr>
        <w:jc w:val="center"/>
        <w:rPr>
          <w:rFonts w:ascii="Arial" w:hAnsi="Arial" w:cs="Arial"/>
          <w:sz w:val="22"/>
          <w:szCs w:val="22"/>
        </w:rPr>
      </w:pPr>
    </w:p>
    <w:p w:rsidR="00490135" w:rsidRDefault="00490135" w:rsidP="001505FB">
      <w:pPr>
        <w:jc w:val="center"/>
        <w:rPr>
          <w:rFonts w:ascii="Arial" w:hAnsi="Arial" w:cs="Arial"/>
          <w:sz w:val="22"/>
          <w:szCs w:val="22"/>
        </w:rPr>
      </w:pPr>
    </w:p>
    <w:p w:rsidR="00490135" w:rsidRDefault="00490135" w:rsidP="001505FB">
      <w:pPr>
        <w:jc w:val="center"/>
        <w:rPr>
          <w:rFonts w:ascii="Arial" w:hAnsi="Arial" w:cs="Arial"/>
          <w:sz w:val="22"/>
          <w:szCs w:val="22"/>
        </w:rPr>
      </w:pPr>
    </w:p>
    <w:p w:rsidR="001505FB" w:rsidRDefault="001505FB" w:rsidP="001505F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I.</w:t>
      </w:r>
    </w:p>
    <w:p w:rsidR="001505FB" w:rsidRDefault="001505FB" w:rsidP="001505FB">
      <w:pPr>
        <w:jc w:val="center"/>
        <w:rPr>
          <w:rFonts w:ascii="Arial" w:hAnsi="Arial" w:cs="Arial"/>
          <w:sz w:val="22"/>
          <w:szCs w:val="22"/>
        </w:rPr>
      </w:pPr>
    </w:p>
    <w:p w:rsidR="001505FB" w:rsidRDefault="001505FB" w:rsidP="001505FB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je vlastníkem a Úřad pro zastupování státu ve věcech majetkových je na základě</w:t>
      </w:r>
      <w:r w:rsidR="00A41D81">
        <w:rPr>
          <w:rFonts w:ascii="Arial" w:hAnsi="Arial" w:cs="Arial"/>
          <w:sz w:val="22"/>
          <w:szCs w:val="22"/>
        </w:rPr>
        <w:t xml:space="preserve"> ust</w:t>
      </w:r>
      <w:r w:rsidR="00BA17EF">
        <w:rPr>
          <w:rFonts w:ascii="Arial" w:hAnsi="Arial" w:cs="Arial"/>
          <w:sz w:val="22"/>
          <w:szCs w:val="22"/>
        </w:rPr>
        <w:t>anovení</w:t>
      </w:r>
      <w:r w:rsidR="00A41D81">
        <w:rPr>
          <w:rFonts w:ascii="Arial" w:hAnsi="Arial" w:cs="Arial"/>
          <w:sz w:val="22"/>
          <w:szCs w:val="22"/>
        </w:rPr>
        <w:t xml:space="preserve"> § 29 zákona č. 201/2002 Sb.</w:t>
      </w:r>
      <w:r w:rsidR="00F10337">
        <w:rPr>
          <w:rFonts w:ascii="Arial" w:hAnsi="Arial" w:cs="Arial"/>
          <w:sz w:val="22"/>
          <w:szCs w:val="22"/>
        </w:rPr>
        <w:t>,</w:t>
      </w:r>
      <w:r w:rsidR="00BA17EF">
        <w:rPr>
          <w:rFonts w:ascii="Arial" w:hAnsi="Arial" w:cs="Arial"/>
          <w:sz w:val="22"/>
          <w:szCs w:val="22"/>
        </w:rPr>
        <w:t xml:space="preserve"> o Úřadu pro zastupování státu ve věcech majetkových,</w:t>
      </w:r>
      <w:r w:rsidR="00490135">
        <w:rPr>
          <w:rFonts w:ascii="Arial" w:hAnsi="Arial" w:cs="Arial"/>
          <w:sz w:val="22"/>
          <w:szCs w:val="22"/>
        </w:rPr>
        <w:t xml:space="preserve"> </w:t>
      </w:r>
      <w:r w:rsidR="00BA17EF">
        <w:rPr>
          <w:rFonts w:ascii="Arial" w:hAnsi="Arial" w:cs="Arial"/>
          <w:sz w:val="22"/>
          <w:szCs w:val="22"/>
        </w:rPr>
        <w:t>v platném znění</w:t>
      </w:r>
      <w:r w:rsidR="00E82F4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příslušný hospodařit ve smyslu ustanovení</w:t>
      </w:r>
      <w:r w:rsidR="00BA17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§ 9 zákona</w:t>
      </w:r>
      <w:r w:rsidR="00BA17EF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č. 219/2000 Sb. s následující nemovitou věc</w:t>
      </w:r>
      <w:r w:rsidR="00A41D81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</w:p>
    <w:p w:rsidR="001505FB" w:rsidRDefault="001505FB" w:rsidP="001505FB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505FB" w:rsidRDefault="00A97F09" w:rsidP="001505FB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Podíl o velikosti</w:t>
      </w:r>
      <w:r w:rsidR="00BA17EF">
        <w:rPr>
          <w:rFonts w:ascii="Arial" w:hAnsi="Arial" w:cs="Arial"/>
          <w:sz w:val="22"/>
          <w:szCs w:val="22"/>
        </w:rPr>
        <w:t xml:space="preserve"> id.</w:t>
      </w:r>
      <w:r>
        <w:rPr>
          <w:rFonts w:ascii="Arial" w:hAnsi="Arial" w:cs="Arial"/>
          <w:sz w:val="22"/>
          <w:szCs w:val="22"/>
        </w:rPr>
        <w:t xml:space="preserve"> ¼ na pozemku:</w:t>
      </w:r>
    </w:p>
    <w:p w:rsidR="001505FB" w:rsidRDefault="00A97F09" w:rsidP="001505FB">
      <w:pPr>
        <w:ind w:left="284"/>
        <w:jc w:val="both"/>
        <w:rPr>
          <w:rFonts w:ascii="Arial" w:hAnsi="Arial" w:cs="Arial"/>
          <w:sz w:val="22"/>
          <w:szCs w:val="22"/>
        </w:rPr>
      </w:pPr>
      <w:r w:rsidRPr="00490135">
        <w:rPr>
          <w:rFonts w:ascii="Arial" w:hAnsi="Arial" w:cs="Arial"/>
          <w:b/>
          <w:sz w:val="22"/>
          <w:szCs w:val="22"/>
        </w:rPr>
        <w:t>p.</w:t>
      </w:r>
      <w:r w:rsidR="001505FB" w:rsidRPr="00490135">
        <w:rPr>
          <w:rFonts w:ascii="Arial" w:hAnsi="Arial" w:cs="Arial"/>
          <w:b/>
          <w:sz w:val="22"/>
          <w:szCs w:val="22"/>
        </w:rPr>
        <w:t>č. 3149/1</w:t>
      </w:r>
      <w:r w:rsidR="001505FB">
        <w:rPr>
          <w:rFonts w:ascii="Arial" w:hAnsi="Arial" w:cs="Arial"/>
          <w:sz w:val="22"/>
          <w:szCs w:val="22"/>
        </w:rPr>
        <w:t>, výměra 8 693 m</w:t>
      </w:r>
      <w:r w:rsidR="001505FB">
        <w:rPr>
          <w:rFonts w:ascii="Arial" w:hAnsi="Arial" w:cs="Arial"/>
          <w:sz w:val="22"/>
          <w:szCs w:val="22"/>
          <w:vertAlign w:val="superscript"/>
        </w:rPr>
        <w:t>2</w:t>
      </w:r>
      <w:r w:rsidR="001505FB">
        <w:rPr>
          <w:rFonts w:ascii="Arial" w:hAnsi="Arial" w:cs="Arial"/>
          <w:sz w:val="22"/>
          <w:szCs w:val="22"/>
        </w:rPr>
        <w:t>, orná půda, zemědělský půdní fond, hodnota v účetní evidenci 15</w:t>
      </w:r>
      <w:r w:rsidR="00411405">
        <w:rPr>
          <w:rFonts w:ascii="Arial" w:hAnsi="Arial" w:cs="Arial"/>
          <w:sz w:val="22"/>
          <w:szCs w:val="22"/>
        </w:rPr>
        <w:t>.</w:t>
      </w:r>
      <w:r w:rsidR="001505FB">
        <w:rPr>
          <w:rFonts w:ascii="Arial" w:hAnsi="Arial" w:cs="Arial"/>
          <w:sz w:val="22"/>
          <w:szCs w:val="22"/>
        </w:rPr>
        <w:t>530,- Kč,</w:t>
      </w:r>
    </w:p>
    <w:p w:rsidR="00490135" w:rsidRDefault="00490135" w:rsidP="001505FB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490135" w:rsidRDefault="00490135" w:rsidP="001505FB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490135" w:rsidRDefault="00490135" w:rsidP="001505FB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490135" w:rsidRPr="00976B4A" w:rsidRDefault="00490135" w:rsidP="00490135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</w:t>
      </w:r>
      <w:r w:rsidRPr="00976B4A">
        <w:rPr>
          <w:rFonts w:ascii="Arial" w:hAnsi="Arial" w:cs="Arial"/>
          <w:sz w:val="18"/>
          <w:szCs w:val="18"/>
        </w:rPr>
        <w:t xml:space="preserve">.j.: </w:t>
      </w:r>
      <w:fldSimple w:instr=" DOCPROPERTY  OD_Cj  \* MERGEFORMAT ">
        <w:r w:rsidR="00524115">
          <w:rPr>
            <w:rFonts w:ascii="Arial" w:hAnsi="Arial" w:cs="Arial"/>
            <w:sz w:val="18"/>
            <w:szCs w:val="18"/>
          </w:rPr>
          <w:t>UZSVM/ONJ/5646/2016-ONJM</w:t>
        </w:r>
      </w:fldSimple>
    </w:p>
    <w:p w:rsidR="00490135" w:rsidRDefault="00490135" w:rsidP="001505FB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505FB" w:rsidRDefault="001505FB" w:rsidP="001505FB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505FB" w:rsidRDefault="001505FB" w:rsidP="001505FB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zapsaný na listu vlastnictví č. </w:t>
      </w:r>
      <w:r w:rsidR="00A97F09">
        <w:rPr>
          <w:rFonts w:ascii="Arial" w:hAnsi="Arial" w:cs="Arial"/>
          <w:sz w:val="22"/>
          <w:szCs w:val="22"/>
        </w:rPr>
        <w:t>2427</w:t>
      </w:r>
      <w:r>
        <w:rPr>
          <w:rFonts w:ascii="Arial" w:hAnsi="Arial" w:cs="Arial"/>
          <w:sz w:val="22"/>
          <w:szCs w:val="22"/>
        </w:rPr>
        <w:t xml:space="preserve"> pro </w:t>
      </w:r>
      <w:r w:rsidRPr="00490135">
        <w:rPr>
          <w:rFonts w:ascii="Arial" w:hAnsi="Arial" w:cs="Arial"/>
          <w:b/>
          <w:sz w:val="22"/>
          <w:szCs w:val="22"/>
        </w:rPr>
        <w:t>katastrální území Příbor</w:t>
      </w:r>
      <w:r>
        <w:rPr>
          <w:rFonts w:ascii="Arial" w:hAnsi="Arial" w:cs="Arial"/>
          <w:sz w:val="22"/>
          <w:szCs w:val="22"/>
        </w:rPr>
        <w:t>, obec Příbor, v katastru nemovitostí vedeném Katastrálním úřadem pro Moravskoslezský kraj se sídlem v Opavě, Katastrálním pracovištěm Nový Jičín.</w:t>
      </w:r>
    </w:p>
    <w:p w:rsidR="001505FB" w:rsidRDefault="001505FB" w:rsidP="001505FB">
      <w:pPr>
        <w:jc w:val="both"/>
        <w:rPr>
          <w:rFonts w:ascii="Arial" w:hAnsi="Arial" w:cs="Arial"/>
          <w:sz w:val="22"/>
          <w:szCs w:val="22"/>
        </w:rPr>
      </w:pPr>
    </w:p>
    <w:p w:rsidR="001505FB" w:rsidRDefault="001505FB" w:rsidP="001505FB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Přejímající je organizační složk</w:t>
      </w:r>
      <w:r w:rsidR="0012328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u státu vzniklou na základě zákona č. 503/2012 Sb., </w:t>
      </w:r>
      <w:r w:rsidR="0041140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předpisů.</w:t>
      </w:r>
    </w:p>
    <w:p w:rsidR="001505FB" w:rsidRDefault="001505FB" w:rsidP="001505FB">
      <w:pPr>
        <w:jc w:val="both"/>
        <w:rPr>
          <w:rFonts w:ascii="Arial" w:hAnsi="Arial" w:cs="Arial"/>
          <w:sz w:val="22"/>
          <w:szCs w:val="22"/>
        </w:rPr>
      </w:pPr>
    </w:p>
    <w:p w:rsidR="001505FB" w:rsidRDefault="001505FB" w:rsidP="004901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II.</w:t>
      </w:r>
    </w:p>
    <w:p w:rsidR="001505FB" w:rsidRDefault="001505FB" w:rsidP="001505FB">
      <w:pPr>
        <w:jc w:val="center"/>
        <w:rPr>
          <w:rFonts w:ascii="Arial" w:hAnsi="Arial" w:cs="Arial"/>
          <w:b/>
          <w:sz w:val="22"/>
          <w:szCs w:val="22"/>
        </w:rPr>
      </w:pPr>
    </w:p>
    <w:p w:rsidR="001505FB" w:rsidRDefault="001505FB" w:rsidP="001505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Předávající nemovitou věc uvedenou v čl. I. tohoto zápisu nepotřebuje pro plnění svých úkolů, proto bylo o n</w:t>
      </w:r>
      <w:r w:rsidR="00A97F09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, jako o majetku nepotřebném, rozhodnuto ředitelem</w:t>
      </w:r>
      <w:r w:rsidR="00411405">
        <w:rPr>
          <w:rFonts w:ascii="Arial" w:hAnsi="Arial" w:cs="Arial"/>
          <w:sz w:val="22"/>
          <w:szCs w:val="22"/>
        </w:rPr>
        <w:t xml:space="preserve"> odboru</w:t>
      </w:r>
      <w:r>
        <w:rPr>
          <w:rFonts w:ascii="Arial" w:hAnsi="Arial" w:cs="Arial"/>
          <w:sz w:val="22"/>
          <w:szCs w:val="22"/>
        </w:rPr>
        <w:t xml:space="preserve"> </w:t>
      </w:r>
      <w:r w:rsidR="0041140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dloučené pracoviště Nový Jičín dne 14.04.2016 rozhodnutím č.j. UZSVM/ONJ/2633/2016-ONJM. </w:t>
      </w:r>
    </w:p>
    <w:p w:rsidR="001505FB" w:rsidRDefault="001505FB" w:rsidP="001505FB">
      <w:pPr>
        <w:jc w:val="right"/>
        <w:rPr>
          <w:rFonts w:ascii="Arial" w:hAnsi="Arial" w:cs="Arial"/>
          <w:sz w:val="18"/>
          <w:szCs w:val="18"/>
        </w:rPr>
      </w:pPr>
    </w:p>
    <w:p w:rsidR="001505FB" w:rsidRDefault="001505FB" w:rsidP="001505F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III.</w:t>
      </w:r>
    </w:p>
    <w:p w:rsidR="001505FB" w:rsidRDefault="001505FB" w:rsidP="001505FB">
      <w:pPr>
        <w:jc w:val="center"/>
        <w:rPr>
          <w:rFonts w:ascii="Arial" w:hAnsi="Arial" w:cs="Arial"/>
          <w:b/>
          <w:sz w:val="22"/>
          <w:szCs w:val="22"/>
        </w:rPr>
      </w:pPr>
    </w:p>
    <w:p w:rsidR="001505FB" w:rsidRPr="00490135" w:rsidRDefault="001505FB" w:rsidP="001505FB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Předávající nemovitou věc uvedenou v čl. I. tohoto zápisu se všemi právy a povinnostmi, předává přejímajícímu. Změna příslušnosti hospodařit s tímto majetkem ve prospěch přejímajícího nastává k okamžiku, kdy návrh na zápis došel příslušnému katastrálnímu úřadu. Od tohoto okamžiku je příslušný s majetkem hospodařit přejímající.</w:t>
      </w:r>
    </w:p>
    <w:p w:rsidR="00490135" w:rsidRDefault="00490135" w:rsidP="00490135">
      <w:pPr>
        <w:ind w:left="284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:rsidR="001505FB" w:rsidRDefault="001505FB" w:rsidP="001505FB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Důvodem předání majetku uveden</w:t>
      </w:r>
      <w:r w:rsidR="00A97F09">
        <w:rPr>
          <w:rFonts w:ascii="Arial" w:hAnsi="Arial" w:cs="Arial"/>
          <w:bCs/>
          <w:sz w:val="22"/>
          <w:szCs w:val="22"/>
        </w:rPr>
        <w:t>ého</w:t>
      </w:r>
      <w:r>
        <w:rPr>
          <w:rFonts w:ascii="Arial" w:hAnsi="Arial" w:cs="Arial"/>
          <w:bCs/>
          <w:sz w:val="22"/>
          <w:szCs w:val="22"/>
        </w:rPr>
        <w:t xml:space="preserve"> v čl. I. tohoto zápisu je skutečnost, že přejímající tento majetek potřebuje pro zabezpečení výkonu stanoveného předmětu činnosti. </w:t>
      </w:r>
    </w:p>
    <w:p w:rsidR="00490135" w:rsidRDefault="00490135" w:rsidP="00490135">
      <w:pPr>
        <w:jc w:val="both"/>
        <w:rPr>
          <w:rFonts w:ascii="Arial" w:hAnsi="Arial" w:cs="Arial"/>
          <w:bCs/>
          <w:sz w:val="22"/>
          <w:szCs w:val="22"/>
        </w:rPr>
      </w:pPr>
    </w:p>
    <w:p w:rsidR="001505FB" w:rsidRDefault="001505FB" w:rsidP="001505FB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Předávající a přejímající se dohodli, že za majetek předávaný podle tohoto zápisu přejímající neposkytne předávajícímu žádné peněžité plnění ani náhradu.</w:t>
      </w:r>
    </w:p>
    <w:p w:rsidR="001505FB" w:rsidRDefault="001505FB" w:rsidP="001505FB">
      <w:pPr>
        <w:jc w:val="both"/>
        <w:rPr>
          <w:rFonts w:ascii="Arial" w:hAnsi="Arial" w:cs="Arial"/>
          <w:bCs/>
          <w:sz w:val="22"/>
          <w:szCs w:val="22"/>
        </w:rPr>
      </w:pPr>
    </w:p>
    <w:p w:rsidR="001505FB" w:rsidRDefault="001505FB" w:rsidP="001505F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IV.</w:t>
      </w:r>
    </w:p>
    <w:p w:rsidR="001505FB" w:rsidRDefault="001505FB" w:rsidP="001505F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505FB" w:rsidRDefault="001505FB" w:rsidP="001505FB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Obě smluvní strany výslovně souhlasí s tím, aby byl proveden zápis formou záznamu k nemovité věci uvedené v čl. I. tohoto zápisu o předání majetku a o změně příslušnosti hospodařit s majetkem státu do katastru nemovitostí vedeného u Katastrálního úřadu pro Moravskoslezský kraj se sídlem v Opavě, Katastrální pracoviště Nový Jičín.</w:t>
      </w:r>
    </w:p>
    <w:p w:rsidR="00490135" w:rsidRDefault="00490135" w:rsidP="00490135">
      <w:pPr>
        <w:ind w:left="284"/>
        <w:jc w:val="both"/>
        <w:rPr>
          <w:rFonts w:ascii="Arial" w:hAnsi="Arial" w:cs="Arial"/>
          <w:bCs/>
          <w:sz w:val="22"/>
          <w:szCs w:val="22"/>
        </w:rPr>
      </w:pPr>
    </w:p>
    <w:p w:rsidR="001505FB" w:rsidRDefault="001505FB" w:rsidP="001505FB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Návrh na záznam změn podle tohoto zápisu u příslušného pracoviště katastrálního úřadu zajistí předávající.</w:t>
      </w:r>
    </w:p>
    <w:p w:rsidR="001505FB" w:rsidRDefault="001505FB" w:rsidP="001505FB">
      <w:pPr>
        <w:jc w:val="both"/>
        <w:rPr>
          <w:rFonts w:ascii="Arial" w:hAnsi="Arial" w:cs="Arial"/>
          <w:bCs/>
          <w:sz w:val="22"/>
          <w:szCs w:val="22"/>
        </w:rPr>
      </w:pPr>
    </w:p>
    <w:p w:rsidR="001505FB" w:rsidRDefault="001505FB" w:rsidP="001505F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V.</w:t>
      </w:r>
    </w:p>
    <w:p w:rsidR="001505FB" w:rsidRDefault="001505FB" w:rsidP="001505F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505FB" w:rsidRDefault="001505FB" w:rsidP="001505FB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Tento zápis je vyhotoven ve třech stejnopisech, z nichž každý má platnost originálu. Každá ze smluvních stran obdrží po jednom vyhotovení. Jedno vyhotovení bude použito k provedení zápisu do katastru nemovitostí.</w:t>
      </w:r>
    </w:p>
    <w:p w:rsidR="00490135" w:rsidRDefault="00490135" w:rsidP="00490135">
      <w:pPr>
        <w:ind w:left="284"/>
        <w:jc w:val="both"/>
        <w:rPr>
          <w:rFonts w:ascii="Arial" w:hAnsi="Arial" w:cs="Arial"/>
          <w:bCs/>
          <w:sz w:val="22"/>
          <w:szCs w:val="22"/>
        </w:rPr>
      </w:pPr>
    </w:p>
    <w:p w:rsidR="001505FB" w:rsidRDefault="001505FB" w:rsidP="001505FB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Tento zápis lze měnit pouze formou písemných, oboustranně dohodnutých a vzestupně číslovaných dodatků. Bez dodržení těchto podmínek není změna zápisu platná.</w:t>
      </w:r>
    </w:p>
    <w:p w:rsidR="00490135" w:rsidRDefault="00490135" w:rsidP="00490135">
      <w:pPr>
        <w:jc w:val="both"/>
        <w:rPr>
          <w:rFonts w:ascii="Arial" w:hAnsi="Arial" w:cs="Arial"/>
          <w:bCs/>
          <w:sz w:val="22"/>
          <w:szCs w:val="22"/>
        </w:rPr>
      </w:pPr>
    </w:p>
    <w:p w:rsidR="001505FB" w:rsidRDefault="001505FB" w:rsidP="001505FB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Tento zápis nabývá platnosti dnem podpisu obou smluvních stran a účinnosti dnem uzavření.</w:t>
      </w:r>
    </w:p>
    <w:p w:rsidR="00490135" w:rsidRDefault="00490135" w:rsidP="00490135">
      <w:pPr>
        <w:jc w:val="both"/>
        <w:rPr>
          <w:rFonts w:ascii="Arial" w:hAnsi="Arial" w:cs="Arial"/>
          <w:bCs/>
          <w:sz w:val="22"/>
          <w:szCs w:val="22"/>
        </w:rPr>
      </w:pPr>
    </w:p>
    <w:p w:rsidR="001505FB" w:rsidRDefault="001505FB" w:rsidP="001505FB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Předávající prohlašuje, že mu není známo, že by na pře</w:t>
      </w:r>
      <w:r w:rsidR="00E82F4D">
        <w:rPr>
          <w:rFonts w:ascii="Arial" w:hAnsi="Arial" w:cs="Arial"/>
          <w:bCs/>
          <w:sz w:val="22"/>
          <w:szCs w:val="22"/>
        </w:rPr>
        <w:t>dávané</w:t>
      </w:r>
      <w:r>
        <w:rPr>
          <w:rFonts w:ascii="Arial" w:hAnsi="Arial" w:cs="Arial"/>
          <w:bCs/>
          <w:sz w:val="22"/>
          <w:szCs w:val="22"/>
        </w:rPr>
        <w:t xml:space="preserve"> nemovité věci uvedené </w:t>
      </w:r>
      <w:r w:rsidR="00A97F09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>v čl. I. tohoto zápisu vázla nějaká</w:t>
      </w:r>
      <w:r w:rsidR="00A97F09">
        <w:rPr>
          <w:rFonts w:ascii="Arial" w:hAnsi="Arial" w:cs="Arial"/>
          <w:bCs/>
          <w:sz w:val="22"/>
          <w:szCs w:val="22"/>
        </w:rPr>
        <w:t xml:space="preserve"> jiná</w:t>
      </w:r>
      <w:r>
        <w:rPr>
          <w:rFonts w:ascii="Arial" w:hAnsi="Arial" w:cs="Arial"/>
          <w:bCs/>
          <w:sz w:val="22"/>
          <w:szCs w:val="22"/>
        </w:rPr>
        <w:t xml:space="preserve"> omezení, závazky či právní vady než j</w:t>
      </w:r>
      <w:r w:rsidR="00A97F09">
        <w:rPr>
          <w:rFonts w:ascii="Arial" w:hAnsi="Arial" w:cs="Arial"/>
          <w:bCs/>
          <w:sz w:val="22"/>
          <w:szCs w:val="22"/>
        </w:rPr>
        <w:t>sou</w:t>
      </w:r>
      <w:r>
        <w:rPr>
          <w:rFonts w:ascii="Arial" w:hAnsi="Arial" w:cs="Arial"/>
          <w:bCs/>
          <w:sz w:val="22"/>
          <w:szCs w:val="22"/>
        </w:rPr>
        <w:t xml:space="preserve"> uveden</w:t>
      </w:r>
      <w:r w:rsidR="00A97F09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v odst. 5. </w:t>
      </w:r>
      <w:r w:rsidR="00A97F09">
        <w:rPr>
          <w:rFonts w:ascii="Arial" w:hAnsi="Arial" w:cs="Arial"/>
          <w:bCs/>
          <w:sz w:val="22"/>
          <w:szCs w:val="22"/>
        </w:rPr>
        <w:t>a 6</w:t>
      </w:r>
      <w:r w:rsidR="008C5974">
        <w:rPr>
          <w:rFonts w:ascii="Arial" w:hAnsi="Arial" w:cs="Arial"/>
          <w:bCs/>
          <w:sz w:val="22"/>
          <w:szCs w:val="22"/>
        </w:rPr>
        <w:t>.</w:t>
      </w:r>
      <w:r w:rsidR="00A97F0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tohoto článku zápisu, a že není omezen disponováním s ní.</w:t>
      </w:r>
    </w:p>
    <w:p w:rsidR="00490135" w:rsidRDefault="00490135" w:rsidP="00490135">
      <w:pPr>
        <w:jc w:val="both"/>
        <w:rPr>
          <w:rFonts w:ascii="Arial" w:hAnsi="Arial" w:cs="Arial"/>
          <w:bCs/>
          <w:sz w:val="22"/>
          <w:szCs w:val="22"/>
        </w:rPr>
      </w:pPr>
    </w:p>
    <w:p w:rsidR="00123284" w:rsidRDefault="00123284" w:rsidP="00490135">
      <w:pPr>
        <w:jc w:val="both"/>
        <w:rPr>
          <w:rFonts w:ascii="Arial" w:hAnsi="Arial" w:cs="Arial"/>
          <w:bCs/>
          <w:sz w:val="22"/>
          <w:szCs w:val="22"/>
        </w:rPr>
      </w:pPr>
    </w:p>
    <w:p w:rsidR="00123284" w:rsidRPr="00976B4A" w:rsidRDefault="00123284" w:rsidP="00123284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č</w:t>
      </w:r>
      <w:r w:rsidRPr="00976B4A">
        <w:rPr>
          <w:rFonts w:ascii="Arial" w:hAnsi="Arial" w:cs="Arial"/>
          <w:sz w:val="18"/>
          <w:szCs w:val="18"/>
        </w:rPr>
        <w:t xml:space="preserve">.j.: </w:t>
      </w:r>
      <w:fldSimple w:instr=" DOCPROPERTY  OD_Cj  \* MERGEFORMAT ">
        <w:r w:rsidR="00524115">
          <w:rPr>
            <w:rFonts w:ascii="Arial" w:hAnsi="Arial" w:cs="Arial"/>
            <w:sz w:val="18"/>
            <w:szCs w:val="18"/>
          </w:rPr>
          <w:t>UZSVM/ONJ/5646/2016-ONJM</w:t>
        </w:r>
      </w:fldSimple>
    </w:p>
    <w:p w:rsidR="00123284" w:rsidRDefault="00123284" w:rsidP="00490135">
      <w:pPr>
        <w:jc w:val="both"/>
        <w:rPr>
          <w:rFonts w:ascii="Arial" w:hAnsi="Arial" w:cs="Arial"/>
          <w:bCs/>
          <w:sz w:val="22"/>
          <w:szCs w:val="22"/>
        </w:rPr>
      </w:pPr>
    </w:p>
    <w:p w:rsidR="001505FB" w:rsidRPr="00123284" w:rsidRDefault="001505FB" w:rsidP="00123284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Přejímajícímu je známo, že nemovitá věc uvedená v čl. I. tohoto zápisu je užíván</w:t>
      </w:r>
      <w:r w:rsidR="00A97F09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k zemědělské činnosti pan</w:t>
      </w:r>
      <w:r w:rsidR="00A97F09">
        <w:rPr>
          <w:rFonts w:ascii="Arial" w:hAnsi="Arial" w:cs="Arial"/>
          <w:bCs/>
          <w:sz w:val="22"/>
          <w:szCs w:val="22"/>
        </w:rPr>
        <w:t>em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11405">
        <w:rPr>
          <w:rFonts w:ascii="Arial" w:hAnsi="Arial" w:cs="Arial"/>
          <w:bCs/>
          <w:sz w:val="22"/>
          <w:szCs w:val="22"/>
        </w:rPr>
        <w:t xml:space="preserve">Ing. </w:t>
      </w:r>
      <w:r>
        <w:rPr>
          <w:rFonts w:ascii="Arial" w:hAnsi="Arial" w:cs="Arial"/>
          <w:bCs/>
          <w:sz w:val="22"/>
          <w:szCs w:val="22"/>
        </w:rPr>
        <w:t>Martin</w:t>
      </w:r>
      <w:r w:rsidR="00A97F09">
        <w:rPr>
          <w:rFonts w:ascii="Arial" w:hAnsi="Arial" w:cs="Arial"/>
          <w:bCs/>
          <w:sz w:val="22"/>
          <w:szCs w:val="22"/>
        </w:rPr>
        <w:t>em</w:t>
      </w:r>
      <w:r>
        <w:rPr>
          <w:rFonts w:ascii="Arial" w:hAnsi="Arial" w:cs="Arial"/>
          <w:bCs/>
          <w:sz w:val="22"/>
          <w:szCs w:val="22"/>
        </w:rPr>
        <w:t xml:space="preserve"> Lichnovský</w:t>
      </w:r>
      <w:r w:rsidR="00A97F09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>, bytem Závišice 337. Náhrada za</w:t>
      </w:r>
      <w:r w:rsidR="00123284">
        <w:rPr>
          <w:rFonts w:ascii="Arial" w:hAnsi="Arial" w:cs="Arial"/>
          <w:bCs/>
          <w:sz w:val="22"/>
          <w:szCs w:val="22"/>
        </w:rPr>
        <w:t xml:space="preserve"> </w:t>
      </w:r>
      <w:r w:rsidRPr="00123284">
        <w:rPr>
          <w:rFonts w:ascii="Arial" w:hAnsi="Arial" w:cs="Arial"/>
          <w:bCs/>
          <w:sz w:val="22"/>
          <w:szCs w:val="22"/>
        </w:rPr>
        <w:t>bezesmluvní užívání předmětného pozemku od data vzniku užívání, tj. od 01.03.2012</w:t>
      </w:r>
      <w:r w:rsidR="00123284">
        <w:rPr>
          <w:rFonts w:ascii="Arial" w:hAnsi="Arial" w:cs="Arial"/>
          <w:bCs/>
          <w:sz w:val="22"/>
          <w:szCs w:val="22"/>
        </w:rPr>
        <w:t xml:space="preserve"> do 31.05.2016</w:t>
      </w:r>
      <w:r w:rsidR="00C80694">
        <w:rPr>
          <w:rFonts w:ascii="Arial" w:hAnsi="Arial" w:cs="Arial"/>
          <w:bCs/>
          <w:sz w:val="22"/>
          <w:szCs w:val="22"/>
        </w:rPr>
        <w:t>,</w:t>
      </w:r>
      <w:r w:rsidR="00123284">
        <w:rPr>
          <w:rFonts w:ascii="Arial" w:hAnsi="Arial" w:cs="Arial"/>
          <w:bCs/>
          <w:sz w:val="22"/>
          <w:szCs w:val="22"/>
        </w:rPr>
        <w:t xml:space="preserve"> byla již uhrazena</w:t>
      </w:r>
      <w:r w:rsidRPr="00123284">
        <w:rPr>
          <w:rFonts w:ascii="Arial" w:hAnsi="Arial" w:cs="Arial"/>
          <w:bCs/>
          <w:sz w:val="22"/>
          <w:szCs w:val="22"/>
        </w:rPr>
        <w:t>,</w:t>
      </w:r>
      <w:r w:rsidR="00123284">
        <w:rPr>
          <w:rFonts w:ascii="Arial" w:hAnsi="Arial" w:cs="Arial"/>
          <w:bCs/>
          <w:sz w:val="22"/>
          <w:szCs w:val="22"/>
        </w:rPr>
        <w:t xml:space="preserve"> náhrada </w:t>
      </w:r>
      <w:r w:rsidR="002449B7">
        <w:rPr>
          <w:rFonts w:ascii="Arial" w:hAnsi="Arial" w:cs="Arial"/>
          <w:bCs/>
          <w:sz w:val="22"/>
          <w:szCs w:val="22"/>
        </w:rPr>
        <w:t>za</w:t>
      </w:r>
      <w:r w:rsidR="00123284">
        <w:rPr>
          <w:rFonts w:ascii="Arial" w:hAnsi="Arial" w:cs="Arial"/>
          <w:bCs/>
          <w:sz w:val="22"/>
          <w:szCs w:val="22"/>
        </w:rPr>
        <w:t xml:space="preserve"> bezesmluvní užívání od 01.06.201</w:t>
      </w:r>
      <w:r w:rsidR="00C80694">
        <w:rPr>
          <w:rFonts w:ascii="Arial" w:hAnsi="Arial" w:cs="Arial"/>
          <w:bCs/>
          <w:sz w:val="22"/>
          <w:szCs w:val="22"/>
        </w:rPr>
        <w:t>6</w:t>
      </w:r>
      <w:r w:rsidR="00123284">
        <w:rPr>
          <w:rFonts w:ascii="Arial" w:hAnsi="Arial" w:cs="Arial"/>
          <w:bCs/>
          <w:sz w:val="22"/>
          <w:szCs w:val="22"/>
        </w:rPr>
        <w:t xml:space="preserve"> do </w:t>
      </w:r>
      <w:r w:rsidRPr="00123284">
        <w:rPr>
          <w:rFonts w:ascii="Arial" w:hAnsi="Arial" w:cs="Arial"/>
          <w:bCs/>
          <w:sz w:val="22"/>
          <w:szCs w:val="22"/>
        </w:rPr>
        <w:t>data změny příslušnosti hospodařit s tímto pozemkem</w:t>
      </w:r>
      <w:r w:rsidR="00A97F09" w:rsidRPr="00123284">
        <w:rPr>
          <w:rFonts w:ascii="Arial" w:hAnsi="Arial" w:cs="Arial"/>
          <w:bCs/>
          <w:sz w:val="22"/>
          <w:szCs w:val="22"/>
        </w:rPr>
        <w:t>,</w:t>
      </w:r>
      <w:r w:rsidRPr="00123284">
        <w:rPr>
          <w:rFonts w:ascii="Arial" w:hAnsi="Arial" w:cs="Arial"/>
          <w:bCs/>
          <w:sz w:val="22"/>
          <w:szCs w:val="22"/>
        </w:rPr>
        <w:t xml:space="preserve"> bude panu </w:t>
      </w:r>
      <w:r w:rsidR="00490135" w:rsidRPr="00123284">
        <w:rPr>
          <w:rFonts w:ascii="Arial" w:hAnsi="Arial" w:cs="Arial"/>
          <w:bCs/>
          <w:sz w:val="22"/>
          <w:szCs w:val="22"/>
        </w:rPr>
        <w:t xml:space="preserve">Ing. </w:t>
      </w:r>
      <w:r w:rsidRPr="00123284">
        <w:rPr>
          <w:rFonts w:ascii="Arial" w:hAnsi="Arial" w:cs="Arial"/>
          <w:bCs/>
          <w:sz w:val="22"/>
          <w:szCs w:val="22"/>
        </w:rPr>
        <w:t>Martinovi Lichnovskému ze strany předávajícího dodatečně vyúčtována.</w:t>
      </w:r>
    </w:p>
    <w:p w:rsidR="00490135" w:rsidRDefault="00490135" w:rsidP="00490135">
      <w:pPr>
        <w:jc w:val="both"/>
        <w:rPr>
          <w:rFonts w:ascii="Arial" w:hAnsi="Arial" w:cs="Arial"/>
          <w:bCs/>
          <w:sz w:val="22"/>
          <w:szCs w:val="22"/>
        </w:rPr>
      </w:pPr>
    </w:p>
    <w:p w:rsidR="00A97F09" w:rsidRPr="00A97F09" w:rsidRDefault="00A97F09" w:rsidP="00A97F0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97F09">
        <w:rPr>
          <w:rFonts w:ascii="Arial" w:hAnsi="Arial" w:cs="Arial"/>
          <w:sz w:val="22"/>
          <w:szCs w:val="22"/>
        </w:rPr>
        <w:t>Přejímající bere na vědomí, že se nemovit</w:t>
      </w:r>
      <w:r>
        <w:rPr>
          <w:rFonts w:ascii="Arial" w:hAnsi="Arial" w:cs="Arial"/>
          <w:sz w:val="22"/>
          <w:szCs w:val="22"/>
        </w:rPr>
        <w:t>á</w:t>
      </w:r>
      <w:r w:rsidRPr="00A97F09">
        <w:rPr>
          <w:rFonts w:ascii="Arial" w:hAnsi="Arial" w:cs="Arial"/>
          <w:sz w:val="22"/>
          <w:szCs w:val="22"/>
        </w:rPr>
        <w:t xml:space="preserve"> věc nachází na území dobývacího prostoru Příbor a podléh</w:t>
      </w:r>
      <w:r>
        <w:rPr>
          <w:rFonts w:ascii="Arial" w:hAnsi="Arial" w:cs="Arial"/>
          <w:sz w:val="22"/>
          <w:szCs w:val="22"/>
        </w:rPr>
        <w:t>á</w:t>
      </w:r>
      <w:r w:rsidRPr="00A97F09">
        <w:rPr>
          <w:rFonts w:ascii="Arial" w:hAnsi="Arial" w:cs="Arial"/>
          <w:sz w:val="22"/>
          <w:szCs w:val="22"/>
        </w:rPr>
        <w:t xml:space="preserve"> tak příslušným omezujícím ustanovením zákona č. 44/1988 Sb., o ochraně a využití nerostného bohatství, ve znění pozdějších předpisů.</w:t>
      </w:r>
    </w:p>
    <w:p w:rsidR="00A97F09" w:rsidRDefault="00A97F09" w:rsidP="00A97F09">
      <w:pPr>
        <w:jc w:val="both"/>
        <w:rPr>
          <w:rFonts w:ascii="Arial" w:hAnsi="Arial" w:cs="Arial"/>
          <w:bCs/>
          <w:sz w:val="22"/>
          <w:szCs w:val="22"/>
        </w:rPr>
      </w:pPr>
    </w:p>
    <w:p w:rsidR="00490135" w:rsidRDefault="00490135" w:rsidP="00A97F09">
      <w:pPr>
        <w:jc w:val="both"/>
        <w:rPr>
          <w:rFonts w:ascii="Arial" w:hAnsi="Arial" w:cs="Arial"/>
          <w:bCs/>
          <w:sz w:val="22"/>
          <w:szCs w:val="22"/>
        </w:rPr>
      </w:pPr>
    </w:p>
    <w:p w:rsidR="00490135" w:rsidRDefault="00490135" w:rsidP="00A97F09">
      <w:pPr>
        <w:jc w:val="both"/>
        <w:rPr>
          <w:rFonts w:ascii="Arial" w:hAnsi="Arial" w:cs="Arial"/>
          <w:bCs/>
          <w:sz w:val="22"/>
          <w:szCs w:val="22"/>
        </w:rPr>
      </w:pPr>
    </w:p>
    <w:p w:rsidR="00490135" w:rsidRDefault="00490135" w:rsidP="00A97F09">
      <w:pPr>
        <w:jc w:val="both"/>
        <w:rPr>
          <w:rFonts w:ascii="Arial" w:hAnsi="Arial" w:cs="Arial"/>
          <w:bCs/>
          <w:sz w:val="22"/>
          <w:szCs w:val="22"/>
        </w:rPr>
      </w:pPr>
    </w:p>
    <w:p w:rsidR="00490135" w:rsidRDefault="00490135" w:rsidP="00A97F09">
      <w:pPr>
        <w:jc w:val="both"/>
        <w:rPr>
          <w:rFonts w:ascii="Arial" w:hAnsi="Arial" w:cs="Arial"/>
          <w:bCs/>
          <w:sz w:val="22"/>
          <w:szCs w:val="22"/>
        </w:rPr>
      </w:pPr>
    </w:p>
    <w:p w:rsidR="001505FB" w:rsidRDefault="001505FB" w:rsidP="001505FB">
      <w:pPr>
        <w:jc w:val="both"/>
        <w:rPr>
          <w:rFonts w:ascii="Arial" w:hAnsi="Arial" w:cs="Arial"/>
          <w:bCs/>
          <w:sz w:val="22"/>
          <w:szCs w:val="22"/>
        </w:rPr>
      </w:pPr>
    </w:p>
    <w:p w:rsidR="001505FB" w:rsidRDefault="001505FB" w:rsidP="001505F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Ostravě dne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V Ostravě dne</w:t>
      </w:r>
    </w:p>
    <w:p w:rsidR="001505FB" w:rsidRDefault="001505FB" w:rsidP="001505FB">
      <w:pPr>
        <w:jc w:val="both"/>
        <w:rPr>
          <w:rFonts w:ascii="Arial" w:hAnsi="Arial" w:cs="Arial"/>
          <w:bCs/>
          <w:sz w:val="22"/>
          <w:szCs w:val="22"/>
        </w:rPr>
      </w:pPr>
    </w:p>
    <w:p w:rsidR="001505FB" w:rsidRDefault="001505FB" w:rsidP="001505FB">
      <w:pPr>
        <w:jc w:val="both"/>
        <w:rPr>
          <w:rFonts w:ascii="Arial" w:hAnsi="Arial" w:cs="Arial"/>
          <w:bCs/>
          <w:sz w:val="22"/>
          <w:szCs w:val="22"/>
        </w:rPr>
      </w:pPr>
    </w:p>
    <w:p w:rsidR="008C5974" w:rsidRDefault="008C5974" w:rsidP="001505FB">
      <w:pPr>
        <w:jc w:val="both"/>
        <w:rPr>
          <w:rFonts w:ascii="Arial" w:hAnsi="Arial" w:cs="Arial"/>
          <w:bCs/>
          <w:sz w:val="22"/>
          <w:szCs w:val="22"/>
        </w:rPr>
      </w:pPr>
    </w:p>
    <w:p w:rsidR="00490135" w:rsidRDefault="00490135" w:rsidP="001505FB">
      <w:pPr>
        <w:jc w:val="both"/>
        <w:rPr>
          <w:rFonts w:ascii="Arial" w:hAnsi="Arial" w:cs="Arial"/>
          <w:bCs/>
          <w:sz w:val="22"/>
          <w:szCs w:val="22"/>
        </w:rPr>
      </w:pPr>
    </w:p>
    <w:p w:rsidR="00490135" w:rsidRDefault="00490135" w:rsidP="001505FB">
      <w:pPr>
        <w:jc w:val="both"/>
        <w:rPr>
          <w:rFonts w:ascii="Arial" w:hAnsi="Arial" w:cs="Arial"/>
          <w:bCs/>
          <w:sz w:val="22"/>
          <w:szCs w:val="22"/>
        </w:rPr>
      </w:pPr>
    </w:p>
    <w:p w:rsidR="00490135" w:rsidRDefault="00490135" w:rsidP="001505FB">
      <w:pPr>
        <w:jc w:val="both"/>
        <w:rPr>
          <w:rFonts w:ascii="Arial" w:hAnsi="Arial" w:cs="Arial"/>
          <w:bCs/>
          <w:sz w:val="22"/>
          <w:szCs w:val="22"/>
        </w:rPr>
      </w:pPr>
    </w:p>
    <w:p w:rsidR="00490135" w:rsidRDefault="00490135" w:rsidP="001505FB">
      <w:pPr>
        <w:jc w:val="both"/>
        <w:rPr>
          <w:rFonts w:ascii="Arial" w:hAnsi="Arial" w:cs="Arial"/>
          <w:bCs/>
          <w:sz w:val="22"/>
          <w:szCs w:val="22"/>
        </w:rPr>
      </w:pPr>
    </w:p>
    <w:p w:rsidR="00490135" w:rsidRDefault="00490135" w:rsidP="001505FB">
      <w:pPr>
        <w:jc w:val="both"/>
        <w:rPr>
          <w:rFonts w:ascii="Arial" w:hAnsi="Arial" w:cs="Arial"/>
          <w:bCs/>
          <w:sz w:val="22"/>
          <w:szCs w:val="22"/>
        </w:rPr>
      </w:pPr>
    </w:p>
    <w:p w:rsidR="00490135" w:rsidRDefault="00490135" w:rsidP="001505FB">
      <w:pPr>
        <w:jc w:val="both"/>
        <w:rPr>
          <w:rFonts w:ascii="Arial" w:hAnsi="Arial" w:cs="Arial"/>
          <w:bCs/>
          <w:sz w:val="22"/>
          <w:szCs w:val="22"/>
        </w:rPr>
      </w:pPr>
    </w:p>
    <w:p w:rsidR="001505FB" w:rsidRDefault="001505FB" w:rsidP="001505FB">
      <w:pPr>
        <w:jc w:val="both"/>
        <w:rPr>
          <w:rFonts w:ascii="Arial" w:hAnsi="Arial" w:cs="Arial"/>
          <w:bCs/>
          <w:sz w:val="22"/>
          <w:szCs w:val="22"/>
        </w:rPr>
      </w:pPr>
    </w:p>
    <w:p w:rsidR="001505FB" w:rsidRDefault="001505FB" w:rsidP="001505F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 Karol Siwek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Ing. Aleš Uvíra</w:t>
      </w:r>
    </w:p>
    <w:p w:rsidR="001505FB" w:rsidRDefault="001505FB" w:rsidP="001505F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ředitel Územního pracoviště Ostrava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ředitel Krajského pozemkového úřadu</w:t>
      </w:r>
    </w:p>
    <w:p w:rsidR="001505FB" w:rsidRDefault="001505FB" w:rsidP="001505F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pro Moravskoslezský kraj</w:t>
      </w:r>
    </w:p>
    <w:p w:rsidR="001505FB" w:rsidRPr="008C5974" w:rsidRDefault="001505FB" w:rsidP="008C597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(předávající)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(přejímající)</w:t>
      </w:r>
      <w:r>
        <w:rPr>
          <w:rFonts w:ascii="Arial" w:hAnsi="Arial" w:cs="Arial"/>
          <w:bCs/>
          <w:sz w:val="22"/>
          <w:szCs w:val="22"/>
        </w:rPr>
        <w:tab/>
      </w:r>
    </w:p>
    <w:sectPr w:rsidR="001505FB" w:rsidRPr="008C5974" w:rsidSect="00213024">
      <w:footerReference w:type="default" r:id="rId8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626" w:rsidRDefault="00B12626">
      <w:r>
        <w:separator/>
      </w:r>
    </w:p>
  </w:endnote>
  <w:endnote w:type="continuationSeparator" w:id="1">
    <w:p w:rsidR="00B12626" w:rsidRDefault="00B12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135" w:rsidRPr="00490135" w:rsidRDefault="00490135">
    <w:pPr>
      <w:pStyle w:val="Zpat"/>
      <w:jc w:val="right"/>
      <w:rPr>
        <w:rFonts w:ascii="Arial" w:hAnsi="Arial" w:cs="Arial"/>
        <w:sz w:val="22"/>
        <w:szCs w:val="22"/>
      </w:rPr>
    </w:pPr>
    <w:r w:rsidRPr="00490135">
      <w:rPr>
        <w:rFonts w:ascii="Arial" w:hAnsi="Arial" w:cs="Arial"/>
        <w:sz w:val="22"/>
        <w:szCs w:val="22"/>
      </w:rPr>
      <w:fldChar w:fldCharType="begin"/>
    </w:r>
    <w:r w:rsidRPr="00490135">
      <w:rPr>
        <w:rFonts w:ascii="Arial" w:hAnsi="Arial" w:cs="Arial"/>
        <w:sz w:val="22"/>
        <w:szCs w:val="22"/>
      </w:rPr>
      <w:instrText xml:space="preserve"> PAGE   \* MERGEFORMAT </w:instrText>
    </w:r>
    <w:r w:rsidRPr="00490135">
      <w:rPr>
        <w:rFonts w:ascii="Arial" w:hAnsi="Arial" w:cs="Arial"/>
        <w:sz w:val="22"/>
        <w:szCs w:val="22"/>
      </w:rPr>
      <w:fldChar w:fldCharType="separate"/>
    </w:r>
    <w:r w:rsidR="009C2AC5">
      <w:rPr>
        <w:rFonts w:ascii="Arial" w:hAnsi="Arial" w:cs="Arial"/>
        <w:noProof/>
        <w:sz w:val="22"/>
        <w:szCs w:val="22"/>
      </w:rPr>
      <w:t>1</w:t>
    </w:r>
    <w:r w:rsidRPr="00490135">
      <w:rPr>
        <w:rFonts w:ascii="Arial" w:hAnsi="Arial" w:cs="Arial"/>
        <w:sz w:val="22"/>
        <w:szCs w:val="22"/>
      </w:rPr>
      <w:fldChar w:fldCharType="end"/>
    </w:r>
  </w:p>
  <w:p w:rsidR="00490135" w:rsidRDefault="0049013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626" w:rsidRDefault="00B12626">
      <w:r>
        <w:separator/>
      </w:r>
    </w:p>
  </w:footnote>
  <w:footnote w:type="continuationSeparator" w:id="1">
    <w:p w:rsidR="00B12626" w:rsidRDefault="00B126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A0B05"/>
    <w:multiLevelType w:val="hybridMultilevel"/>
    <w:tmpl w:val="752E0034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0F5805"/>
    <w:multiLevelType w:val="hybridMultilevel"/>
    <w:tmpl w:val="3B1C07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BD5387"/>
    <w:multiLevelType w:val="hybridMultilevel"/>
    <w:tmpl w:val="167E3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E9691A"/>
    <w:multiLevelType w:val="hybridMultilevel"/>
    <w:tmpl w:val="BD889B2E"/>
    <w:lvl w:ilvl="0" w:tplc="A6023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7878EC"/>
    <w:multiLevelType w:val="hybridMultilevel"/>
    <w:tmpl w:val="FD52C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AE3934"/>
    <w:multiLevelType w:val="hybridMultilevel"/>
    <w:tmpl w:val="0B8C3D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2ACA"/>
    <w:rsid w:val="000361C1"/>
    <w:rsid w:val="00084F5C"/>
    <w:rsid w:val="00087AE0"/>
    <w:rsid w:val="000A39A7"/>
    <w:rsid w:val="000D22D1"/>
    <w:rsid w:val="001166EB"/>
    <w:rsid w:val="00123284"/>
    <w:rsid w:val="001505FB"/>
    <w:rsid w:val="00186357"/>
    <w:rsid w:val="001A1BA8"/>
    <w:rsid w:val="00213024"/>
    <w:rsid w:val="0023688B"/>
    <w:rsid w:val="002449B7"/>
    <w:rsid w:val="00281C14"/>
    <w:rsid w:val="002826A9"/>
    <w:rsid w:val="00295D0D"/>
    <w:rsid w:val="002B7A34"/>
    <w:rsid w:val="002D162C"/>
    <w:rsid w:val="00311656"/>
    <w:rsid w:val="003260F2"/>
    <w:rsid w:val="003E6C1B"/>
    <w:rsid w:val="00411405"/>
    <w:rsid w:val="004377D5"/>
    <w:rsid w:val="00490135"/>
    <w:rsid w:val="004B2DAA"/>
    <w:rsid w:val="004E2AD7"/>
    <w:rsid w:val="00524115"/>
    <w:rsid w:val="0057525B"/>
    <w:rsid w:val="005E0AA4"/>
    <w:rsid w:val="006005DF"/>
    <w:rsid w:val="0061445A"/>
    <w:rsid w:val="00661299"/>
    <w:rsid w:val="00733835"/>
    <w:rsid w:val="00740F0E"/>
    <w:rsid w:val="00744703"/>
    <w:rsid w:val="007558B0"/>
    <w:rsid w:val="007836B9"/>
    <w:rsid w:val="007E2ACA"/>
    <w:rsid w:val="00836791"/>
    <w:rsid w:val="008C5974"/>
    <w:rsid w:val="008E3C95"/>
    <w:rsid w:val="00905251"/>
    <w:rsid w:val="00912DCC"/>
    <w:rsid w:val="00976B4A"/>
    <w:rsid w:val="00997EA9"/>
    <w:rsid w:val="009C2AC5"/>
    <w:rsid w:val="009C5454"/>
    <w:rsid w:val="009D7E00"/>
    <w:rsid w:val="00A05249"/>
    <w:rsid w:val="00A41D81"/>
    <w:rsid w:val="00A92E2B"/>
    <w:rsid w:val="00A97F09"/>
    <w:rsid w:val="00AA16F4"/>
    <w:rsid w:val="00AB5184"/>
    <w:rsid w:val="00B028AA"/>
    <w:rsid w:val="00B12626"/>
    <w:rsid w:val="00B2752D"/>
    <w:rsid w:val="00B6629D"/>
    <w:rsid w:val="00B72CD2"/>
    <w:rsid w:val="00BA17EF"/>
    <w:rsid w:val="00BA4DA1"/>
    <w:rsid w:val="00BD13FF"/>
    <w:rsid w:val="00C47CA2"/>
    <w:rsid w:val="00C51A64"/>
    <w:rsid w:val="00C55971"/>
    <w:rsid w:val="00C76BCD"/>
    <w:rsid w:val="00C80694"/>
    <w:rsid w:val="00CC083A"/>
    <w:rsid w:val="00CE4B91"/>
    <w:rsid w:val="00CF263A"/>
    <w:rsid w:val="00D03345"/>
    <w:rsid w:val="00D2033F"/>
    <w:rsid w:val="00D75E9A"/>
    <w:rsid w:val="00D90B34"/>
    <w:rsid w:val="00D96274"/>
    <w:rsid w:val="00DD5E53"/>
    <w:rsid w:val="00E82F4D"/>
    <w:rsid w:val="00E928F4"/>
    <w:rsid w:val="00E95709"/>
    <w:rsid w:val="00EC1FD7"/>
    <w:rsid w:val="00EE1081"/>
    <w:rsid w:val="00EF149B"/>
    <w:rsid w:val="00F10337"/>
    <w:rsid w:val="00F4500E"/>
    <w:rsid w:val="00FD0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nhideWhenUsed/>
    <w:rsid w:val="009C5454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9C5454"/>
    <w:rPr>
      <w:sz w:val="24"/>
      <w:szCs w:val="24"/>
    </w:rPr>
  </w:style>
  <w:style w:type="paragraph" w:customStyle="1" w:styleId="adresa">
    <w:name w:val="adresa"/>
    <w:basedOn w:val="Normln"/>
    <w:rsid w:val="009C5454"/>
    <w:pPr>
      <w:tabs>
        <w:tab w:val="left" w:pos="3402"/>
        <w:tab w:val="left" w:pos="6237"/>
      </w:tabs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0361C1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49013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A15F8-0E28-40CB-88EF-3E819B7F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zápis1.docx</Template>
  <TotalTime>1</TotalTime>
  <Pages>3</Pages>
  <Words>783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BajerovaA</dc:creator>
  <cp:lastModifiedBy>BajerovaA</cp:lastModifiedBy>
  <cp:revision>2</cp:revision>
  <cp:lastPrinted>2016-09-29T06:24:00Z</cp:lastPrinted>
  <dcterms:created xsi:type="dcterms:W3CDTF">2016-11-07T09:39:00Z</dcterms:created>
  <dcterms:modified xsi:type="dcterms:W3CDTF">2016-11-07T09:39:00Z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2580/ONJ/2016-ONJM</vt:lpwstr>
  </property>
  <property fmtid="{D5CDD505-2E9C-101B-9397-08002B2CF9AE}" pid="4" name="BARCODE_STOP">
    <vt:lpwstr>@œ</vt:lpwstr>
  </property>
  <property fmtid="{D5CDD505-2E9C-101B-9397-08002B2CF9AE}" pid="5" name="OD_Cj">
    <vt:lpwstr>UZSVM/ONJ/5646/2016-ONJM</vt:lpwstr>
  </property>
  <property fmtid="{D5CDD505-2E9C-101B-9397-08002B2CF9AE}" pid="6" name="Vlastnik">
    <vt:lpwstr>Bajerová Andrea</vt:lpwstr>
  </property>
  <property fmtid="{D5CDD505-2E9C-101B-9397-08002B2CF9AE}" pid="7" name="Telefon">
    <vt:lpwstr>+420 556 787 113</vt:lpwstr>
  </property>
  <property fmtid="{D5CDD505-2E9C-101B-9397-08002B2CF9AE}" pid="8" name="Fax">
    <vt:lpwstr>7085</vt:lpwstr>
  </property>
  <property fmtid="{D5CDD505-2E9C-101B-9397-08002B2CF9AE}" pid="9" name="Email">
    <vt:lpwstr>Andrea.Bajerova@uzsvm.cz</vt:lpwstr>
  </property>
  <property fmtid="{D5CDD505-2E9C-101B-9397-08002B2CF9AE}" pid="10" name="UtvarTxt">
    <vt:lpwstr>oddělení Hospodaření s majetkem</vt:lpwstr>
  </property>
  <property fmtid="{D5CDD505-2E9C-101B-9397-08002B2CF9AE}" pid="11" name="UtvarKod">
    <vt:lpwstr>7085</vt:lpwstr>
  </property>
  <property fmtid="{D5CDD505-2E9C-101B-9397-08002B2CF9AE}" pid="12" name="ExterniCj">
    <vt:lpwstr/>
  </property>
  <property fmtid="{D5CDD505-2E9C-101B-9397-08002B2CF9AE}" pid="13" name="Funkce">
    <vt:lpwstr>Sekretariát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Bj - NÁVRH SMLOUVY - SOUHLASNÉ PROHLÁŠENÍ pro Státní pozemkový úřad - pozemek p.č. 3149/1 orná půda, zemědělský půdní fond v k.ú. Příbor</vt:lpwstr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>Lihovarská 1335/9, 716 10 Ostrava - Radvanice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74430637</vt:lpwstr>
  </property>
  <property fmtid="{D5CDD505-2E9C-101B-9397-08002B2CF9AE}" pid="26" name="NazevUP">
    <vt:lpwstr>Územní pracoviště Ostrava,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Odloučené pracoviště Nový Jičín</vt:lpwstr>
  </property>
  <property fmtid="{D5CDD505-2E9C-101B-9397-08002B2CF9AE}" pid="29" name="AdresaOdbor">
    <vt:lpwstr>Husova 1079/11, 741 01 Nový Jičín</vt:lpwstr>
  </property>
  <property fmtid="{D5CDD505-2E9C-101B-9397-08002B2CF9AE}" pid="30" name="VytvorenDne">
    <vt:lpwstr>15.04.2016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µ#2580/ONJ/2016-ONJM@$¸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