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9E1992">
            <w:pPr>
              <w:rPr>
                <w:sz w:val="24"/>
                <w:szCs w:val="24"/>
              </w:rPr>
            </w:pP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4147D8">
            <w:r>
              <w:t>SEVT a.s.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4147D8" w:rsidP="004147D8">
            <w:pPr>
              <w:pStyle w:val="Normlnweb"/>
            </w:pPr>
            <w:r>
              <w:t>Prodejna Česká 3, 370 01 České Budějovice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4147D8" w:rsidP="000C7BCB">
            <w:r>
              <w:t>45274851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4147D8" w:rsidP="004147D8">
            <w:r>
              <w:t>MS Praha</w:t>
            </w:r>
            <w:r w:rsidR="009E1992">
              <w:t xml:space="preserve">, oddíl </w:t>
            </w:r>
            <w:r>
              <w:t>B</w:t>
            </w:r>
            <w:r w:rsidR="009E1992">
              <w:t xml:space="preserve">, vložka č. </w:t>
            </w:r>
            <w:r>
              <w:t>1596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4147D8">
            <w:pPr>
              <w:rPr>
                <w:color w:val="FF0000"/>
              </w:rPr>
            </w:pPr>
            <w:r>
              <w:t>1031046145/5500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9E1992"/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6F1F07" w:rsidRPr="009E1992" w:rsidRDefault="004147D8" w:rsidP="00414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tiskopisů dle rozpisu.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4147D8">
            <w:r>
              <w:t>54 079,23</w:t>
            </w:r>
            <w:r w:rsidR="004B2C85">
              <w:t>,- Kč</w:t>
            </w:r>
          </w:p>
          <w:p w:rsidR="009E1992" w:rsidRPr="000C7BCB" w:rsidRDefault="004147D8">
            <w:r>
              <w:t>64 440</w:t>
            </w:r>
            <w:r w:rsidR="009E1992">
              <w:t>,-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F221D2" w:rsidP="004147D8">
            <w:r>
              <w:t>Do 9</w:t>
            </w:r>
            <w:r w:rsidR="00DC1C89">
              <w:t>.</w:t>
            </w:r>
            <w:r>
              <w:t xml:space="preserve"> </w:t>
            </w:r>
            <w:r w:rsidR="004147D8">
              <w:t>11</w:t>
            </w:r>
            <w:r w:rsidR="00DC1C89">
              <w:t>.</w:t>
            </w:r>
            <w:r>
              <w:t xml:space="preserve"> </w:t>
            </w:r>
            <w:r w:rsidR="00DC1C89">
              <w:t>2016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4147D8" w:rsidP="004147D8">
            <w:r>
              <w:t>31</w:t>
            </w:r>
            <w:r w:rsidR="008545C4">
              <w:t>.</w:t>
            </w:r>
            <w:r>
              <w:t>10</w:t>
            </w:r>
            <w:r w:rsidR="008545C4">
              <w:t>.</w:t>
            </w:r>
            <w:r w:rsidR="004A7D64">
              <w:t>2016</w:t>
            </w:r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>
            <w:bookmarkStart w:id="0" w:name="_GoBack"/>
            <w:bookmarkEnd w:id="0"/>
          </w:p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46" w:rsidRDefault="00D54346" w:rsidP="00D2678A">
      <w:pPr>
        <w:spacing w:after="0" w:line="240" w:lineRule="auto"/>
      </w:pPr>
      <w:r>
        <w:separator/>
      </w:r>
    </w:p>
  </w:endnote>
  <w:endnote w:type="continuationSeparator" w:id="0">
    <w:p w:rsidR="00D54346" w:rsidRDefault="00D54346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46" w:rsidRDefault="00D54346" w:rsidP="00D2678A">
      <w:pPr>
        <w:spacing w:after="0" w:line="240" w:lineRule="auto"/>
      </w:pPr>
      <w:r>
        <w:separator/>
      </w:r>
    </w:p>
  </w:footnote>
  <w:footnote w:type="continuationSeparator" w:id="0">
    <w:p w:rsidR="00D54346" w:rsidRDefault="00D54346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22A49"/>
    <w:rsid w:val="00144FC5"/>
    <w:rsid w:val="001C1D89"/>
    <w:rsid w:val="00213FE6"/>
    <w:rsid w:val="00225D14"/>
    <w:rsid w:val="00232D0C"/>
    <w:rsid w:val="002C3FB9"/>
    <w:rsid w:val="002E62C2"/>
    <w:rsid w:val="00366373"/>
    <w:rsid w:val="004147D8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F1F07"/>
    <w:rsid w:val="00722F25"/>
    <w:rsid w:val="007774FB"/>
    <w:rsid w:val="0079797D"/>
    <w:rsid w:val="00815669"/>
    <w:rsid w:val="008278A7"/>
    <w:rsid w:val="00840465"/>
    <w:rsid w:val="008545C4"/>
    <w:rsid w:val="00873730"/>
    <w:rsid w:val="008C2504"/>
    <w:rsid w:val="008D02DC"/>
    <w:rsid w:val="008D1B7C"/>
    <w:rsid w:val="008F5428"/>
    <w:rsid w:val="008F7D00"/>
    <w:rsid w:val="00957069"/>
    <w:rsid w:val="00995077"/>
    <w:rsid w:val="009B4E1E"/>
    <w:rsid w:val="009E1992"/>
    <w:rsid w:val="009E4F54"/>
    <w:rsid w:val="00A604E5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527D4"/>
    <w:rsid w:val="00D54346"/>
    <w:rsid w:val="00DC0F66"/>
    <w:rsid w:val="00DC1C89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E518-6B9F-4DA7-96F8-F07DC476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2016-11-07T10:29:00Z</dcterms:created>
  <dcterms:modified xsi:type="dcterms:W3CDTF">2016-11-07T10:29:00Z</dcterms:modified>
</cp:coreProperties>
</file>