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ED2827" w:rsidP="006E7C17">
      <w:pPr>
        <w:ind w:left="360"/>
        <w:jc w:val="center"/>
        <w:rPr>
          <w:b/>
          <w:sz w:val="32"/>
          <w:szCs w:val="32"/>
        </w:rPr>
      </w:pPr>
      <w:r>
        <w:rPr>
          <w:b/>
          <w:sz w:val="32"/>
          <w:szCs w:val="32"/>
        </w:rPr>
        <w:t>Dodatek č. 1 ke Smlouvě</w:t>
      </w:r>
      <w:r w:rsidR="00C13511" w:rsidRPr="000635E9">
        <w:rPr>
          <w:b/>
          <w:sz w:val="32"/>
          <w:szCs w:val="32"/>
        </w:rPr>
        <w:t xml:space="preserve"> o dílo</w:t>
      </w:r>
    </w:p>
    <w:p w:rsidR="00C13511" w:rsidRPr="000635E9" w:rsidRDefault="008D101E" w:rsidP="006E7C17">
      <w:pPr>
        <w:ind w:left="360"/>
        <w:jc w:val="center"/>
        <w:rPr>
          <w:b/>
          <w:sz w:val="22"/>
          <w:szCs w:val="22"/>
        </w:rPr>
      </w:pPr>
      <w:r>
        <w:rPr>
          <w:b/>
          <w:sz w:val="22"/>
          <w:szCs w:val="22"/>
        </w:rPr>
        <w:t>č. objednatele:</w:t>
      </w:r>
      <w:r w:rsidR="0065312E">
        <w:rPr>
          <w:b/>
          <w:sz w:val="22"/>
          <w:szCs w:val="22"/>
        </w:rPr>
        <w:t xml:space="preserve"> 0197/2018</w:t>
      </w:r>
    </w:p>
    <w:p w:rsidR="00C13511" w:rsidRPr="000635E9" w:rsidRDefault="00C13511" w:rsidP="006E7C17">
      <w:pPr>
        <w:jc w:val="center"/>
        <w:rPr>
          <w:b/>
          <w:sz w:val="22"/>
          <w:szCs w:val="22"/>
        </w:rPr>
      </w:pPr>
    </w:p>
    <w:p w:rsidR="00C13511" w:rsidRPr="000635E9" w:rsidRDefault="00ED2827" w:rsidP="006E7C17">
      <w:pPr>
        <w:ind w:left="360"/>
        <w:jc w:val="both"/>
        <w:rPr>
          <w:sz w:val="22"/>
          <w:szCs w:val="22"/>
        </w:rPr>
      </w:pPr>
      <w:r>
        <w:rPr>
          <w:sz w:val="22"/>
          <w:szCs w:val="22"/>
        </w:rPr>
        <w:t>uzavřený</w:t>
      </w:r>
      <w:r w:rsidR="00C13511" w:rsidRPr="000635E9">
        <w:rPr>
          <w:sz w:val="22"/>
          <w:szCs w:val="22"/>
        </w:rPr>
        <w:t xml:space="preserve"> ve smyslu ust. § </w:t>
      </w:r>
      <w:r w:rsidR="00926C52" w:rsidRPr="000635E9">
        <w:rPr>
          <w:sz w:val="22"/>
          <w:szCs w:val="22"/>
        </w:rPr>
        <w:t>2586</w:t>
      </w:r>
      <w:r w:rsidR="00C13511" w:rsidRPr="000635E9">
        <w:rPr>
          <w:sz w:val="22"/>
          <w:szCs w:val="22"/>
        </w:rPr>
        <w:t xml:space="preserve"> a násl. zákona č. </w:t>
      </w:r>
      <w:r w:rsidR="00926C52" w:rsidRPr="000635E9">
        <w:rPr>
          <w:sz w:val="22"/>
          <w:szCs w:val="22"/>
        </w:rPr>
        <w:t>89/2012</w:t>
      </w:r>
      <w:r w:rsidR="00C13511" w:rsidRPr="000635E9">
        <w:rPr>
          <w:sz w:val="22"/>
          <w:szCs w:val="22"/>
        </w:rPr>
        <w:t xml:space="preserve"> Sb.,</w:t>
      </w:r>
      <w:r w:rsidR="00A459D4" w:rsidRPr="000635E9">
        <w:rPr>
          <w:sz w:val="22"/>
          <w:szCs w:val="22"/>
        </w:rPr>
        <w:t xml:space="preserve"> </w:t>
      </w:r>
      <w:r w:rsidR="00926C52" w:rsidRPr="000635E9">
        <w:rPr>
          <w:sz w:val="22"/>
          <w:szCs w:val="22"/>
        </w:rPr>
        <w:t>občanský</w:t>
      </w:r>
      <w:r w:rsidR="00C13511"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6E7C17">
      <w:pPr>
        <w:jc w:val="cente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 xml:space="preserve">Česká spořitelna a.s., </w:t>
      </w:r>
      <w:proofErr w:type="gramStart"/>
      <w:r w:rsidRPr="000635E9">
        <w:rPr>
          <w:sz w:val="22"/>
          <w:szCs w:val="22"/>
        </w:rPr>
        <w:t>č.ú.: 27</w:t>
      </w:r>
      <w:proofErr w:type="gramEnd"/>
      <w:r w:rsidRPr="000635E9">
        <w:rPr>
          <w:sz w:val="22"/>
          <w:szCs w:val="22"/>
        </w:rPr>
        <w:t>-0603140379/0800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 xml:space="preserve">ve věcech smluvních: </w:t>
      </w:r>
      <w:r w:rsidR="00AF21A6">
        <w:rPr>
          <w:sz w:val="22"/>
          <w:szCs w:val="22"/>
        </w:rPr>
        <w:tab/>
      </w:r>
      <w:r w:rsidR="00AF21A6">
        <w:rPr>
          <w:sz w:val="22"/>
          <w:szCs w:val="22"/>
        </w:rPr>
        <w:tab/>
      </w:r>
      <w:r w:rsidR="00AF21A6">
        <w:rPr>
          <w:sz w:val="22"/>
          <w:szCs w:val="22"/>
        </w:rPr>
        <w:tab/>
        <w:t>Ing. Stanislav Mrvka</w:t>
      </w:r>
      <w:r w:rsidR="00AF21A6">
        <w:rPr>
          <w:sz w:val="22"/>
          <w:szCs w:val="22"/>
        </w:rPr>
        <w:tab/>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F11982">
        <w:rPr>
          <w:sz w:val="22"/>
          <w:szCs w:val="22"/>
        </w:rPr>
        <w:t>Vladimír Krampera</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F11982">
        <w:rPr>
          <w:sz w:val="22"/>
          <w:szCs w:val="22"/>
        </w:rPr>
        <w:t>Pavel Hryzák</w:t>
      </w:r>
    </w:p>
    <w:p w:rsidR="00C13511" w:rsidRPr="000635E9" w:rsidRDefault="00C13511" w:rsidP="006E7C17">
      <w:pPr>
        <w:ind w:left="3603"/>
        <w:rPr>
          <w:sz w:val="22"/>
          <w:szCs w:val="22"/>
        </w:rPr>
      </w:pPr>
    </w:p>
    <w:p w:rsidR="00CB7D60" w:rsidRPr="005F71FA" w:rsidRDefault="00B246B8" w:rsidP="006E7C17">
      <w:pPr>
        <w:ind w:left="360"/>
        <w:rPr>
          <w:sz w:val="22"/>
          <w:szCs w:val="22"/>
        </w:rPr>
      </w:pPr>
      <w:r>
        <w:rPr>
          <w:b/>
          <w:sz w:val="22"/>
          <w:szCs w:val="22"/>
        </w:rPr>
        <w:t>Zhotovitel:             ANTONÍN KRŇA s.r.o.</w:t>
      </w:r>
    </w:p>
    <w:p w:rsidR="00CB7D60" w:rsidRPr="005F71FA" w:rsidRDefault="00B246B8" w:rsidP="006E7C17">
      <w:pPr>
        <w:ind w:left="360"/>
        <w:rPr>
          <w:sz w:val="22"/>
          <w:szCs w:val="22"/>
        </w:rPr>
      </w:pPr>
      <w:r>
        <w:rPr>
          <w:sz w:val="22"/>
          <w:szCs w:val="22"/>
        </w:rPr>
        <w:t>zastoupen:</w:t>
      </w:r>
      <w:r>
        <w:rPr>
          <w:sz w:val="22"/>
          <w:szCs w:val="22"/>
        </w:rPr>
        <w:tab/>
        <w:t xml:space="preserve">            Antonínem Krňou</w:t>
      </w:r>
    </w:p>
    <w:p w:rsidR="00CB7D60" w:rsidRPr="005F71FA" w:rsidRDefault="00B246B8" w:rsidP="006E7C17">
      <w:pPr>
        <w:ind w:left="360"/>
        <w:rPr>
          <w:sz w:val="22"/>
          <w:szCs w:val="22"/>
        </w:rPr>
      </w:pPr>
      <w:r>
        <w:rPr>
          <w:sz w:val="22"/>
          <w:szCs w:val="22"/>
        </w:rPr>
        <w:t>sídlo:</w:t>
      </w:r>
      <w:r>
        <w:rPr>
          <w:sz w:val="22"/>
          <w:szCs w:val="22"/>
        </w:rPr>
        <w:tab/>
        <w:t xml:space="preserve"> </w:t>
      </w:r>
      <w:r w:rsidR="008D101E">
        <w:rPr>
          <w:sz w:val="22"/>
          <w:szCs w:val="22"/>
        </w:rPr>
        <w:t xml:space="preserve">           Benátky 674, 37821 Kardašova </w:t>
      </w:r>
      <w:r>
        <w:rPr>
          <w:sz w:val="22"/>
          <w:szCs w:val="22"/>
        </w:rPr>
        <w:t>Řečice</w:t>
      </w:r>
    </w:p>
    <w:p w:rsidR="00CB7D60" w:rsidRPr="005F71FA" w:rsidRDefault="00CB7D60" w:rsidP="006E7C17">
      <w:pPr>
        <w:ind w:left="360"/>
        <w:rPr>
          <w:sz w:val="22"/>
          <w:szCs w:val="22"/>
        </w:rPr>
      </w:pPr>
      <w:r w:rsidRPr="005F71FA">
        <w:rPr>
          <w:sz w:val="22"/>
          <w:szCs w:val="22"/>
        </w:rPr>
        <w:t>IČ:</w:t>
      </w:r>
      <w:r w:rsidRPr="005F71FA">
        <w:rPr>
          <w:sz w:val="22"/>
          <w:szCs w:val="22"/>
        </w:rPr>
        <w:tab/>
      </w:r>
      <w:r w:rsidR="008D101E">
        <w:rPr>
          <w:sz w:val="22"/>
          <w:szCs w:val="22"/>
        </w:rPr>
        <w:tab/>
        <w:t xml:space="preserve">            </w:t>
      </w:r>
      <w:r w:rsidR="00E5630E">
        <w:rPr>
          <w:sz w:val="22"/>
          <w:szCs w:val="22"/>
        </w:rPr>
        <w:t>2</w:t>
      </w:r>
      <w:r w:rsidR="00B246B8">
        <w:rPr>
          <w:sz w:val="22"/>
          <w:szCs w:val="22"/>
        </w:rPr>
        <w:t>8118162</w:t>
      </w:r>
    </w:p>
    <w:p w:rsidR="00CB7D60" w:rsidRPr="005F71FA" w:rsidRDefault="008D101E" w:rsidP="006E7C17">
      <w:pPr>
        <w:ind w:left="360"/>
        <w:rPr>
          <w:sz w:val="22"/>
          <w:szCs w:val="22"/>
        </w:rPr>
      </w:pPr>
      <w:r>
        <w:rPr>
          <w:sz w:val="22"/>
          <w:szCs w:val="22"/>
        </w:rPr>
        <w:t xml:space="preserve">DIČ: </w:t>
      </w:r>
      <w:r>
        <w:rPr>
          <w:sz w:val="22"/>
          <w:szCs w:val="22"/>
        </w:rPr>
        <w:tab/>
        <w:t xml:space="preserve">            </w:t>
      </w:r>
      <w:r w:rsidR="00406AEA">
        <w:rPr>
          <w:sz w:val="22"/>
          <w:szCs w:val="22"/>
        </w:rPr>
        <w:t>xxxx</w:t>
      </w:r>
    </w:p>
    <w:p w:rsidR="00CB7D60" w:rsidRPr="005F71FA" w:rsidRDefault="008D101E" w:rsidP="006E7C17">
      <w:pPr>
        <w:ind w:left="360"/>
        <w:rPr>
          <w:sz w:val="22"/>
          <w:szCs w:val="22"/>
        </w:rPr>
      </w:pPr>
      <w:r>
        <w:rPr>
          <w:sz w:val="22"/>
          <w:szCs w:val="22"/>
        </w:rPr>
        <w:t xml:space="preserve">bankovní spojení:   </w:t>
      </w:r>
      <w:r w:rsidR="00406AEA">
        <w:rPr>
          <w:sz w:val="22"/>
          <w:szCs w:val="22"/>
        </w:rPr>
        <w:t>xxxx</w:t>
      </w:r>
    </w:p>
    <w:p w:rsidR="00CB7D60" w:rsidRPr="005F71FA" w:rsidRDefault="008D101E" w:rsidP="006E7C17">
      <w:pPr>
        <w:ind w:left="360"/>
        <w:rPr>
          <w:sz w:val="22"/>
          <w:szCs w:val="22"/>
        </w:rPr>
      </w:pPr>
      <w:r>
        <w:rPr>
          <w:sz w:val="22"/>
          <w:szCs w:val="22"/>
        </w:rPr>
        <w:t>e-mail:</w:t>
      </w:r>
      <w:r>
        <w:rPr>
          <w:sz w:val="22"/>
          <w:szCs w:val="22"/>
        </w:rPr>
        <w:tab/>
        <w:t xml:space="preserve">            </w:t>
      </w:r>
      <w:r w:rsidR="00406AEA">
        <w:rPr>
          <w:sz w:val="22"/>
          <w:szCs w:val="22"/>
        </w:rPr>
        <w:t>xxxx</w:t>
      </w:r>
    </w:p>
    <w:p w:rsidR="00CB7D60" w:rsidRPr="005F71FA" w:rsidRDefault="00B246B8" w:rsidP="006E7C17">
      <w:pPr>
        <w:ind w:firstLine="360"/>
        <w:rPr>
          <w:sz w:val="22"/>
          <w:szCs w:val="22"/>
        </w:rPr>
      </w:pPr>
      <w:r>
        <w:rPr>
          <w:sz w:val="22"/>
          <w:szCs w:val="22"/>
        </w:rPr>
        <w:t>Zapsaný v obchodním rejstříku u</w:t>
      </w:r>
      <w:r w:rsidR="00CB7D60" w:rsidRPr="005F71FA">
        <w:rPr>
          <w:sz w:val="22"/>
          <w:szCs w:val="22"/>
        </w:rPr>
        <w:t xml:space="preserve"> soudu </w:t>
      </w:r>
      <w:r>
        <w:rPr>
          <w:sz w:val="22"/>
          <w:szCs w:val="22"/>
        </w:rPr>
        <w:t>v Č.</w:t>
      </w:r>
      <w:r w:rsidR="008D101E">
        <w:rPr>
          <w:sz w:val="22"/>
          <w:szCs w:val="22"/>
        </w:rPr>
        <w:t xml:space="preserve"> </w:t>
      </w:r>
      <w:r>
        <w:rPr>
          <w:sz w:val="22"/>
          <w:szCs w:val="22"/>
        </w:rPr>
        <w:t>Budějovicích</w:t>
      </w:r>
      <w:r w:rsidR="00156C34">
        <w:rPr>
          <w:sz w:val="22"/>
          <w:szCs w:val="22"/>
        </w:rPr>
        <w:t>, oddíl C</w:t>
      </w:r>
      <w:r>
        <w:rPr>
          <w:sz w:val="22"/>
          <w:szCs w:val="22"/>
        </w:rPr>
        <w:t>, vložka č. 18249</w:t>
      </w:r>
    </w:p>
    <w:p w:rsidR="00CB7D60" w:rsidRPr="005F71FA" w:rsidRDefault="00CB7D60" w:rsidP="006E7C17">
      <w:pPr>
        <w:ind w:left="360"/>
        <w:rPr>
          <w:sz w:val="22"/>
          <w:szCs w:val="22"/>
        </w:rPr>
      </w:pPr>
      <w:r w:rsidRPr="005F71FA">
        <w:rPr>
          <w:sz w:val="22"/>
          <w:szCs w:val="22"/>
        </w:rPr>
        <w:t>osoby oprávněné k jednání:</w:t>
      </w:r>
      <w:r w:rsidRPr="005F71FA">
        <w:rPr>
          <w:sz w:val="22"/>
          <w:szCs w:val="22"/>
        </w:rPr>
        <w:tab/>
      </w:r>
      <w:r w:rsidRPr="005F71FA">
        <w:rPr>
          <w:sz w:val="22"/>
          <w:szCs w:val="22"/>
        </w:rPr>
        <w:tab/>
        <w:t xml:space="preserve">ve věcech smluvních: </w:t>
      </w:r>
      <w:r w:rsidR="008D101E">
        <w:rPr>
          <w:sz w:val="22"/>
          <w:szCs w:val="22"/>
        </w:rPr>
        <w:tab/>
      </w:r>
      <w:r w:rsidR="008D101E">
        <w:rPr>
          <w:sz w:val="22"/>
          <w:szCs w:val="22"/>
        </w:rPr>
        <w:tab/>
        <w:t xml:space="preserve">        Antonín </w:t>
      </w:r>
      <w:r w:rsidR="00B246B8">
        <w:rPr>
          <w:sz w:val="22"/>
          <w:szCs w:val="22"/>
        </w:rPr>
        <w:t>Krňa</w:t>
      </w:r>
    </w:p>
    <w:p w:rsidR="00CB7D60" w:rsidRPr="005F71FA" w:rsidRDefault="00CB7D60" w:rsidP="006E7C17">
      <w:pPr>
        <w:ind w:left="2880" w:firstLine="720"/>
        <w:rPr>
          <w:sz w:val="22"/>
          <w:szCs w:val="22"/>
        </w:rPr>
      </w:pPr>
      <w:r w:rsidRPr="005F71FA">
        <w:rPr>
          <w:sz w:val="22"/>
          <w:szCs w:val="22"/>
        </w:rPr>
        <w:t>ve věcech technických:</w:t>
      </w:r>
      <w:r w:rsidRPr="005F71FA">
        <w:rPr>
          <w:sz w:val="22"/>
          <w:szCs w:val="22"/>
        </w:rPr>
        <w:tab/>
      </w:r>
      <w:r w:rsidR="008D101E">
        <w:rPr>
          <w:sz w:val="22"/>
          <w:szCs w:val="22"/>
        </w:rPr>
        <w:tab/>
        <w:t xml:space="preserve">        Antonín </w:t>
      </w:r>
      <w:r w:rsidR="00B246B8">
        <w:rPr>
          <w:sz w:val="22"/>
          <w:szCs w:val="22"/>
        </w:rPr>
        <w:t>Krňa</w:t>
      </w:r>
    </w:p>
    <w:p w:rsidR="00CB7D60" w:rsidRPr="00956D54" w:rsidRDefault="00CB7D60" w:rsidP="006E7C17">
      <w:pPr>
        <w:pStyle w:val="Zkladntext"/>
        <w:widowControl/>
        <w:ind w:left="2880" w:firstLine="720"/>
        <w:jc w:val="both"/>
        <w:rPr>
          <w:color w:val="auto"/>
          <w:sz w:val="22"/>
          <w:szCs w:val="22"/>
          <w:lang w:val="cs-CZ"/>
        </w:rPr>
      </w:pPr>
      <w:r w:rsidRPr="005F71FA">
        <w:rPr>
          <w:color w:val="auto"/>
          <w:sz w:val="22"/>
          <w:szCs w:val="22"/>
        </w:rPr>
        <w:t xml:space="preserve">ve věcech realizace a předání díla: </w:t>
      </w:r>
      <w:r w:rsidR="008D101E">
        <w:rPr>
          <w:color w:val="auto"/>
          <w:sz w:val="22"/>
          <w:szCs w:val="22"/>
          <w:lang w:val="cs-CZ"/>
        </w:rPr>
        <w:t xml:space="preserve">    </w:t>
      </w:r>
      <w:r w:rsidR="00B246B8">
        <w:rPr>
          <w:color w:val="auto"/>
          <w:sz w:val="22"/>
          <w:szCs w:val="22"/>
          <w:lang w:val="cs-CZ"/>
        </w:rPr>
        <w:t>A</w:t>
      </w:r>
      <w:r w:rsidR="008D101E">
        <w:rPr>
          <w:color w:val="auto"/>
          <w:sz w:val="22"/>
          <w:szCs w:val="22"/>
          <w:lang w:val="cs-CZ"/>
        </w:rPr>
        <w:t xml:space="preserve">ntonín </w:t>
      </w:r>
      <w:r w:rsidR="00B246B8">
        <w:rPr>
          <w:color w:val="auto"/>
          <w:sz w:val="22"/>
          <w:szCs w:val="22"/>
          <w:lang w:val="cs-CZ"/>
        </w:rPr>
        <w:t>Krňa</w:t>
      </w:r>
    </w:p>
    <w:p w:rsidR="00CB7D60" w:rsidRPr="001312BD" w:rsidRDefault="008D101E" w:rsidP="006E7C17">
      <w:pPr>
        <w:pStyle w:val="Zkladntext"/>
        <w:widowControl/>
        <w:ind w:left="2880" w:firstLine="720"/>
        <w:jc w:val="both"/>
        <w:rPr>
          <w:color w:val="auto"/>
          <w:sz w:val="22"/>
          <w:szCs w:val="22"/>
          <w:lang w:val="cs-CZ"/>
        </w:rPr>
      </w:pPr>
      <w:r>
        <w:rPr>
          <w:color w:val="auto"/>
          <w:sz w:val="22"/>
          <w:szCs w:val="22"/>
          <w:lang w:val="cs-CZ"/>
        </w:rPr>
        <w:t>stavbyvedoucí:  Rostislav Novotný-Hanzal</w:t>
      </w:r>
    </w:p>
    <w:p w:rsidR="00E810FA" w:rsidRDefault="00E810FA" w:rsidP="006E7C17">
      <w:pPr>
        <w:pStyle w:val="Zkladntext"/>
        <w:widowControl/>
        <w:ind w:left="2880" w:firstLine="720"/>
        <w:jc w:val="both"/>
        <w:rPr>
          <w:color w:val="auto"/>
          <w:sz w:val="22"/>
          <w:szCs w:val="22"/>
          <w:lang w:val="cs-CZ"/>
        </w:rPr>
      </w:pPr>
    </w:p>
    <w:p w:rsidR="006E7C17" w:rsidRDefault="006E7C17" w:rsidP="006E7C17">
      <w:pPr>
        <w:pStyle w:val="Zkladntext"/>
        <w:widowControl/>
        <w:ind w:left="2880" w:firstLine="720"/>
        <w:jc w:val="both"/>
        <w:rPr>
          <w:color w:val="auto"/>
          <w:sz w:val="22"/>
          <w:szCs w:val="22"/>
          <w:lang w:val="cs-CZ"/>
        </w:rPr>
      </w:pPr>
    </w:p>
    <w:p w:rsidR="00ED2827" w:rsidRDefault="00ED2827" w:rsidP="00ED2827">
      <w:pPr>
        <w:pStyle w:val="Zkladntext"/>
        <w:widowControl/>
        <w:ind w:left="426"/>
        <w:jc w:val="both"/>
        <w:rPr>
          <w:color w:val="auto"/>
          <w:sz w:val="22"/>
          <w:szCs w:val="22"/>
          <w:lang w:val="cs-CZ"/>
        </w:rPr>
      </w:pPr>
      <w:r>
        <w:rPr>
          <w:color w:val="auto"/>
          <w:sz w:val="22"/>
          <w:szCs w:val="22"/>
          <w:lang w:val="cs-CZ"/>
        </w:rPr>
        <w:t xml:space="preserve">Smluvní strany se dohodly na tomto Dodatku č. 1 ke Smlouvě o dílo č. objednatele 0197/2018 ze dne </w:t>
      </w:r>
      <w:proofErr w:type="gramStart"/>
      <w:r>
        <w:rPr>
          <w:color w:val="auto"/>
          <w:sz w:val="22"/>
          <w:szCs w:val="22"/>
          <w:lang w:val="cs-CZ"/>
        </w:rPr>
        <w:t>1.3.2018</w:t>
      </w:r>
      <w:proofErr w:type="gramEnd"/>
      <w:r>
        <w:rPr>
          <w:color w:val="auto"/>
          <w:sz w:val="22"/>
          <w:szCs w:val="22"/>
          <w:lang w:val="cs-CZ"/>
        </w:rPr>
        <w:t xml:space="preserve"> (dále jen „Smlouva“) takto:</w:t>
      </w:r>
    </w:p>
    <w:p w:rsidR="00ED2827" w:rsidRDefault="00ED2827" w:rsidP="006E7C17">
      <w:pPr>
        <w:pStyle w:val="Zkladntext"/>
        <w:widowControl/>
        <w:ind w:left="2880" w:firstLine="720"/>
        <w:jc w:val="both"/>
        <w:rPr>
          <w:color w:val="auto"/>
          <w:sz w:val="22"/>
          <w:szCs w:val="22"/>
          <w:lang w:val="cs-CZ"/>
        </w:rPr>
      </w:pPr>
    </w:p>
    <w:p w:rsidR="00ED2827" w:rsidRPr="001312BD" w:rsidRDefault="00ED2827" w:rsidP="006E7C17">
      <w:pPr>
        <w:pStyle w:val="Zkladntext"/>
        <w:widowControl/>
        <w:ind w:left="2880" w:firstLine="720"/>
        <w:jc w:val="both"/>
        <w:rPr>
          <w:color w:val="auto"/>
          <w:sz w:val="22"/>
          <w:szCs w:val="22"/>
          <w:lang w:val="cs-CZ"/>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ED2827">
        <w:rPr>
          <w:b/>
          <w:bCs/>
          <w:color w:val="auto"/>
          <w:sz w:val="22"/>
          <w:szCs w:val="22"/>
        </w:rPr>
        <w:t>.</w:t>
      </w:r>
    </w:p>
    <w:p w:rsidR="00C13511" w:rsidRPr="000635E9" w:rsidRDefault="00C13511" w:rsidP="006E7C17">
      <w:pPr>
        <w:pStyle w:val="Zkladntext"/>
        <w:widowControl/>
        <w:jc w:val="center"/>
        <w:rPr>
          <w:b/>
          <w:bCs/>
          <w:color w:val="auto"/>
          <w:sz w:val="22"/>
          <w:szCs w:val="22"/>
        </w:rPr>
      </w:pPr>
    </w:p>
    <w:p w:rsidR="00BA0886" w:rsidRPr="00ED2827" w:rsidRDefault="00ED2827" w:rsidP="00ED2827">
      <w:pPr>
        <w:pStyle w:val="Zkladntext"/>
        <w:widowControl/>
        <w:ind w:left="426"/>
        <w:jc w:val="both"/>
        <w:rPr>
          <w:bCs/>
          <w:color w:val="auto"/>
          <w:sz w:val="22"/>
          <w:szCs w:val="22"/>
          <w:lang w:val="cs-CZ"/>
        </w:rPr>
      </w:pPr>
      <w:r>
        <w:rPr>
          <w:bCs/>
          <w:color w:val="auto"/>
          <w:sz w:val="22"/>
          <w:szCs w:val="22"/>
          <w:lang w:val="cs-CZ"/>
        </w:rPr>
        <w:t>Tímto Dodatkem č. 1 se mění níže uvedená ustanovení „Smlouvy“ v platném znění:</w:t>
      </w:r>
    </w:p>
    <w:p w:rsidR="00027576" w:rsidRDefault="00027576" w:rsidP="006E7C17">
      <w:pPr>
        <w:pStyle w:val="Zkladntext"/>
        <w:widowControl/>
        <w:ind w:left="360"/>
        <w:jc w:val="center"/>
        <w:rPr>
          <w:b/>
          <w:bCs/>
          <w:color w:val="auto"/>
          <w:sz w:val="22"/>
          <w:szCs w:val="22"/>
        </w:rPr>
      </w:pPr>
    </w:p>
    <w:p w:rsidR="00BA0886" w:rsidRDefault="0078105A" w:rsidP="00ED2827">
      <w:pPr>
        <w:pStyle w:val="Zkladntext"/>
        <w:widowControl/>
        <w:ind w:left="426"/>
        <w:jc w:val="both"/>
        <w:rPr>
          <w:bCs/>
          <w:color w:val="auto"/>
          <w:sz w:val="22"/>
          <w:szCs w:val="22"/>
          <w:lang w:val="cs-CZ"/>
        </w:rPr>
      </w:pPr>
      <w:r w:rsidRPr="00ED2827">
        <w:rPr>
          <w:bCs/>
          <w:color w:val="auto"/>
          <w:sz w:val="22"/>
          <w:szCs w:val="22"/>
        </w:rPr>
        <w:t>Článek III. -</w:t>
      </w:r>
      <w:r w:rsidR="00BA0886" w:rsidRPr="00ED2827">
        <w:rPr>
          <w:bCs/>
          <w:color w:val="auto"/>
          <w:sz w:val="22"/>
          <w:szCs w:val="22"/>
        </w:rPr>
        <w:t xml:space="preserve"> Cena díla</w:t>
      </w:r>
      <w:r w:rsidR="00ED2827">
        <w:rPr>
          <w:bCs/>
          <w:color w:val="auto"/>
          <w:sz w:val="22"/>
          <w:szCs w:val="22"/>
          <w:lang w:val="cs-CZ"/>
        </w:rPr>
        <w:t>, odstavec 1 – cena díla v celkové výši 158 893,45 Kč bez DPH</w:t>
      </w:r>
      <w:r w:rsidR="00BB1A88">
        <w:rPr>
          <w:bCs/>
          <w:color w:val="auto"/>
          <w:sz w:val="22"/>
          <w:szCs w:val="22"/>
          <w:lang w:val="cs-CZ"/>
        </w:rPr>
        <w:t xml:space="preserve"> se tímto Dodatkem č. 1 snižuje o částku 7 124,70 Kč bez DPH z důvodu změn stavby specifikovaných ve změnovém listu č. 1, kdy se jedná o odpočet neprovedeného předláždění stávajícího chodníku v místě jeho navrženého zúžení.</w:t>
      </w:r>
    </w:p>
    <w:p w:rsidR="00BB1A88" w:rsidRDefault="00BB1A88" w:rsidP="00ED2827">
      <w:pPr>
        <w:pStyle w:val="Zkladntext"/>
        <w:widowControl/>
        <w:ind w:left="426"/>
        <w:jc w:val="both"/>
        <w:rPr>
          <w:bCs/>
          <w:color w:val="auto"/>
          <w:sz w:val="22"/>
          <w:szCs w:val="22"/>
          <w:lang w:val="cs-CZ"/>
        </w:rPr>
      </w:pPr>
    </w:p>
    <w:p w:rsidR="00BB1A88" w:rsidRPr="00ED2827" w:rsidRDefault="00BB1A88" w:rsidP="00ED2827">
      <w:pPr>
        <w:pStyle w:val="Zkladntext"/>
        <w:widowControl/>
        <w:ind w:left="426"/>
        <w:jc w:val="both"/>
        <w:rPr>
          <w:bCs/>
          <w:color w:val="auto"/>
          <w:sz w:val="22"/>
          <w:szCs w:val="22"/>
          <w:lang w:val="cs-CZ"/>
        </w:rPr>
      </w:pPr>
      <w:r>
        <w:rPr>
          <w:bCs/>
          <w:color w:val="auto"/>
          <w:sz w:val="22"/>
          <w:szCs w:val="22"/>
          <w:lang w:val="cs-CZ"/>
        </w:rPr>
        <w:t>Po provedené změně bude článek III., odst. 1 znít v plném znění takto:</w:t>
      </w:r>
    </w:p>
    <w:p w:rsidR="006E7C17" w:rsidRPr="006E7C17" w:rsidRDefault="006E7C17" w:rsidP="006E7C17">
      <w:pPr>
        <w:pStyle w:val="Zkladntext"/>
        <w:widowControl/>
        <w:ind w:left="360"/>
        <w:jc w:val="center"/>
        <w:rPr>
          <w:color w:val="auto"/>
          <w:sz w:val="22"/>
          <w:szCs w:val="22"/>
          <w:lang w:val="cs-CZ"/>
        </w:rPr>
      </w:pPr>
    </w:p>
    <w:p w:rsidR="0075479C" w:rsidRPr="000635E9" w:rsidRDefault="0075479C" w:rsidP="00BB1A88">
      <w:pPr>
        <w:pStyle w:val="Zkladntext"/>
        <w:widowControl/>
        <w:ind w:left="426"/>
        <w:jc w:val="both"/>
        <w:rPr>
          <w:color w:val="auto"/>
          <w:sz w:val="22"/>
          <w:szCs w:val="22"/>
          <w:lang w:val="cs-CZ"/>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BB1A88">
      <w:pPr>
        <w:pStyle w:val="Zkladntext"/>
        <w:widowControl/>
        <w:ind w:left="426"/>
        <w:jc w:val="both"/>
        <w:rPr>
          <w:color w:val="auto"/>
          <w:sz w:val="22"/>
          <w:szCs w:val="22"/>
          <w:lang w:val="cs-CZ"/>
        </w:rPr>
      </w:pPr>
    </w:p>
    <w:p w:rsidR="0075479C" w:rsidRPr="000635E9" w:rsidRDefault="0078105A" w:rsidP="00BB1A88">
      <w:pPr>
        <w:pStyle w:val="Zkladntext"/>
        <w:widowControl/>
        <w:ind w:left="426"/>
        <w:jc w:val="both"/>
        <w:rPr>
          <w:color w:val="auto"/>
          <w:sz w:val="22"/>
          <w:szCs w:val="22"/>
          <w:lang w:val="cs-CZ"/>
        </w:rPr>
      </w:pPr>
      <w:r w:rsidRPr="00150DF8">
        <w:rPr>
          <w:color w:val="auto"/>
          <w:sz w:val="22"/>
          <w:szCs w:val="22"/>
        </w:rPr>
        <w:t xml:space="preserve">Cena </w:t>
      </w:r>
      <w:r w:rsidRPr="00150DF8">
        <w:rPr>
          <w:color w:val="auto"/>
          <w:sz w:val="22"/>
          <w:szCs w:val="22"/>
          <w:lang w:val="cs-CZ"/>
        </w:rPr>
        <w:t>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lang w:val="cs-CZ"/>
        </w:rPr>
        <w:t xml:space="preserve"> specifikovaného v čl. II. této smlouvy</w:t>
      </w:r>
      <w:r w:rsidR="00D22DDB" w:rsidRPr="00150DF8">
        <w:rPr>
          <w:color w:val="auto"/>
          <w:sz w:val="22"/>
          <w:szCs w:val="22"/>
        </w:rPr>
        <w:t>,</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 </w:t>
      </w:r>
    </w:p>
    <w:p w:rsidR="0078105A" w:rsidRPr="000635E9" w:rsidRDefault="0078105A" w:rsidP="00BB1A88">
      <w:pPr>
        <w:pStyle w:val="Zkladntext"/>
        <w:widowControl/>
        <w:ind w:left="426"/>
        <w:jc w:val="both"/>
        <w:rPr>
          <w:color w:val="auto"/>
          <w:sz w:val="22"/>
          <w:szCs w:val="22"/>
          <w:lang w:val="cs-CZ"/>
        </w:rPr>
      </w:pPr>
    </w:p>
    <w:p w:rsidR="0075479C" w:rsidRPr="000635E9" w:rsidRDefault="0075479C" w:rsidP="00BB1A88">
      <w:pPr>
        <w:pStyle w:val="Zkladntext"/>
        <w:widowControl/>
        <w:ind w:left="426"/>
        <w:jc w:val="both"/>
        <w:rPr>
          <w:color w:val="auto"/>
          <w:sz w:val="22"/>
          <w:szCs w:val="22"/>
        </w:rPr>
      </w:pPr>
      <w:r w:rsidRPr="000635E9">
        <w:rPr>
          <w:color w:val="auto"/>
          <w:sz w:val="22"/>
          <w:szCs w:val="22"/>
        </w:rPr>
        <w:t xml:space="preserve">Položkový rozpočet obsahuje přesné specifikace nabízených materiálů a dodávek. </w:t>
      </w:r>
    </w:p>
    <w:p w:rsidR="0075479C" w:rsidRPr="000635E9" w:rsidRDefault="0075479C" w:rsidP="006E7C17">
      <w:pPr>
        <w:pStyle w:val="Zkladntext"/>
        <w:widowControl/>
        <w:ind w:left="1080"/>
        <w:jc w:val="both"/>
        <w:rPr>
          <w:color w:val="auto"/>
          <w:sz w:val="22"/>
          <w:szCs w:val="22"/>
        </w:rPr>
      </w:pPr>
    </w:p>
    <w:p w:rsidR="00F758EB" w:rsidRPr="005F71FA" w:rsidRDefault="008D101E" w:rsidP="006E7C17">
      <w:pPr>
        <w:pStyle w:val="Zkladntext"/>
        <w:widowControl/>
        <w:ind w:left="720" w:firstLine="720"/>
        <w:jc w:val="both"/>
        <w:rPr>
          <w:color w:val="auto"/>
          <w:sz w:val="22"/>
          <w:szCs w:val="22"/>
        </w:rPr>
      </w:pPr>
      <w:r>
        <w:rPr>
          <w:color w:val="auto"/>
          <w:sz w:val="22"/>
          <w:szCs w:val="22"/>
        </w:rPr>
        <w:t>Cena díla bez DPH …</w:t>
      </w:r>
      <w:r>
        <w:rPr>
          <w:color w:val="auto"/>
          <w:sz w:val="22"/>
          <w:szCs w:val="22"/>
          <w:lang w:val="cs-CZ"/>
        </w:rPr>
        <w:t xml:space="preserve">……………………… </w:t>
      </w:r>
      <w:r w:rsidR="00BB1A88">
        <w:rPr>
          <w:color w:val="auto"/>
          <w:sz w:val="22"/>
          <w:szCs w:val="22"/>
          <w:lang w:val="cs-CZ"/>
        </w:rPr>
        <w:t xml:space="preserve">151 768,75 </w:t>
      </w:r>
      <w:r w:rsidR="00F758EB" w:rsidRPr="005F71FA">
        <w:rPr>
          <w:color w:val="auto"/>
          <w:sz w:val="22"/>
          <w:szCs w:val="22"/>
        </w:rPr>
        <w:t>Kč</w:t>
      </w:r>
    </w:p>
    <w:p w:rsidR="00F758EB" w:rsidRPr="005F71FA" w:rsidRDefault="00F758EB" w:rsidP="006E7C17">
      <w:pPr>
        <w:pStyle w:val="Zkladntext"/>
        <w:widowControl/>
        <w:ind w:left="720" w:firstLine="720"/>
        <w:jc w:val="both"/>
        <w:rPr>
          <w:color w:val="auto"/>
          <w:sz w:val="22"/>
          <w:szCs w:val="22"/>
          <w:u w:val="single"/>
        </w:rPr>
      </w:pPr>
      <w:r w:rsidRPr="005F71FA">
        <w:rPr>
          <w:color w:val="auto"/>
          <w:sz w:val="22"/>
          <w:szCs w:val="22"/>
          <w:u w:val="single"/>
        </w:rPr>
        <w:t>DPH</w:t>
      </w:r>
      <w:r w:rsidR="00156C34">
        <w:rPr>
          <w:color w:val="auto"/>
          <w:sz w:val="22"/>
          <w:szCs w:val="22"/>
          <w:u w:val="single"/>
          <w:lang w:val="cs-CZ"/>
        </w:rPr>
        <w:t xml:space="preserve"> 21</w:t>
      </w:r>
      <w:r w:rsidR="008D101E">
        <w:rPr>
          <w:color w:val="auto"/>
          <w:sz w:val="22"/>
          <w:szCs w:val="22"/>
          <w:u w:val="single"/>
        </w:rPr>
        <w:t>% …</w:t>
      </w:r>
      <w:r w:rsidR="008D101E">
        <w:rPr>
          <w:color w:val="auto"/>
          <w:sz w:val="22"/>
          <w:szCs w:val="22"/>
          <w:u w:val="single"/>
          <w:lang w:val="cs-CZ"/>
        </w:rPr>
        <w:t xml:space="preserve">………………………………..   </w:t>
      </w:r>
      <w:r w:rsidR="00BB1A88">
        <w:rPr>
          <w:color w:val="auto"/>
          <w:sz w:val="22"/>
          <w:szCs w:val="22"/>
          <w:u w:val="single"/>
        </w:rPr>
        <w:t>31 871,</w:t>
      </w:r>
      <w:r w:rsidR="00BB1A88">
        <w:rPr>
          <w:color w:val="auto"/>
          <w:sz w:val="22"/>
          <w:szCs w:val="22"/>
          <w:u w:val="single"/>
          <w:lang w:val="cs-CZ"/>
        </w:rPr>
        <w:t xml:space="preserve">43 </w:t>
      </w:r>
      <w:r w:rsidRPr="005F71FA">
        <w:rPr>
          <w:color w:val="auto"/>
          <w:sz w:val="22"/>
          <w:szCs w:val="22"/>
          <w:u w:val="single"/>
        </w:rPr>
        <w:t>Kč</w:t>
      </w:r>
    </w:p>
    <w:p w:rsidR="0075479C" w:rsidRDefault="008D101E" w:rsidP="006E7C17">
      <w:pPr>
        <w:pStyle w:val="Zkladntext"/>
        <w:widowControl/>
        <w:ind w:left="720" w:firstLine="720"/>
        <w:jc w:val="both"/>
        <w:rPr>
          <w:b/>
          <w:bCs/>
          <w:sz w:val="22"/>
          <w:szCs w:val="22"/>
          <w:lang w:val="cs-CZ"/>
        </w:rPr>
      </w:pPr>
      <w:r>
        <w:rPr>
          <w:b/>
          <w:bCs/>
          <w:sz w:val="22"/>
          <w:szCs w:val="22"/>
        </w:rPr>
        <w:t>Cena díla celkem vč. DPH …</w:t>
      </w:r>
      <w:r>
        <w:rPr>
          <w:b/>
          <w:bCs/>
          <w:sz w:val="22"/>
          <w:szCs w:val="22"/>
          <w:lang w:val="cs-CZ"/>
        </w:rPr>
        <w:t xml:space="preserve">…………….  </w:t>
      </w:r>
      <w:r w:rsidR="00BB1A88">
        <w:rPr>
          <w:b/>
          <w:bCs/>
          <w:sz w:val="22"/>
          <w:szCs w:val="22"/>
        </w:rPr>
        <w:t>183 640,</w:t>
      </w:r>
      <w:r w:rsidR="00BB1A88">
        <w:rPr>
          <w:b/>
          <w:bCs/>
          <w:sz w:val="22"/>
          <w:szCs w:val="22"/>
          <w:lang w:val="cs-CZ"/>
        </w:rPr>
        <w:t xml:space="preserve">18 </w:t>
      </w:r>
      <w:r w:rsidR="00F758EB" w:rsidRPr="005F71FA">
        <w:rPr>
          <w:b/>
          <w:bCs/>
          <w:sz w:val="22"/>
          <w:szCs w:val="22"/>
        </w:rPr>
        <w:t>Kč</w:t>
      </w:r>
    </w:p>
    <w:p w:rsidR="00CD084F" w:rsidRPr="00CD084F" w:rsidRDefault="00CD084F" w:rsidP="006E7C17">
      <w:pPr>
        <w:pStyle w:val="Zkladntext"/>
        <w:widowControl/>
        <w:ind w:left="720" w:firstLine="720"/>
        <w:jc w:val="both"/>
        <w:rPr>
          <w:color w:val="auto"/>
          <w:sz w:val="22"/>
          <w:szCs w:val="22"/>
          <w:lang w:val="cs-CZ"/>
        </w:rPr>
      </w:pPr>
    </w:p>
    <w:p w:rsidR="003C33BB" w:rsidRPr="000635E9" w:rsidRDefault="003C33BB" w:rsidP="00BB1A88">
      <w:pPr>
        <w:pStyle w:val="Zkladntext"/>
        <w:widowControl/>
        <w:ind w:left="426"/>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BB1A88">
      <w:pPr>
        <w:pStyle w:val="Zkladntext"/>
        <w:widowControl/>
        <w:ind w:left="426"/>
        <w:jc w:val="both"/>
        <w:rPr>
          <w:color w:val="auto"/>
          <w:sz w:val="22"/>
          <w:szCs w:val="22"/>
        </w:rPr>
      </w:pPr>
      <w:r w:rsidRPr="000635E9">
        <w:rPr>
          <w:color w:val="auto"/>
          <w:sz w:val="22"/>
          <w:szCs w:val="22"/>
        </w:rPr>
        <w:t>Cena díla nebude zvyšována z titulu inflace ani kurzovních rozdílů.</w:t>
      </w:r>
    </w:p>
    <w:p w:rsidR="003C33BB" w:rsidRPr="000635E9" w:rsidRDefault="003C33BB" w:rsidP="00BB1A88">
      <w:pPr>
        <w:pStyle w:val="Zkladntext"/>
        <w:widowControl/>
        <w:ind w:left="426"/>
        <w:jc w:val="both"/>
        <w:rPr>
          <w:color w:val="auto"/>
          <w:sz w:val="22"/>
          <w:szCs w:val="22"/>
        </w:rPr>
      </w:pPr>
    </w:p>
    <w:p w:rsidR="003C33BB" w:rsidRPr="000635E9" w:rsidRDefault="003C33BB" w:rsidP="00BB1A88">
      <w:pPr>
        <w:pStyle w:val="Zkladntext"/>
        <w:widowControl/>
        <w:ind w:left="426"/>
        <w:jc w:val="both"/>
        <w:rPr>
          <w:color w:val="auto"/>
          <w:sz w:val="22"/>
          <w:szCs w:val="22"/>
          <w:lang w:val="cs-CZ"/>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BB1A88">
      <w:pPr>
        <w:pStyle w:val="Zkladntext"/>
        <w:widowControl/>
        <w:ind w:left="426"/>
        <w:jc w:val="both"/>
        <w:rPr>
          <w:color w:val="auto"/>
          <w:sz w:val="22"/>
          <w:szCs w:val="22"/>
          <w:lang w:val="cs-CZ"/>
        </w:rPr>
      </w:pPr>
    </w:p>
    <w:p w:rsidR="003C33BB" w:rsidRPr="000635E9" w:rsidRDefault="003C33BB" w:rsidP="00BB1A88">
      <w:pPr>
        <w:pStyle w:val="Zkladntext"/>
        <w:ind w:left="426"/>
        <w:jc w:val="both"/>
        <w:rPr>
          <w:color w:val="auto"/>
          <w:sz w:val="22"/>
          <w:szCs w:val="22"/>
          <w:lang w:val="cs-CZ"/>
        </w:rPr>
      </w:pPr>
      <w:r w:rsidRPr="000635E9">
        <w:rPr>
          <w:color w:val="auto"/>
          <w:sz w:val="22"/>
          <w:szCs w:val="22"/>
        </w:rPr>
        <w:t>V případě, že se poskytovatel plnění stane nespolehlivým plátcem ve smyslu ustanovení § 10</w:t>
      </w:r>
      <w:r w:rsidRPr="000635E9">
        <w:rPr>
          <w:color w:val="auto"/>
          <w:sz w:val="22"/>
          <w:szCs w:val="22"/>
          <w:lang w:val="cs-CZ"/>
        </w:rPr>
        <w:t>6</w:t>
      </w:r>
      <w:r w:rsidRPr="000635E9">
        <w:rPr>
          <w:color w:val="auto"/>
          <w:sz w:val="22"/>
          <w:szCs w:val="22"/>
        </w:rPr>
        <w:t xml:space="preserve">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Pr="000635E9">
        <w:rPr>
          <w:color w:val="auto"/>
          <w:sz w:val="22"/>
          <w:szCs w:val="22"/>
          <w:lang w:val="cs-CZ"/>
        </w:rPr>
        <w:t>objednatelem</w:t>
      </w:r>
      <w:r w:rsidRPr="000635E9">
        <w:rPr>
          <w:color w:val="auto"/>
          <w:sz w:val="22"/>
          <w:szCs w:val="22"/>
        </w:rPr>
        <w:t xml:space="preserve"> přímo na účet správce daně.</w:t>
      </w:r>
    </w:p>
    <w:p w:rsidR="003C33BB" w:rsidRPr="000635E9" w:rsidRDefault="003C33BB" w:rsidP="006E7C17">
      <w:pPr>
        <w:pStyle w:val="Zkladntext"/>
        <w:ind w:left="720"/>
        <w:jc w:val="both"/>
        <w:rPr>
          <w:color w:val="auto"/>
          <w:sz w:val="22"/>
          <w:szCs w:val="22"/>
          <w:lang w:val="cs-CZ"/>
        </w:rPr>
      </w:pPr>
    </w:p>
    <w:p w:rsidR="00027576" w:rsidRPr="000635E9" w:rsidRDefault="00027576" w:rsidP="006E7C17">
      <w:pPr>
        <w:pStyle w:val="Zkladntext"/>
        <w:widowControl/>
        <w:jc w:val="both"/>
        <w:rPr>
          <w:color w:val="auto"/>
          <w:sz w:val="22"/>
          <w:szCs w:val="22"/>
          <w:lang w:val="cs-CZ"/>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 xml:space="preserve">Článek </w:t>
      </w:r>
      <w:r w:rsidR="00BB1A88">
        <w:rPr>
          <w:b/>
          <w:bCs/>
          <w:color w:val="auto"/>
          <w:sz w:val="22"/>
          <w:szCs w:val="22"/>
        </w:rPr>
        <w:t>II.</w:t>
      </w:r>
    </w:p>
    <w:p w:rsidR="0073109C" w:rsidRPr="000635E9" w:rsidRDefault="0073109C" w:rsidP="006E7C17">
      <w:pPr>
        <w:pStyle w:val="Zkladntext"/>
        <w:widowControl/>
        <w:jc w:val="both"/>
        <w:rPr>
          <w:color w:val="auto"/>
          <w:sz w:val="22"/>
          <w:szCs w:val="22"/>
          <w:lang w:val="cs-CZ"/>
        </w:rPr>
      </w:pPr>
    </w:p>
    <w:p w:rsidR="00BA0886" w:rsidRPr="00BB1A88" w:rsidRDefault="00BB1A88" w:rsidP="00BB1A88">
      <w:pPr>
        <w:pStyle w:val="Zkladntext"/>
        <w:widowControl/>
        <w:ind w:left="426"/>
        <w:jc w:val="both"/>
        <w:rPr>
          <w:color w:val="auto"/>
          <w:sz w:val="22"/>
          <w:szCs w:val="22"/>
          <w:lang w:val="cs-CZ"/>
        </w:rPr>
      </w:pPr>
      <w:r>
        <w:rPr>
          <w:color w:val="auto"/>
          <w:sz w:val="22"/>
          <w:szCs w:val="22"/>
          <w:lang w:val="cs-CZ"/>
        </w:rPr>
        <w:t>Ostatní ustanovení smlouvy o dílo tímto Dodatkem č. 1 nedotčená zůstávají beze změn.</w:t>
      </w:r>
    </w:p>
    <w:p w:rsidR="00BA0886" w:rsidRPr="000635E9" w:rsidRDefault="00BA0886" w:rsidP="006E7C17">
      <w:pPr>
        <w:pStyle w:val="Zkladntext"/>
        <w:widowControl/>
        <w:jc w:val="both"/>
        <w:rPr>
          <w:color w:val="auto"/>
          <w:sz w:val="22"/>
          <w:szCs w:val="22"/>
        </w:rPr>
      </w:pPr>
    </w:p>
    <w:p w:rsidR="005F307E" w:rsidRPr="000635E9" w:rsidRDefault="005F307E" w:rsidP="006E7C17">
      <w:pPr>
        <w:pStyle w:val="Zkladntext"/>
        <w:widowControl/>
        <w:rPr>
          <w:color w:val="auto"/>
          <w:sz w:val="22"/>
          <w:szCs w:val="22"/>
          <w:lang w:val="cs-CZ"/>
        </w:rPr>
      </w:pPr>
    </w:p>
    <w:p w:rsidR="00027576" w:rsidRDefault="00027576" w:rsidP="006E7C17">
      <w:pPr>
        <w:pStyle w:val="Zkladntext"/>
        <w:widowControl/>
        <w:ind w:left="360"/>
        <w:jc w:val="center"/>
        <w:rPr>
          <w:b/>
          <w:bCs/>
          <w:color w:val="auto"/>
          <w:sz w:val="22"/>
          <w:szCs w:val="22"/>
        </w:rPr>
      </w:pPr>
    </w:p>
    <w:p w:rsidR="00BA0886" w:rsidRPr="000635E9" w:rsidRDefault="00BB1A88" w:rsidP="006E7C17">
      <w:pPr>
        <w:pStyle w:val="Zkladntext"/>
        <w:widowControl/>
        <w:ind w:left="360"/>
        <w:jc w:val="center"/>
        <w:rPr>
          <w:color w:val="auto"/>
          <w:sz w:val="22"/>
          <w:szCs w:val="22"/>
          <w:lang w:val="cs-CZ"/>
        </w:rPr>
      </w:pPr>
      <w:r>
        <w:rPr>
          <w:b/>
          <w:bCs/>
          <w:color w:val="auto"/>
          <w:sz w:val="22"/>
          <w:szCs w:val="22"/>
        </w:rPr>
        <w:t>Článek III.</w:t>
      </w:r>
    </w:p>
    <w:p w:rsidR="0073109C" w:rsidRPr="000635E9" w:rsidRDefault="0073109C" w:rsidP="006E7C17">
      <w:pPr>
        <w:pStyle w:val="Zkladntext"/>
        <w:widowControl/>
        <w:jc w:val="both"/>
        <w:rPr>
          <w:color w:val="auto"/>
          <w:sz w:val="22"/>
          <w:szCs w:val="22"/>
        </w:rPr>
      </w:pPr>
    </w:p>
    <w:p w:rsidR="00C13511" w:rsidRPr="000635E9" w:rsidRDefault="00BB1A88" w:rsidP="006E7C17">
      <w:pPr>
        <w:pStyle w:val="Zkladntext"/>
        <w:widowControl/>
        <w:numPr>
          <w:ilvl w:val="0"/>
          <w:numId w:val="18"/>
        </w:numPr>
        <w:jc w:val="both"/>
        <w:rPr>
          <w:color w:val="auto"/>
          <w:sz w:val="22"/>
          <w:szCs w:val="22"/>
        </w:rPr>
      </w:pPr>
      <w:r>
        <w:rPr>
          <w:color w:val="auto"/>
          <w:sz w:val="22"/>
          <w:szCs w:val="22"/>
        </w:rPr>
        <w:t>Tento Dodatek č. 1 nabývá platnosti dnem podpisu obou smluvních stran a účinnosti dnem zveřejnění v registru smluv dle zákona č. 430/2015 Sb., o registru smluv, v platném znění.</w:t>
      </w:r>
    </w:p>
    <w:p w:rsidR="00C13511" w:rsidRPr="000635E9" w:rsidRDefault="00C13511" w:rsidP="006E7C17">
      <w:pPr>
        <w:pStyle w:val="Zkladntext"/>
        <w:widowControl/>
        <w:jc w:val="both"/>
        <w:rPr>
          <w:color w:val="auto"/>
          <w:sz w:val="22"/>
          <w:szCs w:val="22"/>
        </w:rPr>
      </w:pPr>
    </w:p>
    <w:p w:rsidR="00BA0886" w:rsidRPr="000635E9" w:rsidRDefault="00BB1A88" w:rsidP="006E7C17">
      <w:pPr>
        <w:pStyle w:val="Zkladntext"/>
        <w:widowControl/>
        <w:numPr>
          <w:ilvl w:val="0"/>
          <w:numId w:val="18"/>
        </w:numPr>
        <w:jc w:val="both"/>
        <w:rPr>
          <w:color w:val="auto"/>
          <w:sz w:val="22"/>
          <w:szCs w:val="22"/>
        </w:rPr>
      </w:pPr>
      <w:r>
        <w:rPr>
          <w:color w:val="auto"/>
          <w:sz w:val="22"/>
          <w:szCs w:val="22"/>
        </w:rPr>
        <w:t>Tento Dodatek č. 1 je vyhotoven ve čtyřech stejnopisech, z nichž všechny mají platnost originálu</w:t>
      </w:r>
      <w:r>
        <w:rPr>
          <w:color w:val="auto"/>
          <w:sz w:val="22"/>
          <w:szCs w:val="22"/>
          <w:lang w:val="cs-CZ"/>
        </w:rPr>
        <w:t>. Dvě vyhotovení obdrží objednatel a dvě vyhotovení zhotovitel.</w:t>
      </w:r>
    </w:p>
    <w:p w:rsidR="006A3499" w:rsidRPr="000635E9" w:rsidRDefault="006A3499" w:rsidP="00FC12D8">
      <w:pPr>
        <w:pStyle w:val="Odstavecseseznamem"/>
        <w:spacing w:after="0"/>
        <w:ind w:left="0"/>
      </w:pPr>
    </w:p>
    <w:p w:rsidR="0073109C" w:rsidRPr="000635E9" w:rsidRDefault="00FC12D8" w:rsidP="006E7C17">
      <w:pPr>
        <w:pStyle w:val="Zkladntext"/>
        <w:widowControl/>
        <w:numPr>
          <w:ilvl w:val="0"/>
          <w:numId w:val="18"/>
        </w:numPr>
        <w:jc w:val="both"/>
        <w:rPr>
          <w:color w:val="auto"/>
          <w:sz w:val="22"/>
          <w:szCs w:val="22"/>
        </w:rPr>
      </w:pPr>
      <w:r>
        <w:rPr>
          <w:color w:val="auto"/>
          <w:sz w:val="22"/>
          <w:szCs w:val="22"/>
        </w:rPr>
        <w:t>Přílohou tohoto dodatku</w:t>
      </w:r>
      <w:r w:rsidR="0073109C" w:rsidRPr="000635E9">
        <w:rPr>
          <w:color w:val="auto"/>
          <w:sz w:val="22"/>
          <w:szCs w:val="22"/>
        </w:rPr>
        <w:t xml:space="preserve"> jsou tyto doklady :</w:t>
      </w:r>
    </w:p>
    <w:p w:rsidR="00FC12D8" w:rsidRDefault="00FC12D8" w:rsidP="00FC12D8">
      <w:pPr>
        <w:pStyle w:val="Zkladntext"/>
        <w:widowControl/>
        <w:numPr>
          <w:ilvl w:val="1"/>
          <w:numId w:val="18"/>
        </w:numPr>
        <w:jc w:val="both"/>
        <w:rPr>
          <w:color w:val="auto"/>
          <w:sz w:val="22"/>
          <w:szCs w:val="22"/>
        </w:rPr>
      </w:pPr>
      <w:r>
        <w:rPr>
          <w:color w:val="auto"/>
          <w:sz w:val="22"/>
          <w:szCs w:val="22"/>
        </w:rPr>
        <w:t>Změnový list č. 1</w:t>
      </w:r>
    </w:p>
    <w:p w:rsidR="0084478E" w:rsidRPr="00FC12D8" w:rsidRDefault="00FC12D8" w:rsidP="00FC12D8">
      <w:pPr>
        <w:pStyle w:val="Zkladntext"/>
        <w:widowControl/>
        <w:ind w:left="1440"/>
        <w:jc w:val="both"/>
        <w:rPr>
          <w:color w:val="auto"/>
          <w:sz w:val="22"/>
          <w:szCs w:val="22"/>
        </w:rPr>
      </w:pPr>
      <w:r w:rsidRPr="006D32A1">
        <w:rPr>
          <w:color w:val="auto"/>
          <w:sz w:val="22"/>
          <w:szCs w:val="22"/>
        </w:rPr>
        <w:t xml:space="preserve"> </w:t>
      </w:r>
    </w:p>
    <w:p w:rsidR="000827CE" w:rsidRPr="00BF1B7D" w:rsidRDefault="00FC12D8" w:rsidP="006E7C17">
      <w:pPr>
        <w:pStyle w:val="Zkladntext"/>
        <w:widowControl/>
        <w:numPr>
          <w:ilvl w:val="0"/>
          <w:numId w:val="18"/>
        </w:numPr>
        <w:jc w:val="both"/>
        <w:rPr>
          <w:color w:val="auto"/>
          <w:sz w:val="22"/>
          <w:szCs w:val="22"/>
        </w:rPr>
      </w:pPr>
      <w:r>
        <w:rPr>
          <w:sz w:val="22"/>
          <w:szCs w:val="22"/>
        </w:rPr>
        <w:t>Uzavření a znění Dodatku č. 1 by</w:t>
      </w:r>
      <w:r w:rsidR="007E17A0">
        <w:rPr>
          <w:sz w:val="22"/>
          <w:szCs w:val="22"/>
        </w:rPr>
        <w:t xml:space="preserve">lo schváleno usnesením RMě č. 442/15R/2018 </w:t>
      </w:r>
      <w:r>
        <w:rPr>
          <w:sz w:val="22"/>
          <w:szCs w:val="22"/>
        </w:rPr>
        <w:t>ze dne</w:t>
      </w:r>
      <w:r w:rsidR="007E17A0">
        <w:rPr>
          <w:sz w:val="22"/>
          <w:szCs w:val="22"/>
          <w:lang w:val="cs-CZ"/>
        </w:rPr>
        <w:t xml:space="preserve"> 9.5.2018.</w:t>
      </w:r>
    </w:p>
    <w:p w:rsidR="000827CE" w:rsidRDefault="000827CE" w:rsidP="006E7C17">
      <w:pPr>
        <w:pStyle w:val="Zkladntext"/>
        <w:widowControl/>
        <w:jc w:val="both"/>
        <w:rPr>
          <w:color w:val="auto"/>
          <w:sz w:val="22"/>
          <w:szCs w:val="22"/>
          <w:lang w:val="cs-CZ"/>
        </w:rPr>
      </w:pPr>
    </w:p>
    <w:p w:rsidR="00027576" w:rsidRDefault="00027576" w:rsidP="006E7C17">
      <w:pPr>
        <w:pStyle w:val="Zkladntext"/>
        <w:widowControl/>
        <w:jc w:val="both"/>
        <w:rPr>
          <w:color w:val="auto"/>
          <w:sz w:val="22"/>
          <w:szCs w:val="22"/>
          <w:lang w:val="cs-CZ"/>
        </w:rPr>
      </w:pPr>
    </w:p>
    <w:p w:rsidR="00027576" w:rsidRPr="000635E9" w:rsidRDefault="00027576" w:rsidP="006E7C17">
      <w:pPr>
        <w:pStyle w:val="Zkladntext"/>
        <w:widowControl/>
        <w:jc w:val="both"/>
        <w:rPr>
          <w:color w:val="auto"/>
          <w:sz w:val="22"/>
          <w:szCs w:val="22"/>
          <w:lang w:val="cs-CZ"/>
        </w:rPr>
      </w:pPr>
    </w:p>
    <w:p w:rsidR="000827CE" w:rsidRPr="000635E9" w:rsidRDefault="00027576" w:rsidP="00156C34">
      <w:pPr>
        <w:spacing w:line="360" w:lineRule="auto"/>
        <w:ind w:left="360"/>
        <w:jc w:val="both"/>
        <w:rPr>
          <w:sz w:val="22"/>
          <w:szCs w:val="22"/>
        </w:rPr>
      </w:pPr>
      <w:r>
        <w:rPr>
          <w:sz w:val="22"/>
          <w:szCs w:val="22"/>
        </w:rPr>
        <w:t xml:space="preserve">V Kardašově Řečici dne </w:t>
      </w:r>
      <w:r w:rsidR="00706C17">
        <w:rPr>
          <w:sz w:val="22"/>
          <w:szCs w:val="22"/>
        </w:rPr>
        <w:t>17. 5. 2018</w:t>
      </w:r>
      <w:r w:rsidR="0084478E" w:rsidRPr="000635E9">
        <w:rPr>
          <w:sz w:val="22"/>
          <w:szCs w:val="22"/>
        </w:rPr>
        <w:tab/>
      </w:r>
      <w:r w:rsidR="0084478E" w:rsidRPr="000635E9">
        <w:rPr>
          <w:sz w:val="22"/>
          <w:szCs w:val="22"/>
        </w:rPr>
        <w:tab/>
      </w:r>
      <w:r w:rsidR="00A16468">
        <w:rPr>
          <w:sz w:val="22"/>
          <w:szCs w:val="22"/>
        </w:rPr>
        <w:tab/>
      </w:r>
      <w:r>
        <w:rPr>
          <w:sz w:val="22"/>
          <w:szCs w:val="22"/>
        </w:rPr>
        <w:t xml:space="preserve">   </w:t>
      </w:r>
      <w:r w:rsidR="000827CE" w:rsidRPr="000635E9">
        <w:rPr>
          <w:sz w:val="22"/>
          <w:szCs w:val="22"/>
        </w:rPr>
        <w:t xml:space="preserve">V Jindřichově Hradci </w:t>
      </w:r>
      <w:r w:rsidR="00156C34">
        <w:rPr>
          <w:sz w:val="22"/>
          <w:szCs w:val="22"/>
        </w:rPr>
        <w:t xml:space="preserve">dne </w:t>
      </w:r>
      <w:r w:rsidR="00706C17">
        <w:rPr>
          <w:sz w:val="22"/>
          <w:szCs w:val="22"/>
        </w:rPr>
        <w:t>15. 5. 2018</w:t>
      </w:r>
      <w:r w:rsidR="00156C34">
        <w:rPr>
          <w:sz w:val="22"/>
          <w:szCs w:val="22"/>
        </w:rPr>
        <w:t xml:space="preserve">                                                                            </w:t>
      </w:r>
    </w:p>
    <w:p w:rsidR="00156C34" w:rsidRDefault="00156C34" w:rsidP="00156C34">
      <w:pPr>
        <w:spacing w:line="360" w:lineRule="auto"/>
        <w:rPr>
          <w:sz w:val="22"/>
          <w:szCs w:val="22"/>
        </w:rPr>
      </w:pPr>
    </w:p>
    <w:p w:rsidR="00475E38" w:rsidRDefault="00475E38" w:rsidP="00156C34">
      <w:pPr>
        <w:spacing w:line="360" w:lineRule="auto"/>
        <w:rPr>
          <w:sz w:val="22"/>
          <w:szCs w:val="22"/>
        </w:rPr>
      </w:pPr>
    </w:p>
    <w:p w:rsidR="00027576" w:rsidRDefault="00027576" w:rsidP="00156C34">
      <w:pPr>
        <w:spacing w:line="360" w:lineRule="auto"/>
        <w:rPr>
          <w:sz w:val="22"/>
          <w:szCs w:val="22"/>
        </w:rPr>
      </w:pPr>
    </w:p>
    <w:p w:rsidR="00027576" w:rsidRDefault="00027576" w:rsidP="00027576">
      <w:pPr>
        <w:spacing w:line="360" w:lineRule="auto"/>
        <w:ind w:left="426"/>
        <w:rPr>
          <w:sz w:val="22"/>
          <w:szCs w:val="22"/>
        </w:rPr>
      </w:pPr>
      <w:r>
        <w:rPr>
          <w:sz w:val="22"/>
          <w:szCs w:val="22"/>
        </w:rPr>
        <w:t>………………………………….                                  ……………………………………..</w:t>
      </w:r>
    </w:p>
    <w:p w:rsidR="000827CE" w:rsidRPr="000635E9" w:rsidRDefault="00027576" w:rsidP="00156C34">
      <w:pPr>
        <w:spacing w:line="360" w:lineRule="auto"/>
        <w:rPr>
          <w:sz w:val="22"/>
          <w:szCs w:val="22"/>
        </w:rPr>
      </w:pPr>
      <w:r>
        <w:rPr>
          <w:sz w:val="22"/>
          <w:szCs w:val="22"/>
        </w:rPr>
        <w:t xml:space="preserve">        </w:t>
      </w:r>
      <w:r w:rsidR="000827CE" w:rsidRPr="000635E9">
        <w:rPr>
          <w:sz w:val="22"/>
          <w:szCs w:val="22"/>
        </w:rPr>
        <w:t>za zhotovitele:</w:t>
      </w:r>
      <w:r>
        <w:rPr>
          <w:sz w:val="22"/>
          <w:szCs w:val="22"/>
        </w:rPr>
        <w:tab/>
      </w:r>
      <w:r>
        <w:rPr>
          <w:sz w:val="22"/>
          <w:szCs w:val="22"/>
        </w:rPr>
        <w:tab/>
      </w:r>
      <w:r>
        <w:rPr>
          <w:sz w:val="22"/>
          <w:szCs w:val="22"/>
        </w:rPr>
        <w:tab/>
      </w:r>
      <w:r>
        <w:rPr>
          <w:sz w:val="22"/>
          <w:szCs w:val="22"/>
        </w:rPr>
        <w:tab/>
      </w:r>
      <w:r>
        <w:rPr>
          <w:sz w:val="22"/>
          <w:szCs w:val="22"/>
        </w:rPr>
        <w:tab/>
        <w:t xml:space="preserve">   </w:t>
      </w:r>
      <w:r w:rsidR="000827CE" w:rsidRPr="000635E9">
        <w:rPr>
          <w:sz w:val="22"/>
          <w:szCs w:val="22"/>
        </w:rPr>
        <w:t>za objednatele:</w:t>
      </w:r>
    </w:p>
    <w:p w:rsidR="00BA0886" w:rsidRDefault="00027576" w:rsidP="00156C34">
      <w:pPr>
        <w:rPr>
          <w:sz w:val="22"/>
          <w:szCs w:val="22"/>
        </w:rPr>
      </w:pPr>
      <w:r>
        <w:rPr>
          <w:sz w:val="22"/>
          <w:szCs w:val="22"/>
        </w:rPr>
        <w:t xml:space="preserve">        Antonín Krňa, </w:t>
      </w:r>
      <w:proofErr w:type="gramStart"/>
      <w:r w:rsidR="00156C34">
        <w:rPr>
          <w:sz w:val="22"/>
          <w:szCs w:val="22"/>
        </w:rPr>
        <w:t xml:space="preserve">jednatel                    </w:t>
      </w:r>
      <w:r>
        <w:rPr>
          <w:sz w:val="22"/>
          <w:szCs w:val="22"/>
        </w:rPr>
        <w:t xml:space="preserve">                              </w:t>
      </w:r>
      <w:r w:rsidR="005B4409" w:rsidRPr="000635E9">
        <w:rPr>
          <w:sz w:val="22"/>
          <w:szCs w:val="22"/>
        </w:rPr>
        <w:t>Ing.</w:t>
      </w:r>
      <w:proofErr w:type="gramEnd"/>
      <w:r w:rsidR="005B4409" w:rsidRPr="000635E9">
        <w:rPr>
          <w:sz w:val="22"/>
          <w:szCs w:val="22"/>
        </w:rPr>
        <w:t xml:space="preserve"> Stanislav Mrvka</w:t>
      </w:r>
      <w:r w:rsidR="000827CE" w:rsidRPr="000635E9">
        <w:rPr>
          <w:sz w:val="22"/>
          <w:szCs w:val="22"/>
        </w:rPr>
        <w:t>, starosta města</w:t>
      </w:r>
    </w:p>
    <w:p w:rsidR="00706C17" w:rsidRDefault="00706C17" w:rsidP="00156C34">
      <w:pPr>
        <w:rPr>
          <w:sz w:val="22"/>
          <w:szCs w:val="22"/>
        </w:rPr>
      </w:pPr>
    </w:p>
    <w:p w:rsidR="00706C17" w:rsidRDefault="00706C17" w:rsidP="00156C34">
      <w:pPr>
        <w:rPr>
          <w:sz w:val="22"/>
          <w:szCs w:val="22"/>
        </w:rPr>
      </w:pPr>
    </w:p>
    <w:p w:rsidR="00706C17" w:rsidRDefault="00706C17" w:rsidP="00156C34">
      <w:pPr>
        <w:rPr>
          <w:sz w:val="22"/>
          <w:szCs w:val="22"/>
        </w:rPr>
      </w:pPr>
    </w:p>
    <w:p w:rsidR="00706C17" w:rsidRDefault="00706C17" w:rsidP="00156C34">
      <w:pPr>
        <w:rPr>
          <w:sz w:val="22"/>
          <w:szCs w:val="22"/>
        </w:rPr>
      </w:pPr>
    </w:p>
    <w:p w:rsidR="00706C17" w:rsidRDefault="00706C17" w:rsidP="00156C34">
      <w:pPr>
        <w:rPr>
          <w:sz w:val="22"/>
          <w:szCs w:val="22"/>
        </w:rPr>
      </w:pPr>
    </w:p>
    <w:p w:rsidR="00706C17" w:rsidRDefault="00706C17" w:rsidP="00156C34">
      <w:pPr>
        <w:rPr>
          <w:sz w:val="22"/>
          <w:szCs w:val="22"/>
        </w:rPr>
      </w:pPr>
    </w:p>
    <w:p w:rsidR="00706C17" w:rsidRDefault="00706C17" w:rsidP="00156C34">
      <w:pPr>
        <w:rPr>
          <w:sz w:val="22"/>
          <w:szCs w:val="22"/>
        </w:rPr>
      </w:pPr>
    </w:p>
    <w:p w:rsidR="00706C17" w:rsidRDefault="00706C17" w:rsidP="00156C34">
      <w:pPr>
        <w:rPr>
          <w:sz w:val="22"/>
          <w:szCs w:val="22"/>
        </w:rPr>
      </w:pPr>
    </w:p>
    <w:p w:rsidR="00706C17" w:rsidRDefault="00706C17" w:rsidP="00156C34">
      <w:pPr>
        <w:rPr>
          <w:sz w:val="22"/>
          <w:szCs w:val="22"/>
        </w:rPr>
      </w:pPr>
    </w:p>
    <w:p w:rsidR="00706C17" w:rsidRDefault="00706C17" w:rsidP="00156C34">
      <w:pPr>
        <w:rPr>
          <w:sz w:val="22"/>
          <w:szCs w:val="22"/>
        </w:rPr>
      </w:pPr>
    </w:p>
    <w:p w:rsidR="00706C17" w:rsidRDefault="00706C17">
      <w:pPr>
        <w:rPr>
          <w:rFonts w:ascii="Arial" w:hAnsi="Arial" w:cs="Arial"/>
          <w:sz w:val="20"/>
          <w:szCs w:val="20"/>
        </w:rPr>
        <w:sectPr w:rsidR="00706C17" w:rsidSect="00A57CFC">
          <w:footerReference w:type="even" r:id="rId8"/>
          <w:footerReference w:type="default" r:id="rId9"/>
          <w:pgSz w:w="11906" w:h="16838"/>
          <w:pgMar w:top="709" w:right="851" w:bottom="567" w:left="1134" w:header="709" w:footer="709" w:gutter="0"/>
          <w:cols w:space="709"/>
        </w:sectPr>
      </w:pPr>
    </w:p>
    <w:tbl>
      <w:tblPr>
        <w:tblW w:w="18215" w:type="dxa"/>
        <w:tblInd w:w="70" w:type="dxa"/>
        <w:tblCellMar>
          <w:left w:w="70" w:type="dxa"/>
          <w:right w:w="70" w:type="dxa"/>
        </w:tblCellMar>
        <w:tblLook w:val="04A0"/>
      </w:tblPr>
      <w:tblGrid>
        <w:gridCol w:w="2785"/>
        <w:gridCol w:w="1194"/>
        <w:gridCol w:w="1424"/>
        <w:gridCol w:w="1453"/>
        <w:gridCol w:w="3963"/>
        <w:gridCol w:w="976"/>
        <w:gridCol w:w="976"/>
        <w:gridCol w:w="1436"/>
        <w:gridCol w:w="1016"/>
        <w:gridCol w:w="1436"/>
        <w:gridCol w:w="1556"/>
      </w:tblGrid>
      <w:tr w:rsidR="00706C17" w:rsidTr="00706C17">
        <w:trPr>
          <w:trHeight w:val="405"/>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5416" w:type="dxa"/>
            <w:gridSpan w:val="2"/>
            <w:tcBorders>
              <w:top w:val="nil"/>
              <w:left w:val="nil"/>
              <w:bottom w:val="nil"/>
              <w:right w:val="nil"/>
            </w:tcBorders>
            <w:shd w:val="clear" w:color="auto" w:fill="auto"/>
            <w:noWrap/>
            <w:vAlign w:val="bottom"/>
            <w:hideMark/>
          </w:tcPr>
          <w:p w:rsidR="00706C17" w:rsidRDefault="00706C17">
            <w:pPr>
              <w:rPr>
                <w:b/>
                <w:bCs/>
                <w:sz w:val="32"/>
                <w:szCs w:val="32"/>
              </w:rPr>
            </w:pPr>
            <w:r>
              <w:rPr>
                <w:b/>
                <w:bCs/>
                <w:sz w:val="32"/>
                <w:szCs w:val="32"/>
              </w:rPr>
              <w:t>Změnový list č. 1</w:t>
            </w: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b/>
                <w:bCs/>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b/>
                <w:bCs/>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b/>
                <w:bCs/>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b/>
                <w:bCs/>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b/>
                <w:bCs/>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b/>
                <w:bCs/>
                <w:sz w:val="20"/>
                <w:szCs w:val="20"/>
              </w:rPr>
            </w:pPr>
          </w:p>
        </w:tc>
      </w:tr>
      <w:tr w:rsidR="00706C17" w:rsidTr="00706C17">
        <w:trPr>
          <w:trHeight w:val="405"/>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5416" w:type="dxa"/>
            <w:gridSpan w:val="2"/>
            <w:tcBorders>
              <w:top w:val="nil"/>
              <w:left w:val="nil"/>
              <w:bottom w:val="nil"/>
              <w:right w:val="nil"/>
            </w:tcBorders>
            <w:shd w:val="clear" w:color="auto" w:fill="auto"/>
            <w:noWrap/>
            <w:vAlign w:val="bottom"/>
            <w:hideMark/>
          </w:tcPr>
          <w:p w:rsidR="00706C17" w:rsidRDefault="00706C17">
            <w:pPr>
              <w:rPr>
                <w:b/>
                <w:bCs/>
                <w:sz w:val="32"/>
                <w:szCs w:val="32"/>
              </w:rPr>
            </w:pPr>
            <w:r>
              <w:rPr>
                <w:b/>
                <w:bCs/>
                <w:sz w:val="32"/>
                <w:szCs w:val="32"/>
              </w:rPr>
              <w:t>Akce: Parkoviště u lékárny, J. Hradec</w:t>
            </w: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b/>
                <w:bCs/>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b/>
                <w:bCs/>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b/>
                <w:bCs/>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b/>
                <w:bCs/>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b/>
                <w:bCs/>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b/>
                <w:bCs/>
                <w:sz w:val="20"/>
                <w:szCs w:val="20"/>
              </w:rPr>
            </w:pPr>
          </w:p>
        </w:tc>
      </w:tr>
      <w:tr w:rsidR="00706C17" w:rsidTr="00706C17">
        <w:trPr>
          <w:trHeight w:val="420"/>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b/>
                <w:bCs/>
                <w:sz w:val="32"/>
                <w:szCs w:val="32"/>
              </w:rPr>
            </w:pPr>
          </w:p>
        </w:tc>
        <w:tc>
          <w:tcPr>
            <w:tcW w:w="3963" w:type="dxa"/>
            <w:tcBorders>
              <w:top w:val="nil"/>
              <w:left w:val="nil"/>
              <w:bottom w:val="nil"/>
              <w:right w:val="nil"/>
            </w:tcBorders>
            <w:shd w:val="clear" w:color="auto" w:fill="auto"/>
            <w:noWrap/>
            <w:vAlign w:val="bottom"/>
            <w:hideMark/>
          </w:tcPr>
          <w:p w:rsidR="00706C17" w:rsidRDefault="00706C17">
            <w:pPr>
              <w:rPr>
                <w:b/>
                <w:bCs/>
                <w:sz w:val="32"/>
                <w:szCs w:val="32"/>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b/>
                <w:bCs/>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b/>
                <w:bCs/>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b/>
                <w:bCs/>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b/>
                <w:bCs/>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b/>
                <w:bCs/>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b/>
                <w:bCs/>
                <w:sz w:val="20"/>
                <w:szCs w:val="20"/>
              </w:rPr>
            </w:pPr>
          </w:p>
        </w:tc>
      </w:tr>
      <w:tr w:rsidR="00706C17" w:rsidTr="00706C17">
        <w:trPr>
          <w:trHeight w:val="330"/>
        </w:trPr>
        <w:tc>
          <w:tcPr>
            <w:tcW w:w="2785" w:type="dxa"/>
            <w:tcBorders>
              <w:top w:val="single" w:sz="8" w:space="0" w:color="auto"/>
              <w:left w:val="single" w:sz="8" w:space="0" w:color="auto"/>
              <w:bottom w:val="nil"/>
              <w:right w:val="single" w:sz="8" w:space="0" w:color="auto"/>
            </w:tcBorders>
            <w:shd w:val="clear" w:color="auto" w:fill="auto"/>
            <w:vAlign w:val="bottom"/>
            <w:hideMark/>
          </w:tcPr>
          <w:p w:rsidR="00706C17" w:rsidRDefault="00706C17">
            <w:pPr>
              <w:rPr>
                <w:u w:val="single"/>
              </w:rPr>
            </w:pPr>
            <w:proofErr w:type="gramStart"/>
            <w:r>
              <w:rPr>
                <w:u w:val="single"/>
              </w:rPr>
              <w:t>Adresa   zhotovitele</w:t>
            </w:r>
            <w:proofErr w:type="gramEnd"/>
            <w:r>
              <w:rPr>
                <w:u w:val="single"/>
              </w:rPr>
              <w:t xml:space="preserve"> </w:t>
            </w:r>
          </w:p>
        </w:tc>
        <w:tc>
          <w:tcPr>
            <w:tcW w:w="1194" w:type="dxa"/>
            <w:tcBorders>
              <w:top w:val="nil"/>
              <w:left w:val="nil"/>
              <w:bottom w:val="nil"/>
              <w:right w:val="nil"/>
            </w:tcBorders>
            <w:shd w:val="clear" w:color="auto" w:fill="auto"/>
            <w:vAlign w:val="center"/>
            <w:hideMark/>
          </w:tcPr>
          <w:p w:rsidR="00706C17" w:rsidRDefault="00706C17">
            <w:pPr>
              <w:jc w:val="center"/>
              <w:rPr>
                <w:u w:val="single"/>
              </w:rPr>
            </w:pPr>
          </w:p>
        </w:tc>
        <w:tc>
          <w:tcPr>
            <w:tcW w:w="1424" w:type="dxa"/>
            <w:tcBorders>
              <w:top w:val="nil"/>
              <w:left w:val="nil"/>
              <w:bottom w:val="nil"/>
              <w:right w:val="nil"/>
            </w:tcBorders>
            <w:shd w:val="clear" w:color="auto" w:fill="auto"/>
            <w:vAlign w:val="bottom"/>
            <w:hideMark/>
          </w:tcPr>
          <w:p w:rsidR="00706C17" w:rsidRDefault="00706C17">
            <w:pPr>
              <w:jc w:val="center"/>
              <w:rPr>
                <w:u w:val="single"/>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241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06C17" w:rsidRDefault="00706C17">
            <w:r>
              <w:t>Změnový list číslo</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436" w:type="dxa"/>
            <w:tcBorders>
              <w:top w:val="single" w:sz="8" w:space="0" w:color="auto"/>
              <w:left w:val="nil"/>
              <w:bottom w:val="single" w:sz="8" w:space="0" w:color="auto"/>
              <w:right w:val="single" w:sz="8" w:space="0" w:color="auto"/>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556" w:type="dxa"/>
            <w:tcBorders>
              <w:top w:val="single" w:sz="8" w:space="0" w:color="auto"/>
              <w:left w:val="nil"/>
              <w:bottom w:val="single" w:sz="8" w:space="0" w:color="auto"/>
              <w:right w:val="single" w:sz="8" w:space="0" w:color="auto"/>
            </w:tcBorders>
            <w:shd w:val="clear" w:color="auto" w:fill="auto"/>
            <w:noWrap/>
            <w:vAlign w:val="bottom"/>
            <w:hideMark/>
          </w:tcPr>
          <w:p w:rsidR="00706C17" w:rsidRDefault="00706C17">
            <w:pPr>
              <w:jc w:val="right"/>
              <w:rPr>
                <w:b/>
                <w:bCs/>
              </w:rPr>
            </w:pPr>
            <w:r>
              <w:rPr>
                <w:b/>
                <w:bCs/>
              </w:rPr>
              <w:t>0001</w:t>
            </w:r>
          </w:p>
        </w:tc>
      </w:tr>
      <w:tr w:rsidR="00706C17" w:rsidTr="00706C17">
        <w:trPr>
          <w:trHeight w:val="315"/>
        </w:trPr>
        <w:tc>
          <w:tcPr>
            <w:tcW w:w="2785" w:type="dxa"/>
            <w:tcBorders>
              <w:top w:val="nil"/>
              <w:left w:val="single" w:sz="8" w:space="0" w:color="auto"/>
              <w:bottom w:val="nil"/>
              <w:right w:val="single" w:sz="8" w:space="0" w:color="auto"/>
            </w:tcBorders>
            <w:shd w:val="clear" w:color="auto" w:fill="auto"/>
            <w:vAlign w:val="bottom"/>
            <w:hideMark/>
          </w:tcPr>
          <w:p w:rsidR="00706C17" w:rsidRDefault="00706C17">
            <w:pPr>
              <w:rPr>
                <w:b/>
                <w:bCs/>
              </w:rPr>
            </w:pPr>
            <w:r>
              <w:rPr>
                <w:b/>
                <w:bCs/>
              </w:rPr>
              <w:t>ANTONÍN KRŇA s.r.o.</w:t>
            </w:r>
          </w:p>
        </w:tc>
        <w:tc>
          <w:tcPr>
            <w:tcW w:w="1194" w:type="dxa"/>
            <w:tcBorders>
              <w:top w:val="nil"/>
              <w:left w:val="nil"/>
              <w:bottom w:val="nil"/>
              <w:right w:val="nil"/>
            </w:tcBorders>
            <w:shd w:val="clear" w:color="auto" w:fill="auto"/>
            <w:vAlign w:val="center"/>
            <w:hideMark/>
          </w:tcPr>
          <w:p w:rsidR="00706C17" w:rsidRDefault="00706C17">
            <w:pPr>
              <w:jc w:val="center"/>
              <w:rPr>
                <w:b/>
                <w:bCs/>
              </w:rPr>
            </w:pPr>
          </w:p>
        </w:tc>
        <w:tc>
          <w:tcPr>
            <w:tcW w:w="1424" w:type="dxa"/>
            <w:tcBorders>
              <w:top w:val="nil"/>
              <w:left w:val="nil"/>
              <w:bottom w:val="nil"/>
              <w:right w:val="nil"/>
            </w:tcBorders>
            <w:shd w:val="clear" w:color="auto" w:fill="auto"/>
            <w:vAlign w:val="bottom"/>
            <w:hideMark/>
          </w:tcPr>
          <w:p w:rsidR="00706C17" w:rsidRDefault="00706C17">
            <w:pPr>
              <w:jc w:val="center"/>
              <w:rPr>
                <w:b/>
                <w:bCs/>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315"/>
        </w:trPr>
        <w:tc>
          <w:tcPr>
            <w:tcW w:w="2785" w:type="dxa"/>
            <w:tcBorders>
              <w:top w:val="nil"/>
              <w:left w:val="single" w:sz="8" w:space="0" w:color="auto"/>
              <w:bottom w:val="nil"/>
              <w:right w:val="single" w:sz="8" w:space="0" w:color="auto"/>
            </w:tcBorders>
            <w:shd w:val="clear" w:color="auto" w:fill="auto"/>
            <w:noWrap/>
            <w:vAlign w:val="bottom"/>
            <w:hideMark/>
          </w:tcPr>
          <w:p w:rsidR="00706C17" w:rsidRDefault="00706C17">
            <w:r>
              <w:t>Benátky 674</w:t>
            </w:r>
          </w:p>
        </w:tc>
        <w:tc>
          <w:tcPr>
            <w:tcW w:w="1194" w:type="dxa"/>
            <w:tcBorders>
              <w:top w:val="nil"/>
              <w:left w:val="nil"/>
              <w:bottom w:val="nil"/>
              <w:right w:val="nil"/>
            </w:tcBorders>
            <w:shd w:val="clear" w:color="auto" w:fill="auto"/>
            <w:noWrap/>
            <w:vAlign w:val="center"/>
            <w:hideMark/>
          </w:tcPr>
          <w:p w:rsidR="00706C17" w:rsidRDefault="00706C17">
            <w:pPr>
              <w:jc w:val="center"/>
              <w:rPr>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sz w:val="20"/>
                <w:szCs w:val="20"/>
              </w:rPr>
            </w:pPr>
          </w:p>
        </w:tc>
      </w:tr>
      <w:tr w:rsidR="00706C17" w:rsidTr="00706C17">
        <w:trPr>
          <w:trHeight w:val="330"/>
        </w:trPr>
        <w:tc>
          <w:tcPr>
            <w:tcW w:w="2785" w:type="dxa"/>
            <w:tcBorders>
              <w:top w:val="nil"/>
              <w:left w:val="single" w:sz="8" w:space="0" w:color="auto"/>
              <w:bottom w:val="single" w:sz="8" w:space="0" w:color="auto"/>
              <w:right w:val="single" w:sz="8" w:space="0" w:color="auto"/>
            </w:tcBorders>
            <w:shd w:val="clear" w:color="auto" w:fill="auto"/>
            <w:vAlign w:val="bottom"/>
            <w:hideMark/>
          </w:tcPr>
          <w:p w:rsidR="00706C17" w:rsidRDefault="00706C17">
            <w:r>
              <w:t>378 21 Kardašova Řečice</w:t>
            </w:r>
          </w:p>
        </w:tc>
        <w:tc>
          <w:tcPr>
            <w:tcW w:w="1194" w:type="dxa"/>
            <w:tcBorders>
              <w:top w:val="nil"/>
              <w:left w:val="nil"/>
              <w:bottom w:val="nil"/>
              <w:right w:val="nil"/>
            </w:tcBorders>
            <w:shd w:val="clear" w:color="auto" w:fill="auto"/>
            <w:vAlign w:val="center"/>
            <w:hideMark/>
          </w:tcPr>
          <w:p w:rsidR="00706C17" w:rsidRDefault="00706C17">
            <w:pPr>
              <w:jc w:val="center"/>
            </w:pPr>
          </w:p>
        </w:tc>
        <w:tc>
          <w:tcPr>
            <w:tcW w:w="1424" w:type="dxa"/>
            <w:tcBorders>
              <w:top w:val="nil"/>
              <w:left w:val="nil"/>
              <w:bottom w:val="nil"/>
              <w:right w:val="nil"/>
            </w:tcBorders>
            <w:shd w:val="clear" w:color="auto" w:fill="auto"/>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pPr>
              <w:rPr>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sz w:val="20"/>
                <w:szCs w:val="20"/>
              </w:rPr>
            </w:pPr>
          </w:p>
        </w:tc>
      </w:tr>
      <w:tr w:rsidR="00706C17" w:rsidTr="00706C17">
        <w:trPr>
          <w:trHeight w:val="255"/>
        </w:trPr>
        <w:tc>
          <w:tcPr>
            <w:tcW w:w="2785" w:type="dxa"/>
            <w:tcBorders>
              <w:top w:val="nil"/>
              <w:left w:val="nil"/>
              <w:bottom w:val="nil"/>
              <w:right w:val="nil"/>
            </w:tcBorders>
            <w:shd w:val="clear" w:color="auto" w:fill="auto"/>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270"/>
        </w:trPr>
        <w:tc>
          <w:tcPr>
            <w:tcW w:w="2785" w:type="dxa"/>
            <w:tcBorders>
              <w:top w:val="nil"/>
              <w:left w:val="nil"/>
              <w:bottom w:val="nil"/>
              <w:right w:val="nil"/>
            </w:tcBorders>
            <w:shd w:val="clear" w:color="auto" w:fill="auto"/>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330"/>
        </w:trPr>
        <w:tc>
          <w:tcPr>
            <w:tcW w:w="2785" w:type="dxa"/>
            <w:tcBorders>
              <w:top w:val="single" w:sz="8" w:space="0" w:color="auto"/>
              <w:left w:val="single" w:sz="8" w:space="0" w:color="auto"/>
              <w:bottom w:val="nil"/>
              <w:right w:val="single" w:sz="8" w:space="0" w:color="auto"/>
            </w:tcBorders>
            <w:shd w:val="clear" w:color="auto" w:fill="auto"/>
            <w:hideMark/>
          </w:tcPr>
          <w:p w:rsidR="00706C17" w:rsidRDefault="00706C17">
            <w:pPr>
              <w:rPr>
                <w:u w:val="single"/>
              </w:rPr>
            </w:pPr>
            <w:r>
              <w:rPr>
                <w:u w:val="single"/>
              </w:rPr>
              <w:t>Adresa objednatele</w:t>
            </w:r>
          </w:p>
        </w:tc>
        <w:tc>
          <w:tcPr>
            <w:tcW w:w="1194" w:type="dxa"/>
            <w:tcBorders>
              <w:top w:val="nil"/>
              <w:left w:val="nil"/>
              <w:bottom w:val="nil"/>
              <w:right w:val="nil"/>
            </w:tcBorders>
            <w:shd w:val="clear" w:color="auto" w:fill="auto"/>
            <w:vAlign w:val="center"/>
            <w:hideMark/>
          </w:tcPr>
          <w:p w:rsidR="00706C17" w:rsidRDefault="00706C17">
            <w:pPr>
              <w:jc w:val="center"/>
              <w:rPr>
                <w:u w:val="single"/>
              </w:rPr>
            </w:pPr>
          </w:p>
        </w:tc>
        <w:tc>
          <w:tcPr>
            <w:tcW w:w="1424" w:type="dxa"/>
            <w:tcBorders>
              <w:top w:val="nil"/>
              <w:left w:val="nil"/>
              <w:bottom w:val="nil"/>
              <w:right w:val="nil"/>
            </w:tcBorders>
            <w:shd w:val="clear" w:color="auto" w:fill="auto"/>
            <w:hideMark/>
          </w:tcPr>
          <w:p w:rsidR="00706C17" w:rsidRDefault="00706C17">
            <w:pPr>
              <w:jc w:val="center"/>
              <w:rPr>
                <w:u w:val="single"/>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241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06C17" w:rsidRDefault="00706C17">
            <w:r>
              <w:t>Datum vydání ZL</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436" w:type="dxa"/>
            <w:tcBorders>
              <w:top w:val="single" w:sz="8" w:space="0" w:color="auto"/>
              <w:left w:val="nil"/>
              <w:bottom w:val="single" w:sz="8" w:space="0" w:color="auto"/>
              <w:right w:val="single" w:sz="8" w:space="0" w:color="auto"/>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556" w:type="dxa"/>
            <w:tcBorders>
              <w:top w:val="single" w:sz="8" w:space="0" w:color="auto"/>
              <w:left w:val="nil"/>
              <w:bottom w:val="single" w:sz="8" w:space="0" w:color="auto"/>
              <w:right w:val="single" w:sz="8" w:space="0" w:color="auto"/>
            </w:tcBorders>
            <w:shd w:val="clear" w:color="auto" w:fill="auto"/>
            <w:noWrap/>
            <w:vAlign w:val="bottom"/>
            <w:hideMark/>
          </w:tcPr>
          <w:p w:rsidR="00706C17" w:rsidRDefault="00706C17">
            <w:pPr>
              <w:jc w:val="right"/>
            </w:pPr>
            <w:proofErr w:type="gramStart"/>
            <w:r>
              <w:t>30.4.2018</w:t>
            </w:r>
            <w:proofErr w:type="gramEnd"/>
          </w:p>
        </w:tc>
      </w:tr>
      <w:tr w:rsidR="00706C17" w:rsidTr="00706C17">
        <w:trPr>
          <w:trHeight w:val="435"/>
        </w:trPr>
        <w:tc>
          <w:tcPr>
            <w:tcW w:w="2785" w:type="dxa"/>
            <w:tcBorders>
              <w:top w:val="nil"/>
              <w:left w:val="single" w:sz="8" w:space="0" w:color="auto"/>
              <w:bottom w:val="nil"/>
              <w:right w:val="single" w:sz="8" w:space="0" w:color="auto"/>
            </w:tcBorders>
            <w:shd w:val="clear" w:color="auto" w:fill="auto"/>
            <w:vAlign w:val="bottom"/>
            <w:hideMark/>
          </w:tcPr>
          <w:p w:rsidR="00706C17" w:rsidRDefault="00706C17">
            <w:pPr>
              <w:rPr>
                <w:b/>
                <w:bCs/>
              </w:rPr>
            </w:pPr>
            <w:r>
              <w:rPr>
                <w:b/>
                <w:bCs/>
              </w:rPr>
              <w:t>Město Jindřichův Hradec</w:t>
            </w:r>
          </w:p>
        </w:tc>
        <w:tc>
          <w:tcPr>
            <w:tcW w:w="1194" w:type="dxa"/>
            <w:tcBorders>
              <w:top w:val="nil"/>
              <w:left w:val="nil"/>
              <w:bottom w:val="nil"/>
              <w:right w:val="nil"/>
            </w:tcBorders>
            <w:shd w:val="clear" w:color="auto" w:fill="auto"/>
            <w:vAlign w:val="center"/>
            <w:hideMark/>
          </w:tcPr>
          <w:p w:rsidR="00706C17" w:rsidRDefault="00706C17">
            <w:pPr>
              <w:jc w:val="center"/>
              <w:rPr>
                <w:b/>
                <w:bCs/>
              </w:rPr>
            </w:pPr>
          </w:p>
        </w:tc>
        <w:tc>
          <w:tcPr>
            <w:tcW w:w="1424" w:type="dxa"/>
            <w:tcBorders>
              <w:top w:val="nil"/>
              <w:left w:val="nil"/>
              <w:bottom w:val="nil"/>
              <w:right w:val="nil"/>
            </w:tcBorders>
            <w:shd w:val="clear" w:color="auto" w:fill="auto"/>
            <w:vAlign w:val="bottom"/>
            <w:hideMark/>
          </w:tcPr>
          <w:p w:rsidR="00706C17" w:rsidRDefault="00706C17">
            <w:pPr>
              <w:jc w:val="center"/>
              <w:rPr>
                <w:b/>
                <w:bCs/>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315"/>
        </w:trPr>
        <w:tc>
          <w:tcPr>
            <w:tcW w:w="2785" w:type="dxa"/>
            <w:tcBorders>
              <w:top w:val="nil"/>
              <w:left w:val="single" w:sz="8" w:space="0" w:color="auto"/>
              <w:bottom w:val="nil"/>
              <w:right w:val="single" w:sz="8" w:space="0" w:color="auto"/>
            </w:tcBorders>
            <w:shd w:val="clear" w:color="auto" w:fill="auto"/>
            <w:vAlign w:val="bottom"/>
            <w:hideMark/>
          </w:tcPr>
          <w:p w:rsidR="00706C17" w:rsidRDefault="00706C17">
            <w:r>
              <w:t>Klášterská 135</w:t>
            </w:r>
          </w:p>
        </w:tc>
        <w:tc>
          <w:tcPr>
            <w:tcW w:w="1194" w:type="dxa"/>
            <w:tcBorders>
              <w:top w:val="nil"/>
              <w:left w:val="nil"/>
              <w:bottom w:val="nil"/>
              <w:right w:val="nil"/>
            </w:tcBorders>
            <w:shd w:val="clear" w:color="auto" w:fill="auto"/>
            <w:vAlign w:val="center"/>
            <w:hideMark/>
          </w:tcPr>
          <w:p w:rsidR="00706C17" w:rsidRDefault="00706C17">
            <w:pPr>
              <w:jc w:val="center"/>
            </w:pPr>
          </w:p>
        </w:tc>
        <w:tc>
          <w:tcPr>
            <w:tcW w:w="1424" w:type="dxa"/>
            <w:tcBorders>
              <w:top w:val="nil"/>
              <w:left w:val="nil"/>
              <w:bottom w:val="nil"/>
              <w:right w:val="nil"/>
            </w:tcBorders>
            <w:shd w:val="clear" w:color="auto" w:fill="auto"/>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330"/>
        </w:trPr>
        <w:tc>
          <w:tcPr>
            <w:tcW w:w="2785" w:type="dxa"/>
            <w:tcBorders>
              <w:top w:val="nil"/>
              <w:left w:val="single" w:sz="8" w:space="0" w:color="auto"/>
              <w:bottom w:val="single" w:sz="8" w:space="0" w:color="auto"/>
              <w:right w:val="single" w:sz="8" w:space="0" w:color="auto"/>
            </w:tcBorders>
            <w:shd w:val="clear" w:color="auto" w:fill="auto"/>
            <w:vAlign w:val="bottom"/>
            <w:hideMark/>
          </w:tcPr>
          <w:p w:rsidR="00706C17" w:rsidRDefault="00706C17">
            <w:r>
              <w:t>377 22  Jindřicův Hradec</w:t>
            </w:r>
          </w:p>
        </w:tc>
        <w:tc>
          <w:tcPr>
            <w:tcW w:w="1194" w:type="dxa"/>
            <w:tcBorders>
              <w:top w:val="nil"/>
              <w:left w:val="nil"/>
              <w:bottom w:val="nil"/>
              <w:right w:val="nil"/>
            </w:tcBorders>
            <w:shd w:val="clear" w:color="auto" w:fill="auto"/>
            <w:vAlign w:val="center"/>
            <w:hideMark/>
          </w:tcPr>
          <w:p w:rsidR="00706C17" w:rsidRDefault="00706C17">
            <w:pPr>
              <w:jc w:val="center"/>
            </w:pPr>
          </w:p>
        </w:tc>
        <w:tc>
          <w:tcPr>
            <w:tcW w:w="1424" w:type="dxa"/>
            <w:tcBorders>
              <w:top w:val="nil"/>
              <w:left w:val="nil"/>
              <w:bottom w:val="nil"/>
              <w:right w:val="nil"/>
            </w:tcBorders>
            <w:shd w:val="clear" w:color="auto" w:fill="auto"/>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255"/>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270"/>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960"/>
        </w:trPr>
        <w:tc>
          <w:tcPr>
            <w:tcW w:w="27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06C17" w:rsidRDefault="00706C17">
            <w:r>
              <w:t>Název části stavby dotčené změnou (včetně čísla SO či PS)</w:t>
            </w:r>
          </w:p>
        </w:tc>
        <w:tc>
          <w:tcPr>
            <w:tcW w:w="15430" w:type="dxa"/>
            <w:gridSpan w:val="10"/>
            <w:tcBorders>
              <w:top w:val="single" w:sz="8" w:space="0" w:color="auto"/>
              <w:left w:val="nil"/>
              <w:bottom w:val="single" w:sz="8" w:space="0" w:color="auto"/>
              <w:right w:val="single" w:sz="8" w:space="0" w:color="000000"/>
            </w:tcBorders>
            <w:shd w:val="clear" w:color="auto" w:fill="auto"/>
            <w:hideMark/>
          </w:tcPr>
          <w:p w:rsidR="00706C17" w:rsidRDefault="00706C17">
            <w:r>
              <w:t>Parkoviště u lékárny, J. Hradec</w:t>
            </w:r>
          </w:p>
        </w:tc>
      </w:tr>
      <w:tr w:rsidR="00706C17" w:rsidTr="00706C17">
        <w:trPr>
          <w:trHeight w:val="330"/>
        </w:trPr>
        <w:tc>
          <w:tcPr>
            <w:tcW w:w="2785" w:type="dxa"/>
            <w:tcBorders>
              <w:top w:val="nil"/>
              <w:left w:val="nil"/>
              <w:bottom w:val="nil"/>
              <w:right w:val="nil"/>
            </w:tcBorders>
            <w:shd w:val="clear" w:color="auto" w:fill="auto"/>
            <w:noWrap/>
            <w:vAlign w:val="bottom"/>
            <w:hideMark/>
          </w:tcPr>
          <w:p w:rsidR="00706C17" w:rsidRDefault="00706C17"/>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nil"/>
            </w:tcBorders>
            <w:shd w:val="clear" w:color="auto" w:fill="auto"/>
            <w:noWrap/>
            <w:vAlign w:val="bottom"/>
            <w:hideMark/>
          </w:tcPr>
          <w:p w:rsidR="00706C17" w:rsidRDefault="00706C17">
            <w:pPr>
              <w:jc w:val="right"/>
            </w:pPr>
          </w:p>
        </w:tc>
      </w:tr>
      <w:tr w:rsidR="00706C17" w:rsidTr="00706C17">
        <w:trPr>
          <w:trHeight w:val="315"/>
        </w:trPr>
        <w:tc>
          <w:tcPr>
            <w:tcW w:w="2785" w:type="dxa"/>
            <w:tcBorders>
              <w:top w:val="single" w:sz="8" w:space="0" w:color="auto"/>
              <w:left w:val="single" w:sz="8" w:space="0" w:color="auto"/>
              <w:bottom w:val="nil"/>
              <w:right w:val="single" w:sz="8" w:space="0" w:color="auto"/>
            </w:tcBorders>
            <w:shd w:val="clear" w:color="auto" w:fill="auto"/>
            <w:noWrap/>
            <w:vAlign w:val="bottom"/>
            <w:hideMark/>
          </w:tcPr>
          <w:p w:rsidR="00706C17" w:rsidRDefault="00706C17">
            <w:r>
              <w:t>SO 0xx Název</w:t>
            </w:r>
          </w:p>
        </w:tc>
        <w:tc>
          <w:tcPr>
            <w:tcW w:w="15430" w:type="dxa"/>
            <w:gridSpan w:val="10"/>
            <w:tcBorders>
              <w:top w:val="single" w:sz="8" w:space="0" w:color="auto"/>
              <w:left w:val="nil"/>
              <w:bottom w:val="nil"/>
              <w:right w:val="single" w:sz="8" w:space="0" w:color="000000"/>
            </w:tcBorders>
            <w:shd w:val="clear" w:color="auto" w:fill="auto"/>
            <w:vAlign w:val="bottom"/>
            <w:hideMark/>
          </w:tcPr>
          <w:p w:rsidR="00706C17" w:rsidRDefault="00706C17">
            <w:r>
              <w:t>101 Parkoviště</w:t>
            </w:r>
          </w:p>
        </w:tc>
      </w:tr>
      <w:tr w:rsidR="00706C17" w:rsidTr="00706C17">
        <w:trPr>
          <w:trHeight w:val="315"/>
        </w:trPr>
        <w:tc>
          <w:tcPr>
            <w:tcW w:w="2785" w:type="dxa"/>
            <w:tcBorders>
              <w:top w:val="nil"/>
              <w:left w:val="single" w:sz="8" w:space="0" w:color="auto"/>
              <w:bottom w:val="nil"/>
              <w:right w:val="single" w:sz="8" w:space="0" w:color="auto"/>
            </w:tcBorders>
            <w:shd w:val="clear" w:color="auto" w:fill="auto"/>
            <w:noWrap/>
            <w:vAlign w:val="bottom"/>
            <w:hideMark/>
          </w:tcPr>
          <w:p w:rsidR="00706C17" w:rsidRDefault="00706C17">
            <w:r>
              <w:t> </w:t>
            </w:r>
          </w:p>
        </w:tc>
        <w:tc>
          <w:tcPr>
            <w:tcW w:w="15430" w:type="dxa"/>
            <w:gridSpan w:val="10"/>
            <w:tcBorders>
              <w:top w:val="nil"/>
              <w:left w:val="nil"/>
              <w:bottom w:val="nil"/>
              <w:right w:val="single" w:sz="8" w:space="0" w:color="000000"/>
            </w:tcBorders>
            <w:shd w:val="clear" w:color="auto" w:fill="auto"/>
            <w:noWrap/>
            <w:vAlign w:val="center"/>
            <w:hideMark/>
          </w:tcPr>
          <w:p w:rsidR="00706C17" w:rsidRDefault="00706C17">
            <w:r>
              <w:t> </w:t>
            </w:r>
          </w:p>
        </w:tc>
      </w:tr>
      <w:tr w:rsidR="00706C17" w:rsidTr="00706C17">
        <w:trPr>
          <w:trHeight w:val="330"/>
        </w:trPr>
        <w:tc>
          <w:tcPr>
            <w:tcW w:w="2785" w:type="dxa"/>
            <w:tcBorders>
              <w:top w:val="nil"/>
              <w:left w:val="single" w:sz="8" w:space="0" w:color="auto"/>
              <w:bottom w:val="single" w:sz="8" w:space="0" w:color="auto"/>
              <w:right w:val="single" w:sz="8" w:space="0" w:color="auto"/>
            </w:tcBorders>
            <w:shd w:val="clear" w:color="auto" w:fill="auto"/>
            <w:noWrap/>
            <w:vAlign w:val="bottom"/>
            <w:hideMark/>
          </w:tcPr>
          <w:p w:rsidR="00706C17" w:rsidRDefault="00706C17">
            <w:r>
              <w:t> </w:t>
            </w:r>
          </w:p>
        </w:tc>
        <w:tc>
          <w:tcPr>
            <w:tcW w:w="15430" w:type="dxa"/>
            <w:gridSpan w:val="10"/>
            <w:tcBorders>
              <w:top w:val="nil"/>
              <w:left w:val="nil"/>
              <w:bottom w:val="single" w:sz="8" w:space="0" w:color="auto"/>
              <w:right w:val="single" w:sz="8" w:space="0" w:color="000000"/>
            </w:tcBorders>
            <w:shd w:val="clear" w:color="auto" w:fill="auto"/>
            <w:noWrap/>
            <w:vAlign w:val="center"/>
            <w:hideMark/>
          </w:tcPr>
          <w:p w:rsidR="00706C17" w:rsidRDefault="00706C17">
            <w:r>
              <w:t> </w:t>
            </w:r>
          </w:p>
        </w:tc>
      </w:tr>
      <w:tr w:rsidR="00706C17" w:rsidTr="00706C17">
        <w:trPr>
          <w:trHeight w:val="330"/>
        </w:trPr>
        <w:tc>
          <w:tcPr>
            <w:tcW w:w="2785" w:type="dxa"/>
            <w:tcBorders>
              <w:top w:val="nil"/>
              <w:left w:val="nil"/>
              <w:bottom w:val="nil"/>
              <w:right w:val="nil"/>
            </w:tcBorders>
            <w:shd w:val="clear" w:color="auto" w:fill="auto"/>
            <w:noWrap/>
            <w:vAlign w:val="bottom"/>
            <w:hideMark/>
          </w:tcPr>
          <w:p w:rsidR="00706C17" w:rsidRDefault="00706C17"/>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nil"/>
            </w:tcBorders>
            <w:shd w:val="clear" w:color="auto" w:fill="auto"/>
            <w:noWrap/>
            <w:vAlign w:val="bottom"/>
            <w:hideMark/>
          </w:tcPr>
          <w:p w:rsidR="00706C17" w:rsidRDefault="00706C17">
            <w:pPr>
              <w:jc w:val="right"/>
            </w:pPr>
          </w:p>
        </w:tc>
      </w:tr>
      <w:tr w:rsidR="00706C17" w:rsidTr="00706C17">
        <w:trPr>
          <w:trHeight w:val="315"/>
        </w:trPr>
        <w:tc>
          <w:tcPr>
            <w:tcW w:w="2785" w:type="dxa"/>
            <w:tcBorders>
              <w:top w:val="single" w:sz="8" w:space="0" w:color="auto"/>
              <w:left w:val="single" w:sz="8" w:space="0" w:color="auto"/>
              <w:bottom w:val="nil"/>
              <w:right w:val="nil"/>
            </w:tcBorders>
            <w:shd w:val="clear" w:color="auto" w:fill="auto"/>
            <w:noWrap/>
            <w:vAlign w:val="bottom"/>
            <w:hideMark/>
          </w:tcPr>
          <w:p w:rsidR="00706C17" w:rsidRDefault="00706C17">
            <w:r>
              <w:t>Nové řešení (změna) :</w:t>
            </w:r>
          </w:p>
        </w:tc>
        <w:tc>
          <w:tcPr>
            <w:tcW w:w="1194" w:type="dxa"/>
            <w:tcBorders>
              <w:top w:val="single" w:sz="8" w:space="0" w:color="auto"/>
              <w:left w:val="nil"/>
              <w:bottom w:val="nil"/>
              <w:right w:val="nil"/>
            </w:tcBorders>
            <w:shd w:val="clear" w:color="auto" w:fill="auto"/>
            <w:noWrap/>
            <w:vAlign w:val="center"/>
            <w:hideMark/>
          </w:tcPr>
          <w:p w:rsidR="00706C17" w:rsidRDefault="00706C17">
            <w:pPr>
              <w:jc w:val="center"/>
            </w:pPr>
            <w:r>
              <w:t> </w:t>
            </w:r>
          </w:p>
        </w:tc>
        <w:tc>
          <w:tcPr>
            <w:tcW w:w="1424" w:type="dxa"/>
            <w:tcBorders>
              <w:top w:val="single" w:sz="8" w:space="0" w:color="auto"/>
              <w:left w:val="nil"/>
              <w:bottom w:val="nil"/>
              <w:right w:val="nil"/>
            </w:tcBorders>
            <w:shd w:val="clear" w:color="auto" w:fill="auto"/>
            <w:noWrap/>
            <w:vAlign w:val="bottom"/>
            <w:hideMark/>
          </w:tcPr>
          <w:p w:rsidR="00706C17" w:rsidRDefault="00706C17">
            <w:pPr>
              <w:jc w:val="center"/>
            </w:pPr>
            <w:r>
              <w:t> </w:t>
            </w:r>
          </w:p>
        </w:tc>
        <w:tc>
          <w:tcPr>
            <w:tcW w:w="1453" w:type="dxa"/>
            <w:tcBorders>
              <w:top w:val="single" w:sz="8" w:space="0" w:color="auto"/>
              <w:left w:val="nil"/>
              <w:bottom w:val="nil"/>
              <w:right w:val="nil"/>
            </w:tcBorders>
            <w:shd w:val="clear" w:color="auto" w:fill="auto"/>
            <w:noWrap/>
            <w:vAlign w:val="bottom"/>
            <w:hideMark/>
          </w:tcPr>
          <w:p w:rsidR="00706C17" w:rsidRDefault="00706C17">
            <w:r>
              <w:t> </w:t>
            </w:r>
          </w:p>
        </w:tc>
        <w:tc>
          <w:tcPr>
            <w:tcW w:w="3963" w:type="dxa"/>
            <w:tcBorders>
              <w:top w:val="single" w:sz="8" w:space="0" w:color="auto"/>
              <w:left w:val="nil"/>
              <w:bottom w:val="nil"/>
              <w:right w:val="nil"/>
            </w:tcBorders>
            <w:shd w:val="clear" w:color="auto" w:fill="auto"/>
            <w:noWrap/>
            <w:vAlign w:val="bottom"/>
            <w:hideMark/>
          </w:tcPr>
          <w:p w:rsidR="00706C17" w:rsidRDefault="00706C17">
            <w:r>
              <w:t> </w:t>
            </w:r>
          </w:p>
        </w:tc>
        <w:tc>
          <w:tcPr>
            <w:tcW w:w="976" w:type="dxa"/>
            <w:tcBorders>
              <w:top w:val="single" w:sz="8" w:space="0" w:color="auto"/>
              <w:left w:val="nil"/>
              <w:bottom w:val="nil"/>
              <w:right w:val="nil"/>
            </w:tcBorders>
            <w:shd w:val="clear" w:color="auto" w:fill="auto"/>
            <w:noWrap/>
            <w:vAlign w:val="bottom"/>
            <w:hideMark/>
          </w:tcPr>
          <w:p w:rsidR="00706C17" w:rsidRDefault="00706C17">
            <w:r>
              <w:t> </w:t>
            </w:r>
          </w:p>
        </w:tc>
        <w:tc>
          <w:tcPr>
            <w:tcW w:w="976" w:type="dxa"/>
            <w:tcBorders>
              <w:top w:val="single" w:sz="8" w:space="0" w:color="auto"/>
              <w:left w:val="nil"/>
              <w:bottom w:val="nil"/>
              <w:right w:val="nil"/>
            </w:tcBorders>
            <w:shd w:val="clear" w:color="auto" w:fill="auto"/>
            <w:noWrap/>
            <w:vAlign w:val="bottom"/>
            <w:hideMark/>
          </w:tcPr>
          <w:p w:rsidR="00706C17" w:rsidRDefault="00706C17">
            <w: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pPr>
            <w:r>
              <w:t> </w:t>
            </w:r>
          </w:p>
        </w:tc>
        <w:tc>
          <w:tcPr>
            <w:tcW w:w="1016" w:type="dxa"/>
            <w:tcBorders>
              <w:top w:val="single" w:sz="8" w:space="0" w:color="auto"/>
              <w:left w:val="nil"/>
              <w:bottom w:val="nil"/>
              <w:right w:val="nil"/>
            </w:tcBorders>
            <w:shd w:val="clear" w:color="auto" w:fill="auto"/>
            <w:noWrap/>
            <w:vAlign w:val="bottom"/>
            <w:hideMark/>
          </w:tcPr>
          <w:p w:rsidR="00706C17" w:rsidRDefault="00706C17">
            <w:pPr>
              <w:jc w:val="right"/>
            </w:pPr>
            <w: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pPr>
            <w:r>
              <w:t> </w:t>
            </w:r>
          </w:p>
        </w:tc>
        <w:tc>
          <w:tcPr>
            <w:tcW w:w="1556" w:type="dxa"/>
            <w:tcBorders>
              <w:top w:val="single" w:sz="8" w:space="0" w:color="auto"/>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18215" w:type="dxa"/>
            <w:gridSpan w:val="11"/>
            <w:vMerge w:val="restart"/>
            <w:tcBorders>
              <w:top w:val="nil"/>
              <w:left w:val="single" w:sz="8" w:space="0" w:color="auto"/>
              <w:bottom w:val="single" w:sz="8" w:space="0" w:color="000000"/>
              <w:right w:val="single" w:sz="8" w:space="0" w:color="000000"/>
            </w:tcBorders>
            <w:shd w:val="clear" w:color="auto" w:fill="auto"/>
            <w:hideMark/>
          </w:tcPr>
          <w:p w:rsidR="00706C17" w:rsidRDefault="00706C17">
            <w:r>
              <w:t>Odpočet neprovedeného předláždění stávajícího chodníku v místě jeho navrženého zúžení.</w:t>
            </w:r>
          </w:p>
        </w:tc>
      </w:tr>
      <w:tr w:rsidR="00706C17" w:rsidTr="00706C17">
        <w:trPr>
          <w:trHeight w:val="330"/>
        </w:trPr>
        <w:tc>
          <w:tcPr>
            <w:tcW w:w="18215" w:type="dxa"/>
            <w:gridSpan w:val="11"/>
            <w:vMerge/>
            <w:tcBorders>
              <w:top w:val="nil"/>
              <w:left w:val="single" w:sz="8" w:space="0" w:color="auto"/>
              <w:bottom w:val="single" w:sz="8" w:space="0" w:color="000000"/>
              <w:right w:val="single" w:sz="8" w:space="0" w:color="000000"/>
            </w:tcBorders>
            <w:vAlign w:val="center"/>
            <w:hideMark/>
          </w:tcPr>
          <w:p w:rsidR="00706C17" w:rsidRDefault="00706C17"/>
        </w:tc>
      </w:tr>
      <w:tr w:rsidR="00706C17" w:rsidTr="00706C17">
        <w:trPr>
          <w:trHeight w:val="330"/>
        </w:trPr>
        <w:tc>
          <w:tcPr>
            <w:tcW w:w="2785" w:type="dxa"/>
            <w:tcBorders>
              <w:top w:val="nil"/>
              <w:left w:val="nil"/>
              <w:bottom w:val="nil"/>
              <w:right w:val="nil"/>
            </w:tcBorders>
            <w:shd w:val="clear" w:color="auto" w:fill="auto"/>
            <w:noWrap/>
            <w:vAlign w:val="bottom"/>
            <w:hideMark/>
          </w:tcPr>
          <w:p w:rsidR="00706C17" w:rsidRDefault="00706C17"/>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nil"/>
            </w:tcBorders>
            <w:shd w:val="clear" w:color="auto" w:fill="auto"/>
            <w:noWrap/>
            <w:vAlign w:val="bottom"/>
            <w:hideMark/>
          </w:tcPr>
          <w:p w:rsidR="00706C17" w:rsidRDefault="00706C17">
            <w:pPr>
              <w:jc w:val="right"/>
            </w:pPr>
          </w:p>
        </w:tc>
      </w:tr>
      <w:tr w:rsidR="00706C17" w:rsidTr="00706C17">
        <w:trPr>
          <w:trHeight w:val="315"/>
        </w:trPr>
        <w:tc>
          <w:tcPr>
            <w:tcW w:w="2785" w:type="dxa"/>
            <w:tcBorders>
              <w:top w:val="single" w:sz="8" w:space="0" w:color="auto"/>
              <w:left w:val="single" w:sz="8" w:space="0" w:color="auto"/>
              <w:bottom w:val="nil"/>
              <w:right w:val="nil"/>
            </w:tcBorders>
            <w:shd w:val="clear" w:color="auto" w:fill="auto"/>
            <w:noWrap/>
            <w:vAlign w:val="bottom"/>
            <w:hideMark/>
          </w:tcPr>
          <w:p w:rsidR="00706C17" w:rsidRDefault="00706C17">
            <w:r>
              <w:t xml:space="preserve">Zdůvodnění </w:t>
            </w:r>
            <w:proofErr w:type="gramStart"/>
            <w:r>
              <w:t>změny :</w:t>
            </w:r>
            <w:proofErr w:type="gramEnd"/>
          </w:p>
        </w:tc>
        <w:tc>
          <w:tcPr>
            <w:tcW w:w="1194" w:type="dxa"/>
            <w:tcBorders>
              <w:top w:val="single" w:sz="8" w:space="0" w:color="auto"/>
              <w:left w:val="nil"/>
              <w:bottom w:val="nil"/>
              <w:right w:val="nil"/>
            </w:tcBorders>
            <w:shd w:val="clear" w:color="auto" w:fill="auto"/>
            <w:noWrap/>
            <w:vAlign w:val="center"/>
            <w:hideMark/>
          </w:tcPr>
          <w:p w:rsidR="00706C17" w:rsidRDefault="00706C17">
            <w:pPr>
              <w:jc w:val="center"/>
            </w:pPr>
            <w:r>
              <w:t> </w:t>
            </w:r>
          </w:p>
        </w:tc>
        <w:tc>
          <w:tcPr>
            <w:tcW w:w="1424" w:type="dxa"/>
            <w:tcBorders>
              <w:top w:val="single" w:sz="8" w:space="0" w:color="auto"/>
              <w:left w:val="nil"/>
              <w:bottom w:val="nil"/>
              <w:right w:val="nil"/>
            </w:tcBorders>
            <w:shd w:val="clear" w:color="auto" w:fill="auto"/>
            <w:noWrap/>
            <w:vAlign w:val="bottom"/>
            <w:hideMark/>
          </w:tcPr>
          <w:p w:rsidR="00706C17" w:rsidRDefault="00706C17">
            <w:pPr>
              <w:jc w:val="center"/>
            </w:pPr>
            <w:r>
              <w:t> </w:t>
            </w:r>
          </w:p>
        </w:tc>
        <w:tc>
          <w:tcPr>
            <w:tcW w:w="1453" w:type="dxa"/>
            <w:tcBorders>
              <w:top w:val="single" w:sz="8" w:space="0" w:color="auto"/>
              <w:left w:val="nil"/>
              <w:bottom w:val="nil"/>
              <w:right w:val="nil"/>
            </w:tcBorders>
            <w:shd w:val="clear" w:color="auto" w:fill="auto"/>
            <w:noWrap/>
            <w:vAlign w:val="bottom"/>
            <w:hideMark/>
          </w:tcPr>
          <w:p w:rsidR="00706C17" w:rsidRDefault="00706C17">
            <w:r>
              <w:t> </w:t>
            </w:r>
          </w:p>
        </w:tc>
        <w:tc>
          <w:tcPr>
            <w:tcW w:w="3963" w:type="dxa"/>
            <w:tcBorders>
              <w:top w:val="single" w:sz="8" w:space="0" w:color="auto"/>
              <w:left w:val="nil"/>
              <w:bottom w:val="nil"/>
              <w:right w:val="nil"/>
            </w:tcBorders>
            <w:shd w:val="clear" w:color="auto" w:fill="auto"/>
            <w:noWrap/>
            <w:vAlign w:val="bottom"/>
            <w:hideMark/>
          </w:tcPr>
          <w:p w:rsidR="00706C17" w:rsidRDefault="00706C17">
            <w:r>
              <w:t> </w:t>
            </w:r>
          </w:p>
        </w:tc>
        <w:tc>
          <w:tcPr>
            <w:tcW w:w="976" w:type="dxa"/>
            <w:tcBorders>
              <w:top w:val="single" w:sz="8" w:space="0" w:color="auto"/>
              <w:left w:val="nil"/>
              <w:bottom w:val="nil"/>
              <w:right w:val="nil"/>
            </w:tcBorders>
            <w:shd w:val="clear" w:color="auto" w:fill="auto"/>
            <w:noWrap/>
            <w:vAlign w:val="bottom"/>
            <w:hideMark/>
          </w:tcPr>
          <w:p w:rsidR="00706C17" w:rsidRDefault="00706C17">
            <w:r>
              <w:t> </w:t>
            </w:r>
          </w:p>
        </w:tc>
        <w:tc>
          <w:tcPr>
            <w:tcW w:w="976" w:type="dxa"/>
            <w:tcBorders>
              <w:top w:val="single" w:sz="8" w:space="0" w:color="auto"/>
              <w:left w:val="nil"/>
              <w:bottom w:val="nil"/>
              <w:right w:val="nil"/>
            </w:tcBorders>
            <w:shd w:val="clear" w:color="auto" w:fill="auto"/>
            <w:noWrap/>
            <w:vAlign w:val="bottom"/>
            <w:hideMark/>
          </w:tcPr>
          <w:p w:rsidR="00706C17" w:rsidRDefault="00706C17">
            <w: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pPr>
            <w:r>
              <w:t> </w:t>
            </w:r>
          </w:p>
        </w:tc>
        <w:tc>
          <w:tcPr>
            <w:tcW w:w="1016" w:type="dxa"/>
            <w:tcBorders>
              <w:top w:val="single" w:sz="8" w:space="0" w:color="auto"/>
              <w:left w:val="nil"/>
              <w:bottom w:val="nil"/>
              <w:right w:val="nil"/>
            </w:tcBorders>
            <w:shd w:val="clear" w:color="auto" w:fill="auto"/>
            <w:noWrap/>
            <w:vAlign w:val="bottom"/>
            <w:hideMark/>
          </w:tcPr>
          <w:p w:rsidR="00706C17" w:rsidRDefault="00706C17">
            <w:pPr>
              <w:jc w:val="right"/>
            </w:pPr>
            <w: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pPr>
            <w:r>
              <w:t> </w:t>
            </w:r>
          </w:p>
        </w:tc>
        <w:tc>
          <w:tcPr>
            <w:tcW w:w="1556" w:type="dxa"/>
            <w:tcBorders>
              <w:top w:val="single" w:sz="8" w:space="0" w:color="auto"/>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60"/>
        </w:trPr>
        <w:tc>
          <w:tcPr>
            <w:tcW w:w="18215" w:type="dxa"/>
            <w:gridSpan w:val="11"/>
            <w:vMerge w:val="restart"/>
            <w:tcBorders>
              <w:top w:val="nil"/>
              <w:left w:val="single" w:sz="8" w:space="0" w:color="auto"/>
              <w:bottom w:val="single" w:sz="8" w:space="0" w:color="000000"/>
              <w:right w:val="single" w:sz="8" w:space="0" w:color="000000"/>
            </w:tcBorders>
            <w:shd w:val="clear" w:color="auto" w:fill="auto"/>
            <w:hideMark/>
          </w:tcPr>
          <w:p w:rsidR="00706C17" w:rsidRDefault="00706C17">
            <w:r>
              <w:t>Odpočet neprovedeného předláždění stávajícího chodníku v místě jeho navrženého zúžení.</w:t>
            </w:r>
          </w:p>
        </w:tc>
      </w:tr>
      <w:tr w:rsidR="00706C17" w:rsidTr="00706C17">
        <w:trPr>
          <w:trHeight w:val="405"/>
        </w:trPr>
        <w:tc>
          <w:tcPr>
            <w:tcW w:w="18215" w:type="dxa"/>
            <w:gridSpan w:val="11"/>
            <w:vMerge/>
            <w:tcBorders>
              <w:top w:val="nil"/>
              <w:left w:val="single" w:sz="8" w:space="0" w:color="auto"/>
              <w:bottom w:val="single" w:sz="8" w:space="0" w:color="000000"/>
              <w:right w:val="single" w:sz="8" w:space="0" w:color="000000"/>
            </w:tcBorders>
            <w:vAlign w:val="center"/>
            <w:hideMark/>
          </w:tcPr>
          <w:p w:rsidR="00706C17" w:rsidRDefault="00706C17"/>
        </w:tc>
      </w:tr>
      <w:tr w:rsidR="00706C17" w:rsidTr="00706C17">
        <w:trPr>
          <w:trHeight w:val="195"/>
        </w:trPr>
        <w:tc>
          <w:tcPr>
            <w:tcW w:w="2785" w:type="dxa"/>
            <w:tcBorders>
              <w:top w:val="nil"/>
              <w:left w:val="single" w:sz="8" w:space="0" w:color="auto"/>
              <w:bottom w:val="single" w:sz="8" w:space="0" w:color="auto"/>
              <w:right w:val="nil"/>
            </w:tcBorders>
            <w:shd w:val="clear" w:color="auto" w:fill="auto"/>
            <w:hideMark/>
          </w:tcPr>
          <w:p w:rsidR="00706C17" w:rsidRDefault="00706C17">
            <w:r>
              <w:t> </w:t>
            </w:r>
          </w:p>
        </w:tc>
        <w:tc>
          <w:tcPr>
            <w:tcW w:w="1194" w:type="dxa"/>
            <w:tcBorders>
              <w:top w:val="nil"/>
              <w:left w:val="nil"/>
              <w:bottom w:val="single" w:sz="8" w:space="0" w:color="auto"/>
              <w:right w:val="nil"/>
            </w:tcBorders>
            <w:shd w:val="clear" w:color="auto" w:fill="auto"/>
            <w:hideMark/>
          </w:tcPr>
          <w:p w:rsidR="00706C17" w:rsidRDefault="00706C17">
            <w:r>
              <w:t> </w:t>
            </w:r>
          </w:p>
        </w:tc>
        <w:tc>
          <w:tcPr>
            <w:tcW w:w="1424" w:type="dxa"/>
            <w:tcBorders>
              <w:top w:val="nil"/>
              <w:left w:val="nil"/>
              <w:bottom w:val="single" w:sz="8" w:space="0" w:color="auto"/>
              <w:right w:val="nil"/>
            </w:tcBorders>
            <w:shd w:val="clear" w:color="auto" w:fill="auto"/>
            <w:hideMark/>
          </w:tcPr>
          <w:p w:rsidR="00706C17" w:rsidRDefault="00706C17">
            <w:r>
              <w:t> </w:t>
            </w:r>
          </w:p>
        </w:tc>
        <w:tc>
          <w:tcPr>
            <w:tcW w:w="1453" w:type="dxa"/>
            <w:tcBorders>
              <w:top w:val="nil"/>
              <w:left w:val="nil"/>
              <w:bottom w:val="single" w:sz="8" w:space="0" w:color="auto"/>
              <w:right w:val="nil"/>
            </w:tcBorders>
            <w:shd w:val="clear" w:color="auto" w:fill="auto"/>
            <w:hideMark/>
          </w:tcPr>
          <w:p w:rsidR="00706C17" w:rsidRDefault="00706C17">
            <w:r>
              <w:t> </w:t>
            </w:r>
          </w:p>
        </w:tc>
        <w:tc>
          <w:tcPr>
            <w:tcW w:w="3963" w:type="dxa"/>
            <w:tcBorders>
              <w:top w:val="nil"/>
              <w:left w:val="nil"/>
              <w:bottom w:val="single" w:sz="8" w:space="0" w:color="auto"/>
              <w:right w:val="nil"/>
            </w:tcBorders>
            <w:shd w:val="clear" w:color="auto" w:fill="auto"/>
            <w:hideMark/>
          </w:tcPr>
          <w:p w:rsidR="00706C17" w:rsidRDefault="00706C17">
            <w:r>
              <w:t> </w:t>
            </w:r>
          </w:p>
        </w:tc>
        <w:tc>
          <w:tcPr>
            <w:tcW w:w="976" w:type="dxa"/>
            <w:tcBorders>
              <w:top w:val="nil"/>
              <w:left w:val="nil"/>
              <w:bottom w:val="single" w:sz="8" w:space="0" w:color="auto"/>
              <w:right w:val="nil"/>
            </w:tcBorders>
            <w:shd w:val="clear" w:color="auto" w:fill="auto"/>
            <w:hideMark/>
          </w:tcPr>
          <w:p w:rsidR="00706C17" w:rsidRDefault="00706C17">
            <w:r>
              <w:t> </w:t>
            </w:r>
          </w:p>
        </w:tc>
        <w:tc>
          <w:tcPr>
            <w:tcW w:w="976" w:type="dxa"/>
            <w:tcBorders>
              <w:top w:val="nil"/>
              <w:left w:val="nil"/>
              <w:bottom w:val="single" w:sz="8" w:space="0" w:color="auto"/>
              <w:right w:val="nil"/>
            </w:tcBorders>
            <w:shd w:val="clear" w:color="auto" w:fill="auto"/>
            <w:hideMark/>
          </w:tcPr>
          <w:p w:rsidR="00706C17" w:rsidRDefault="00706C17">
            <w:r>
              <w:t> </w:t>
            </w:r>
          </w:p>
        </w:tc>
        <w:tc>
          <w:tcPr>
            <w:tcW w:w="1436" w:type="dxa"/>
            <w:tcBorders>
              <w:top w:val="nil"/>
              <w:left w:val="nil"/>
              <w:bottom w:val="single" w:sz="8" w:space="0" w:color="auto"/>
              <w:right w:val="nil"/>
            </w:tcBorders>
            <w:shd w:val="clear" w:color="auto" w:fill="auto"/>
            <w:hideMark/>
          </w:tcPr>
          <w:p w:rsidR="00706C17" w:rsidRDefault="00706C17">
            <w:r>
              <w:t> </w:t>
            </w:r>
          </w:p>
        </w:tc>
        <w:tc>
          <w:tcPr>
            <w:tcW w:w="1016" w:type="dxa"/>
            <w:tcBorders>
              <w:top w:val="nil"/>
              <w:left w:val="nil"/>
              <w:bottom w:val="single" w:sz="8" w:space="0" w:color="auto"/>
              <w:right w:val="nil"/>
            </w:tcBorders>
            <w:shd w:val="clear" w:color="auto" w:fill="auto"/>
            <w:hideMark/>
          </w:tcPr>
          <w:p w:rsidR="00706C17" w:rsidRDefault="00706C17">
            <w:r>
              <w:t> </w:t>
            </w:r>
          </w:p>
        </w:tc>
        <w:tc>
          <w:tcPr>
            <w:tcW w:w="1436" w:type="dxa"/>
            <w:tcBorders>
              <w:top w:val="nil"/>
              <w:left w:val="nil"/>
              <w:bottom w:val="single" w:sz="8" w:space="0" w:color="auto"/>
              <w:right w:val="nil"/>
            </w:tcBorders>
            <w:shd w:val="clear" w:color="auto" w:fill="auto"/>
            <w:hideMark/>
          </w:tcPr>
          <w:p w:rsidR="00706C17" w:rsidRDefault="00706C17">
            <w:r>
              <w:t> </w:t>
            </w:r>
          </w:p>
        </w:tc>
        <w:tc>
          <w:tcPr>
            <w:tcW w:w="1556" w:type="dxa"/>
            <w:tcBorders>
              <w:top w:val="nil"/>
              <w:left w:val="nil"/>
              <w:bottom w:val="single" w:sz="8" w:space="0" w:color="auto"/>
              <w:right w:val="single" w:sz="8" w:space="0" w:color="auto"/>
            </w:tcBorders>
            <w:shd w:val="clear" w:color="auto" w:fill="auto"/>
            <w:hideMark/>
          </w:tcPr>
          <w:p w:rsidR="00706C17" w:rsidRDefault="00706C17">
            <w:r>
              <w:t> </w:t>
            </w:r>
          </w:p>
        </w:tc>
      </w:tr>
      <w:tr w:rsidR="00706C17" w:rsidTr="00706C17">
        <w:trPr>
          <w:trHeight w:val="330"/>
        </w:trPr>
        <w:tc>
          <w:tcPr>
            <w:tcW w:w="2785" w:type="dxa"/>
            <w:tcBorders>
              <w:top w:val="nil"/>
              <w:left w:val="nil"/>
              <w:bottom w:val="nil"/>
              <w:right w:val="nil"/>
            </w:tcBorders>
            <w:shd w:val="clear" w:color="auto" w:fill="auto"/>
            <w:noWrap/>
            <w:vAlign w:val="bottom"/>
            <w:hideMark/>
          </w:tcPr>
          <w:p w:rsidR="00706C17" w:rsidRDefault="00706C17"/>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nil"/>
            </w:tcBorders>
            <w:shd w:val="clear" w:color="auto" w:fill="auto"/>
            <w:noWrap/>
            <w:vAlign w:val="bottom"/>
            <w:hideMark/>
          </w:tcPr>
          <w:p w:rsidR="00706C17" w:rsidRDefault="00706C17">
            <w:pPr>
              <w:jc w:val="right"/>
            </w:pPr>
          </w:p>
        </w:tc>
      </w:tr>
      <w:tr w:rsidR="00706C17" w:rsidTr="00706C17">
        <w:trPr>
          <w:trHeight w:val="315"/>
        </w:trPr>
        <w:tc>
          <w:tcPr>
            <w:tcW w:w="5403" w:type="dxa"/>
            <w:gridSpan w:val="3"/>
            <w:tcBorders>
              <w:top w:val="single" w:sz="8" w:space="0" w:color="auto"/>
              <w:left w:val="single" w:sz="8" w:space="0" w:color="auto"/>
              <w:bottom w:val="nil"/>
              <w:right w:val="nil"/>
            </w:tcBorders>
            <w:shd w:val="clear" w:color="auto" w:fill="auto"/>
            <w:noWrap/>
            <w:vAlign w:val="bottom"/>
            <w:hideMark/>
          </w:tcPr>
          <w:p w:rsidR="00706C17" w:rsidRDefault="00706C17">
            <w:r>
              <w:t>Vliv změny na výkresovou dokumentaci díla: nemá vliv</w:t>
            </w:r>
          </w:p>
        </w:tc>
        <w:tc>
          <w:tcPr>
            <w:tcW w:w="1453" w:type="dxa"/>
            <w:tcBorders>
              <w:top w:val="single" w:sz="8" w:space="0" w:color="auto"/>
              <w:left w:val="nil"/>
              <w:bottom w:val="nil"/>
              <w:right w:val="nil"/>
            </w:tcBorders>
            <w:shd w:val="clear" w:color="auto" w:fill="auto"/>
            <w:noWrap/>
            <w:vAlign w:val="bottom"/>
            <w:hideMark/>
          </w:tcPr>
          <w:p w:rsidR="00706C17" w:rsidRDefault="00706C17">
            <w:r>
              <w:t> </w:t>
            </w:r>
          </w:p>
        </w:tc>
        <w:tc>
          <w:tcPr>
            <w:tcW w:w="3963" w:type="dxa"/>
            <w:tcBorders>
              <w:top w:val="single" w:sz="8" w:space="0" w:color="auto"/>
              <w:left w:val="nil"/>
              <w:bottom w:val="nil"/>
              <w:right w:val="nil"/>
            </w:tcBorders>
            <w:shd w:val="clear" w:color="auto" w:fill="auto"/>
            <w:noWrap/>
            <w:vAlign w:val="bottom"/>
            <w:hideMark/>
          </w:tcPr>
          <w:p w:rsidR="00706C17" w:rsidRDefault="00706C17">
            <w:r>
              <w:t> </w:t>
            </w:r>
          </w:p>
        </w:tc>
        <w:tc>
          <w:tcPr>
            <w:tcW w:w="976" w:type="dxa"/>
            <w:tcBorders>
              <w:top w:val="single" w:sz="8" w:space="0" w:color="auto"/>
              <w:left w:val="nil"/>
              <w:bottom w:val="nil"/>
              <w:right w:val="nil"/>
            </w:tcBorders>
            <w:shd w:val="clear" w:color="auto" w:fill="auto"/>
            <w:noWrap/>
            <w:vAlign w:val="bottom"/>
            <w:hideMark/>
          </w:tcPr>
          <w:p w:rsidR="00706C17" w:rsidRDefault="00706C17">
            <w:r>
              <w:t> </w:t>
            </w:r>
          </w:p>
        </w:tc>
        <w:tc>
          <w:tcPr>
            <w:tcW w:w="976" w:type="dxa"/>
            <w:tcBorders>
              <w:top w:val="single" w:sz="8" w:space="0" w:color="auto"/>
              <w:left w:val="nil"/>
              <w:bottom w:val="nil"/>
              <w:right w:val="nil"/>
            </w:tcBorders>
            <w:shd w:val="clear" w:color="auto" w:fill="auto"/>
            <w:noWrap/>
            <w:vAlign w:val="bottom"/>
            <w:hideMark/>
          </w:tcPr>
          <w:p w:rsidR="00706C17" w:rsidRDefault="00706C17">
            <w: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pPr>
            <w:r>
              <w:t> </w:t>
            </w:r>
          </w:p>
        </w:tc>
        <w:tc>
          <w:tcPr>
            <w:tcW w:w="1016" w:type="dxa"/>
            <w:tcBorders>
              <w:top w:val="single" w:sz="8" w:space="0" w:color="auto"/>
              <w:left w:val="nil"/>
              <w:bottom w:val="nil"/>
              <w:right w:val="nil"/>
            </w:tcBorders>
            <w:shd w:val="clear" w:color="auto" w:fill="auto"/>
            <w:noWrap/>
            <w:vAlign w:val="bottom"/>
            <w:hideMark/>
          </w:tcPr>
          <w:p w:rsidR="00706C17" w:rsidRDefault="00706C17">
            <w:pPr>
              <w:jc w:val="right"/>
            </w:pPr>
            <w: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pPr>
            <w:r>
              <w:t> </w:t>
            </w:r>
          </w:p>
        </w:tc>
        <w:tc>
          <w:tcPr>
            <w:tcW w:w="1556" w:type="dxa"/>
            <w:tcBorders>
              <w:top w:val="single" w:sz="8" w:space="0" w:color="auto"/>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150"/>
        </w:trPr>
        <w:tc>
          <w:tcPr>
            <w:tcW w:w="2785" w:type="dxa"/>
            <w:tcBorders>
              <w:top w:val="nil"/>
              <w:left w:val="single" w:sz="8" w:space="0" w:color="auto"/>
              <w:bottom w:val="nil"/>
              <w:right w:val="nil"/>
            </w:tcBorders>
            <w:shd w:val="clear" w:color="auto" w:fill="auto"/>
            <w:noWrap/>
            <w:vAlign w:val="bottom"/>
            <w:hideMark/>
          </w:tcPr>
          <w:p w:rsidR="00706C17" w:rsidRDefault="00706C17">
            <w:pPr>
              <w:ind w:firstLineChars="100" w:firstLine="240"/>
            </w:pPr>
            <w:r>
              <w:t> </w:t>
            </w:r>
          </w:p>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5403" w:type="dxa"/>
            <w:gridSpan w:val="3"/>
            <w:tcBorders>
              <w:top w:val="nil"/>
              <w:left w:val="single" w:sz="8" w:space="0" w:color="auto"/>
              <w:bottom w:val="nil"/>
              <w:right w:val="nil"/>
            </w:tcBorders>
            <w:shd w:val="clear" w:color="auto" w:fill="auto"/>
            <w:noWrap/>
            <w:vAlign w:val="bottom"/>
            <w:hideMark/>
          </w:tcPr>
          <w:p w:rsidR="00706C17" w:rsidRDefault="00706C17">
            <w:r>
              <w:t>Doplnění výkresové dokumentace o výkresy:</w:t>
            </w: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120"/>
        </w:trPr>
        <w:tc>
          <w:tcPr>
            <w:tcW w:w="2785" w:type="dxa"/>
            <w:tcBorders>
              <w:top w:val="nil"/>
              <w:left w:val="single" w:sz="8" w:space="0" w:color="auto"/>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1194" w:type="dxa"/>
            <w:tcBorders>
              <w:top w:val="nil"/>
              <w:left w:val="nil"/>
              <w:bottom w:val="single" w:sz="8" w:space="0" w:color="auto"/>
              <w:right w:val="nil"/>
            </w:tcBorders>
            <w:shd w:val="clear" w:color="auto" w:fill="auto"/>
            <w:noWrap/>
            <w:vAlign w:val="center"/>
            <w:hideMark/>
          </w:tcPr>
          <w:p w:rsidR="00706C17" w:rsidRDefault="00706C17">
            <w:pPr>
              <w:jc w:val="center"/>
              <w:rPr>
                <w:rFonts w:ascii="Arial" w:hAnsi="Arial" w:cs="Arial"/>
                <w:sz w:val="20"/>
                <w:szCs w:val="20"/>
              </w:rPr>
            </w:pPr>
            <w:r>
              <w:rPr>
                <w:rFonts w:ascii="Arial" w:hAnsi="Arial" w:cs="Arial"/>
                <w:sz w:val="20"/>
                <w:szCs w:val="20"/>
              </w:rPr>
              <w:t> </w:t>
            </w:r>
          </w:p>
        </w:tc>
        <w:tc>
          <w:tcPr>
            <w:tcW w:w="1424" w:type="dxa"/>
            <w:tcBorders>
              <w:top w:val="nil"/>
              <w:left w:val="nil"/>
              <w:bottom w:val="single" w:sz="8" w:space="0" w:color="auto"/>
              <w:right w:val="nil"/>
            </w:tcBorders>
            <w:shd w:val="clear" w:color="auto" w:fill="auto"/>
            <w:noWrap/>
            <w:vAlign w:val="bottom"/>
            <w:hideMark/>
          </w:tcPr>
          <w:p w:rsidR="00706C17" w:rsidRDefault="00706C17">
            <w:pPr>
              <w:jc w:val="center"/>
              <w:rPr>
                <w:rFonts w:ascii="Arial" w:hAnsi="Arial" w:cs="Arial"/>
                <w:sz w:val="20"/>
                <w:szCs w:val="20"/>
              </w:rPr>
            </w:pPr>
            <w:r>
              <w:rPr>
                <w:rFonts w:ascii="Arial" w:hAnsi="Arial" w:cs="Arial"/>
                <w:sz w:val="20"/>
                <w:szCs w:val="20"/>
              </w:rPr>
              <w:t> </w:t>
            </w:r>
          </w:p>
        </w:tc>
        <w:tc>
          <w:tcPr>
            <w:tcW w:w="1453" w:type="dxa"/>
            <w:tcBorders>
              <w:top w:val="nil"/>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3963" w:type="dxa"/>
            <w:tcBorders>
              <w:top w:val="nil"/>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nil"/>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nil"/>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1436" w:type="dxa"/>
            <w:tcBorders>
              <w:top w:val="nil"/>
              <w:left w:val="nil"/>
              <w:bottom w:val="single" w:sz="8" w:space="0" w:color="auto"/>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016" w:type="dxa"/>
            <w:tcBorders>
              <w:top w:val="nil"/>
              <w:left w:val="nil"/>
              <w:bottom w:val="single" w:sz="8" w:space="0" w:color="auto"/>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436" w:type="dxa"/>
            <w:tcBorders>
              <w:top w:val="nil"/>
              <w:left w:val="nil"/>
              <w:bottom w:val="single" w:sz="8" w:space="0" w:color="auto"/>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556" w:type="dxa"/>
            <w:tcBorders>
              <w:top w:val="nil"/>
              <w:left w:val="nil"/>
              <w:bottom w:val="single" w:sz="8" w:space="0" w:color="auto"/>
              <w:right w:val="single" w:sz="8" w:space="0" w:color="auto"/>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r>
      <w:tr w:rsidR="00706C17" w:rsidTr="00706C17">
        <w:trPr>
          <w:trHeight w:val="315"/>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510"/>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435"/>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255"/>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390"/>
        </w:trPr>
        <w:tc>
          <w:tcPr>
            <w:tcW w:w="2785" w:type="dxa"/>
            <w:tcBorders>
              <w:top w:val="nil"/>
              <w:left w:val="nil"/>
              <w:bottom w:val="nil"/>
              <w:right w:val="nil"/>
            </w:tcBorders>
            <w:shd w:val="clear" w:color="auto" w:fill="auto"/>
            <w:noWrap/>
            <w:vAlign w:val="bottom"/>
            <w:hideMark/>
          </w:tcPr>
          <w:p w:rsidR="00706C17" w:rsidRDefault="00706C17">
            <w:pPr>
              <w:rPr>
                <w:sz w:val="28"/>
                <w:szCs w:val="28"/>
              </w:rPr>
            </w:pPr>
            <w:r>
              <w:rPr>
                <w:sz w:val="28"/>
                <w:szCs w:val="28"/>
              </w:rPr>
              <w:t xml:space="preserve">Výkaz </w:t>
            </w:r>
            <w:proofErr w:type="gramStart"/>
            <w:r>
              <w:rPr>
                <w:sz w:val="28"/>
                <w:szCs w:val="28"/>
              </w:rPr>
              <w:t>výměr :</w:t>
            </w:r>
            <w:proofErr w:type="gramEnd"/>
          </w:p>
        </w:tc>
        <w:tc>
          <w:tcPr>
            <w:tcW w:w="1194" w:type="dxa"/>
            <w:tcBorders>
              <w:top w:val="nil"/>
              <w:left w:val="nil"/>
              <w:bottom w:val="nil"/>
              <w:right w:val="nil"/>
            </w:tcBorders>
            <w:shd w:val="clear" w:color="auto" w:fill="auto"/>
            <w:noWrap/>
            <w:vAlign w:val="center"/>
            <w:hideMark/>
          </w:tcPr>
          <w:p w:rsidR="00706C17" w:rsidRDefault="00706C17">
            <w:pPr>
              <w:jc w:val="center"/>
              <w:rPr>
                <w:sz w:val="28"/>
                <w:szCs w:val="28"/>
              </w:rPr>
            </w:pPr>
          </w:p>
        </w:tc>
        <w:tc>
          <w:tcPr>
            <w:tcW w:w="1424" w:type="dxa"/>
            <w:tcBorders>
              <w:top w:val="nil"/>
              <w:left w:val="nil"/>
              <w:bottom w:val="nil"/>
              <w:right w:val="nil"/>
            </w:tcBorders>
            <w:shd w:val="clear" w:color="auto" w:fill="auto"/>
            <w:noWrap/>
            <w:vAlign w:val="bottom"/>
            <w:hideMark/>
          </w:tcPr>
          <w:p w:rsidR="00706C17" w:rsidRDefault="00706C17">
            <w:pPr>
              <w:jc w:val="center"/>
              <w:rPr>
                <w:sz w:val="28"/>
                <w:szCs w:val="28"/>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8"/>
                <w:szCs w:val="28"/>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375"/>
        </w:trPr>
        <w:tc>
          <w:tcPr>
            <w:tcW w:w="3979" w:type="dxa"/>
            <w:gridSpan w:val="2"/>
            <w:tcBorders>
              <w:top w:val="single" w:sz="8" w:space="0" w:color="auto"/>
              <w:left w:val="single" w:sz="8" w:space="0" w:color="auto"/>
              <w:bottom w:val="nil"/>
              <w:right w:val="nil"/>
            </w:tcBorders>
            <w:shd w:val="clear" w:color="auto" w:fill="auto"/>
            <w:noWrap/>
            <w:vAlign w:val="bottom"/>
            <w:hideMark/>
          </w:tcPr>
          <w:p w:rsidR="00706C17" w:rsidRDefault="00706C17">
            <w:pPr>
              <w:rPr>
                <w:sz w:val="28"/>
                <w:szCs w:val="28"/>
              </w:rPr>
            </w:pPr>
            <w:r>
              <w:rPr>
                <w:sz w:val="28"/>
                <w:szCs w:val="28"/>
              </w:rPr>
              <w:t>Původní položka (odpočet)</w:t>
            </w:r>
          </w:p>
        </w:tc>
        <w:tc>
          <w:tcPr>
            <w:tcW w:w="1424" w:type="dxa"/>
            <w:tcBorders>
              <w:top w:val="single" w:sz="8" w:space="0" w:color="auto"/>
              <w:left w:val="nil"/>
              <w:bottom w:val="nil"/>
              <w:right w:val="nil"/>
            </w:tcBorders>
            <w:shd w:val="clear" w:color="auto" w:fill="auto"/>
            <w:noWrap/>
            <w:vAlign w:val="bottom"/>
            <w:hideMark/>
          </w:tcPr>
          <w:p w:rsidR="00706C17" w:rsidRDefault="00706C17">
            <w:pPr>
              <w:jc w:val="center"/>
              <w:rPr>
                <w:sz w:val="28"/>
                <w:szCs w:val="28"/>
              </w:rPr>
            </w:pPr>
            <w:r>
              <w:rPr>
                <w:sz w:val="28"/>
                <w:szCs w:val="28"/>
              </w:rPr>
              <w:t> </w:t>
            </w:r>
          </w:p>
        </w:tc>
        <w:tc>
          <w:tcPr>
            <w:tcW w:w="1453"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8"/>
                <w:szCs w:val="28"/>
              </w:rPr>
            </w:pPr>
            <w:r>
              <w:rPr>
                <w:rFonts w:ascii="Arial" w:hAnsi="Arial" w:cs="Arial"/>
                <w:sz w:val="28"/>
                <w:szCs w:val="28"/>
              </w:rPr>
              <w:t> </w:t>
            </w:r>
          </w:p>
        </w:tc>
        <w:tc>
          <w:tcPr>
            <w:tcW w:w="3963"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016" w:type="dxa"/>
            <w:tcBorders>
              <w:top w:val="single" w:sz="8" w:space="0" w:color="auto"/>
              <w:left w:val="nil"/>
              <w:bottom w:val="nil"/>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556" w:type="dxa"/>
            <w:tcBorders>
              <w:top w:val="single" w:sz="8" w:space="0" w:color="auto"/>
              <w:left w:val="nil"/>
              <w:bottom w:val="nil"/>
              <w:right w:val="single" w:sz="8" w:space="0" w:color="auto"/>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r>
      <w:tr w:rsidR="00706C17" w:rsidTr="00706C17">
        <w:trPr>
          <w:trHeight w:val="975"/>
        </w:trPr>
        <w:tc>
          <w:tcPr>
            <w:tcW w:w="27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lastRenderedPageBreak/>
              <w:t>Název objektu</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Kód položky</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 xml:space="preserve">Pořadové </w:t>
            </w:r>
            <w:proofErr w:type="gramStart"/>
            <w:r>
              <w:rPr>
                <w:sz w:val="20"/>
                <w:szCs w:val="20"/>
              </w:rPr>
              <w:t>č.položky</w:t>
            </w:r>
            <w:proofErr w:type="gramEnd"/>
            <w:r>
              <w:rPr>
                <w:sz w:val="20"/>
                <w:szCs w:val="20"/>
              </w:rPr>
              <w:t xml:space="preserve"> ve výkazu výměr</w:t>
            </w:r>
          </w:p>
        </w:tc>
        <w:tc>
          <w:tcPr>
            <w:tcW w:w="3963" w:type="dxa"/>
            <w:tcBorders>
              <w:top w:val="single" w:sz="4" w:space="0" w:color="auto"/>
              <w:left w:val="nil"/>
              <w:bottom w:val="single" w:sz="4" w:space="0" w:color="auto"/>
              <w:right w:val="single" w:sz="4" w:space="0" w:color="auto"/>
            </w:tcBorders>
            <w:shd w:val="clear" w:color="auto" w:fill="auto"/>
            <w:noWrap/>
            <w:vAlign w:val="center"/>
            <w:hideMark/>
          </w:tcPr>
          <w:p w:rsidR="00706C17" w:rsidRDefault="00706C17">
            <w:pPr>
              <w:jc w:val="center"/>
              <w:rPr>
                <w:rFonts w:ascii="Arial" w:hAnsi="Arial" w:cs="Arial"/>
                <w:sz w:val="20"/>
                <w:szCs w:val="20"/>
              </w:rPr>
            </w:pPr>
            <w:r>
              <w:rPr>
                <w:rFonts w:ascii="Arial" w:hAnsi="Arial" w:cs="Arial"/>
                <w:sz w:val="20"/>
                <w:szCs w:val="20"/>
              </w:rPr>
              <w:t>Název položky</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Jedn.</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Množství</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Sazba v Kč</w:t>
            </w:r>
          </w:p>
        </w:tc>
        <w:tc>
          <w:tcPr>
            <w:tcW w:w="1016" w:type="dxa"/>
            <w:tcBorders>
              <w:top w:val="single" w:sz="4" w:space="0" w:color="auto"/>
              <w:left w:val="nil"/>
              <w:bottom w:val="single" w:sz="4" w:space="0" w:color="auto"/>
              <w:right w:val="nil"/>
            </w:tcBorders>
            <w:shd w:val="clear" w:color="auto" w:fill="auto"/>
            <w:noWrap/>
            <w:vAlign w:val="center"/>
            <w:hideMark/>
          </w:tcPr>
          <w:p w:rsidR="00706C17" w:rsidRDefault="00706C17">
            <w:pPr>
              <w:jc w:val="center"/>
              <w:rPr>
                <w:sz w:val="20"/>
                <w:szCs w:val="20"/>
              </w:rPr>
            </w:pPr>
            <w:r>
              <w:rPr>
                <w:sz w:val="20"/>
                <w:szCs w:val="20"/>
              </w:rPr>
              <w:t> </w:t>
            </w:r>
          </w:p>
        </w:tc>
        <w:tc>
          <w:tcPr>
            <w:tcW w:w="1436" w:type="dxa"/>
            <w:tcBorders>
              <w:top w:val="single" w:sz="4" w:space="0" w:color="auto"/>
              <w:left w:val="single" w:sz="4" w:space="0" w:color="auto"/>
              <w:bottom w:val="single" w:sz="4" w:space="0" w:color="auto"/>
              <w:right w:val="nil"/>
            </w:tcBorders>
            <w:shd w:val="clear" w:color="auto" w:fill="auto"/>
            <w:noWrap/>
            <w:vAlign w:val="center"/>
            <w:hideMark/>
          </w:tcPr>
          <w:p w:rsidR="00706C17" w:rsidRDefault="00706C17">
            <w:pPr>
              <w:jc w:val="center"/>
              <w:rPr>
                <w:sz w:val="20"/>
                <w:szCs w:val="20"/>
              </w:rPr>
            </w:pPr>
            <w:r>
              <w:rPr>
                <w:sz w:val="20"/>
                <w:szCs w:val="20"/>
              </w:rPr>
              <w:t> </w:t>
            </w:r>
          </w:p>
        </w:tc>
        <w:tc>
          <w:tcPr>
            <w:tcW w:w="155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06C17" w:rsidRDefault="00706C17">
            <w:pPr>
              <w:jc w:val="center"/>
              <w:rPr>
                <w:sz w:val="20"/>
                <w:szCs w:val="20"/>
              </w:rPr>
            </w:pPr>
            <w:r>
              <w:rPr>
                <w:sz w:val="20"/>
                <w:szCs w:val="20"/>
              </w:rPr>
              <w:t>Částka Kč bez DPH</w:t>
            </w:r>
          </w:p>
        </w:tc>
      </w:tr>
      <w:tr w:rsidR="00706C17" w:rsidTr="00706C17">
        <w:trPr>
          <w:trHeight w:val="510"/>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101 Parkoviště</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000000" w:fill="FFFFFF"/>
            <w:vAlign w:val="center"/>
            <w:hideMark/>
          </w:tcPr>
          <w:p w:rsidR="00706C17" w:rsidRDefault="00706C17">
            <w:pPr>
              <w:jc w:val="center"/>
              <w:rPr>
                <w:sz w:val="20"/>
                <w:szCs w:val="20"/>
              </w:rPr>
            </w:pPr>
            <w:r>
              <w:rPr>
                <w:sz w:val="20"/>
                <w:szCs w:val="20"/>
              </w:rPr>
              <w:t>113486</w:t>
            </w:r>
          </w:p>
        </w:tc>
        <w:tc>
          <w:tcPr>
            <w:tcW w:w="1453" w:type="dxa"/>
            <w:tcBorders>
              <w:top w:val="nil"/>
              <w:left w:val="nil"/>
              <w:bottom w:val="single" w:sz="4" w:space="0" w:color="auto"/>
              <w:right w:val="single" w:sz="4" w:space="0" w:color="auto"/>
            </w:tcBorders>
            <w:shd w:val="clear" w:color="000000" w:fill="FFFFFF"/>
            <w:vAlign w:val="center"/>
            <w:hideMark/>
          </w:tcPr>
          <w:p w:rsidR="00706C17" w:rsidRDefault="00706C17">
            <w:pPr>
              <w:jc w:val="center"/>
              <w:rPr>
                <w:sz w:val="20"/>
                <w:szCs w:val="20"/>
              </w:rPr>
            </w:pPr>
            <w:r>
              <w:rPr>
                <w:sz w:val="20"/>
                <w:szCs w:val="20"/>
              </w:rPr>
              <w:t> </w:t>
            </w:r>
          </w:p>
        </w:tc>
        <w:tc>
          <w:tcPr>
            <w:tcW w:w="3963" w:type="dxa"/>
            <w:tcBorders>
              <w:top w:val="nil"/>
              <w:left w:val="nil"/>
              <w:bottom w:val="nil"/>
              <w:right w:val="single" w:sz="4" w:space="0" w:color="auto"/>
            </w:tcBorders>
            <w:shd w:val="clear" w:color="auto" w:fill="auto"/>
            <w:vAlign w:val="bottom"/>
            <w:hideMark/>
          </w:tcPr>
          <w:p w:rsidR="00706C17" w:rsidRDefault="00706C17">
            <w:pPr>
              <w:rPr>
                <w:sz w:val="20"/>
                <w:szCs w:val="20"/>
              </w:rPr>
            </w:pPr>
            <w:r>
              <w:rPr>
                <w:sz w:val="20"/>
                <w:szCs w:val="20"/>
              </w:rPr>
              <w:t>Odstranění krytu chodníků z dlaždic včetně podkladu, odvoz do 12km</w:t>
            </w:r>
          </w:p>
        </w:tc>
        <w:tc>
          <w:tcPr>
            <w:tcW w:w="976" w:type="dxa"/>
            <w:tcBorders>
              <w:top w:val="nil"/>
              <w:left w:val="nil"/>
              <w:bottom w:val="single" w:sz="4" w:space="0" w:color="000000"/>
              <w:right w:val="single" w:sz="4" w:space="0" w:color="000000"/>
            </w:tcBorders>
            <w:shd w:val="clear" w:color="auto" w:fill="auto"/>
            <w:vAlign w:val="center"/>
            <w:hideMark/>
          </w:tcPr>
          <w:p w:rsidR="00706C17" w:rsidRDefault="00706C17">
            <w:pPr>
              <w:jc w:val="center"/>
              <w:rPr>
                <w:sz w:val="20"/>
                <w:szCs w:val="20"/>
              </w:rPr>
            </w:pPr>
            <w:r>
              <w:rPr>
                <w:sz w:val="20"/>
                <w:szCs w:val="20"/>
              </w:rPr>
              <w:t>m3</w:t>
            </w:r>
          </w:p>
        </w:tc>
        <w:tc>
          <w:tcPr>
            <w:tcW w:w="976" w:type="dxa"/>
            <w:tcBorders>
              <w:top w:val="nil"/>
              <w:left w:val="nil"/>
              <w:bottom w:val="single" w:sz="4" w:space="0" w:color="000000"/>
              <w:right w:val="single" w:sz="4" w:space="0" w:color="000000"/>
            </w:tcBorders>
            <w:shd w:val="clear" w:color="auto" w:fill="auto"/>
            <w:noWrap/>
            <w:vAlign w:val="center"/>
            <w:hideMark/>
          </w:tcPr>
          <w:p w:rsidR="00706C17" w:rsidRDefault="00706C17">
            <w:pPr>
              <w:jc w:val="right"/>
              <w:rPr>
                <w:sz w:val="20"/>
                <w:szCs w:val="20"/>
              </w:rPr>
            </w:pPr>
            <w:r>
              <w:rPr>
                <w:sz w:val="20"/>
                <w:szCs w:val="20"/>
              </w:rPr>
              <w:t>-6,00</w:t>
            </w:r>
          </w:p>
        </w:tc>
        <w:tc>
          <w:tcPr>
            <w:tcW w:w="1436" w:type="dxa"/>
            <w:tcBorders>
              <w:top w:val="nil"/>
              <w:left w:val="nil"/>
              <w:bottom w:val="single" w:sz="4" w:space="0" w:color="000000"/>
              <w:right w:val="single" w:sz="4" w:space="0" w:color="000000"/>
            </w:tcBorders>
            <w:shd w:val="clear" w:color="auto" w:fill="auto"/>
            <w:noWrap/>
            <w:vAlign w:val="center"/>
            <w:hideMark/>
          </w:tcPr>
          <w:p w:rsidR="00706C17" w:rsidRDefault="00706C17">
            <w:pPr>
              <w:jc w:val="right"/>
              <w:rPr>
                <w:sz w:val="20"/>
                <w:szCs w:val="20"/>
              </w:rPr>
            </w:pPr>
            <w:r>
              <w:rPr>
                <w:sz w:val="20"/>
                <w:szCs w:val="20"/>
              </w:rPr>
              <w:t>390,00</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-2 340,00</w:t>
            </w:r>
          </w:p>
        </w:tc>
      </w:tr>
      <w:tr w:rsidR="00706C17" w:rsidTr="00706C17">
        <w:trPr>
          <w:trHeight w:val="510"/>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101 Parkoviště</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113514</w:t>
            </w:r>
          </w:p>
        </w:tc>
        <w:tc>
          <w:tcPr>
            <w:tcW w:w="1453" w:type="dxa"/>
            <w:tcBorders>
              <w:top w:val="nil"/>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 </w:t>
            </w:r>
          </w:p>
        </w:tc>
        <w:tc>
          <w:tcPr>
            <w:tcW w:w="3963" w:type="dxa"/>
            <w:tcBorders>
              <w:top w:val="single" w:sz="4" w:space="0" w:color="auto"/>
              <w:left w:val="nil"/>
              <w:bottom w:val="single" w:sz="4" w:space="0" w:color="auto"/>
              <w:right w:val="single" w:sz="4" w:space="0" w:color="auto"/>
            </w:tcBorders>
            <w:shd w:val="clear" w:color="auto" w:fill="auto"/>
            <w:vAlign w:val="bottom"/>
            <w:hideMark/>
          </w:tcPr>
          <w:p w:rsidR="00706C17" w:rsidRDefault="00706C17">
            <w:pPr>
              <w:rPr>
                <w:sz w:val="20"/>
                <w:szCs w:val="20"/>
              </w:rPr>
            </w:pPr>
            <w:r>
              <w:rPr>
                <w:sz w:val="20"/>
                <w:szCs w:val="20"/>
              </w:rPr>
              <w:t>Odstranění záhonových obrubníků, odvoz do 5km</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m</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-10,00</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76,00</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-760,00</w:t>
            </w:r>
          </w:p>
        </w:tc>
      </w:tr>
      <w:tr w:rsidR="00706C17" w:rsidTr="00706C17">
        <w:trPr>
          <w:trHeight w:val="765"/>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101 Parkoviště</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11351B</w:t>
            </w:r>
          </w:p>
        </w:tc>
        <w:tc>
          <w:tcPr>
            <w:tcW w:w="1453" w:type="dxa"/>
            <w:tcBorders>
              <w:top w:val="nil"/>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 </w:t>
            </w:r>
          </w:p>
        </w:tc>
        <w:tc>
          <w:tcPr>
            <w:tcW w:w="3963" w:type="dxa"/>
            <w:tcBorders>
              <w:top w:val="nil"/>
              <w:left w:val="nil"/>
              <w:bottom w:val="single" w:sz="4" w:space="0" w:color="auto"/>
              <w:right w:val="single" w:sz="4" w:space="0" w:color="auto"/>
            </w:tcBorders>
            <w:shd w:val="clear" w:color="auto" w:fill="auto"/>
            <w:vAlign w:val="bottom"/>
            <w:hideMark/>
          </w:tcPr>
          <w:p w:rsidR="00706C17" w:rsidRDefault="00706C17">
            <w:pPr>
              <w:rPr>
                <w:sz w:val="20"/>
                <w:szCs w:val="20"/>
              </w:rPr>
            </w:pPr>
            <w:r>
              <w:rPr>
                <w:sz w:val="20"/>
                <w:szCs w:val="20"/>
              </w:rPr>
              <w:t>Odstranění záhonových obrubníků - doprava, příplatek za dopravu do celkové vzdálenosti 12 km</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tkm</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-11,90</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1,00</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-11,90</w:t>
            </w:r>
          </w:p>
        </w:tc>
      </w:tr>
      <w:tr w:rsidR="00706C17" w:rsidTr="00706C17">
        <w:trPr>
          <w:trHeight w:val="510"/>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101 Parkoviště</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21450</w:t>
            </w:r>
          </w:p>
        </w:tc>
        <w:tc>
          <w:tcPr>
            <w:tcW w:w="1453" w:type="dxa"/>
            <w:tcBorders>
              <w:top w:val="nil"/>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 </w:t>
            </w:r>
          </w:p>
        </w:tc>
        <w:tc>
          <w:tcPr>
            <w:tcW w:w="3963" w:type="dxa"/>
            <w:tcBorders>
              <w:top w:val="nil"/>
              <w:left w:val="nil"/>
              <w:bottom w:val="single" w:sz="4" w:space="0" w:color="auto"/>
              <w:right w:val="single" w:sz="4" w:space="0" w:color="auto"/>
            </w:tcBorders>
            <w:shd w:val="clear" w:color="auto" w:fill="auto"/>
            <w:vAlign w:val="bottom"/>
            <w:hideMark/>
          </w:tcPr>
          <w:p w:rsidR="00706C17" w:rsidRDefault="00706C17">
            <w:pPr>
              <w:rPr>
                <w:sz w:val="20"/>
                <w:szCs w:val="20"/>
              </w:rPr>
            </w:pPr>
            <w:r>
              <w:rPr>
                <w:sz w:val="20"/>
                <w:szCs w:val="20"/>
              </w:rPr>
              <w:t>Sanační vrstvy z kameniva, kamenitý materiál frakce 0/125</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m3</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-34,00</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10,00</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-340,00</w:t>
            </w:r>
          </w:p>
        </w:tc>
      </w:tr>
      <w:tr w:rsidR="00706C17" w:rsidTr="00706C17">
        <w:trPr>
          <w:trHeight w:val="510"/>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101 Parkoviště</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289971</w:t>
            </w:r>
          </w:p>
        </w:tc>
        <w:tc>
          <w:tcPr>
            <w:tcW w:w="1453" w:type="dxa"/>
            <w:tcBorders>
              <w:top w:val="nil"/>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 </w:t>
            </w:r>
          </w:p>
        </w:tc>
        <w:tc>
          <w:tcPr>
            <w:tcW w:w="3963" w:type="dxa"/>
            <w:tcBorders>
              <w:top w:val="nil"/>
              <w:left w:val="nil"/>
              <w:bottom w:val="single" w:sz="4" w:space="0" w:color="auto"/>
              <w:right w:val="single" w:sz="4" w:space="0" w:color="auto"/>
            </w:tcBorders>
            <w:shd w:val="clear" w:color="auto" w:fill="auto"/>
            <w:vAlign w:val="bottom"/>
            <w:hideMark/>
          </w:tcPr>
          <w:p w:rsidR="00706C17" w:rsidRDefault="00706C17">
            <w:pPr>
              <w:rPr>
                <w:sz w:val="20"/>
                <w:szCs w:val="20"/>
              </w:rPr>
            </w:pPr>
            <w:r>
              <w:rPr>
                <w:sz w:val="20"/>
                <w:szCs w:val="20"/>
              </w:rPr>
              <w:t>Opláštění (zpevnění) z geotextilie, separační geotextilie</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m2</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-136,80</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1,00</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-136,80</w:t>
            </w:r>
          </w:p>
        </w:tc>
      </w:tr>
      <w:tr w:rsidR="00706C17" w:rsidTr="00706C17">
        <w:trPr>
          <w:trHeight w:val="1020"/>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101 Parkoviště</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000000" w:fill="FFFFFF"/>
            <w:vAlign w:val="center"/>
            <w:hideMark/>
          </w:tcPr>
          <w:p w:rsidR="00706C17" w:rsidRDefault="00706C17">
            <w:pPr>
              <w:jc w:val="center"/>
              <w:rPr>
                <w:sz w:val="20"/>
                <w:szCs w:val="20"/>
              </w:rPr>
            </w:pPr>
            <w:r>
              <w:rPr>
                <w:sz w:val="20"/>
                <w:szCs w:val="20"/>
              </w:rPr>
              <w:t>587206</w:t>
            </w:r>
          </w:p>
        </w:tc>
        <w:tc>
          <w:tcPr>
            <w:tcW w:w="1453" w:type="dxa"/>
            <w:tcBorders>
              <w:top w:val="nil"/>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 </w:t>
            </w:r>
          </w:p>
        </w:tc>
        <w:tc>
          <w:tcPr>
            <w:tcW w:w="3963" w:type="dxa"/>
            <w:tcBorders>
              <w:top w:val="nil"/>
              <w:left w:val="nil"/>
              <w:bottom w:val="nil"/>
              <w:right w:val="single" w:sz="4" w:space="0" w:color="auto"/>
            </w:tcBorders>
            <w:shd w:val="clear" w:color="auto" w:fill="auto"/>
            <w:vAlign w:val="bottom"/>
            <w:hideMark/>
          </w:tcPr>
          <w:p w:rsidR="00706C17" w:rsidRDefault="00706C17">
            <w:pPr>
              <w:rPr>
                <w:sz w:val="20"/>
                <w:szCs w:val="20"/>
              </w:rPr>
            </w:pPr>
            <w:r>
              <w:rPr>
                <w:sz w:val="20"/>
                <w:szCs w:val="20"/>
              </w:rPr>
              <w:t>Předláždění krytu z betonových dlaždic se zámkem, vč. doplnění lože z HDK 4/8 tl. 40 mm, vč. zapískování spár suchým křemičitým pískem 0/2mm</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m2</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-2,00</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290,00</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-580,00</w:t>
            </w:r>
          </w:p>
        </w:tc>
      </w:tr>
      <w:tr w:rsidR="00706C17" w:rsidTr="00706C17">
        <w:trPr>
          <w:trHeight w:val="765"/>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101 Parkoviště</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917212</w:t>
            </w:r>
          </w:p>
        </w:tc>
        <w:tc>
          <w:tcPr>
            <w:tcW w:w="1453" w:type="dxa"/>
            <w:tcBorders>
              <w:top w:val="nil"/>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 </w:t>
            </w:r>
          </w:p>
        </w:tc>
        <w:tc>
          <w:tcPr>
            <w:tcW w:w="3963" w:type="dxa"/>
            <w:tcBorders>
              <w:top w:val="single" w:sz="4" w:space="0" w:color="auto"/>
              <w:left w:val="nil"/>
              <w:bottom w:val="single" w:sz="4" w:space="0" w:color="auto"/>
              <w:right w:val="single" w:sz="4" w:space="0" w:color="auto"/>
            </w:tcBorders>
            <w:shd w:val="clear" w:color="auto" w:fill="auto"/>
            <w:vAlign w:val="bottom"/>
            <w:hideMark/>
          </w:tcPr>
          <w:p w:rsidR="00706C17" w:rsidRDefault="00706C17">
            <w:pPr>
              <w:rPr>
                <w:sz w:val="20"/>
                <w:szCs w:val="20"/>
              </w:rPr>
            </w:pPr>
            <w:r>
              <w:rPr>
                <w:sz w:val="20"/>
                <w:szCs w:val="20"/>
              </w:rPr>
              <w:t>Záhonové obruby z betonových obrubníků šíř 80mm, obrubníky 1000/250/80, bet. Lože C20/25nXF3, tl. 0.1m, vč. řezání</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m</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-8,00</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305,00</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-2 440,00</w:t>
            </w:r>
          </w:p>
        </w:tc>
      </w:tr>
      <w:tr w:rsidR="00706C17" w:rsidTr="00706C17">
        <w:trPr>
          <w:trHeight w:val="510"/>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101 Parkoviště</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919111</w:t>
            </w:r>
          </w:p>
        </w:tc>
        <w:tc>
          <w:tcPr>
            <w:tcW w:w="1453" w:type="dxa"/>
            <w:tcBorders>
              <w:top w:val="nil"/>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 </w:t>
            </w:r>
          </w:p>
        </w:tc>
        <w:tc>
          <w:tcPr>
            <w:tcW w:w="3963" w:type="dxa"/>
            <w:tcBorders>
              <w:top w:val="nil"/>
              <w:left w:val="nil"/>
              <w:bottom w:val="single" w:sz="4" w:space="0" w:color="auto"/>
              <w:right w:val="single" w:sz="4" w:space="0" w:color="auto"/>
            </w:tcBorders>
            <w:shd w:val="clear" w:color="auto" w:fill="auto"/>
            <w:vAlign w:val="bottom"/>
            <w:hideMark/>
          </w:tcPr>
          <w:p w:rsidR="00706C17" w:rsidRDefault="00706C17">
            <w:pPr>
              <w:rPr>
                <w:sz w:val="20"/>
                <w:szCs w:val="20"/>
              </w:rPr>
            </w:pPr>
            <w:r>
              <w:rPr>
                <w:sz w:val="20"/>
                <w:szCs w:val="20"/>
              </w:rPr>
              <w:t xml:space="preserve">Řezání asfaltového krytu vozovek tl. </w:t>
            </w:r>
            <w:proofErr w:type="gramStart"/>
            <w:r>
              <w:rPr>
                <w:sz w:val="20"/>
                <w:szCs w:val="20"/>
              </w:rPr>
              <w:t>do</w:t>
            </w:r>
            <w:proofErr w:type="gramEnd"/>
            <w:r>
              <w:rPr>
                <w:sz w:val="20"/>
                <w:szCs w:val="20"/>
              </w:rPr>
              <w:t xml:space="preserve"> 50 mm, řezání asfaltu před pokládkou zálivky</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m</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-12,00</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1,00</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-12,00</w:t>
            </w:r>
          </w:p>
        </w:tc>
      </w:tr>
      <w:tr w:rsidR="00706C17" w:rsidTr="00706C17">
        <w:trPr>
          <w:trHeight w:val="510"/>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101 Parkoviště</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931321</w:t>
            </w:r>
          </w:p>
        </w:tc>
        <w:tc>
          <w:tcPr>
            <w:tcW w:w="1453" w:type="dxa"/>
            <w:tcBorders>
              <w:top w:val="nil"/>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 </w:t>
            </w:r>
          </w:p>
        </w:tc>
        <w:tc>
          <w:tcPr>
            <w:tcW w:w="3963" w:type="dxa"/>
            <w:tcBorders>
              <w:top w:val="nil"/>
              <w:left w:val="nil"/>
              <w:bottom w:val="single" w:sz="4" w:space="0" w:color="auto"/>
              <w:right w:val="single" w:sz="4" w:space="0" w:color="auto"/>
            </w:tcBorders>
            <w:shd w:val="clear" w:color="auto" w:fill="auto"/>
            <w:vAlign w:val="bottom"/>
            <w:hideMark/>
          </w:tcPr>
          <w:p w:rsidR="00706C17" w:rsidRDefault="00706C17">
            <w:pPr>
              <w:rPr>
                <w:sz w:val="20"/>
                <w:szCs w:val="20"/>
              </w:rPr>
            </w:pPr>
            <w:r>
              <w:rPr>
                <w:sz w:val="20"/>
                <w:szCs w:val="20"/>
              </w:rPr>
              <w:t>Těsnění dilatač spar asf zálivkou modifik průř do 100mm2</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m</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-12,00</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42,00</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-504,00</w:t>
            </w:r>
          </w:p>
        </w:tc>
      </w:tr>
      <w:tr w:rsidR="00706C17" w:rsidTr="00706C17">
        <w:trPr>
          <w:trHeight w:val="255"/>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 </w:t>
            </w:r>
          </w:p>
        </w:tc>
        <w:tc>
          <w:tcPr>
            <w:tcW w:w="3963" w:type="dxa"/>
            <w:tcBorders>
              <w:top w:val="nil"/>
              <w:left w:val="nil"/>
              <w:bottom w:val="single" w:sz="4" w:space="0" w:color="auto"/>
              <w:right w:val="single" w:sz="4" w:space="0" w:color="auto"/>
            </w:tcBorders>
            <w:shd w:val="clear" w:color="auto" w:fill="auto"/>
            <w:vAlign w:val="bottom"/>
            <w:hideMark/>
          </w:tcPr>
          <w:p w:rsidR="00706C17" w:rsidRDefault="00706C17">
            <w:pPr>
              <w:rPr>
                <w:sz w:val="20"/>
                <w:szCs w:val="20"/>
              </w:rPr>
            </w:pPr>
            <w:r>
              <w:rPr>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rPr>
                <w:sz w:val="20"/>
                <w:szCs w:val="20"/>
              </w:rPr>
            </w:pPr>
            <w:r>
              <w:rPr>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 </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 </w:t>
            </w:r>
          </w:p>
        </w:tc>
      </w:tr>
      <w:tr w:rsidR="00706C17" w:rsidTr="00706C17">
        <w:trPr>
          <w:trHeight w:val="255"/>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 </w:t>
            </w:r>
          </w:p>
        </w:tc>
        <w:tc>
          <w:tcPr>
            <w:tcW w:w="119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1453"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3963" w:type="dxa"/>
            <w:tcBorders>
              <w:top w:val="nil"/>
              <w:left w:val="nil"/>
              <w:bottom w:val="single" w:sz="4" w:space="0" w:color="auto"/>
              <w:right w:val="single" w:sz="4" w:space="0" w:color="auto"/>
            </w:tcBorders>
            <w:shd w:val="clear" w:color="auto" w:fill="auto"/>
            <w:vAlign w:val="center"/>
            <w:hideMark/>
          </w:tcPr>
          <w:p w:rsidR="00706C17" w:rsidRDefault="00706C17">
            <w:pPr>
              <w:rPr>
                <w:sz w:val="20"/>
                <w:szCs w:val="20"/>
              </w:rPr>
            </w:pPr>
            <w:r>
              <w:rPr>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706C17" w:rsidRDefault="00706C17">
            <w:pPr>
              <w:rPr>
                <w:sz w:val="20"/>
                <w:szCs w:val="20"/>
              </w:rPr>
            </w:pPr>
            <w:r>
              <w:rPr>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 </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 </w:t>
            </w:r>
          </w:p>
        </w:tc>
      </w:tr>
      <w:tr w:rsidR="00706C17" w:rsidTr="00706C17">
        <w:trPr>
          <w:trHeight w:val="270"/>
        </w:trPr>
        <w:tc>
          <w:tcPr>
            <w:tcW w:w="2785" w:type="dxa"/>
            <w:tcBorders>
              <w:top w:val="nil"/>
              <w:left w:val="single" w:sz="8" w:space="0" w:color="auto"/>
              <w:bottom w:val="single" w:sz="8" w:space="0" w:color="auto"/>
              <w:right w:val="single" w:sz="4" w:space="0" w:color="auto"/>
            </w:tcBorders>
            <w:shd w:val="clear" w:color="auto" w:fill="auto"/>
            <w:noWrap/>
            <w:vAlign w:val="bottom"/>
            <w:hideMark/>
          </w:tcPr>
          <w:p w:rsidR="00706C17" w:rsidRDefault="00706C17">
            <w:pPr>
              <w:rPr>
                <w:sz w:val="20"/>
                <w:szCs w:val="20"/>
              </w:rPr>
            </w:pPr>
            <w:r>
              <w:rPr>
                <w:sz w:val="20"/>
                <w:szCs w:val="20"/>
              </w:rPr>
              <w:t> </w:t>
            </w:r>
          </w:p>
        </w:tc>
        <w:tc>
          <w:tcPr>
            <w:tcW w:w="1194" w:type="dxa"/>
            <w:tcBorders>
              <w:top w:val="nil"/>
              <w:left w:val="nil"/>
              <w:bottom w:val="single" w:sz="8"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1424" w:type="dxa"/>
            <w:tcBorders>
              <w:top w:val="nil"/>
              <w:left w:val="nil"/>
              <w:bottom w:val="single" w:sz="8"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53" w:type="dxa"/>
            <w:tcBorders>
              <w:top w:val="nil"/>
              <w:left w:val="nil"/>
              <w:bottom w:val="single" w:sz="8" w:space="0" w:color="auto"/>
              <w:right w:val="single" w:sz="4" w:space="0" w:color="auto"/>
            </w:tcBorders>
            <w:shd w:val="clear" w:color="auto" w:fill="auto"/>
            <w:noWrap/>
            <w:vAlign w:val="bottom"/>
            <w:hideMark/>
          </w:tcPr>
          <w:p w:rsidR="00706C17" w:rsidRDefault="00706C17">
            <w:pPr>
              <w:rPr>
                <w:sz w:val="20"/>
                <w:szCs w:val="20"/>
              </w:rPr>
            </w:pPr>
            <w:r>
              <w:rPr>
                <w:sz w:val="20"/>
                <w:szCs w:val="20"/>
              </w:rPr>
              <w:t> </w:t>
            </w:r>
          </w:p>
        </w:tc>
        <w:tc>
          <w:tcPr>
            <w:tcW w:w="3963" w:type="dxa"/>
            <w:tcBorders>
              <w:top w:val="nil"/>
              <w:left w:val="nil"/>
              <w:bottom w:val="single" w:sz="8" w:space="0" w:color="auto"/>
              <w:right w:val="single" w:sz="4" w:space="0" w:color="auto"/>
            </w:tcBorders>
            <w:shd w:val="clear" w:color="auto" w:fill="auto"/>
            <w:noWrap/>
            <w:vAlign w:val="bottom"/>
            <w:hideMark/>
          </w:tcPr>
          <w:p w:rsidR="00706C17" w:rsidRDefault="00706C17">
            <w:pPr>
              <w:rPr>
                <w:sz w:val="20"/>
                <w:szCs w:val="20"/>
              </w:rPr>
            </w:pPr>
            <w:r>
              <w:rPr>
                <w:sz w:val="20"/>
                <w:szCs w:val="20"/>
              </w:rPr>
              <w:t> </w:t>
            </w:r>
          </w:p>
        </w:tc>
        <w:tc>
          <w:tcPr>
            <w:tcW w:w="976" w:type="dxa"/>
            <w:tcBorders>
              <w:top w:val="nil"/>
              <w:left w:val="nil"/>
              <w:bottom w:val="single" w:sz="8"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976" w:type="dxa"/>
            <w:tcBorders>
              <w:top w:val="nil"/>
              <w:left w:val="nil"/>
              <w:bottom w:val="single" w:sz="8" w:space="0" w:color="auto"/>
              <w:right w:val="single" w:sz="4" w:space="0" w:color="auto"/>
            </w:tcBorders>
            <w:shd w:val="clear" w:color="auto" w:fill="auto"/>
            <w:noWrap/>
            <w:vAlign w:val="bottom"/>
            <w:hideMark/>
          </w:tcPr>
          <w:p w:rsidR="00706C17" w:rsidRDefault="00706C17">
            <w:pPr>
              <w:rPr>
                <w:sz w:val="20"/>
                <w:szCs w:val="20"/>
              </w:rPr>
            </w:pPr>
            <w:r>
              <w:rPr>
                <w:sz w:val="20"/>
                <w:szCs w:val="20"/>
              </w:rPr>
              <w:t> </w:t>
            </w:r>
          </w:p>
        </w:tc>
        <w:tc>
          <w:tcPr>
            <w:tcW w:w="1436" w:type="dxa"/>
            <w:tcBorders>
              <w:top w:val="nil"/>
              <w:left w:val="nil"/>
              <w:bottom w:val="single" w:sz="8" w:space="0" w:color="auto"/>
              <w:right w:val="single" w:sz="4" w:space="0" w:color="auto"/>
            </w:tcBorders>
            <w:shd w:val="clear" w:color="auto" w:fill="auto"/>
            <w:noWrap/>
            <w:vAlign w:val="bottom"/>
            <w:hideMark/>
          </w:tcPr>
          <w:p w:rsidR="00706C17" w:rsidRDefault="00706C17">
            <w:pPr>
              <w:jc w:val="right"/>
              <w:rPr>
                <w:sz w:val="20"/>
                <w:szCs w:val="20"/>
              </w:rPr>
            </w:pPr>
            <w:r>
              <w:rPr>
                <w:sz w:val="20"/>
                <w:szCs w:val="20"/>
              </w:rPr>
              <w:t> </w:t>
            </w:r>
          </w:p>
        </w:tc>
        <w:tc>
          <w:tcPr>
            <w:tcW w:w="1016" w:type="dxa"/>
            <w:tcBorders>
              <w:top w:val="nil"/>
              <w:left w:val="nil"/>
              <w:bottom w:val="single" w:sz="8" w:space="0" w:color="auto"/>
              <w:right w:val="nil"/>
            </w:tcBorders>
            <w:shd w:val="clear" w:color="auto" w:fill="auto"/>
            <w:noWrap/>
            <w:vAlign w:val="bottom"/>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8" w:space="0" w:color="auto"/>
              <w:right w:val="nil"/>
            </w:tcBorders>
            <w:shd w:val="clear" w:color="auto" w:fill="auto"/>
            <w:noWrap/>
            <w:vAlign w:val="bottom"/>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8" w:space="0" w:color="auto"/>
              <w:right w:val="single" w:sz="8" w:space="0" w:color="auto"/>
            </w:tcBorders>
            <w:shd w:val="clear" w:color="000000" w:fill="D9D9D9"/>
            <w:noWrap/>
            <w:vAlign w:val="bottom"/>
            <w:hideMark/>
          </w:tcPr>
          <w:p w:rsidR="00706C17" w:rsidRDefault="00706C17">
            <w:pPr>
              <w:jc w:val="right"/>
              <w:rPr>
                <w:b/>
                <w:bCs/>
                <w:sz w:val="20"/>
                <w:szCs w:val="20"/>
              </w:rPr>
            </w:pPr>
            <w:r>
              <w:rPr>
                <w:b/>
                <w:bCs/>
                <w:sz w:val="20"/>
                <w:szCs w:val="20"/>
              </w:rPr>
              <w:t>-7 124,70 Kč</w:t>
            </w:r>
          </w:p>
        </w:tc>
      </w:tr>
      <w:tr w:rsidR="00706C17" w:rsidTr="00706C17">
        <w:trPr>
          <w:trHeight w:val="270"/>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375"/>
        </w:trPr>
        <w:tc>
          <w:tcPr>
            <w:tcW w:w="2785" w:type="dxa"/>
            <w:tcBorders>
              <w:top w:val="single" w:sz="8" w:space="0" w:color="auto"/>
              <w:left w:val="single" w:sz="8" w:space="0" w:color="auto"/>
              <w:bottom w:val="nil"/>
              <w:right w:val="nil"/>
            </w:tcBorders>
            <w:shd w:val="clear" w:color="auto" w:fill="auto"/>
            <w:noWrap/>
            <w:vAlign w:val="bottom"/>
            <w:hideMark/>
          </w:tcPr>
          <w:p w:rsidR="00706C17" w:rsidRDefault="00706C17">
            <w:pPr>
              <w:rPr>
                <w:sz w:val="28"/>
                <w:szCs w:val="28"/>
              </w:rPr>
            </w:pPr>
            <w:r>
              <w:rPr>
                <w:sz w:val="28"/>
                <w:szCs w:val="28"/>
              </w:rPr>
              <w:t>Nová položka</w:t>
            </w:r>
          </w:p>
        </w:tc>
        <w:tc>
          <w:tcPr>
            <w:tcW w:w="1194" w:type="dxa"/>
            <w:tcBorders>
              <w:top w:val="single" w:sz="8" w:space="0" w:color="auto"/>
              <w:left w:val="nil"/>
              <w:bottom w:val="nil"/>
              <w:right w:val="nil"/>
            </w:tcBorders>
            <w:shd w:val="clear" w:color="auto" w:fill="auto"/>
            <w:noWrap/>
            <w:vAlign w:val="center"/>
            <w:hideMark/>
          </w:tcPr>
          <w:p w:rsidR="00706C17" w:rsidRDefault="00706C17">
            <w:pPr>
              <w:jc w:val="center"/>
              <w:rPr>
                <w:sz w:val="28"/>
                <w:szCs w:val="28"/>
              </w:rPr>
            </w:pPr>
            <w:r>
              <w:rPr>
                <w:sz w:val="28"/>
                <w:szCs w:val="28"/>
              </w:rPr>
              <w:t> </w:t>
            </w:r>
          </w:p>
        </w:tc>
        <w:tc>
          <w:tcPr>
            <w:tcW w:w="1424" w:type="dxa"/>
            <w:tcBorders>
              <w:top w:val="single" w:sz="8" w:space="0" w:color="auto"/>
              <w:left w:val="nil"/>
              <w:bottom w:val="nil"/>
              <w:right w:val="nil"/>
            </w:tcBorders>
            <w:shd w:val="clear" w:color="auto" w:fill="auto"/>
            <w:noWrap/>
            <w:vAlign w:val="bottom"/>
            <w:hideMark/>
          </w:tcPr>
          <w:p w:rsidR="00706C17" w:rsidRDefault="00706C17">
            <w:pPr>
              <w:jc w:val="center"/>
              <w:rPr>
                <w:sz w:val="28"/>
                <w:szCs w:val="28"/>
              </w:rPr>
            </w:pPr>
            <w:r>
              <w:rPr>
                <w:sz w:val="28"/>
                <w:szCs w:val="28"/>
              </w:rPr>
              <w:t> </w:t>
            </w:r>
          </w:p>
        </w:tc>
        <w:tc>
          <w:tcPr>
            <w:tcW w:w="1453"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8"/>
                <w:szCs w:val="28"/>
              </w:rPr>
            </w:pPr>
            <w:r>
              <w:rPr>
                <w:rFonts w:ascii="Arial" w:hAnsi="Arial" w:cs="Arial"/>
                <w:sz w:val="28"/>
                <w:szCs w:val="28"/>
              </w:rPr>
              <w:t> </w:t>
            </w:r>
          </w:p>
        </w:tc>
        <w:tc>
          <w:tcPr>
            <w:tcW w:w="3963"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016" w:type="dxa"/>
            <w:tcBorders>
              <w:top w:val="single" w:sz="8" w:space="0" w:color="auto"/>
              <w:left w:val="nil"/>
              <w:bottom w:val="nil"/>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556" w:type="dxa"/>
            <w:tcBorders>
              <w:top w:val="single" w:sz="8" w:space="0" w:color="auto"/>
              <w:left w:val="nil"/>
              <w:bottom w:val="nil"/>
              <w:right w:val="single" w:sz="8" w:space="0" w:color="auto"/>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r>
      <w:tr w:rsidR="00706C17" w:rsidTr="00706C17">
        <w:trPr>
          <w:trHeight w:val="1020"/>
        </w:trPr>
        <w:tc>
          <w:tcPr>
            <w:tcW w:w="27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Díl/Název objektu - dílu</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Díl pro index dle původního rozpočtu</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Nový kód položky</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 xml:space="preserve">Pořadové </w:t>
            </w:r>
            <w:proofErr w:type="gramStart"/>
            <w:r>
              <w:rPr>
                <w:sz w:val="20"/>
                <w:szCs w:val="20"/>
              </w:rPr>
              <w:t>č.položky</w:t>
            </w:r>
            <w:proofErr w:type="gramEnd"/>
            <w:r>
              <w:rPr>
                <w:sz w:val="20"/>
                <w:szCs w:val="20"/>
              </w:rPr>
              <w:t xml:space="preserve">  výkazu výměr</w:t>
            </w:r>
          </w:p>
        </w:tc>
        <w:tc>
          <w:tcPr>
            <w:tcW w:w="3963" w:type="dxa"/>
            <w:tcBorders>
              <w:top w:val="single" w:sz="4" w:space="0" w:color="auto"/>
              <w:left w:val="nil"/>
              <w:bottom w:val="single" w:sz="4" w:space="0" w:color="auto"/>
              <w:right w:val="single" w:sz="4" w:space="0" w:color="auto"/>
            </w:tcBorders>
            <w:shd w:val="clear" w:color="auto" w:fill="auto"/>
            <w:noWrap/>
            <w:vAlign w:val="center"/>
            <w:hideMark/>
          </w:tcPr>
          <w:p w:rsidR="00706C17" w:rsidRDefault="00706C17">
            <w:pPr>
              <w:jc w:val="center"/>
              <w:rPr>
                <w:rFonts w:ascii="Arial" w:hAnsi="Arial" w:cs="Arial"/>
                <w:sz w:val="20"/>
                <w:szCs w:val="20"/>
              </w:rPr>
            </w:pPr>
            <w:r>
              <w:rPr>
                <w:rFonts w:ascii="Arial" w:hAnsi="Arial" w:cs="Arial"/>
                <w:sz w:val="20"/>
                <w:szCs w:val="20"/>
              </w:rPr>
              <w:t>Název položky</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Jedn.</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Množství</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706C17" w:rsidRDefault="00706C17">
            <w:pPr>
              <w:jc w:val="center"/>
              <w:rPr>
                <w:sz w:val="20"/>
                <w:szCs w:val="20"/>
              </w:rPr>
            </w:pPr>
            <w:r>
              <w:rPr>
                <w:sz w:val="20"/>
                <w:szCs w:val="20"/>
              </w:rPr>
              <w:t>Jednotková cena</w:t>
            </w:r>
          </w:p>
        </w:tc>
        <w:tc>
          <w:tcPr>
            <w:tcW w:w="1016" w:type="dxa"/>
            <w:tcBorders>
              <w:top w:val="single" w:sz="4" w:space="0" w:color="auto"/>
              <w:left w:val="nil"/>
              <w:bottom w:val="single" w:sz="4" w:space="0" w:color="auto"/>
              <w:right w:val="nil"/>
            </w:tcBorders>
            <w:shd w:val="clear" w:color="auto" w:fill="auto"/>
            <w:noWrap/>
            <w:vAlign w:val="center"/>
            <w:hideMark/>
          </w:tcPr>
          <w:p w:rsidR="00706C17" w:rsidRDefault="00706C17">
            <w:pPr>
              <w:jc w:val="center"/>
              <w:rPr>
                <w:sz w:val="20"/>
                <w:szCs w:val="20"/>
              </w:rPr>
            </w:pPr>
            <w:r>
              <w:rPr>
                <w:sz w:val="20"/>
                <w:szCs w:val="20"/>
              </w:rPr>
              <w:t>Index</w:t>
            </w:r>
          </w:p>
        </w:tc>
        <w:tc>
          <w:tcPr>
            <w:tcW w:w="1436" w:type="dxa"/>
            <w:tcBorders>
              <w:top w:val="single" w:sz="4" w:space="0" w:color="auto"/>
              <w:left w:val="single" w:sz="4" w:space="0" w:color="auto"/>
              <w:bottom w:val="single" w:sz="4" w:space="0" w:color="auto"/>
              <w:right w:val="nil"/>
            </w:tcBorders>
            <w:shd w:val="clear" w:color="auto" w:fill="auto"/>
            <w:vAlign w:val="center"/>
            <w:hideMark/>
          </w:tcPr>
          <w:p w:rsidR="00706C17" w:rsidRDefault="00706C17">
            <w:pPr>
              <w:jc w:val="center"/>
              <w:rPr>
                <w:sz w:val="20"/>
                <w:szCs w:val="20"/>
              </w:rPr>
            </w:pPr>
            <w:r>
              <w:rPr>
                <w:sz w:val="20"/>
                <w:szCs w:val="20"/>
              </w:rPr>
              <w:t>Indexovaná cena</w:t>
            </w:r>
          </w:p>
        </w:tc>
        <w:tc>
          <w:tcPr>
            <w:tcW w:w="155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06C17" w:rsidRDefault="00706C17">
            <w:pPr>
              <w:jc w:val="center"/>
              <w:rPr>
                <w:sz w:val="20"/>
                <w:szCs w:val="20"/>
              </w:rPr>
            </w:pPr>
            <w:r>
              <w:rPr>
                <w:sz w:val="20"/>
                <w:szCs w:val="20"/>
              </w:rPr>
              <w:t>Částka Kč bez DPH</w:t>
            </w:r>
          </w:p>
        </w:tc>
      </w:tr>
      <w:tr w:rsidR="00706C17" w:rsidTr="00706C17">
        <w:trPr>
          <w:trHeight w:val="255"/>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1453" w:type="dxa"/>
            <w:tcBorders>
              <w:top w:val="nil"/>
              <w:left w:val="nil"/>
              <w:bottom w:val="single" w:sz="4" w:space="0" w:color="auto"/>
              <w:right w:val="single" w:sz="4" w:space="0" w:color="auto"/>
            </w:tcBorders>
            <w:shd w:val="clear" w:color="auto" w:fill="auto"/>
            <w:vAlign w:val="bottom"/>
            <w:hideMark/>
          </w:tcPr>
          <w:p w:rsidR="00706C17" w:rsidRDefault="00706C17">
            <w:pPr>
              <w:jc w:val="center"/>
              <w:rPr>
                <w:sz w:val="20"/>
                <w:szCs w:val="20"/>
              </w:rPr>
            </w:pPr>
            <w:r>
              <w:rPr>
                <w:sz w:val="20"/>
                <w:szCs w:val="20"/>
              </w:rPr>
              <w:t> </w:t>
            </w:r>
          </w:p>
        </w:tc>
        <w:tc>
          <w:tcPr>
            <w:tcW w:w="3963" w:type="dxa"/>
            <w:tcBorders>
              <w:top w:val="nil"/>
              <w:left w:val="nil"/>
              <w:bottom w:val="nil"/>
              <w:right w:val="single" w:sz="4" w:space="0" w:color="auto"/>
            </w:tcBorders>
            <w:shd w:val="clear" w:color="auto" w:fill="auto"/>
            <w:vAlign w:val="bottom"/>
            <w:hideMark/>
          </w:tcPr>
          <w:p w:rsidR="00706C17" w:rsidRDefault="00706C17">
            <w:pPr>
              <w:rPr>
                <w:sz w:val="20"/>
                <w:szCs w:val="20"/>
              </w:rPr>
            </w:pPr>
            <w:r>
              <w:rPr>
                <w:sz w:val="20"/>
                <w:szCs w:val="20"/>
              </w:rPr>
              <w:t> </w:t>
            </w:r>
          </w:p>
        </w:tc>
        <w:tc>
          <w:tcPr>
            <w:tcW w:w="976" w:type="dxa"/>
            <w:tcBorders>
              <w:top w:val="nil"/>
              <w:left w:val="nil"/>
              <w:bottom w:val="nil"/>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976" w:type="dxa"/>
            <w:tcBorders>
              <w:top w:val="nil"/>
              <w:left w:val="nil"/>
              <w:bottom w:val="nil"/>
              <w:right w:val="single" w:sz="4" w:space="0" w:color="auto"/>
            </w:tcBorders>
            <w:shd w:val="clear" w:color="auto" w:fill="auto"/>
            <w:noWrap/>
            <w:vAlign w:val="center"/>
            <w:hideMark/>
          </w:tcPr>
          <w:p w:rsidR="00706C17" w:rsidRDefault="00706C17">
            <w:pPr>
              <w:rPr>
                <w:sz w:val="20"/>
                <w:szCs w:val="20"/>
              </w:rPr>
            </w:pPr>
            <w:r>
              <w:rPr>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 </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 </w:t>
            </w:r>
          </w:p>
        </w:tc>
      </w:tr>
      <w:tr w:rsidR="00706C17" w:rsidTr="00706C17">
        <w:trPr>
          <w:trHeight w:val="255"/>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1453" w:type="dxa"/>
            <w:tcBorders>
              <w:top w:val="nil"/>
              <w:left w:val="nil"/>
              <w:bottom w:val="single" w:sz="4" w:space="0" w:color="auto"/>
              <w:right w:val="single" w:sz="4" w:space="0" w:color="auto"/>
            </w:tcBorders>
            <w:shd w:val="clear" w:color="auto" w:fill="auto"/>
            <w:vAlign w:val="bottom"/>
            <w:hideMark/>
          </w:tcPr>
          <w:p w:rsidR="00706C17" w:rsidRDefault="00706C17">
            <w:pPr>
              <w:jc w:val="center"/>
              <w:rPr>
                <w:sz w:val="20"/>
                <w:szCs w:val="20"/>
              </w:rPr>
            </w:pPr>
            <w:r>
              <w:rPr>
                <w:sz w:val="20"/>
                <w:szCs w:val="20"/>
              </w:rPr>
              <w:t> </w:t>
            </w:r>
          </w:p>
        </w:tc>
        <w:tc>
          <w:tcPr>
            <w:tcW w:w="3963" w:type="dxa"/>
            <w:tcBorders>
              <w:top w:val="single" w:sz="4" w:space="0" w:color="auto"/>
              <w:left w:val="nil"/>
              <w:bottom w:val="nil"/>
              <w:right w:val="single" w:sz="4" w:space="0" w:color="auto"/>
            </w:tcBorders>
            <w:shd w:val="clear" w:color="auto" w:fill="auto"/>
            <w:vAlign w:val="bottom"/>
            <w:hideMark/>
          </w:tcPr>
          <w:p w:rsidR="00706C17" w:rsidRDefault="00706C17">
            <w:pPr>
              <w:rPr>
                <w:sz w:val="20"/>
                <w:szCs w:val="20"/>
              </w:rPr>
            </w:pPr>
            <w:r>
              <w:rPr>
                <w:sz w:val="20"/>
                <w:szCs w:val="20"/>
              </w:rPr>
              <w:t> </w:t>
            </w:r>
          </w:p>
        </w:tc>
        <w:tc>
          <w:tcPr>
            <w:tcW w:w="976" w:type="dxa"/>
            <w:tcBorders>
              <w:top w:val="single" w:sz="4" w:space="0" w:color="auto"/>
              <w:left w:val="nil"/>
              <w:bottom w:val="nil"/>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976" w:type="dxa"/>
            <w:tcBorders>
              <w:top w:val="single" w:sz="4" w:space="0" w:color="auto"/>
              <w:left w:val="nil"/>
              <w:bottom w:val="nil"/>
              <w:right w:val="single" w:sz="4" w:space="0" w:color="auto"/>
            </w:tcBorders>
            <w:shd w:val="clear" w:color="auto" w:fill="auto"/>
            <w:noWrap/>
            <w:vAlign w:val="center"/>
            <w:hideMark/>
          </w:tcPr>
          <w:p w:rsidR="00706C17" w:rsidRDefault="00706C17">
            <w:pPr>
              <w:rPr>
                <w:sz w:val="20"/>
                <w:szCs w:val="20"/>
              </w:rPr>
            </w:pPr>
            <w:r>
              <w:rPr>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 </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 </w:t>
            </w:r>
          </w:p>
        </w:tc>
      </w:tr>
      <w:tr w:rsidR="00706C17" w:rsidTr="00706C17">
        <w:trPr>
          <w:trHeight w:val="255"/>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1453" w:type="dxa"/>
            <w:tcBorders>
              <w:top w:val="nil"/>
              <w:left w:val="nil"/>
              <w:bottom w:val="single" w:sz="4" w:space="0" w:color="auto"/>
              <w:right w:val="single" w:sz="4" w:space="0" w:color="auto"/>
            </w:tcBorders>
            <w:shd w:val="clear" w:color="auto" w:fill="auto"/>
            <w:vAlign w:val="bottom"/>
            <w:hideMark/>
          </w:tcPr>
          <w:p w:rsidR="00706C17" w:rsidRDefault="00706C17">
            <w:pPr>
              <w:jc w:val="center"/>
              <w:rPr>
                <w:sz w:val="20"/>
                <w:szCs w:val="20"/>
              </w:rPr>
            </w:pPr>
            <w:r>
              <w:rPr>
                <w:sz w:val="20"/>
                <w:szCs w:val="20"/>
              </w:rPr>
              <w:t> </w:t>
            </w:r>
          </w:p>
        </w:tc>
        <w:tc>
          <w:tcPr>
            <w:tcW w:w="3963" w:type="dxa"/>
            <w:tcBorders>
              <w:top w:val="single" w:sz="4" w:space="0" w:color="auto"/>
              <w:left w:val="nil"/>
              <w:bottom w:val="nil"/>
              <w:right w:val="single" w:sz="4" w:space="0" w:color="auto"/>
            </w:tcBorders>
            <w:shd w:val="clear" w:color="auto" w:fill="auto"/>
            <w:vAlign w:val="bottom"/>
            <w:hideMark/>
          </w:tcPr>
          <w:p w:rsidR="00706C17" w:rsidRDefault="00706C17">
            <w:pPr>
              <w:rPr>
                <w:sz w:val="20"/>
                <w:szCs w:val="20"/>
              </w:rPr>
            </w:pPr>
            <w:r>
              <w:rPr>
                <w:sz w:val="20"/>
                <w:szCs w:val="20"/>
              </w:rPr>
              <w:t> </w:t>
            </w:r>
          </w:p>
        </w:tc>
        <w:tc>
          <w:tcPr>
            <w:tcW w:w="976" w:type="dxa"/>
            <w:tcBorders>
              <w:top w:val="single" w:sz="4" w:space="0" w:color="auto"/>
              <w:left w:val="nil"/>
              <w:bottom w:val="nil"/>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976" w:type="dxa"/>
            <w:tcBorders>
              <w:top w:val="single" w:sz="4" w:space="0" w:color="auto"/>
              <w:left w:val="nil"/>
              <w:bottom w:val="nil"/>
              <w:right w:val="single" w:sz="4" w:space="0" w:color="auto"/>
            </w:tcBorders>
            <w:shd w:val="clear" w:color="auto" w:fill="auto"/>
            <w:noWrap/>
            <w:vAlign w:val="center"/>
            <w:hideMark/>
          </w:tcPr>
          <w:p w:rsidR="00706C17" w:rsidRDefault="00706C17">
            <w:pPr>
              <w:rPr>
                <w:sz w:val="20"/>
                <w:szCs w:val="20"/>
              </w:rPr>
            </w:pPr>
            <w:r>
              <w:rPr>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 </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 </w:t>
            </w:r>
          </w:p>
        </w:tc>
      </w:tr>
      <w:tr w:rsidR="00706C17" w:rsidTr="00706C17">
        <w:trPr>
          <w:trHeight w:val="255"/>
        </w:trPr>
        <w:tc>
          <w:tcPr>
            <w:tcW w:w="2785" w:type="dxa"/>
            <w:tcBorders>
              <w:top w:val="nil"/>
              <w:left w:val="single" w:sz="8" w:space="0" w:color="auto"/>
              <w:bottom w:val="single" w:sz="4" w:space="0" w:color="auto"/>
              <w:right w:val="single" w:sz="4" w:space="0" w:color="auto"/>
            </w:tcBorders>
            <w:shd w:val="clear" w:color="auto" w:fill="auto"/>
            <w:hideMark/>
          </w:tcPr>
          <w:p w:rsidR="00706C17" w:rsidRDefault="00706C17">
            <w:pPr>
              <w:rPr>
                <w:sz w:val="20"/>
                <w:szCs w:val="20"/>
              </w:rPr>
            </w:pPr>
            <w:r>
              <w:rPr>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1453" w:type="dxa"/>
            <w:tcBorders>
              <w:top w:val="nil"/>
              <w:left w:val="nil"/>
              <w:bottom w:val="single" w:sz="4" w:space="0" w:color="auto"/>
              <w:right w:val="single" w:sz="4" w:space="0" w:color="auto"/>
            </w:tcBorders>
            <w:shd w:val="clear" w:color="auto" w:fill="auto"/>
            <w:vAlign w:val="bottom"/>
            <w:hideMark/>
          </w:tcPr>
          <w:p w:rsidR="00706C17" w:rsidRDefault="00706C17">
            <w:pPr>
              <w:jc w:val="center"/>
              <w:rPr>
                <w:sz w:val="20"/>
                <w:szCs w:val="20"/>
              </w:rPr>
            </w:pPr>
            <w:r>
              <w:rPr>
                <w:sz w:val="20"/>
                <w:szCs w:val="20"/>
              </w:rPr>
              <w:t> </w:t>
            </w:r>
          </w:p>
        </w:tc>
        <w:tc>
          <w:tcPr>
            <w:tcW w:w="3963" w:type="dxa"/>
            <w:tcBorders>
              <w:top w:val="single" w:sz="4" w:space="0" w:color="auto"/>
              <w:left w:val="nil"/>
              <w:bottom w:val="nil"/>
              <w:right w:val="single" w:sz="4" w:space="0" w:color="auto"/>
            </w:tcBorders>
            <w:shd w:val="clear" w:color="auto" w:fill="auto"/>
            <w:vAlign w:val="bottom"/>
            <w:hideMark/>
          </w:tcPr>
          <w:p w:rsidR="00706C17" w:rsidRDefault="00706C17">
            <w:pPr>
              <w:rPr>
                <w:sz w:val="20"/>
                <w:szCs w:val="20"/>
              </w:rPr>
            </w:pPr>
            <w:r>
              <w:rPr>
                <w:sz w:val="20"/>
                <w:szCs w:val="20"/>
              </w:rPr>
              <w:t> </w:t>
            </w:r>
          </w:p>
        </w:tc>
        <w:tc>
          <w:tcPr>
            <w:tcW w:w="976" w:type="dxa"/>
            <w:tcBorders>
              <w:top w:val="single" w:sz="4" w:space="0" w:color="auto"/>
              <w:left w:val="nil"/>
              <w:bottom w:val="nil"/>
              <w:right w:val="single" w:sz="4" w:space="0" w:color="auto"/>
            </w:tcBorders>
            <w:shd w:val="clear" w:color="auto" w:fill="auto"/>
            <w:noWrap/>
            <w:vAlign w:val="center"/>
            <w:hideMark/>
          </w:tcPr>
          <w:p w:rsidR="00706C17" w:rsidRDefault="00706C17">
            <w:pPr>
              <w:jc w:val="center"/>
              <w:rPr>
                <w:sz w:val="20"/>
                <w:szCs w:val="20"/>
              </w:rPr>
            </w:pPr>
            <w:r>
              <w:rPr>
                <w:sz w:val="20"/>
                <w:szCs w:val="20"/>
              </w:rPr>
              <w:t> </w:t>
            </w:r>
          </w:p>
        </w:tc>
        <w:tc>
          <w:tcPr>
            <w:tcW w:w="976" w:type="dxa"/>
            <w:tcBorders>
              <w:top w:val="single" w:sz="4" w:space="0" w:color="auto"/>
              <w:left w:val="nil"/>
              <w:bottom w:val="nil"/>
              <w:right w:val="single" w:sz="4" w:space="0" w:color="auto"/>
            </w:tcBorders>
            <w:shd w:val="clear" w:color="auto" w:fill="auto"/>
            <w:noWrap/>
            <w:vAlign w:val="center"/>
            <w:hideMark/>
          </w:tcPr>
          <w:p w:rsidR="00706C17" w:rsidRDefault="00706C17">
            <w:pPr>
              <w:rPr>
                <w:sz w:val="20"/>
                <w:szCs w:val="20"/>
              </w:rPr>
            </w:pPr>
            <w:r>
              <w:rPr>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rsidR="00706C17" w:rsidRDefault="00706C17">
            <w:pPr>
              <w:jc w:val="right"/>
              <w:rPr>
                <w:sz w:val="20"/>
                <w:szCs w:val="20"/>
              </w:rPr>
            </w:pPr>
            <w:r>
              <w:rPr>
                <w:sz w:val="20"/>
                <w:szCs w:val="20"/>
              </w:rPr>
              <w:t> </w:t>
            </w:r>
          </w:p>
        </w:tc>
        <w:tc>
          <w:tcPr>
            <w:tcW w:w="1016" w:type="dxa"/>
            <w:tcBorders>
              <w:top w:val="nil"/>
              <w:left w:val="nil"/>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center"/>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center"/>
            <w:hideMark/>
          </w:tcPr>
          <w:p w:rsidR="00706C17" w:rsidRDefault="00706C17">
            <w:pPr>
              <w:jc w:val="right"/>
              <w:rPr>
                <w:sz w:val="20"/>
                <w:szCs w:val="20"/>
              </w:rPr>
            </w:pPr>
            <w:r>
              <w:rPr>
                <w:sz w:val="20"/>
                <w:szCs w:val="20"/>
              </w:rPr>
              <w:t> </w:t>
            </w:r>
          </w:p>
        </w:tc>
      </w:tr>
      <w:tr w:rsidR="00706C17" w:rsidTr="00706C17">
        <w:trPr>
          <w:trHeight w:val="255"/>
        </w:trPr>
        <w:tc>
          <w:tcPr>
            <w:tcW w:w="2785" w:type="dxa"/>
            <w:tcBorders>
              <w:top w:val="nil"/>
              <w:left w:val="single" w:sz="8" w:space="0" w:color="auto"/>
              <w:bottom w:val="single" w:sz="4" w:space="0" w:color="auto"/>
              <w:right w:val="single" w:sz="4" w:space="0" w:color="auto"/>
            </w:tcBorders>
            <w:shd w:val="clear" w:color="auto" w:fill="auto"/>
            <w:vAlign w:val="bottom"/>
            <w:hideMark/>
          </w:tcPr>
          <w:p w:rsidR="00706C17" w:rsidRDefault="00706C17">
            <w:pPr>
              <w:rPr>
                <w:sz w:val="20"/>
                <w:szCs w:val="20"/>
              </w:rPr>
            </w:pPr>
            <w:r>
              <w:rPr>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1424" w:type="dxa"/>
            <w:tcBorders>
              <w:top w:val="nil"/>
              <w:left w:val="nil"/>
              <w:bottom w:val="single" w:sz="4" w:space="0" w:color="auto"/>
              <w:right w:val="single" w:sz="4" w:space="0" w:color="auto"/>
            </w:tcBorders>
            <w:shd w:val="clear" w:color="auto" w:fill="auto"/>
            <w:noWrap/>
            <w:vAlign w:val="bottom"/>
            <w:hideMark/>
          </w:tcPr>
          <w:p w:rsidR="00706C17" w:rsidRDefault="00706C17">
            <w:pPr>
              <w:rPr>
                <w:sz w:val="20"/>
                <w:szCs w:val="20"/>
              </w:rPr>
            </w:pPr>
            <w:r>
              <w:rPr>
                <w:sz w:val="20"/>
                <w:szCs w:val="20"/>
              </w:rPr>
              <w:t> </w:t>
            </w:r>
          </w:p>
        </w:tc>
        <w:tc>
          <w:tcPr>
            <w:tcW w:w="1453" w:type="dxa"/>
            <w:tcBorders>
              <w:top w:val="nil"/>
              <w:left w:val="nil"/>
              <w:bottom w:val="single" w:sz="4" w:space="0" w:color="auto"/>
              <w:right w:val="single" w:sz="4" w:space="0" w:color="auto"/>
            </w:tcBorders>
            <w:shd w:val="clear" w:color="auto" w:fill="auto"/>
            <w:vAlign w:val="bottom"/>
            <w:hideMark/>
          </w:tcPr>
          <w:p w:rsidR="00706C17" w:rsidRDefault="00706C17">
            <w:pPr>
              <w:jc w:val="center"/>
              <w:rPr>
                <w:sz w:val="20"/>
                <w:szCs w:val="20"/>
              </w:rPr>
            </w:pPr>
            <w:r>
              <w:rPr>
                <w:sz w:val="20"/>
                <w:szCs w:val="20"/>
              </w:rPr>
              <w:t> </w:t>
            </w:r>
          </w:p>
        </w:tc>
        <w:tc>
          <w:tcPr>
            <w:tcW w:w="3963" w:type="dxa"/>
            <w:tcBorders>
              <w:top w:val="single" w:sz="4" w:space="0" w:color="auto"/>
              <w:left w:val="nil"/>
              <w:bottom w:val="nil"/>
              <w:right w:val="single" w:sz="4" w:space="0" w:color="auto"/>
            </w:tcBorders>
            <w:shd w:val="clear" w:color="auto" w:fill="auto"/>
            <w:vAlign w:val="bottom"/>
            <w:hideMark/>
          </w:tcPr>
          <w:p w:rsidR="00706C17" w:rsidRDefault="00706C17">
            <w:pPr>
              <w:rPr>
                <w:sz w:val="20"/>
                <w:szCs w:val="20"/>
              </w:rPr>
            </w:pPr>
            <w:r>
              <w:rPr>
                <w:sz w:val="20"/>
                <w:szCs w:val="20"/>
              </w:rPr>
              <w:t> </w:t>
            </w:r>
          </w:p>
        </w:tc>
        <w:tc>
          <w:tcPr>
            <w:tcW w:w="976" w:type="dxa"/>
            <w:tcBorders>
              <w:top w:val="single" w:sz="4" w:space="0" w:color="auto"/>
              <w:left w:val="nil"/>
              <w:bottom w:val="nil"/>
              <w:right w:val="single" w:sz="4" w:space="0" w:color="auto"/>
            </w:tcBorders>
            <w:shd w:val="clear" w:color="auto" w:fill="auto"/>
            <w:noWrap/>
            <w:vAlign w:val="bottom"/>
            <w:hideMark/>
          </w:tcPr>
          <w:p w:rsidR="00706C17" w:rsidRDefault="00706C17">
            <w:pPr>
              <w:jc w:val="center"/>
              <w:rPr>
                <w:sz w:val="20"/>
                <w:szCs w:val="20"/>
              </w:rPr>
            </w:pPr>
            <w:r>
              <w:rPr>
                <w:sz w:val="20"/>
                <w:szCs w:val="20"/>
              </w:rPr>
              <w:t> </w:t>
            </w:r>
          </w:p>
        </w:tc>
        <w:tc>
          <w:tcPr>
            <w:tcW w:w="976" w:type="dxa"/>
            <w:tcBorders>
              <w:top w:val="single" w:sz="4" w:space="0" w:color="auto"/>
              <w:left w:val="nil"/>
              <w:bottom w:val="nil"/>
              <w:right w:val="single" w:sz="4" w:space="0" w:color="auto"/>
            </w:tcBorders>
            <w:shd w:val="clear" w:color="auto" w:fill="auto"/>
            <w:noWrap/>
            <w:vAlign w:val="bottom"/>
            <w:hideMark/>
          </w:tcPr>
          <w:p w:rsidR="00706C17" w:rsidRDefault="00706C17">
            <w:pPr>
              <w:rPr>
                <w:sz w:val="20"/>
                <w:szCs w:val="20"/>
              </w:rPr>
            </w:pPr>
            <w:r>
              <w:rPr>
                <w:sz w:val="20"/>
                <w:szCs w:val="20"/>
              </w:rPr>
              <w:t> </w:t>
            </w:r>
          </w:p>
        </w:tc>
        <w:tc>
          <w:tcPr>
            <w:tcW w:w="1436" w:type="dxa"/>
            <w:tcBorders>
              <w:top w:val="nil"/>
              <w:left w:val="nil"/>
              <w:bottom w:val="single" w:sz="4" w:space="0" w:color="auto"/>
              <w:right w:val="single" w:sz="4" w:space="0" w:color="auto"/>
            </w:tcBorders>
            <w:shd w:val="clear" w:color="auto" w:fill="auto"/>
            <w:noWrap/>
            <w:vAlign w:val="bottom"/>
            <w:hideMark/>
          </w:tcPr>
          <w:p w:rsidR="00706C17" w:rsidRDefault="00706C17">
            <w:pPr>
              <w:jc w:val="right"/>
              <w:rPr>
                <w:sz w:val="20"/>
                <w:szCs w:val="20"/>
              </w:rPr>
            </w:pPr>
            <w:r>
              <w:rPr>
                <w:sz w:val="20"/>
                <w:szCs w:val="20"/>
              </w:rPr>
              <w:t> </w:t>
            </w:r>
          </w:p>
        </w:tc>
        <w:tc>
          <w:tcPr>
            <w:tcW w:w="1016" w:type="dxa"/>
            <w:tcBorders>
              <w:top w:val="nil"/>
              <w:left w:val="nil"/>
              <w:bottom w:val="single" w:sz="4" w:space="0" w:color="auto"/>
              <w:right w:val="nil"/>
            </w:tcBorders>
            <w:shd w:val="clear" w:color="auto" w:fill="auto"/>
            <w:noWrap/>
            <w:vAlign w:val="bottom"/>
            <w:hideMark/>
          </w:tcPr>
          <w:p w:rsidR="00706C17" w:rsidRDefault="00706C17">
            <w:pPr>
              <w:jc w:val="right"/>
              <w:rPr>
                <w:sz w:val="20"/>
                <w:szCs w:val="20"/>
              </w:rPr>
            </w:pPr>
            <w:r>
              <w:rPr>
                <w:sz w:val="20"/>
                <w:szCs w:val="20"/>
              </w:rPr>
              <w:t> </w:t>
            </w:r>
          </w:p>
        </w:tc>
        <w:tc>
          <w:tcPr>
            <w:tcW w:w="1436" w:type="dxa"/>
            <w:tcBorders>
              <w:top w:val="nil"/>
              <w:left w:val="single" w:sz="4" w:space="0" w:color="auto"/>
              <w:bottom w:val="single" w:sz="4" w:space="0" w:color="auto"/>
              <w:right w:val="nil"/>
            </w:tcBorders>
            <w:shd w:val="clear" w:color="auto" w:fill="auto"/>
            <w:noWrap/>
            <w:vAlign w:val="bottom"/>
            <w:hideMark/>
          </w:tcPr>
          <w:p w:rsidR="00706C17" w:rsidRDefault="00706C17">
            <w:pPr>
              <w:jc w:val="right"/>
              <w:rPr>
                <w:sz w:val="20"/>
                <w:szCs w:val="20"/>
              </w:rPr>
            </w:pPr>
            <w:r>
              <w:rPr>
                <w:sz w:val="20"/>
                <w:szCs w:val="20"/>
              </w:rPr>
              <w:t> </w:t>
            </w:r>
          </w:p>
        </w:tc>
        <w:tc>
          <w:tcPr>
            <w:tcW w:w="1556" w:type="dxa"/>
            <w:tcBorders>
              <w:top w:val="nil"/>
              <w:left w:val="single" w:sz="4" w:space="0" w:color="auto"/>
              <w:bottom w:val="single" w:sz="4" w:space="0" w:color="auto"/>
              <w:right w:val="single" w:sz="8" w:space="0" w:color="auto"/>
            </w:tcBorders>
            <w:shd w:val="clear" w:color="auto" w:fill="auto"/>
            <w:vAlign w:val="bottom"/>
            <w:hideMark/>
          </w:tcPr>
          <w:p w:rsidR="00706C17" w:rsidRDefault="00706C17">
            <w:pPr>
              <w:jc w:val="right"/>
              <w:rPr>
                <w:sz w:val="20"/>
                <w:szCs w:val="20"/>
              </w:rPr>
            </w:pPr>
            <w:r>
              <w:rPr>
                <w:sz w:val="20"/>
                <w:szCs w:val="20"/>
              </w:rPr>
              <w:t> </w:t>
            </w:r>
          </w:p>
        </w:tc>
      </w:tr>
      <w:tr w:rsidR="00706C17" w:rsidTr="00706C17">
        <w:trPr>
          <w:trHeight w:val="270"/>
        </w:trPr>
        <w:tc>
          <w:tcPr>
            <w:tcW w:w="2785" w:type="dxa"/>
            <w:tcBorders>
              <w:top w:val="nil"/>
              <w:left w:val="single" w:sz="8" w:space="0" w:color="auto"/>
              <w:bottom w:val="single" w:sz="8" w:space="0" w:color="auto"/>
              <w:right w:val="single" w:sz="4" w:space="0" w:color="auto"/>
            </w:tcBorders>
            <w:shd w:val="clear" w:color="auto" w:fill="auto"/>
            <w:noWrap/>
            <w:vAlign w:val="bottom"/>
            <w:hideMark/>
          </w:tcPr>
          <w:p w:rsidR="00706C17" w:rsidRDefault="00706C17">
            <w:pPr>
              <w:rPr>
                <w:rFonts w:ascii="Arial" w:hAnsi="Arial" w:cs="Arial"/>
                <w:sz w:val="18"/>
                <w:szCs w:val="18"/>
              </w:rPr>
            </w:pPr>
            <w:r>
              <w:rPr>
                <w:rFonts w:ascii="Arial" w:hAnsi="Arial" w:cs="Arial"/>
                <w:sz w:val="18"/>
                <w:szCs w:val="18"/>
              </w:rPr>
              <w:t> </w:t>
            </w:r>
          </w:p>
        </w:tc>
        <w:tc>
          <w:tcPr>
            <w:tcW w:w="1194" w:type="dxa"/>
            <w:tcBorders>
              <w:top w:val="nil"/>
              <w:left w:val="nil"/>
              <w:bottom w:val="single" w:sz="8" w:space="0" w:color="auto"/>
              <w:right w:val="single" w:sz="4" w:space="0" w:color="auto"/>
            </w:tcBorders>
            <w:shd w:val="clear" w:color="auto" w:fill="auto"/>
            <w:noWrap/>
            <w:vAlign w:val="center"/>
            <w:hideMark/>
          </w:tcPr>
          <w:p w:rsidR="00706C17" w:rsidRDefault="00706C17">
            <w:pPr>
              <w:jc w:val="center"/>
              <w:rPr>
                <w:rFonts w:ascii="Arial" w:hAnsi="Arial" w:cs="Arial"/>
                <w:sz w:val="18"/>
                <w:szCs w:val="18"/>
              </w:rPr>
            </w:pPr>
            <w:r>
              <w:rPr>
                <w:rFonts w:ascii="Arial" w:hAnsi="Arial" w:cs="Arial"/>
                <w:sz w:val="18"/>
                <w:szCs w:val="18"/>
              </w:rPr>
              <w:t> </w:t>
            </w:r>
          </w:p>
        </w:tc>
        <w:tc>
          <w:tcPr>
            <w:tcW w:w="1424" w:type="dxa"/>
            <w:tcBorders>
              <w:top w:val="nil"/>
              <w:left w:val="nil"/>
              <w:bottom w:val="single" w:sz="8" w:space="0" w:color="auto"/>
              <w:right w:val="single" w:sz="4" w:space="0" w:color="auto"/>
            </w:tcBorders>
            <w:shd w:val="clear" w:color="auto" w:fill="auto"/>
            <w:noWrap/>
            <w:vAlign w:val="bottom"/>
            <w:hideMark/>
          </w:tcPr>
          <w:p w:rsidR="00706C17" w:rsidRDefault="00706C17">
            <w:pPr>
              <w:jc w:val="center"/>
              <w:rPr>
                <w:rFonts w:ascii="Arial" w:hAnsi="Arial" w:cs="Arial"/>
                <w:sz w:val="18"/>
                <w:szCs w:val="18"/>
              </w:rPr>
            </w:pPr>
            <w:r>
              <w:rPr>
                <w:rFonts w:ascii="Arial" w:hAnsi="Arial" w:cs="Arial"/>
                <w:sz w:val="18"/>
                <w:szCs w:val="18"/>
              </w:rPr>
              <w:t> </w:t>
            </w:r>
          </w:p>
        </w:tc>
        <w:tc>
          <w:tcPr>
            <w:tcW w:w="1453" w:type="dxa"/>
            <w:tcBorders>
              <w:top w:val="nil"/>
              <w:left w:val="nil"/>
              <w:bottom w:val="single" w:sz="8" w:space="0" w:color="auto"/>
              <w:right w:val="single" w:sz="4" w:space="0" w:color="auto"/>
            </w:tcBorders>
            <w:shd w:val="clear" w:color="auto" w:fill="auto"/>
            <w:noWrap/>
            <w:vAlign w:val="center"/>
            <w:hideMark/>
          </w:tcPr>
          <w:p w:rsidR="00706C17" w:rsidRDefault="00706C17">
            <w:pPr>
              <w:jc w:val="center"/>
              <w:rPr>
                <w:rFonts w:ascii="Arial" w:hAnsi="Arial" w:cs="Arial"/>
                <w:sz w:val="18"/>
                <w:szCs w:val="18"/>
              </w:rPr>
            </w:pPr>
            <w:r>
              <w:rPr>
                <w:rFonts w:ascii="Arial" w:hAnsi="Arial" w:cs="Arial"/>
                <w:sz w:val="18"/>
                <w:szCs w:val="18"/>
              </w:rPr>
              <w:t> </w:t>
            </w:r>
          </w:p>
        </w:tc>
        <w:tc>
          <w:tcPr>
            <w:tcW w:w="3963" w:type="dxa"/>
            <w:tcBorders>
              <w:top w:val="single" w:sz="4" w:space="0" w:color="auto"/>
              <w:left w:val="nil"/>
              <w:bottom w:val="single" w:sz="8" w:space="0" w:color="auto"/>
              <w:right w:val="single" w:sz="4" w:space="0" w:color="auto"/>
            </w:tcBorders>
            <w:shd w:val="clear" w:color="auto" w:fill="auto"/>
            <w:noWrap/>
            <w:vAlign w:val="bottom"/>
            <w:hideMark/>
          </w:tcPr>
          <w:p w:rsidR="00706C17" w:rsidRDefault="00706C17">
            <w:pPr>
              <w:rPr>
                <w:rFonts w:ascii="Arial" w:hAnsi="Arial" w:cs="Arial"/>
                <w:sz w:val="18"/>
                <w:szCs w:val="18"/>
              </w:rPr>
            </w:pPr>
            <w:r>
              <w:rPr>
                <w:rFonts w:ascii="Arial" w:hAnsi="Arial" w:cs="Arial"/>
                <w:sz w:val="18"/>
                <w:szCs w:val="18"/>
              </w:rPr>
              <w:t> </w:t>
            </w:r>
          </w:p>
        </w:tc>
        <w:tc>
          <w:tcPr>
            <w:tcW w:w="976" w:type="dxa"/>
            <w:tcBorders>
              <w:top w:val="single" w:sz="4" w:space="0" w:color="auto"/>
              <w:left w:val="nil"/>
              <w:bottom w:val="single" w:sz="8" w:space="0" w:color="auto"/>
              <w:right w:val="single" w:sz="4" w:space="0" w:color="auto"/>
            </w:tcBorders>
            <w:shd w:val="clear" w:color="auto" w:fill="auto"/>
            <w:noWrap/>
            <w:vAlign w:val="bottom"/>
            <w:hideMark/>
          </w:tcPr>
          <w:p w:rsidR="00706C17" w:rsidRDefault="00706C17">
            <w:pPr>
              <w:jc w:val="center"/>
              <w:rPr>
                <w:rFonts w:ascii="Arial" w:hAnsi="Arial" w:cs="Arial"/>
                <w:sz w:val="18"/>
                <w:szCs w:val="18"/>
              </w:rPr>
            </w:pPr>
            <w:r>
              <w:rPr>
                <w:rFonts w:ascii="Arial" w:hAnsi="Arial" w:cs="Arial"/>
                <w:sz w:val="18"/>
                <w:szCs w:val="18"/>
              </w:rPr>
              <w:t> </w:t>
            </w:r>
          </w:p>
        </w:tc>
        <w:tc>
          <w:tcPr>
            <w:tcW w:w="976" w:type="dxa"/>
            <w:tcBorders>
              <w:top w:val="single" w:sz="4" w:space="0" w:color="auto"/>
              <w:left w:val="nil"/>
              <w:bottom w:val="single" w:sz="8" w:space="0" w:color="auto"/>
              <w:right w:val="single" w:sz="4" w:space="0" w:color="auto"/>
            </w:tcBorders>
            <w:shd w:val="clear" w:color="auto" w:fill="auto"/>
            <w:noWrap/>
            <w:vAlign w:val="bottom"/>
            <w:hideMark/>
          </w:tcPr>
          <w:p w:rsidR="00706C17" w:rsidRDefault="00706C17">
            <w:pPr>
              <w:rPr>
                <w:rFonts w:ascii="Arial" w:hAnsi="Arial" w:cs="Arial"/>
                <w:sz w:val="18"/>
                <w:szCs w:val="18"/>
              </w:rPr>
            </w:pPr>
            <w:r>
              <w:rPr>
                <w:rFonts w:ascii="Arial" w:hAnsi="Arial" w:cs="Arial"/>
                <w:sz w:val="18"/>
                <w:szCs w:val="18"/>
              </w:rPr>
              <w:t> </w:t>
            </w:r>
          </w:p>
        </w:tc>
        <w:tc>
          <w:tcPr>
            <w:tcW w:w="1436" w:type="dxa"/>
            <w:tcBorders>
              <w:top w:val="nil"/>
              <w:left w:val="nil"/>
              <w:bottom w:val="single" w:sz="8" w:space="0" w:color="auto"/>
              <w:right w:val="single" w:sz="4" w:space="0" w:color="auto"/>
            </w:tcBorders>
            <w:shd w:val="clear" w:color="auto" w:fill="auto"/>
            <w:noWrap/>
            <w:vAlign w:val="bottom"/>
            <w:hideMark/>
          </w:tcPr>
          <w:p w:rsidR="00706C17" w:rsidRDefault="00706C17">
            <w:pPr>
              <w:jc w:val="right"/>
              <w:rPr>
                <w:rFonts w:ascii="Arial" w:hAnsi="Arial" w:cs="Arial"/>
                <w:sz w:val="18"/>
                <w:szCs w:val="18"/>
              </w:rPr>
            </w:pPr>
            <w:r>
              <w:rPr>
                <w:rFonts w:ascii="Arial" w:hAnsi="Arial" w:cs="Arial"/>
                <w:sz w:val="18"/>
                <w:szCs w:val="18"/>
              </w:rPr>
              <w:t> </w:t>
            </w:r>
          </w:p>
        </w:tc>
        <w:tc>
          <w:tcPr>
            <w:tcW w:w="1016" w:type="dxa"/>
            <w:tcBorders>
              <w:top w:val="nil"/>
              <w:left w:val="nil"/>
              <w:bottom w:val="single" w:sz="8" w:space="0" w:color="auto"/>
              <w:right w:val="nil"/>
            </w:tcBorders>
            <w:shd w:val="clear" w:color="auto" w:fill="auto"/>
            <w:noWrap/>
            <w:vAlign w:val="bottom"/>
            <w:hideMark/>
          </w:tcPr>
          <w:p w:rsidR="00706C17" w:rsidRDefault="00706C17">
            <w:pPr>
              <w:jc w:val="right"/>
              <w:rPr>
                <w:rFonts w:ascii="Arial" w:hAnsi="Arial" w:cs="Arial"/>
                <w:sz w:val="18"/>
                <w:szCs w:val="18"/>
              </w:rPr>
            </w:pPr>
            <w:r>
              <w:rPr>
                <w:rFonts w:ascii="Arial" w:hAnsi="Arial" w:cs="Arial"/>
                <w:sz w:val="18"/>
                <w:szCs w:val="18"/>
              </w:rPr>
              <w:t> </w:t>
            </w:r>
          </w:p>
        </w:tc>
        <w:tc>
          <w:tcPr>
            <w:tcW w:w="1436" w:type="dxa"/>
            <w:tcBorders>
              <w:top w:val="nil"/>
              <w:left w:val="single" w:sz="4" w:space="0" w:color="auto"/>
              <w:bottom w:val="single" w:sz="8" w:space="0" w:color="auto"/>
              <w:right w:val="nil"/>
            </w:tcBorders>
            <w:shd w:val="clear" w:color="auto" w:fill="auto"/>
            <w:noWrap/>
            <w:vAlign w:val="bottom"/>
            <w:hideMark/>
          </w:tcPr>
          <w:p w:rsidR="00706C17" w:rsidRDefault="00706C17">
            <w:pPr>
              <w:jc w:val="right"/>
              <w:rPr>
                <w:rFonts w:ascii="Arial" w:hAnsi="Arial" w:cs="Arial"/>
                <w:sz w:val="18"/>
                <w:szCs w:val="18"/>
              </w:rPr>
            </w:pPr>
            <w:r>
              <w:rPr>
                <w:rFonts w:ascii="Arial" w:hAnsi="Arial" w:cs="Arial"/>
                <w:sz w:val="18"/>
                <w:szCs w:val="18"/>
              </w:rPr>
              <w:t> </w:t>
            </w:r>
          </w:p>
        </w:tc>
        <w:tc>
          <w:tcPr>
            <w:tcW w:w="1556" w:type="dxa"/>
            <w:tcBorders>
              <w:top w:val="nil"/>
              <w:left w:val="single" w:sz="4" w:space="0" w:color="auto"/>
              <w:bottom w:val="single" w:sz="8" w:space="0" w:color="auto"/>
              <w:right w:val="single" w:sz="8" w:space="0" w:color="auto"/>
            </w:tcBorders>
            <w:shd w:val="clear" w:color="000000" w:fill="D9D9D9"/>
            <w:noWrap/>
            <w:vAlign w:val="bottom"/>
            <w:hideMark/>
          </w:tcPr>
          <w:p w:rsidR="00706C17" w:rsidRDefault="00706C17">
            <w:pPr>
              <w:jc w:val="right"/>
              <w:rPr>
                <w:b/>
                <w:bCs/>
                <w:sz w:val="20"/>
                <w:szCs w:val="20"/>
              </w:rPr>
            </w:pPr>
            <w:r>
              <w:rPr>
                <w:b/>
                <w:bCs/>
                <w:sz w:val="20"/>
                <w:szCs w:val="20"/>
              </w:rPr>
              <w:t>0,00 Kč</w:t>
            </w:r>
          </w:p>
        </w:tc>
      </w:tr>
      <w:tr w:rsidR="00706C17" w:rsidTr="00706C17">
        <w:trPr>
          <w:trHeight w:val="270"/>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330"/>
        </w:trPr>
        <w:tc>
          <w:tcPr>
            <w:tcW w:w="3979" w:type="dxa"/>
            <w:gridSpan w:val="2"/>
            <w:tcBorders>
              <w:top w:val="single" w:sz="8" w:space="0" w:color="auto"/>
              <w:left w:val="single" w:sz="8" w:space="0" w:color="auto"/>
              <w:bottom w:val="single" w:sz="8" w:space="0" w:color="auto"/>
              <w:right w:val="nil"/>
            </w:tcBorders>
            <w:shd w:val="clear" w:color="auto" w:fill="auto"/>
            <w:noWrap/>
            <w:vAlign w:val="bottom"/>
            <w:hideMark/>
          </w:tcPr>
          <w:p w:rsidR="00706C17" w:rsidRDefault="00706C17">
            <w:r>
              <w:t>Rozdíl ceny – vícenáklady/ méněnáklady</w:t>
            </w:r>
          </w:p>
        </w:tc>
        <w:tc>
          <w:tcPr>
            <w:tcW w:w="1424" w:type="dxa"/>
            <w:tcBorders>
              <w:top w:val="single" w:sz="8" w:space="0" w:color="auto"/>
              <w:left w:val="nil"/>
              <w:bottom w:val="single" w:sz="8" w:space="0" w:color="auto"/>
              <w:right w:val="nil"/>
            </w:tcBorders>
            <w:shd w:val="clear" w:color="auto" w:fill="auto"/>
            <w:noWrap/>
            <w:vAlign w:val="bottom"/>
            <w:hideMark/>
          </w:tcPr>
          <w:p w:rsidR="00706C17" w:rsidRDefault="00706C17">
            <w:pPr>
              <w:jc w:val="center"/>
            </w:pPr>
            <w:r>
              <w:t> </w:t>
            </w:r>
          </w:p>
        </w:tc>
        <w:tc>
          <w:tcPr>
            <w:tcW w:w="1453" w:type="dxa"/>
            <w:tcBorders>
              <w:top w:val="single" w:sz="8" w:space="0" w:color="auto"/>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3963" w:type="dxa"/>
            <w:tcBorders>
              <w:top w:val="single" w:sz="8" w:space="0" w:color="auto"/>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single" w:sz="8" w:space="0" w:color="auto"/>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single" w:sz="8" w:space="0" w:color="auto"/>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1436" w:type="dxa"/>
            <w:tcBorders>
              <w:top w:val="single" w:sz="8" w:space="0" w:color="auto"/>
              <w:left w:val="nil"/>
              <w:bottom w:val="single" w:sz="8" w:space="0" w:color="auto"/>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016" w:type="dxa"/>
            <w:tcBorders>
              <w:top w:val="single" w:sz="8" w:space="0" w:color="auto"/>
              <w:left w:val="nil"/>
              <w:bottom w:val="single" w:sz="8" w:space="0" w:color="auto"/>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436" w:type="dxa"/>
            <w:tcBorders>
              <w:top w:val="single" w:sz="8" w:space="0" w:color="auto"/>
              <w:left w:val="nil"/>
              <w:bottom w:val="single" w:sz="8" w:space="0" w:color="auto"/>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556"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706C17" w:rsidRDefault="00706C17">
            <w:pPr>
              <w:jc w:val="right"/>
              <w:rPr>
                <w:rFonts w:ascii="Arial" w:hAnsi="Arial" w:cs="Arial"/>
                <w:b/>
                <w:bCs/>
                <w:sz w:val="20"/>
                <w:szCs w:val="20"/>
              </w:rPr>
            </w:pPr>
            <w:r>
              <w:rPr>
                <w:rFonts w:ascii="Arial" w:hAnsi="Arial" w:cs="Arial"/>
                <w:b/>
                <w:bCs/>
                <w:sz w:val="20"/>
                <w:szCs w:val="20"/>
              </w:rPr>
              <w:t>-7 124,70 Kč</w:t>
            </w:r>
          </w:p>
        </w:tc>
      </w:tr>
      <w:tr w:rsidR="00706C17" w:rsidTr="00706C17">
        <w:trPr>
          <w:trHeight w:val="270"/>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315"/>
        </w:trPr>
        <w:tc>
          <w:tcPr>
            <w:tcW w:w="2785" w:type="dxa"/>
            <w:tcBorders>
              <w:top w:val="single" w:sz="8" w:space="0" w:color="auto"/>
              <w:left w:val="single" w:sz="8" w:space="0" w:color="auto"/>
              <w:bottom w:val="nil"/>
              <w:right w:val="nil"/>
            </w:tcBorders>
            <w:shd w:val="clear" w:color="auto" w:fill="auto"/>
            <w:noWrap/>
            <w:vAlign w:val="bottom"/>
            <w:hideMark/>
          </w:tcPr>
          <w:p w:rsidR="00706C17" w:rsidRDefault="00706C17">
            <w:r>
              <w:t xml:space="preserve">Změnu navrhuje: </w:t>
            </w:r>
          </w:p>
        </w:tc>
        <w:tc>
          <w:tcPr>
            <w:tcW w:w="1194" w:type="dxa"/>
            <w:tcBorders>
              <w:top w:val="single" w:sz="8" w:space="0" w:color="auto"/>
              <w:left w:val="nil"/>
              <w:bottom w:val="nil"/>
              <w:right w:val="nil"/>
            </w:tcBorders>
            <w:shd w:val="clear" w:color="auto" w:fill="auto"/>
            <w:noWrap/>
            <w:vAlign w:val="center"/>
            <w:hideMark/>
          </w:tcPr>
          <w:p w:rsidR="00706C17" w:rsidRDefault="00706C17">
            <w:pPr>
              <w:jc w:val="center"/>
            </w:pPr>
            <w:r>
              <w:t> </w:t>
            </w:r>
          </w:p>
        </w:tc>
        <w:tc>
          <w:tcPr>
            <w:tcW w:w="1424" w:type="dxa"/>
            <w:tcBorders>
              <w:top w:val="single" w:sz="8" w:space="0" w:color="auto"/>
              <w:left w:val="nil"/>
              <w:bottom w:val="nil"/>
              <w:right w:val="nil"/>
            </w:tcBorders>
            <w:shd w:val="clear" w:color="auto" w:fill="auto"/>
            <w:noWrap/>
            <w:vAlign w:val="bottom"/>
            <w:hideMark/>
          </w:tcPr>
          <w:p w:rsidR="00706C17" w:rsidRDefault="00706C17">
            <w:r>
              <w:t>Investor</w:t>
            </w:r>
          </w:p>
        </w:tc>
        <w:tc>
          <w:tcPr>
            <w:tcW w:w="1453"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3963"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016" w:type="dxa"/>
            <w:tcBorders>
              <w:top w:val="single" w:sz="8" w:space="0" w:color="auto"/>
              <w:left w:val="nil"/>
              <w:bottom w:val="nil"/>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556" w:type="dxa"/>
            <w:tcBorders>
              <w:top w:val="single" w:sz="8" w:space="0" w:color="auto"/>
              <w:left w:val="nil"/>
              <w:bottom w:val="nil"/>
              <w:right w:val="single" w:sz="8" w:space="0" w:color="auto"/>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r>
      <w:tr w:rsidR="00706C17" w:rsidTr="00706C17">
        <w:trPr>
          <w:trHeight w:val="255"/>
        </w:trPr>
        <w:tc>
          <w:tcPr>
            <w:tcW w:w="2785" w:type="dxa"/>
            <w:tcBorders>
              <w:top w:val="nil"/>
              <w:left w:val="single" w:sz="8" w:space="0" w:color="auto"/>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r>
      <w:tr w:rsidR="00706C17" w:rsidTr="00706C17">
        <w:trPr>
          <w:trHeight w:val="330"/>
        </w:trPr>
        <w:tc>
          <w:tcPr>
            <w:tcW w:w="2785" w:type="dxa"/>
            <w:tcBorders>
              <w:top w:val="nil"/>
              <w:left w:val="single" w:sz="8" w:space="0" w:color="auto"/>
              <w:bottom w:val="single" w:sz="8" w:space="0" w:color="auto"/>
              <w:right w:val="nil"/>
            </w:tcBorders>
            <w:shd w:val="clear" w:color="auto" w:fill="auto"/>
            <w:noWrap/>
            <w:vAlign w:val="bottom"/>
            <w:hideMark/>
          </w:tcPr>
          <w:p w:rsidR="00706C17" w:rsidRDefault="00706C17">
            <w:r>
              <w:t> </w:t>
            </w:r>
          </w:p>
        </w:tc>
        <w:tc>
          <w:tcPr>
            <w:tcW w:w="1194" w:type="dxa"/>
            <w:tcBorders>
              <w:top w:val="nil"/>
              <w:left w:val="nil"/>
              <w:bottom w:val="single" w:sz="8" w:space="0" w:color="auto"/>
              <w:right w:val="nil"/>
            </w:tcBorders>
            <w:shd w:val="clear" w:color="auto" w:fill="auto"/>
            <w:noWrap/>
            <w:vAlign w:val="center"/>
            <w:hideMark/>
          </w:tcPr>
          <w:p w:rsidR="00706C17" w:rsidRDefault="00706C17">
            <w:pPr>
              <w:jc w:val="center"/>
            </w:pPr>
            <w:r>
              <w:t> </w:t>
            </w:r>
          </w:p>
        </w:tc>
        <w:tc>
          <w:tcPr>
            <w:tcW w:w="1424" w:type="dxa"/>
            <w:tcBorders>
              <w:top w:val="nil"/>
              <w:left w:val="nil"/>
              <w:bottom w:val="single" w:sz="8" w:space="0" w:color="auto"/>
              <w:right w:val="nil"/>
            </w:tcBorders>
            <w:shd w:val="clear" w:color="auto" w:fill="auto"/>
            <w:noWrap/>
            <w:vAlign w:val="bottom"/>
            <w:hideMark/>
          </w:tcPr>
          <w:p w:rsidR="00706C17" w:rsidRDefault="00706C17">
            <w:pPr>
              <w:jc w:val="center"/>
            </w:pPr>
            <w:r>
              <w:t> </w:t>
            </w:r>
          </w:p>
        </w:tc>
        <w:tc>
          <w:tcPr>
            <w:tcW w:w="1453" w:type="dxa"/>
            <w:tcBorders>
              <w:top w:val="nil"/>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3963" w:type="dxa"/>
            <w:tcBorders>
              <w:top w:val="nil"/>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nil"/>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nil"/>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1436" w:type="dxa"/>
            <w:tcBorders>
              <w:top w:val="nil"/>
              <w:left w:val="nil"/>
              <w:bottom w:val="single" w:sz="8" w:space="0" w:color="auto"/>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016" w:type="dxa"/>
            <w:tcBorders>
              <w:top w:val="nil"/>
              <w:left w:val="nil"/>
              <w:bottom w:val="single" w:sz="8" w:space="0" w:color="auto"/>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436" w:type="dxa"/>
            <w:tcBorders>
              <w:top w:val="nil"/>
              <w:left w:val="nil"/>
              <w:bottom w:val="single" w:sz="8" w:space="0" w:color="auto"/>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556" w:type="dxa"/>
            <w:tcBorders>
              <w:top w:val="nil"/>
              <w:left w:val="nil"/>
              <w:bottom w:val="single" w:sz="8" w:space="0" w:color="auto"/>
              <w:right w:val="single" w:sz="8" w:space="0" w:color="auto"/>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r>
      <w:tr w:rsidR="00706C17" w:rsidTr="00706C17">
        <w:trPr>
          <w:trHeight w:val="270"/>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315"/>
        </w:trPr>
        <w:tc>
          <w:tcPr>
            <w:tcW w:w="2785" w:type="dxa"/>
            <w:tcBorders>
              <w:top w:val="single" w:sz="8" w:space="0" w:color="auto"/>
              <w:left w:val="single" w:sz="8" w:space="0" w:color="auto"/>
              <w:bottom w:val="nil"/>
              <w:right w:val="nil"/>
            </w:tcBorders>
            <w:shd w:val="clear" w:color="auto" w:fill="auto"/>
            <w:noWrap/>
            <w:vAlign w:val="bottom"/>
            <w:hideMark/>
          </w:tcPr>
          <w:p w:rsidR="00706C17" w:rsidRDefault="00706C17">
            <w:r>
              <w:t xml:space="preserve">Změnový list </w:t>
            </w:r>
            <w:proofErr w:type="gramStart"/>
            <w:r>
              <w:t>vyhotovil :</w:t>
            </w:r>
            <w:proofErr w:type="gramEnd"/>
            <w:r>
              <w:t xml:space="preserve"> </w:t>
            </w:r>
          </w:p>
        </w:tc>
        <w:tc>
          <w:tcPr>
            <w:tcW w:w="1194" w:type="dxa"/>
            <w:tcBorders>
              <w:top w:val="single" w:sz="8" w:space="0" w:color="auto"/>
              <w:left w:val="nil"/>
              <w:bottom w:val="nil"/>
              <w:right w:val="nil"/>
            </w:tcBorders>
            <w:shd w:val="clear" w:color="auto" w:fill="auto"/>
            <w:noWrap/>
            <w:vAlign w:val="center"/>
            <w:hideMark/>
          </w:tcPr>
          <w:p w:rsidR="00706C17" w:rsidRDefault="00706C17">
            <w:pPr>
              <w:jc w:val="center"/>
            </w:pPr>
            <w:r>
              <w:t> </w:t>
            </w:r>
          </w:p>
        </w:tc>
        <w:tc>
          <w:tcPr>
            <w:tcW w:w="1424" w:type="dxa"/>
            <w:tcBorders>
              <w:top w:val="single" w:sz="8" w:space="0" w:color="auto"/>
              <w:left w:val="nil"/>
              <w:bottom w:val="nil"/>
              <w:right w:val="nil"/>
            </w:tcBorders>
            <w:shd w:val="clear" w:color="auto" w:fill="auto"/>
            <w:noWrap/>
            <w:vAlign w:val="bottom"/>
            <w:hideMark/>
          </w:tcPr>
          <w:p w:rsidR="00706C17" w:rsidRDefault="00706C17">
            <w:r>
              <w:t>Antonín Krňa</w:t>
            </w:r>
          </w:p>
        </w:tc>
        <w:tc>
          <w:tcPr>
            <w:tcW w:w="1453"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3963"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single" w:sz="8" w:space="0" w:color="auto"/>
              <w:left w:val="nil"/>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016" w:type="dxa"/>
            <w:tcBorders>
              <w:top w:val="single" w:sz="8" w:space="0" w:color="auto"/>
              <w:left w:val="nil"/>
              <w:bottom w:val="nil"/>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556" w:type="dxa"/>
            <w:tcBorders>
              <w:top w:val="single" w:sz="8" w:space="0" w:color="auto"/>
              <w:left w:val="nil"/>
              <w:bottom w:val="nil"/>
              <w:right w:val="single" w:sz="8" w:space="0" w:color="auto"/>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r>
      <w:tr w:rsidR="00706C17" w:rsidTr="00706C17">
        <w:trPr>
          <w:trHeight w:val="255"/>
        </w:trPr>
        <w:tc>
          <w:tcPr>
            <w:tcW w:w="2785" w:type="dxa"/>
            <w:tcBorders>
              <w:top w:val="nil"/>
              <w:left w:val="single" w:sz="8" w:space="0" w:color="auto"/>
              <w:bottom w:val="nil"/>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r>
      <w:tr w:rsidR="00706C17" w:rsidTr="00706C17">
        <w:trPr>
          <w:trHeight w:val="330"/>
        </w:trPr>
        <w:tc>
          <w:tcPr>
            <w:tcW w:w="2785" w:type="dxa"/>
            <w:tcBorders>
              <w:top w:val="nil"/>
              <w:left w:val="single" w:sz="8" w:space="0" w:color="auto"/>
              <w:bottom w:val="single" w:sz="8" w:space="0" w:color="auto"/>
              <w:right w:val="nil"/>
            </w:tcBorders>
            <w:shd w:val="clear" w:color="auto" w:fill="auto"/>
            <w:noWrap/>
            <w:vAlign w:val="bottom"/>
            <w:hideMark/>
          </w:tcPr>
          <w:p w:rsidR="00706C17" w:rsidRDefault="00706C17">
            <w:r>
              <w:t> </w:t>
            </w:r>
          </w:p>
        </w:tc>
        <w:tc>
          <w:tcPr>
            <w:tcW w:w="1194" w:type="dxa"/>
            <w:tcBorders>
              <w:top w:val="nil"/>
              <w:left w:val="nil"/>
              <w:bottom w:val="single" w:sz="8" w:space="0" w:color="auto"/>
              <w:right w:val="nil"/>
            </w:tcBorders>
            <w:shd w:val="clear" w:color="auto" w:fill="auto"/>
            <w:noWrap/>
            <w:vAlign w:val="center"/>
            <w:hideMark/>
          </w:tcPr>
          <w:p w:rsidR="00706C17" w:rsidRDefault="00706C17">
            <w:pPr>
              <w:jc w:val="center"/>
            </w:pPr>
            <w:r>
              <w:t> </w:t>
            </w:r>
          </w:p>
        </w:tc>
        <w:tc>
          <w:tcPr>
            <w:tcW w:w="1424" w:type="dxa"/>
            <w:tcBorders>
              <w:top w:val="nil"/>
              <w:left w:val="nil"/>
              <w:bottom w:val="single" w:sz="8" w:space="0" w:color="auto"/>
              <w:right w:val="nil"/>
            </w:tcBorders>
            <w:shd w:val="clear" w:color="auto" w:fill="auto"/>
            <w:noWrap/>
            <w:vAlign w:val="bottom"/>
            <w:hideMark/>
          </w:tcPr>
          <w:p w:rsidR="00706C17" w:rsidRDefault="00706C17">
            <w:pPr>
              <w:jc w:val="center"/>
            </w:pPr>
            <w:r>
              <w:t> </w:t>
            </w:r>
          </w:p>
        </w:tc>
        <w:tc>
          <w:tcPr>
            <w:tcW w:w="1453" w:type="dxa"/>
            <w:tcBorders>
              <w:top w:val="nil"/>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3963" w:type="dxa"/>
            <w:tcBorders>
              <w:top w:val="nil"/>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nil"/>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976" w:type="dxa"/>
            <w:tcBorders>
              <w:top w:val="nil"/>
              <w:left w:val="nil"/>
              <w:bottom w:val="single" w:sz="8" w:space="0" w:color="auto"/>
              <w:right w:val="nil"/>
            </w:tcBorders>
            <w:shd w:val="clear" w:color="auto" w:fill="auto"/>
            <w:noWrap/>
            <w:vAlign w:val="bottom"/>
            <w:hideMark/>
          </w:tcPr>
          <w:p w:rsidR="00706C17" w:rsidRDefault="00706C17">
            <w:pPr>
              <w:rPr>
                <w:rFonts w:ascii="Arial" w:hAnsi="Arial" w:cs="Arial"/>
                <w:sz w:val="20"/>
                <w:szCs w:val="20"/>
              </w:rPr>
            </w:pPr>
            <w:r>
              <w:rPr>
                <w:rFonts w:ascii="Arial" w:hAnsi="Arial" w:cs="Arial"/>
                <w:sz w:val="20"/>
                <w:szCs w:val="20"/>
              </w:rPr>
              <w:t> </w:t>
            </w:r>
          </w:p>
        </w:tc>
        <w:tc>
          <w:tcPr>
            <w:tcW w:w="1436" w:type="dxa"/>
            <w:tcBorders>
              <w:top w:val="nil"/>
              <w:left w:val="nil"/>
              <w:bottom w:val="single" w:sz="8" w:space="0" w:color="auto"/>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016" w:type="dxa"/>
            <w:tcBorders>
              <w:top w:val="nil"/>
              <w:left w:val="nil"/>
              <w:bottom w:val="single" w:sz="8" w:space="0" w:color="auto"/>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436" w:type="dxa"/>
            <w:tcBorders>
              <w:top w:val="nil"/>
              <w:left w:val="nil"/>
              <w:bottom w:val="single" w:sz="8" w:space="0" w:color="auto"/>
              <w:right w:val="nil"/>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c>
          <w:tcPr>
            <w:tcW w:w="1556" w:type="dxa"/>
            <w:tcBorders>
              <w:top w:val="nil"/>
              <w:left w:val="nil"/>
              <w:bottom w:val="single" w:sz="8" w:space="0" w:color="auto"/>
              <w:right w:val="single" w:sz="8" w:space="0" w:color="auto"/>
            </w:tcBorders>
            <w:shd w:val="clear" w:color="auto" w:fill="auto"/>
            <w:noWrap/>
            <w:vAlign w:val="bottom"/>
            <w:hideMark/>
          </w:tcPr>
          <w:p w:rsidR="00706C17" w:rsidRDefault="00706C17">
            <w:pPr>
              <w:jc w:val="right"/>
              <w:rPr>
                <w:rFonts w:ascii="Arial" w:hAnsi="Arial" w:cs="Arial"/>
                <w:sz w:val="20"/>
                <w:szCs w:val="20"/>
              </w:rPr>
            </w:pPr>
            <w:r>
              <w:rPr>
                <w:rFonts w:ascii="Arial" w:hAnsi="Arial" w:cs="Arial"/>
                <w:sz w:val="20"/>
                <w:szCs w:val="20"/>
              </w:rPr>
              <w:t> </w:t>
            </w:r>
          </w:p>
        </w:tc>
      </w:tr>
      <w:tr w:rsidR="00706C17" w:rsidTr="00706C17">
        <w:trPr>
          <w:trHeight w:val="270"/>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315"/>
        </w:trPr>
        <w:tc>
          <w:tcPr>
            <w:tcW w:w="2785" w:type="dxa"/>
            <w:tcBorders>
              <w:top w:val="single" w:sz="8" w:space="0" w:color="auto"/>
              <w:left w:val="single" w:sz="8" w:space="0" w:color="auto"/>
              <w:bottom w:val="nil"/>
              <w:right w:val="nil"/>
            </w:tcBorders>
            <w:shd w:val="clear" w:color="auto" w:fill="auto"/>
            <w:noWrap/>
            <w:vAlign w:val="bottom"/>
            <w:hideMark/>
          </w:tcPr>
          <w:p w:rsidR="00706C17" w:rsidRDefault="00706C17">
            <w:r>
              <w:lastRenderedPageBreak/>
              <w:t xml:space="preserve">Vyjádření </w:t>
            </w:r>
            <w:proofErr w:type="gramStart"/>
            <w:r>
              <w:t>zhotovitele :</w:t>
            </w:r>
            <w:proofErr w:type="gramEnd"/>
            <w:r>
              <w:t xml:space="preserve"> </w:t>
            </w:r>
          </w:p>
        </w:tc>
        <w:tc>
          <w:tcPr>
            <w:tcW w:w="1194" w:type="dxa"/>
            <w:tcBorders>
              <w:top w:val="single" w:sz="8" w:space="0" w:color="auto"/>
              <w:left w:val="nil"/>
              <w:bottom w:val="nil"/>
              <w:right w:val="nil"/>
            </w:tcBorders>
            <w:shd w:val="clear" w:color="auto" w:fill="auto"/>
            <w:noWrap/>
            <w:vAlign w:val="center"/>
            <w:hideMark/>
          </w:tcPr>
          <w:p w:rsidR="00706C17" w:rsidRDefault="00706C17">
            <w:pPr>
              <w:jc w:val="center"/>
            </w:pPr>
            <w:r>
              <w:t> </w:t>
            </w:r>
          </w:p>
        </w:tc>
        <w:tc>
          <w:tcPr>
            <w:tcW w:w="6840" w:type="dxa"/>
            <w:gridSpan w:val="3"/>
            <w:tcBorders>
              <w:top w:val="single" w:sz="8" w:space="0" w:color="auto"/>
              <w:left w:val="nil"/>
              <w:bottom w:val="nil"/>
              <w:right w:val="nil"/>
            </w:tcBorders>
            <w:shd w:val="clear" w:color="auto" w:fill="auto"/>
            <w:noWrap/>
            <w:vAlign w:val="bottom"/>
            <w:hideMark/>
          </w:tcPr>
          <w:p w:rsidR="00706C17" w:rsidRDefault="00706C17">
            <w:r>
              <w:t>S provedením změny souhlasím.</w:t>
            </w:r>
          </w:p>
        </w:tc>
        <w:tc>
          <w:tcPr>
            <w:tcW w:w="976" w:type="dxa"/>
            <w:tcBorders>
              <w:top w:val="single" w:sz="8" w:space="0" w:color="auto"/>
              <w:left w:val="nil"/>
              <w:bottom w:val="nil"/>
              <w:right w:val="nil"/>
            </w:tcBorders>
            <w:shd w:val="clear" w:color="auto" w:fill="auto"/>
            <w:noWrap/>
            <w:vAlign w:val="bottom"/>
            <w:hideMark/>
          </w:tcPr>
          <w:p w:rsidR="00706C17" w:rsidRDefault="00706C17">
            <w:r>
              <w:t> </w:t>
            </w:r>
          </w:p>
        </w:tc>
        <w:tc>
          <w:tcPr>
            <w:tcW w:w="976" w:type="dxa"/>
            <w:tcBorders>
              <w:top w:val="single" w:sz="8" w:space="0" w:color="auto"/>
              <w:left w:val="nil"/>
              <w:bottom w:val="nil"/>
              <w:right w:val="nil"/>
            </w:tcBorders>
            <w:shd w:val="clear" w:color="auto" w:fill="auto"/>
            <w:noWrap/>
            <w:vAlign w:val="bottom"/>
            <w:hideMark/>
          </w:tcPr>
          <w:p w:rsidR="00706C17" w:rsidRDefault="00706C17">
            <w: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pPr>
            <w:r>
              <w:t> </w:t>
            </w:r>
          </w:p>
        </w:tc>
        <w:tc>
          <w:tcPr>
            <w:tcW w:w="1016" w:type="dxa"/>
            <w:tcBorders>
              <w:top w:val="single" w:sz="8" w:space="0" w:color="auto"/>
              <w:left w:val="nil"/>
              <w:bottom w:val="nil"/>
              <w:right w:val="nil"/>
            </w:tcBorders>
            <w:shd w:val="clear" w:color="auto" w:fill="auto"/>
            <w:noWrap/>
            <w:vAlign w:val="bottom"/>
            <w:hideMark/>
          </w:tcPr>
          <w:p w:rsidR="00706C17" w:rsidRDefault="00706C17">
            <w:pPr>
              <w:jc w:val="right"/>
            </w:pPr>
            <w:r>
              <w:t> </w:t>
            </w:r>
          </w:p>
        </w:tc>
        <w:tc>
          <w:tcPr>
            <w:tcW w:w="1436" w:type="dxa"/>
            <w:tcBorders>
              <w:top w:val="single" w:sz="8" w:space="0" w:color="auto"/>
              <w:left w:val="nil"/>
              <w:bottom w:val="nil"/>
              <w:right w:val="nil"/>
            </w:tcBorders>
            <w:shd w:val="clear" w:color="auto" w:fill="auto"/>
            <w:noWrap/>
            <w:vAlign w:val="bottom"/>
            <w:hideMark/>
          </w:tcPr>
          <w:p w:rsidR="00706C17" w:rsidRDefault="00706C17">
            <w:pPr>
              <w:jc w:val="right"/>
            </w:pPr>
            <w:r>
              <w:t> </w:t>
            </w:r>
          </w:p>
        </w:tc>
        <w:tc>
          <w:tcPr>
            <w:tcW w:w="1556" w:type="dxa"/>
            <w:tcBorders>
              <w:top w:val="single" w:sz="8" w:space="0" w:color="auto"/>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2785" w:type="dxa"/>
            <w:tcBorders>
              <w:top w:val="nil"/>
              <w:left w:val="single" w:sz="8" w:space="0" w:color="auto"/>
              <w:bottom w:val="nil"/>
              <w:right w:val="nil"/>
            </w:tcBorders>
            <w:shd w:val="clear" w:color="auto" w:fill="auto"/>
            <w:noWrap/>
            <w:vAlign w:val="bottom"/>
            <w:hideMark/>
          </w:tcPr>
          <w:p w:rsidR="00706C17" w:rsidRDefault="00706C17">
            <w:r>
              <w:t> </w:t>
            </w:r>
          </w:p>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r>
              <w:t xml:space="preserve"> </w:t>
            </w:r>
          </w:p>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2785" w:type="dxa"/>
            <w:tcBorders>
              <w:top w:val="nil"/>
              <w:left w:val="single" w:sz="8" w:space="0" w:color="auto"/>
              <w:bottom w:val="nil"/>
              <w:right w:val="nil"/>
            </w:tcBorders>
            <w:shd w:val="clear" w:color="auto" w:fill="auto"/>
            <w:noWrap/>
            <w:vAlign w:val="bottom"/>
            <w:hideMark/>
          </w:tcPr>
          <w:p w:rsidR="00706C17" w:rsidRDefault="00706C17">
            <w:r>
              <w:t> </w:t>
            </w:r>
          </w:p>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2785" w:type="dxa"/>
            <w:tcBorders>
              <w:top w:val="nil"/>
              <w:left w:val="single" w:sz="8" w:space="0" w:color="auto"/>
              <w:bottom w:val="nil"/>
              <w:right w:val="nil"/>
            </w:tcBorders>
            <w:shd w:val="clear" w:color="auto" w:fill="auto"/>
            <w:noWrap/>
            <w:vAlign w:val="bottom"/>
            <w:hideMark/>
          </w:tcPr>
          <w:p w:rsidR="00706C17" w:rsidRDefault="00706C17">
            <w:proofErr w:type="gramStart"/>
            <w:r>
              <w:t>Datum :</w:t>
            </w:r>
            <w:proofErr w:type="gramEnd"/>
          </w:p>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r>
              <w:t xml:space="preserve"> </w:t>
            </w: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r>
              <w:t xml:space="preserve"> </w:t>
            </w:r>
          </w:p>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2785" w:type="dxa"/>
            <w:tcBorders>
              <w:top w:val="nil"/>
              <w:left w:val="single" w:sz="8" w:space="0" w:color="auto"/>
              <w:bottom w:val="nil"/>
              <w:right w:val="nil"/>
            </w:tcBorders>
            <w:shd w:val="clear" w:color="auto" w:fill="auto"/>
            <w:noWrap/>
            <w:vAlign w:val="bottom"/>
            <w:hideMark/>
          </w:tcPr>
          <w:p w:rsidR="00706C17" w:rsidRDefault="00706C17">
            <w:r>
              <w:t> </w:t>
            </w:r>
          </w:p>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2785" w:type="dxa"/>
            <w:tcBorders>
              <w:top w:val="nil"/>
              <w:left w:val="single" w:sz="8" w:space="0" w:color="auto"/>
              <w:bottom w:val="nil"/>
              <w:right w:val="nil"/>
            </w:tcBorders>
            <w:shd w:val="clear" w:color="auto" w:fill="auto"/>
            <w:noWrap/>
            <w:vAlign w:val="bottom"/>
            <w:hideMark/>
          </w:tcPr>
          <w:p w:rsidR="00706C17" w:rsidRDefault="00706C17">
            <w:proofErr w:type="gramStart"/>
            <w:r>
              <w:t>Podpis :</w:t>
            </w:r>
            <w:proofErr w:type="gramEnd"/>
          </w:p>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r>
              <w:t>Antonín Krňa</w:t>
            </w: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30"/>
        </w:trPr>
        <w:tc>
          <w:tcPr>
            <w:tcW w:w="2785" w:type="dxa"/>
            <w:tcBorders>
              <w:top w:val="nil"/>
              <w:left w:val="single" w:sz="8" w:space="0" w:color="auto"/>
              <w:bottom w:val="single" w:sz="8" w:space="0" w:color="auto"/>
              <w:right w:val="nil"/>
            </w:tcBorders>
            <w:shd w:val="clear" w:color="auto" w:fill="auto"/>
            <w:noWrap/>
            <w:vAlign w:val="bottom"/>
            <w:hideMark/>
          </w:tcPr>
          <w:p w:rsidR="00706C17" w:rsidRDefault="00706C17">
            <w:r>
              <w:t> </w:t>
            </w:r>
          </w:p>
        </w:tc>
        <w:tc>
          <w:tcPr>
            <w:tcW w:w="1194" w:type="dxa"/>
            <w:tcBorders>
              <w:top w:val="nil"/>
              <w:left w:val="nil"/>
              <w:bottom w:val="single" w:sz="8" w:space="0" w:color="auto"/>
              <w:right w:val="nil"/>
            </w:tcBorders>
            <w:shd w:val="clear" w:color="auto" w:fill="auto"/>
            <w:noWrap/>
            <w:vAlign w:val="center"/>
            <w:hideMark/>
          </w:tcPr>
          <w:p w:rsidR="00706C17" w:rsidRDefault="00706C17">
            <w:pPr>
              <w:jc w:val="center"/>
            </w:pPr>
            <w:r>
              <w:t> </w:t>
            </w:r>
          </w:p>
        </w:tc>
        <w:tc>
          <w:tcPr>
            <w:tcW w:w="1424" w:type="dxa"/>
            <w:tcBorders>
              <w:top w:val="nil"/>
              <w:left w:val="nil"/>
              <w:bottom w:val="single" w:sz="8" w:space="0" w:color="auto"/>
              <w:right w:val="nil"/>
            </w:tcBorders>
            <w:shd w:val="clear" w:color="auto" w:fill="auto"/>
            <w:noWrap/>
            <w:vAlign w:val="bottom"/>
            <w:hideMark/>
          </w:tcPr>
          <w:p w:rsidR="00706C17" w:rsidRDefault="00706C17">
            <w:pPr>
              <w:jc w:val="center"/>
            </w:pPr>
            <w:r>
              <w:t> </w:t>
            </w:r>
          </w:p>
        </w:tc>
        <w:tc>
          <w:tcPr>
            <w:tcW w:w="1453" w:type="dxa"/>
            <w:tcBorders>
              <w:top w:val="nil"/>
              <w:left w:val="nil"/>
              <w:bottom w:val="single" w:sz="8" w:space="0" w:color="auto"/>
              <w:right w:val="nil"/>
            </w:tcBorders>
            <w:shd w:val="clear" w:color="auto" w:fill="auto"/>
            <w:noWrap/>
            <w:vAlign w:val="bottom"/>
            <w:hideMark/>
          </w:tcPr>
          <w:p w:rsidR="00706C17" w:rsidRDefault="00706C17">
            <w:r>
              <w:t> </w:t>
            </w:r>
          </w:p>
        </w:tc>
        <w:tc>
          <w:tcPr>
            <w:tcW w:w="3963" w:type="dxa"/>
            <w:tcBorders>
              <w:top w:val="nil"/>
              <w:left w:val="nil"/>
              <w:bottom w:val="single" w:sz="8" w:space="0" w:color="auto"/>
              <w:right w:val="nil"/>
            </w:tcBorders>
            <w:shd w:val="clear" w:color="auto" w:fill="auto"/>
            <w:noWrap/>
            <w:vAlign w:val="bottom"/>
            <w:hideMark/>
          </w:tcPr>
          <w:p w:rsidR="00706C17" w:rsidRDefault="00706C17">
            <w:r>
              <w:t> </w:t>
            </w:r>
          </w:p>
        </w:tc>
        <w:tc>
          <w:tcPr>
            <w:tcW w:w="976" w:type="dxa"/>
            <w:tcBorders>
              <w:top w:val="nil"/>
              <w:left w:val="nil"/>
              <w:bottom w:val="single" w:sz="8" w:space="0" w:color="auto"/>
              <w:right w:val="nil"/>
            </w:tcBorders>
            <w:shd w:val="clear" w:color="auto" w:fill="auto"/>
            <w:noWrap/>
            <w:vAlign w:val="bottom"/>
            <w:hideMark/>
          </w:tcPr>
          <w:p w:rsidR="00706C17" w:rsidRDefault="00706C17">
            <w:r>
              <w:t> </w:t>
            </w:r>
          </w:p>
        </w:tc>
        <w:tc>
          <w:tcPr>
            <w:tcW w:w="976" w:type="dxa"/>
            <w:tcBorders>
              <w:top w:val="nil"/>
              <w:left w:val="nil"/>
              <w:bottom w:val="single" w:sz="8" w:space="0" w:color="auto"/>
              <w:right w:val="nil"/>
            </w:tcBorders>
            <w:shd w:val="clear" w:color="auto" w:fill="auto"/>
            <w:noWrap/>
            <w:vAlign w:val="bottom"/>
            <w:hideMark/>
          </w:tcPr>
          <w:p w:rsidR="00706C17" w:rsidRDefault="00706C17">
            <w:r>
              <w:t> </w:t>
            </w:r>
          </w:p>
        </w:tc>
        <w:tc>
          <w:tcPr>
            <w:tcW w:w="1436" w:type="dxa"/>
            <w:tcBorders>
              <w:top w:val="nil"/>
              <w:left w:val="nil"/>
              <w:bottom w:val="single" w:sz="8" w:space="0" w:color="auto"/>
              <w:right w:val="nil"/>
            </w:tcBorders>
            <w:shd w:val="clear" w:color="auto" w:fill="auto"/>
            <w:noWrap/>
            <w:vAlign w:val="bottom"/>
            <w:hideMark/>
          </w:tcPr>
          <w:p w:rsidR="00706C17" w:rsidRDefault="00706C17">
            <w:pPr>
              <w:jc w:val="right"/>
            </w:pPr>
            <w:r>
              <w:t> </w:t>
            </w:r>
          </w:p>
        </w:tc>
        <w:tc>
          <w:tcPr>
            <w:tcW w:w="1016" w:type="dxa"/>
            <w:tcBorders>
              <w:top w:val="nil"/>
              <w:left w:val="nil"/>
              <w:bottom w:val="single" w:sz="8" w:space="0" w:color="auto"/>
              <w:right w:val="nil"/>
            </w:tcBorders>
            <w:shd w:val="clear" w:color="auto" w:fill="auto"/>
            <w:noWrap/>
            <w:vAlign w:val="bottom"/>
            <w:hideMark/>
          </w:tcPr>
          <w:p w:rsidR="00706C17" w:rsidRDefault="00706C17">
            <w:pPr>
              <w:jc w:val="right"/>
            </w:pPr>
            <w:r>
              <w:t> </w:t>
            </w:r>
          </w:p>
        </w:tc>
        <w:tc>
          <w:tcPr>
            <w:tcW w:w="1436" w:type="dxa"/>
            <w:tcBorders>
              <w:top w:val="nil"/>
              <w:left w:val="nil"/>
              <w:bottom w:val="single" w:sz="8" w:space="0" w:color="auto"/>
              <w:right w:val="nil"/>
            </w:tcBorders>
            <w:shd w:val="clear" w:color="auto" w:fill="auto"/>
            <w:noWrap/>
            <w:vAlign w:val="bottom"/>
            <w:hideMark/>
          </w:tcPr>
          <w:p w:rsidR="00706C17" w:rsidRDefault="00706C17">
            <w:pPr>
              <w:jc w:val="right"/>
            </w:pPr>
            <w:r>
              <w:t> </w:t>
            </w:r>
          </w:p>
        </w:tc>
        <w:tc>
          <w:tcPr>
            <w:tcW w:w="1556" w:type="dxa"/>
            <w:tcBorders>
              <w:top w:val="nil"/>
              <w:left w:val="nil"/>
              <w:bottom w:val="single" w:sz="8" w:space="0" w:color="auto"/>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3979" w:type="dxa"/>
            <w:gridSpan w:val="2"/>
            <w:tcBorders>
              <w:top w:val="single" w:sz="8" w:space="0" w:color="auto"/>
              <w:left w:val="single" w:sz="8" w:space="0" w:color="auto"/>
              <w:bottom w:val="nil"/>
              <w:right w:val="nil"/>
            </w:tcBorders>
            <w:shd w:val="clear" w:color="auto" w:fill="auto"/>
            <w:noWrap/>
            <w:vAlign w:val="bottom"/>
            <w:hideMark/>
          </w:tcPr>
          <w:p w:rsidR="00706C17" w:rsidRDefault="00706C17">
            <w:r>
              <w:t xml:space="preserve">Vyjádření TDI (za objednatele): </w:t>
            </w:r>
          </w:p>
        </w:tc>
        <w:tc>
          <w:tcPr>
            <w:tcW w:w="6840" w:type="dxa"/>
            <w:gridSpan w:val="3"/>
            <w:tcBorders>
              <w:top w:val="single" w:sz="8" w:space="0" w:color="auto"/>
              <w:left w:val="nil"/>
              <w:bottom w:val="nil"/>
              <w:right w:val="nil"/>
            </w:tcBorders>
            <w:shd w:val="clear" w:color="auto" w:fill="auto"/>
            <w:noWrap/>
            <w:vAlign w:val="bottom"/>
            <w:hideMark/>
          </w:tcPr>
          <w:p w:rsidR="00706C17" w:rsidRDefault="00706C17">
            <w:r>
              <w:t>S provedením změny souhlasím.</w:t>
            </w:r>
          </w:p>
        </w:tc>
        <w:tc>
          <w:tcPr>
            <w:tcW w:w="976" w:type="dxa"/>
            <w:tcBorders>
              <w:top w:val="nil"/>
              <w:left w:val="nil"/>
              <w:bottom w:val="nil"/>
              <w:right w:val="nil"/>
            </w:tcBorders>
            <w:shd w:val="clear" w:color="auto" w:fill="auto"/>
            <w:noWrap/>
            <w:vAlign w:val="bottom"/>
            <w:hideMark/>
          </w:tcPr>
          <w:p w:rsidR="00706C17" w:rsidRDefault="00706C17">
            <w:r>
              <w:t> </w:t>
            </w:r>
          </w:p>
        </w:tc>
        <w:tc>
          <w:tcPr>
            <w:tcW w:w="976" w:type="dxa"/>
            <w:tcBorders>
              <w:top w:val="nil"/>
              <w:left w:val="nil"/>
              <w:bottom w:val="nil"/>
              <w:right w:val="nil"/>
            </w:tcBorders>
            <w:shd w:val="clear" w:color="auto" w:fill="auto"/>
            <w:noWrap/>
            <w:vAlign w:val="bottom"/>
            <w:hideMark/>
          </w:tcPr>
          <w:p w:rsidR="00706C17" w:rsidRDefault="00706C17">
            <w:r>
              <w:t> </w:t>
            </w:r>
          </w:p>
        </w:tc>
        <w:tc>
          <w:tcPr>
            <w:tcW w:w="1436" w:type="dxa"/>
            <w:tcBorders>
              <w:top w:val="nil"/>
              <w:left w:val="nil"/>
              <w:bottom w:val="nil"/>
              <w:right w:val="nil"/>
            </w:tcBorders>
            <w:shd w:val="clear" w:color="auto" w:fill="auto"/>
            <w:noWrap/>
            <w:vAlign w:val="bottom"/>
            <w:hideMark/>
          </w:tcPr>
          <w:p w:rsidR="00706C17" w:rsidRDefault="00706C17">
            <w:pPr>
              <w:jc w:val="right"/>
            </w:pPr>
            <w:r>
              <w:t> </w:t>
            </w:r>
          </w:p>
        </w:tc>
        <w:tc>
          <w:tcPr>
            <w:tcW w:w="1016" w:type="dxa"/>
            <w:tcBorders>
              <w:top w:val="nil"/>
              <w:left w:val="nil"/>
              <w:bottom w:val="nil"/>
              <w:right w:val="nil"/>
            </w:tcBorders>
            <w:shd w:val="clear" w:color="auto" w:fill="auto"/>
            <w:noWrap/>
            <w:vAlign w:val="bottom"/>
            <w:hideMark/>
          </w:tcPr>
          <w:p w:rsidR="00706C17" w:rsidRDefault="00706C17">
            <w:pPr>
              <w:jc w:val="right"/>
            </w:pPr>
            <w:r>
              <w:t> </w:t>
            </w:r>
          </w:p>
        </w:tc>
        <w:tc>
          <w:tcPr>
            <w:tcW w:w="1436" w:type="dxa"/>
            <w:tcBorders>
              <w:top w:val="nil"/>
              <w:left w:val="nil"/>
              <w:bottom w:val="nil"/>
              <w:right w:val="nil"/>
            </w:tcBorders>
            <w:shd w:val="clear" w:color="auto" w:fill="auto"/>
            <w:noWrap/>
            <w:vAlign w:val="bottom"/>
            <w:hideMark/>
          </w:tcPr>
          <w:p w:rsidR="00706C17" w:rsidRDefault="00706C17">
            <w:pPr>
              <w:jc w:val="right"/>
            </w:pPr>
            <w:r>
              <w:t> </w:t>
            </w: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2785" w:type="dxa"/>
            <w:tcBorders>
              <w:top w:val="nil"/>
              <w:left w:val="single" w:sz="8" w:space="0" w:color="auto"/>
              <w:bottom w:val="nil"/>
              <w:right w:val="nil"/>
            </w:tcBorders>
            <w:shd w:val="clear" w:color="auto" w:fill="auto"/>
            <w:noWrap/>
            <w:vAlign w:val="bottom"/>
            <w:hideMark/>
          </w:tcPr>
          <w:p w:rsidR="00706C17" w:rsidRDefault="00706C17">
            <w:r>
              <w:t> </w:t>
            </w:r>
          </w:p>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2785" w:type="dxa"/>
            <w:tcBorders>
              <w:top w:val="nil"/>
              <w:left w:val="single" w:sz="8" w:space="0" w:color="auto"/>
              <w:bottom w:val="nil"/>
              <w:right w:val="nil"/>
            </w:tcBorders>
            <w:shd w:val="clear" w:color="auto" w:fill="auto"/>
            <w:noWrap/>
            <w:vAlign w:val="bottom"/>
            <w:hideMark/>
          </w:tcPr>
          <w:p w:rsidR="00706C17" w:rsidRDefault="00706C17">
            <w:r>
              <w:t> </w:t>
            </w:r>
          </w:p>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2785" w:type="dxa"/>
            <w:tcBorders>
              <w:top w:val="nil"/>
              <w:left w:val="single" w:sz="8" w:space="0" w:color="auto"/>
              <w:bottom w:val="nil"/>
              <w:right w:val="nil"/>
            </w:tcBorders>
            <w:shd w:val="clear" w:color="auto" w:fill="auto"/>
            <w:noWrap/>
            <w:vAlign w:val="bottom"/>
            <w:hideMark/>
          </w:tcPr>
          <w:p w:rsidR="00706C17" w:rsidRDefault="00706C17">
            <w:r>
              <w:t> </w:t>
            </w:r>
          </w:p>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2785" w:type="dxa"/>
            <w:tcBorders>
              <w:top w:val="nil"/>
              <w:left w:val="single" w:sz="8" w:space="0" w:color="auto"/>
              <w:bottom w:val="nil"/>
              <w:right w:val="nil"/>
            </w:tcBorders>
            <w:shd w:val="clear" w:color="auto" w:fill="auto"/>
            <w:noWrap/>
            <w:vAlign w:val="bottom"/>
            <w:hideMark/>
          </w:tcPr>
          <w:p w:rsidR="00706C17" w:rsidRDefault="00706C17">
            <w:proofErr w:type="gramStart"/>
            <w:r>
              <w:t>Datum :</w:t>
            </w:r>
            <w:proofErr w:type="gramEnd"/>
          </w:p>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2785" w:type="dxa"/>
            <w:tcBorders>
              <w:top w:val="nil"/>
              <w:left w:val="single" w:sz="8" w:space="0" w:color="auto"/>
              <w:bottom w:val="nil"/>
              <w:right w:val="nil"/>
            </w:tcBorders>
            <w:shd w:val="clear" w:color="auto" w:fill="auto"/>
            <w:noWrap/>
            <w:vAlign w:val="bottom"/>
            <w:hideMark/>
          </w:tcPr>
          <w:p w:rsidR="00706C17" w:rsidRDefault="00706C17">
            <w:r>
              <w:t> </w:t>
            </w:r>
          </w:p>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pPr>
              <w:jc w:val="center"/>
            </w:pPr>
          </w:p>
        </w:tc>
        <w:tc>
          <w:tcPr>
            <w:tcW w:w="1453" w:type="dxa"/>
            <w:tcBorders>
              <w:top w:val="nil"/>
              <w:left w:val="nil"/>
              <w:bottom w:val="nil"/>
              <w:right w:val="nil"/>
            </w:tcBorders>
            <w:shd w:val="clear" w:color="auto" w:fill="auto"/>
            <w:noWrap/>
            <w:vAlign w:val="bottom"/>
            <w:hideMark/>
          </w:tcPr>
          <w:p w:rsidR="00706C17" w:rsidRDefault="00706C17"/>
        </w:tc>
        <w:tc>
          <w:tcPr>
            <w:tcW w:w="3963"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15"/>
        </w:trPr>
        <w:tc>
          <w:tcPr>
            <w:tcW w:w="2785" w:type="dxa"/>
            <w:tcBorders>
              <w:top w:val="nil"/>
              <w:left w:val="single" w:sz="8" w:space="0" w:color="auto"/>
              <w:bottom w:val="nil"/>
              <w:right w:val="nil"/>
            </w:tcBorders>
            <w:shd w:val="clear" w:color="auto" w:fill="auto"/>
            <w:noWrap/>
            <w:vAlign w:val="bottom"/>
            <w:hideMark/>
          </w:tcPr>
          <w:p w:rsidR="00706C17" w:rsidRDefault="00706C17">
            <w:proofErr w:type="gramStart"/>
            <w:r>
              <w:t>Podpis :</w:t>
            </w:r>
            <w:proofErr w:type="gramEnd"/>
          </w:p>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6840" w:type="dxa"/>
            <w:gridSpan w:val="3"/>
            <w:tcBorders>
              <w:top w:val="nil"/>
              <w:left w:val="nil"/>
              <w:bottom w:val="nil"/>
              <w:right w:val="nil"/>
            </w:tcBorders>
            <w:shd w:val="clear" w:color="auto" w:fill="auto"/>
            <w:noWrap/>
            <w:vAlign w:val="bottom"/>
            <w:hideMark/>
          </w:tcPr>
          <w:p w:rsidR="00706C17" w:rsidRDefault="00706C17">
            <w:r>
              <w:t>Pavel Hryzák, Město Jindřichův Hradec</w:t>
            </w:r>
          </w:p>
        </w:tc>
        <w:tc>
          <w:tcPr>
            <w:tcW w:w="976" w:type="dxa"/>
            <w:tcBorders>
              <w:top w:val="nil"/>
              <w:left w:val="nil"/>
              <w:bottom w:val="nil"/>
              <w:right w:val="nil"/>
            </w:tcBorders>
            <w:shd w:val="clear" w:color="auto" w:fill="auto"/>
            <w:noWrap/>
            <w:vAlign w:val="bottom"/>
            <w:hideMark/>
          </w:tcPr>
          <w:p w:rsidR="00706C17" w:rsidRDefault="00706C17"/>
        </w:tc>
        <w:tc>
          <w:tcPr>
            <w:tcW w:w="976" w:type="dxa"/>
            <w:tcBorders>
              <w:top w:val="nil"/>
              <w:left w:val="nil"/>
              <w:bottom w:val="nil"/>
              <w:right w:val="nil"/>
            </w:tcBorders>
            <w:shd w:val="clear" w:color="auto" w:fill="auto"/>
            <w:noWrap/>
            <w:vAlign w:val="bottom"/>
            <w:hideMark/>
          </w:tcPr>
          <w:p w:rsidR="00706C17" w:rsidRDefault="00706C17"/>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016" w:type="dxa"/>
            <w:tcBorders>
              <w:top w:val="nil"/>
              <w:left w:val="nil"/>
              <w:bottom w:val="nil"/>
              <w:right w:val="nil"/>
            </w:tcBorders>
            <w:shd w:val="clear" w:color="auto" w:fill="auto"/>
            <w:noWrap/>
            <w:vAlign w:val="bottom"/>
            <w:hideMark/>
          </w:tcPr>
          <w:p w:rsidR="00706C17" w:rsidRDefault="00706C17">
            <w:pPr>
              <w:jc w:val="right"/>
            </w:pPr>
          </w:p>
        </w:tc>
        <w:tc>
          <w:tcPr>
            <w:tcW w:w="1436" w:type="dxa"/>
            <w:tcBorders>
              <w:top w:val="nil"/>
              <w:left w:val="nil"/>
              <w:bottom w:val="nil"/>
              <w:right w:val="nil"/>
            </w:tcBorders>
            <w:shd w:val="clear" w:color="auto" w:fill="auto"/>
            <w:noWrap/>
            <w:vAlign w:val="bottom"/>
            <w:hideMark/>
          </w:tcPr>
          <w:p w:rsidR="00706C17" w:rsidRDefault="00706C17">
            <w:pPr>
              <w:jc w:val="right"/>
            </w:pPr>
          </w:p>
        </w:tc>
        <w:tc>
          <w:tcPr>
            <w:tcW w:w="1556" w:type="dxa"/>
            <w:tcBorders>
              <w:top w:val="nil"/>
              <w:left w:val="nil"/>
              <w:bottom w:val="nil"/>
              <w:right w:val="single" w:sz="8" w:space="0" w:color="auto"/>
            </w:tcBorders>
            <w:shd w:val="clear" w:color="auto" w:fill="auto"/>
            <w:noWrap/>
            <w:vAlign w:val="bottom"/>
            <w:hideMark/>
          </w:tcPr>
          <w:p w:rsidR="00706C17" w:rsidRDefault="00706C17">
            <w:pPr>
              <w:jc w:val="right"/>
            </w:pPr>
            <w:r>
              <w:t> </w:t>
            </w:r>
          </w:p>
        </w:tc>
      </w:tr>
      <w:tr w:rsidR="00706C17" w:rsidTr="00706C17">
        <w:trPr>
          <w:trHeight w:val="330"/>
        </w:trPr>
        <w:tc>
          <w:tcPr>
            <w:tcW w:w="2785" w:type="dxa"/>
            <w:tcBorders>
              <w:top w:val="nil"/>
              <w:left w:val="single" w:sz="8" w:space="0" w:color="auto"/>
              <w:bottom w:val="single" w:sz="8" w:space="0" w:color="auto"/>
              <w:right w:val="nil"/>
            </w:tcBorders>
            <w:shd w:val="clear" w:color="auto" w:fill="auto"/>
            <w:noWrap/>
            <w:vAlign w:val="bottom"/>
            <w:hideMark/>
          </w:tcPr>
          <w:p w:rsidR="00706C17" w:rsidRDefault="00706C17">
            <w:r>
              <w:t> </w:t>
            </w:r>
          </w:p>
        </w:tc>
        <w:tc>
          <w:tcPr>
            <w:tcW w:w="1194" w:type="dxa"/>
            <w:tcBorders>
              <w:top w:val="nil"/>
              <w:left w:val="nil"/>
              <w:bottom w:val="single" w:sz="8" w:space="0" w:color="auto"/>
              <w:right w:val="nil"/>
            </w:tcBorders>
            <w:shd w:val="clear" w:color="auto" w:fill="auto"/>
            <w:noWrap/>
            <w:vAlign w:val="center"/>
            <w:hideMark/>
          </w:tcPr>
          <w:p w:rsidR="00706C17" w:rsidRDefault="00706C17">
            <w:pPr>
              <w:jc w:val="center"/>
            </w:pPr>
            <w:r>
              <w:t> </w:t>
            </w:r>
          </w:p>
        </w:tc>
        <w:tc>
          <w:tcPr>
            <w:tcW w:w="1424" w:type="dxa"/>
            <w:tcBorders>
              <w:top w:val="nil"/>
              <w:left w:val="nil"/>
              <w:bottom w:val="single" w:sz="8" w:space="0" w:color="auto"/>
              <w:right w:val="nil"/>
            </w:tcBorders>
            <w:shd w:val="clear" w:color="auto" w:fill="auto"/>
            <w:noWrap/>
            <w:vAlign w:val="bottom"/>
            <w:hideMark/>
          </w:tcPr>
          <w:p w:rsidR="00706C17" w:rsidRDefault="00706C17">
            <w:pPr>
              <w:jc w:val="center"/>
            </w:pPr>
            <w:r>
              <w:t> </w:t>
            </w:r>
          </w:p>
        </w:tc>
        <w:tc>
          <w:tcPr>
            <w:tcW w:w="1453" w:type="dxa"/>
            <w:tcBorders>
              <w:top w:val="nil"/>
              <w:left w:val="nil"/>
              <w:bottom w:val="single" w:sz="8" w:space="0" w:color="auto"/>
              <w:right w:val="nil"/>
            </w:tcBorders>
            <w:shd w:val="clear" w:color="auto" w:fill="auto"/>
            <w:noWrap/>
            <w:vAlign w:val="bottom"/>
            <w:hideMark/>
          </w:tcPr>
          <w:p w:rsidR="00706C17" w:rsidRDefault="00706C17">
            <w:r>
              <w:t> </w:t>
            </w:r>
          </w:p>
        </w:tc>
        <w:tc>
          <w:tcPr>
            <w:tcW w:w="3963" w:type="dxa"/>
            <w:tcBorders>
              <w:top w:val="nil"/>
              <w:left w:val="nil"/>
              <w:bottom w:val="single" w:sz="8" w:space="0" w:color="auto"/>
              <w:right w:val="nil"/>
            </w:tcBorders>
            <w:shd w:val="clear" w:color="auto" w:fill="auto"/>
            <w:noWrap/>
            <w:vAlign w:val="bottom"/>
            <w:hideMark/>
          </w:tcPr>
          <w:p w:rsidR="00706C17" w:rsidRDefault="00706C17">
            <w:r>
              <w:t> </w:t>
            </w:r>
          </w:p>
        </w:tc>
        <w:tc>
          <w:tcPr>
            <w:tcW w:w="976" w:type="dxa"/>
            <w:tcBorders>
              <w:top w:val="nil"/>
              <w:left w:val="nil"/>
              <w:bottom w:val="single" w:sz="8" w:space="0" w:color="auto"/>
              <w:right w:val="nil"/>
            </w:tcBorders>
            <w:shd w:val="clear" w:color="auto" w:fill="auto"/>
            <w:noWrap/>
            <w:vAlign w:val="bottom"/>
            <w:hideMark/>
          </w:tcPr>
          <w:p w:rsidR="00706C17" w:rsidRDefault="00706C17">
            <w:r>
              <w:t> </w:t>
            </w:r>
          </w:p>
        </w:tc>
        <w:tc>
          <w:tcPr>
            <w:tcW w:w="976" w:type="dxa"/>
            <w:tcBorders>
              <w:top w:val="nil"/>
              <w:left w:val="nil"/>
              <w:bottom w:val="single" w:sz="8" w:space="0" w:color="auto"/>
              <w:right w:val="nil"/>
            </w:tcBorders>
            <w:shd w:val="clear" w:color="auto" w:fill="auto"/>
            <w:noWrap/>
            <w:vAlign w:val="bottom"/>
            <w:hideMark/>
          </w:tcPr>
          <w:p w:rsidR="00706C17" w:rsidRDefault="00706C17">
            <w:r>
              <w:t> </w:t>
            </w:r>
          </w:p>
        </w:tc>
        <w:tc>
          <w:tcPr>
            <w:tcW w:w="1436" w:type="dxa"/>
            <w:tcBorders>
              <w:top w:val="nil"/>
              <w:left w:val="nil"/>
              <w:bottom w:val="single" w:sz="8" w:space="0" w:color="auto"/>
              <w:right w:val="nil"/>
            </w:tcBorders>
            <w:shd w:val="clear" w:color="auto" w:fill="auto"/>
            <w:noWrap/>
            <w:vAlign w:val="bottom"/>
            <w:hideMark/>
          </w:tcPr>
          <w:p w:rsidR="00706C17" w:rsidRDefault="00706C17">
            <w:pPr>
              <w:jc w:val="right"/>
            </w:pPr>
            <w:r>
              <w:t> </w:t>
            </w:r>
          </w:p>
        </w:tc>
        <w:tc>
          <w:tcPr>
            <w:tcW w:w="1016" w:type="dxa"/>
            <w:tcBorders>
              <w:top w:val="nil"/>
              <w:left w:val="nil"/>
              <w:bottom w:val="single" w:sz="8" w:space="0" w:color="auto"/>
              <w:right w:val="nil"/>
            </w:tcBorders>
            <w:shd w:val="clear" w:color="auto" w:fill="auto"/>
            <w:noWrap/>
            <w:vAlign w:val="bottom"/>
            <w:hideMark/>
          </w:tcPr>
          <w:p w:rsidR="00706C17" w:rsidRDefault="00706C17">
            <w:pPr>
              <w:jc w:val="right"/>
            </w:pPr>
            <w:r>
              <w:t> </w:t>
            </w:r>
          </w:p>
        </w:tc>
        <w:tc>
          <w:tcPr>
            <w:tcW w:w="1436" w:type="dxa"/>
            <w:tcBorders>
              <w:top w:val="nil"/>
              <w:left w:val="nil"/>
              <w:bottom w:val="single" w:sz="8" w:space="0" w:color="auto"/>
              <w:right w:val="nil"/>
            </w:tcBorders>
            <w:shd w:val="clear" w:color="auto" w:fill="auto"/>
            <w:noWrap/>
            <w:vAlign w:val="bottom"/>
            <w:hideMark/>
          </w:tcPr>
          <w:p w:rsidR="00706C17" w:rsidRDefault="00706C17">
            <w:pPr>
              <w:jc w:val="right"/>
            </w:pPr>
            <w:r>
              <w:t> </w:t>
            </w:r>
          </w:p>
        </w:tc>
        <w:tc>
          <w:tcPr>
            <w:tcW w:w="1556" w:type="dxa"/>
            <w:tcBorders>
              <w:top w:val="nil"/>
              <w:left w:val="nil"/>
              <w:bottom w:val="single" w:sz="8" w:space="0" w:color="auto"/>
              <w:right w:val="single" w:sz="8" w:space="0" w:color="auto"/>
            </w:tcBorders>
            <w:shd w:val="clear" w:color="auto" w:fill="auto"/>
            <w:noWrap/>
            <w:vAlign w:val="bottom"/>
            <w:hideMark/>
          </w:tcPr>
          <w:p w:rsidR="00706C17" w:rsidRDefault="00706C17">
            <w:pPr>
              <w:jc w:val="right"/>
            </w:pPr>
            <w:r>
              <w:t> </w:t>
            </w:r>
          </w:p>
        </w:tc>
      </w:tr>
      <w:tr w:rsidR="00706C17" w:rsidTr="00706C17">
        <w:trPr>
          <w:trHeight w:val="255"/>
        </w:trPr>
        <w:tc>
          <w:tcPr>
            <w:tcW w:w="2785"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194" w:type="dxa"/>
            <w:tcBorders>
              <w:top w:val="nil"/>
              <w:left w:val="nil"/>
              <w:bottom w:val="nil"/>
              <w:right w:val="nil"/>
            </w:tcBorders>
            <w:shd w:val="clear" w:color="auto" w:fill="auto"/>
            <w:noWrap/>
            <w:vAlign w:val="center"/>
            <w:hideMark/>
          </w:tcPr>
          <w:p w:rsidR="00706C17" w:rsidRDefault="00706C17">
            <w:pPr>
              <w:jc w:val="center"/>
              <w:rPr>
                <w:rFonts w:ascii="Arial" w:hAnsi="Arial" w:cs="Arial"/>
                <w:sz w:val="20"/>
                <w:szCs w:val="20"/>
              </w:rPr>
            </w:pPr>
          </w:p>
        </w:tc>
        <w:tc>
          <w:tcPr>
            <w:tcW w:w="1424" w:type="dxa"/>
            <w:tcBorders>
              <w:top w:val="nil"/>
              <w:left w:val="nil"/>
              <w:bottom w:val="nil"/>
              <w:right w:val="nil"/>
            </w:tcBorders>
            <w:shd w:val="clear" w:color="auto" w:fill="auto"/>
            <w:noWrap/>
            <w:vAlign w:val="bottom"/>
            <w:hideMark/>
          </w:tcPr>
          <w:p w:rsidR="00706C17" w:rsidRDefault="00706C17">
            <w:pPr>
              <w:jc w:val="center"/>
              <w:rPr>
                <w:rFonts w:ascii="Arial" w:hAnsi="Arial" w:cs="Arial"/>
                <w:sz w:val="20"/>
                <w:szCs w:val="20"/>
              </w:rPr>
            </w:pPr>
          </w:p>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r w:rsidR="00706C17" w:rsidTr="00706C17">
        <w:trPr>
          <w:trHeight w:val="315"/>
        </w:trPr>
        <w:tc>
          <w:tcPr>
            <w:tcW w:w="2785" w:type="dxa"/>
            <w:tcBorders>
              <w:top w:val="nil"/>
              <w:left w:val="nil"/>
              <w:bottom w:val="nil"/>
              <w:right w:val="nil"/>
            </w:tcBorders>
            <w:shd w:val="clear" w:color="auto" w:fill="auto"/>
            <w:noWrap/>
            <w:vAlign w:val="bottom"/>
            <w:hideMark/>
          </w:tcPr>
          <w:p w:rsidR="00706C17" w:rsidRDefault="00706C17">
            <w:pPr>
              <w:rPr>
                <w:b/>
                <w:bCs/>
              </w:rPr>
            </w:pPr>
            <w:r>
              <w:rPr>
                <w:b/>
                <w:bCs/>
              </w:rPr>
              <w:t xml:space="preserve">Přílohy změnového </w:t>
            </w:r>
            <w:proofErr w:type="gramStart"/>
            <w:r>
              <w:rPr>
                <w:b/>
                <w:bCs/>
              </w:rPr>
              <w:t>listu :</w:t>
            </w:r>
            <w:proofErr w:type="gramEnd"/>
          </w:p>
        </w:tc>
        <w:tc>
          <w:tcPr>
            <w:tcW w:w="1194" w:type="dxa"/>
            <w:tcBorders>
              <w:top w:val="nil"/>
              <w:left w:val="nil"/>
              <w:bottom w:val="nil"/>
              <w:right w:val="nil"/>
            </w:tcBorders>
            <w:shd w:val="clear" w:color="auto" w:fill="auto"/>
            <w:noWrap/>
            <w:vAlign w:val="center"/>
            <w:hideMark/>
          </w:tcPr>
          <w:p w:rsidR="00706C17" w:rsidRDefault="00706C17">
            <w:pPr>
              <w:jc w:val="center"/>
            </w:pPr>
          </w:p>
        </w:tc>
        <w:tc>
          <w:tcPr>
            <w:tcW w:w="1424" w:type="dxa"/>
            <w:tcBorders>
              <w:top w:val="nil"/>
              <w:left w:val="nil"/>
              <w:bottom w:val="nil"/>
              <w:right w:val="nil"/>
            </w:tcBorders>
            <w:shd w:val="clear" w:color="auto" w:fill="auto"/>
            <w:noWrap/>
            <w:vAlign w:val="bottom"/>
            <w:hideMark/>
          </w:tcPr>
          <w:p w:rsidR="00706C17" w:rsidRDefault="00706C17"/>
        </w:tc>
        <w:tc>
          <w:tcPr>
            <w:tcW w:w="145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3963"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06C17" w:rsidRDefault="00706C17">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706C17" w:rsidRDefault="00706C17">
            <w:pPr>
              <w:jc w:val="right"/>
              <w:rPr>
                <w:rFonts w:ascii="Arial" w:hAnsi="Arial" w:cs="Arial"/>
                <w:sz w:val="20"/>
                <w:szCs w:val="20"/>
              </w:rPr>
            </w:pPr>
          </w:p>
        </w:tc>
      </w:tr>
    </w:tbl>
    <w:p w:rsidR="00706C17" w:rsidRPr="00491EEE" w:rsidRDefault="00706C17" w:rsidP="00156C34">
      <w:pPr>
        <w:rPr>
          <w:sz w:val="22"/>
          <w:szCs w:val="22"/>
        </w:rPr>
      </w:pPr>
    </w:p>
    <w:sectPr w:rsidR="00706C17" w:rsidRPr="00491EEE" w:rsidSect="00706C17">
      <w:pgSz w:w="23814" w:h="16839" w:orient="landscape" w:code="8"/>
      <w:pgMar w:top="1134" w:right="709" w:bottom="851" w:left="567" w:header="709" w:footer="709"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320" w:rsidRDefault="00961320">
      <w:r>
        <w:separator/>
      </w:r>
    </w:p>
  </w:endnote>
  <w:endnote w:type="continuationSeparator" w:id="0">
    <w:p w:rsidR="00961320" w:rsidRDefault="009613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D35E92">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320" w:rsidRDefault="00961320">
      <w:r>
        <w:separator/>
      </w:r>
    </w:p>
  </w:footnote>
  <w:footnote w:type="continuationSeparator" w:id="0">
    <w:p w:rsidR="00961320" w:rsidRDefault="00961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1D2"/>
    <w:rsid w:val="00016B8F"/>
    <w:rsid w:val="00023A96"/>
    <w:rsid w:val="00027576"/>
    <w:rsid w:val="000410C6"/>
    <w:rsid w:val="00043047"/>
    <w:rsid w:val="000444E0"/>
    <w:rsid w:val="00056710"/>
    <w:rsid w:val="000635E9"/>
    <w:rsid w:val="00066E4E"/>
    <w:rsid w:val="000827CE"/>
    <w:rsid w:val="000C1830"/>
    <w:rsid w:val="000D2D51"/>
    <w:rsid w:val="000D6F62"/>
    <w:rsid w:val="000E3632"/>
    <w:rsid w:val="00103A60"/>
    <w:rsid w:val="0011035F"/>
    <w:rsid w:val="00110B68"/>
    <w:rsid w:val="0011114D"/>
    <w:rsid w:val="001365B6"/>
    <w:rsid w:val="00140857"/>
    <w:rsid w:val="001449B2"/>
    <w:rsid w:val="00150DF8"/>
    <w:rsid w:val="001521CC"/>
    <w:rsid w:val="00156C34"/>
    <w:rsid w:val="00160A7D"/>
    <w:rsid w:val="001620EB"/>
    <w:rsid w:val="00170FCF"/>
    <w:rsid w:val="00171F81"/>
    <w:rsid w:val="00173FD6"/>
    <w:rsid w:val="00185C11"/>
    <w:rsid w:val="00193F3C"/>
    <w:rsid w:val="00195EA9"/>
    <w:rsid w:val="001B0204"/>
    <w:rsid w:val="001B5D7D"/>
    <w:rsid w:val="001C015E"/>
    <w:rsid w:val="001E4B95"/>
    <w:rsid w:val="001E5F1F"/>
    <w:rsid w:val="001F65AD"/>
    <w:rsid w:val="002003CA"/>
    <w:rsid w:val="0020308A"/>
    <w:rsid w:val="00222450"/>
    <w:rsid w:val="00225CDF"/>
    <w:rsid w:val="00227634"/>
    <w:rsid w:val="00227B9F"/>
    <w:rsid w:val="00227CE1"/>
    <w:rsid w:val="002347EE"/>
    <w:rsid w:val="00250CF9"/>
    <w:rsid w:val="002571D2"/>
    <w:rsid w:val="002575F8"/>
    <w:rsid w:val="00266554"/>
    <w:rsid w:val="00273A94"/>
    <w:rsid w:val="00274A34"/>
    <w:rsid w:val="00283B2A"/>
    <w:rsid w:val="00290F30"/>
    <w:rsid w:val="002950C0"/>
    <w:rsid w:val="002A1EBB"/>
    <w:rsid w:val="002B21B6"/>
    <w:rsid w:val="002B251A"/>
    <w:rsid w:val="002C07C4"/>
    <w:rsid w:val="002C1385"/>
    <w:rsid w:val="002D0F3A"/>
    <w:rsid w:val="002E0407"/>
    <w:rsid w:val="002F493E"/>
    <w:rsid w:val="003006E5"/>
    <w:rsid w:val="00330990"/>
    <w:rsid w:val="003421EF"/>
    <w:rsid w:val="00352BD3"/>
    <w:rsid w:val="00354759"/>
    <w:rsid w:val="00355184"/>
    <w:rsid w:val="0038506F"/>
    <w:rsid w:val="00394D7F"/>
    <w:rsid w:val="00395A99"/>
    <w:rsid w:val="003C33BB"/>
    <w:rsid w:val="003C373B"/>
    <w:rsid w:val="003C7C3D"/>
    <w:rsid w:val="003D067D"/>
    <w:rsid w:val="003F6C94"/>
    <w:rsid w:val="0040088E"/>
    <w:rsid w:val="004045D1"/>
    <w:rsid w:val="00406AEA"/>
    <w:rsid w:val="0042723C"/>
    <w:rsid w:val="00434998"/>
    <w:rsid w:val="00442A2B"/>
    <w:rsid w:val="00475E38"/>
    <w:rsid w:val="00491EEE"/>
    <w:rsid w:val="0049306A"/>
    <w:rsid w:val="00495B39"/>
    <w:rsid w:val="004C0BDA"/>
    <w:rsid w:val="004C143D"/>
    <w:rsid w:val="004C4735"/>
    <w:rsid w:val="00502CBF"/>
    <w:rsid w:val="00523CD3"/>
    <w:rsid w:val="00547FF0"/>
    <w:rsid w:val="00554467"/>
    <w:rsid w:val="00583F9B"/>
    <w:rsid w:val="0059579D"/>
    <w:rsid w:val="005A0536"/>
    <w:rsid w:val="005B4409"/>
    <w:rsid w:val="005B69F2"/>
    <w:rsid w:val="005C753F"/>
    <w:rsid w:val="005E7731"/>
    <w:rsid w:val="005F307E"/>
    <w:rsid w:val="005F5B5E"/>
    <w:rsid w:val="00624817"/>
    <w:rsid w:val="00624C42"/>
    <w:rsid w:val="00650B84"/>
    <w:rsid w:val="00652D3F"/>
    <w:rsid w:val="0065312E"/>
    <w:rsid w:val="00686290"/>
    <w:rsid w:val="006A3499"/>
    <w:rsid w:val="006B28B1"/>
    <w:rsid w:val="006B721F"/>
    <w:rsid w:val="006D32A1"/>
    <w:rsid w:val="006D3A46"/>
    <w:rsid w:val="006E7C17"/>
    <w:rsid w:val="00704F3E"/>
    <w:rsid w:val="00706C17"/>
    <w:rsid w:val="007208F6"/>
    <w:rsid w:val="007248E1"/>
    <w:rsid w:val="007257BF"/>
    <w:rsid w:val="0073109C"/>
    <w:rsid w:val="0073689B"/>
    <w:rsid w:val="00737D82"/>
    <w:rsid w:val="0075479C"/>
    <w:rsid w:val="0076703D"/>
    <w:rsid w:val="00770BAA"/>
    <w:rsid w:val="00776C72"/>
    <w:rsid w:val="00777BCF"/>
    <w:rsid w:val="0078105A"/>
    <w:rsid w:val="00783BDD"/>
    <w:rsid w:val="00790DEB"/>
    <w:rsid w:val="007925BC"/>
    <w:rsid w:val="00794455"/>
    <w:rsid w:val="00796C27"/>
    <w:rsid w:val="00796E74"/>
    <w:rsid w:val="007A555B"/>
    <w:rsid w:val="007A655E"/>
    <w:rsid w:val="007E17A0"/>
    <w:rsid w:val="007E4491"/>
    <w:rsid w:val="007E5C32"/>
    <w:rsid w:val="0081008D"/>
    <w:rsid w:val="00815916"/>
    <w:rsid w:val="00815989"/>
    <w:rsid w:val="0081691C"/>
    <w:rsid w:val="00816A77"/>
    <w:rsid w:val="00824300"/>
    <w:rsid w:val="00826686"/>
    <w:rsid w:val="00827F91"/>
    <w:rsid w:val="008305B3"/>
    <w:rsid w:val="008400E6"/>
    <w:rsid w:val="0084478E"/>
    <w:rsid w:val="0085265B"/>
    <w:rsid w:val="00891648"/>
    <w:rsid w:val="00896F02"/>
    <w:rsid w:val="008B4D01"/>
    <w:rsid w:val="008C17DB"/>
    <w:rsid w:val="008C3030"/>
    <w:rsid w:val="008D101E"/>
    <w:rsid w:val="008D29DE"/>
    <w:rsid w:val="008D4911"/>
    <w:rsid w:val="008E77C5"/>
    <w:rsid w:val="008F0BBA"/>
    <w:rsid w:val="008F5328"/>
    <w:rsid w:val="00907CA4"/>
    <w:rsid w:val="00910AE7"/>
    <w:rsid w:val="00913D9C"/>
    <w:rsid w:val="00913EE5"/>
    <w:rsid w:val="0092554E"/>
    <w:rsid w:val="00926C52"/>
    <w:rsid w:val="00930D75"/>
    <w:rsid w:val="009310E5"/>
    <w:rsid w:val="00935D2C"/>
    <w:rsid w:val="0093645F"/>
    <w:rsid w:val="00936547"/>
    <w:rsid w:val="00961320"/>
    <w:rsid w:val="00992295"/>
    <w:rsid w:val="00994EE8"/>
    <w:rsid w:val="009A0CA7"/>
    <w:rsid w:val="009A100F"/>
    <w:rsid w:val="009B1CC8"/>
    <w:rsid w:val="009B24B0"/>
    <w:rsid w:val="009C2A67"/>
    <w:rsid w:val="009D06CC"/>
    <w:rsid w:val="009D0B56"/>
    <w:rsid w:val="009D5215"/>
    <w:rsid w:val="009E206D"/>
    <w:rsid w:val="009F0342"/>
    <w:rsid w:val="009F066D"/>
    <w:rsid w:val="00A16468"/>
    <w:rsid w:val="00A16BCD"/>
    <w:rsid w:val="00A23C9C"/>
    <w:rsid w:val="00A43E49"/>
    <w:rsid w:val="00A459D4"/>
    <w:rsid w:val="00A50C38"/>
    <w:rsid w:val="00A56869"/>
    <w:rsid w:val="00A57CFC"/>
    <w:rsid w:val="00A70520"/>
    <w:rsid w:val="00A759F6"/>
    <w:rsid w:val="00A75D7F"/>
    <w:rsid w:val="00A776F5"/>
    <w:rsid w:val="00A857CD"/>
    <w:rsid w:val="00A9256A"/>
    <w:rsid w:val="00A96466"/>
    <w:rsid w:val="00AA1D25"/>
    <w:rsid w:val="00AA47CE"/>
    <w:rsid w:val="00AB70DB"/>
    <w:rsid w:val="00AE3406"/>
    <w:rsid w:val="00AF21A6"/>
    <w:rsid w:val="00B21D88"/>
    <w:rsid w:val="00B22CDF"/>
    <w:rsid w:val="00B246B8"/>
    <w:rsid w:val="00B27A68"/>
    <w:rsid w:val="00B37C54"/>
    <w:rsid w:val="00B5151C"/>
    <w:rsid w:val="00B573FC"/>
    <w:rsid w:val="00B75D8F"/>
    <w:rsid w:val="00B838BD"/>
    <w:rsid w:val="00B864C2"/>
    <w:rsid w:val="00BA0886"/>
    <w:rsid w:val="00BA32C0"/>
    <w:rsid w:val="00BB1A88"/>
    <w:rsid w:val="00BF1B7D"/>
    <w:rsid w:val="00BF2906"/>
    <w:rsid w:val="00BF4C17"/>
    <w:rsid w:val="00BF563C"/>
    <w:rsid w:val="00C13511"/>
    <w:rsid w:val="00C14BDB"/>
    <w:rsid w:val="00C25A30"/>
    <w:rsid w:val="00C302E1"/>
    <w:rsid w:val="00C33674"/>
    <w:rsid w:val="00C440B5"/>
    <w:rsid w:val="00C50978"/>
    <w:rsid w:val="00C61E59"/>
    <w:rsid w:val="00C7556D"/>
    <w:rsid w:val="00CA61B5"/>
    <w:rsid w:val="00CA7F5E"/>
    <w:rsid w:val="00CB7D60"/>
    <w:rsid w:val="00CC1029"/>
    <w:rsid w:val="00CC6A95"/>
    <w:rsid w:val="00CD084F"/>
    <w:rsid w:val="00CF7163"/>
    <w:rsid w:val="00D11E45"/>
    <w:rsid w:val="00D156F4"/>
    <w:rsid w:val="00D2077C"/>
    <w:rsid w:val="00D20BF2"/>
    <w:rsid w:val="00D22DDB"/>
    <w:rsid w:val="00D311BA"/>
    <w:rsid w:val="00D35E92"/>
    <w:rsid w:val="00D631CC"/>
    <w:rsid w:val="00D7116B"/>
    <w:rsid w:val="00D85D64"/>
    <w:rsid w:val="00D948EF"/>
    <w:rsid w:val="00D97E51"/>
    <w:rsid w:val="00DA32EC"/>
    <w:rsid w:val="00DC5787"/>
    <w:rsid w:val="00E125F6"/>
    <w:rsid w:val="00E51800"/>
    <w:rsid w:val="00E5630E"/>
    <w:rsid w:val="00E6674F"/>
    <w:rsid w:val="00E810FA"/>
    <w:rsid w:val="00E81753"/>
    <w:rsid w:val="00E8422B"/>
    <w:rsid w:val="00E92313"/>
    <w:rsid w:val="00E9674B"/>
    <w:rsid w:val="00EA1E56"/>
    <w:rsid w:val="00EB6A79"/>
    <w:rsid w:val="00ED18A9"/>
    <w:rsid w:val="00ED2827"/>
    <w:rsid w:val="00EE73F2"/>
    <w:rsid w:val="00F0075C"/>
    <w:rsid w:val="00F057C2"/>
    <w:rsid w:val="00F07B04"/>
    <w:rsid w:val="00F11982"/>
    <w:rsid w:val="00F1328F"/>
    <w:rsid w:val="00F13DE8"/>
    <w:rsid w:val="00F146F8"/>
    <w:rsid w:val="00F36ABB"/>
    <w:rsid w:val="00F635FC"/>
    <w:rsid w:val="00F725A9"/>
    <w:rsid w:val="00F758EB"/>
    <w:rsid w:val="00F84A3D"/>
    <w:rsid w:val="00F94B69"/>
    <w:rsid w:val="00FB4920"/>
    <w:rsid w:val="00FC12D8"/>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 w:id="11654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D314-0E9A-45D9-879A-F010A5EB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1216</Words>
  <Characters>7177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2013-05-02T06:18:00Z</cp:lastPrinted>
  <dcterms:created xsi:type="dcterms:W3CDTF">2018-05-17T12:48:00Z</dcterms:created>
  <dcterms:modified xsi:type="dcterms:W3CDTF">2018-05-17T12:48:00Z</dcterms:modified>
</cp:coreProperties>
</file>