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5" w:rsidRDefault="00FB7DEE">
      <w:pPr>
        <w:tabs>
          <w:tab w:val="center" w:pos="1143"/>
          <w:tab w:val="center" w:pos="8135"/>
        </w:tabs>
        <w:spacing w:after="0" w:line="259" w:lineRule="auto"/>
        <w:ind w:left="0"/>
        <w:jc w:val="left"/>
      </w:pPr>
      <w:r>
        <w:rPr>
          <w:rFonts w:ascii="Calibri" w:eastAsia="Calibri" w:hAnsi="Calibri" w:cs="Calibri"/>
          <w:sz w:val="12"/>
        </w:rPr>
        <w:tab/>
      </w:r>
    </w:p>
    <w:p w:rsidR="00276BC5" w:rsidRDefault="00FB7DEE">
      <w:pPr>
        <w:pStyle w:val="Nadpis1"/>
      </w:pPr>
      <w:r>
        <w:t>SMLOUVA O DÍLO</w:t>
      </w:r>
    </w:p>
    <w:p w:rsidR="00276BC5" w:rsidRDefault="00FB7DEE">
      <w:pPr>
        <w:spacing w:after="241"/>
      </w:pPr>
      <w:r>
        <w:t>Tato Smlouva o dílo byla sepsána mezi</w:t>
      </w:r>
    </w:p>
    <w:p w:rsidR="00276BC5" w:rsidRDefault="00FB7DEE">
      <w:r>
        <w:t>Ř</w:t>
      </w:r>
      <w:r>
        <w:t>editelstvím silnic a dálnic CR, Na Pankráci 546/56. 140 00, Praha 4 IČ</w:t>
      </w:r>
      <w:r>
        <w:t xml:space="preserve">: 65993390 </w:t>
      </w:r>
      <w:r>
        <w:t xml:space="preserve">DIČ: CZ65993390 </w:t>
      </w:r>
      <w:r w:rsidRPr="00FB7DEE">
        <w:rPr>
          <w:highlight w:val="black"/>
        </w:rPr>
        <w:t>zastoupeným Ing. Jan Kroupa. generálním ředitelem osoba oprávněná jednat ve věci této zakázky: Ing. Zdeněk Kuťák, pověřen řízením</w:t>
      </w:r>
      <w:r>
        <w:t xml:space="preserve"> Správy Plzeň</w:t>
      </w:r>
      <w:r>
        <w:t xml:space="preserve"> Hřímalého 37, 301 00 Plzeň číslo smlouvy: 06EU-002720</w:t>
      </w:r>
    </w:p>
    <w:p w:rsidR="00276BC5" w:rsidRDefault="00FB7DEE">
      <w:pPr>
        <w:spacing w:after="265"/>
        <w:ind w:left="240"/>
      </w:pPr>
      <w:r>
        <w:t xml:space="preserve">(dále jen </w:t>
      </w:r>
      <w:r>
        <w:rPr>
          <w:noProof/>
        </w:rPr>
        <w:drawing>
          <wp:inline distT="0" distB="0" distL="0" distR="0">
            <wp:extent cx="960242" cy="137194"/>
            <wp:effectExtent l="0" t="0" r="0" b="0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242" cy="13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jedné straně</w:t>
      </w:r>
    </w:p>
    <w:p w:rsidR="00276BC5" w:rsidRDefault="00FB7DEE">
      <w:pPr>
        <w:spacing w:after="273"/>
        <w:ind w:left="240"/>
      </w:pPr>
      <w:r>
        <w:t>a</w:t>
      </w:r>
    </w:p>
    <w:p w:rsidR="00276BC5" w:rsidRDefault="00FB7DEE">
      <w:pPr>
        <w:ind w:left="240" w:right="3408"/>
      </w:pPr>
      <w:r>
        <w:t>BERGER BOHE</w:t>
      </w:r>
      <w:r>
        <w:t xml:space="preserve"> M</w:t>
      </w:r>
      <w:r>
        <w:t>IA a.s., Klatovská 410/1 67, 321 OO Plzeň IČ</w:t>
      </w:r>
      <w:r>
        <w:t>: 45357269 DIČ: CZ 45357269</w:t>
      </w:r>
    </w:p>
    <w:p w:rsidR="00276BC5" w:rsidRDefault="00FB7DEE">
      <w:r>
        <w:t xml:space="preserve">Zastoupeným </w:t>
      </w:r>
      <w:r w:rsidRPr="00FB7DEE">
        <w:rPr>
          <w:highlight w:val="black"/>
        </w:rPr>
        <w:t>Ing. Zdeněk Pilík, předseda představenstva</w:t>
      </w:r>
    </w:p>
    <w:p w:rsidR="00276BC5" w:rsidRDefault="00FB7DEE">
      <w:pPr>
        <w:ind w:left="240"/>
      </w:pPr>
      <w:r>
        <w:t xml:space="preserve">Osoba zastoupená ve věcech smluvních: </w:t>
      </w:r>
      <w:r w:rsidRPr="00FB7DEE">
        <w:rPr>
          <w:highlight w:val="black"/>
        </w:rPr>
        <w:t>Ing. Zdeněk Pilík, předseda představenstva</w:t>
      </w:r>
    </w:p>
    <w:p w:rsidR="00276BC5" w:rsidRDefault="00FB7DEE">
      <w:pPr>
        <w:ind w:left="240" w:right="763"/>
      </w:pPr>
      <w:r>
        <w:t>Osoba zastoupená ve věcech technický</w:t>
      </w:r>
      <w:r>
        <w:t xml:space="preserve">ch: </w:t>
      </w:r>
      <w:r w:rsidRPr="00FB7DEE">
        <w:rPr>
          <w:highlight w:val="black"/>
        </w:rPr>
        <w:t xml:space="preserve">In </w:t>
      </w:r>
      <w:r w:rsidRPr="00FB7DEE">
        <w:rPr>
          <w:highlight w:val="black"/>
          <w:vertAlign w:val="superscript"/>
        </w:rPr>
        <w:t xml:space="preserve">o </w:t>
      </w:r>
      <w:r w:rsidRPr="00FB7DEE">
        <w:rPr>
          <w:highlight w:val="black"/>
        </w:rPr>
        <w:t>.</w:t>
      </w:r>
      <w:r w:rsidRPr="00FB7DEE">
        <w:rPr>
          <w:highlight w:val="black"/>
        </w:rPr>
        <w:t xml:space="preserve"> Martin Mokrý, vedoucí divize słlnłcnłch a Inženýrských staveb</w:t>
      </w:r>
      <w:r>
        <w:t xml:space="preserve"> </w:t>
      </w:r>
      <w:r>
        <w:rPr>
          <w:noProof/>
        </w:rPr>
        <w:drawing>
          <wp:inline distT="0" distB="0" distL="0" distR="0">
            <wp:extent cx="6097" cy="18292"/>
            <wp:effectExtent l="0" t="0" r="0" b="0"/>
            <wp:docPr id="31361" name="Picture 3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1" name="Picture 313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smlouvy: 06EU-002739</w:t>
      </w:r>
    </w:p>
    <w:p w:rsidR="00276BC5" w:rsidRDefault="00FB7DEE">
      <w:pPr>
        <w:spacing w:after="322"/>
        <w:ind w:left="240"/>
      </w:pPr>
      <w:r>
        <w:t>(dále jen ”</w:t>
      </w:r>
      <w:r>
        <w:rPr>
          <w:u w:val="single" w:color="000000"/>
        </w:rPr>
        <w:t>dodavatelem/zhotovitelem</w:t>
      </w:r>
      <w:r>
        <w:t>") na straně druhé.</w:t>
      </w:r>
    </w:p>
    <w:p w:rsidR="00276BC5" w:rsidRDefault="00FB7DEE">
      <w:pPr>
        <w:spacing w:after="293"/>
      </w:pPr>
      <w:r>
        <w:t xml:space="preserve">Protože si objednatel přeje, aby </w:t>
      </w:r>
      <w:r w:rsidRPr="00FB7DEE">
        <w:rPr>
          <w:b/>
          <w:u w:val="single"/>
        </w:rPr>
        <w:t>stavba I/27 Horní Lukavice - Dnešice</w:t>
      </w:r>
      <w:r>
        <w:t xml:space="preserve">, ISPROFIN: </w:t>
      </w:r>
      <w:r w:rsidRPr="00FB7DEE">
        <w:rPr>
          <w:highlight w:val="black"/>
        </w:rPr>
        <w:t>500 I l I 0007</w:t>
      </w:r>
      <w:r>
        <w:t xml:space="preserve"> byla realizová</w:t>
      </w:r>
      <w:r>
        <w:t>na dodavatelem/zhotovitelem a přijal dodavatelovu/zhotovitelovu nabídku na provedení a dokončení této stavbv a na odstranění všech vad na ní za cenu ve výši 5 750 014,17 Kč bez DPH* kalkulovanou takto:</w:t>
      </w:r>
    </w:p>
    <w:tbl>
      <w:tblPr>
        <w:tblStyle w:val="TableGrid"/>
        <w:tblW w:w="9431" w:type="dxa"/>
        <w:tblInd w:w="106" w:type="dxa"/>
        <w:tblCellMar>
          <w:top w:w="117" w:type="dxa"/>
          <w:left w:w="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2045"/>
        <w:gridCol w:w="2276"/>
        <w:gridCol w:w="686"/>
        <w:gridCol w:w="1723"/>
        <w:gridCol w:w="2701"/>
      </w:tblGrid>
      <w:tr w:rsidR="00276BC5">
        <w:trPr>
          <w:trHeight w:val="602"/>
        </w:trPr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97"/>
              <w:jc w:val="center"/>
            </w:pPr>
            <w:r>
              <w:rPr>
                <w:sz w:val="20"/>
              </w:rPr>
              <w:t>Název stavby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BC5" w:rsidRDefault="00FB7DEE">
            <w:pPr>
              <w:spacing w:after="0" w:line="259" w:lineRule="auto"/>
              <w:ind w:left="29"/>
              <w:jc w:val="center"/>
            </w:pPr>
            <w:r>
              <w:rPr>
                <w:sz w:val="20"/>
                <w:u w:val="single" w:color="000000"/>
              </w:rPr>
              <w:t>Nabídková cena stavbv bez DPH v Kč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322"/>
              <w:jc w:val="left"/>
            </w:pPr>
            <w:r>
              <w:rPr>
                <w:rFonts w:ascii="Calibri" w:eastAsia="Calibri" w:hAnsi="Calibri" w:cs="Calibri"/>
                <w:sz w:val="26"/>
              </w:rPr>
              <w:t>DPH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BC5" w:rsidRDefault="00FB7DEE">
            <w:pPr>
              <w:spacing w:after="0" w:line="259" w:lineRule="auto"/>
              <w:ind w:left="108" w:right="9"/>
              <w:jc w:val="center"/>
            </w:pPr>
            <w:r>
              <w:rPr>
                <w:sz w:val="20"/>
              </w:rPr>
              <w:t>Nabídková cena stavbv včetně DPH v Kč</w:t>
            </w:r>
          </w:p>
        </w:tc>
      </w:tr>
      <w:tr w:rsidR="00276BC5">
        <w:trPr>
          <w:trHeight w:val="373"/>
        </w:trPr>
        <w:tc>
          <w:tcPr>
            <w:tcW w:w="2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268"/>
              <w:jc w:val="left"/>
            </w:pPr>
            <w:r>
              <w:rPr>
                <w:sz w:val="20"/>
              </w:rPr>
              <w:t xml:space="preserve">(b) 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43"/>
              <w:jc w:val="left"/>
            </w:pPr>
            <w:r>
              <w:rPr>
                <w:sz w:val="20"/>
              </w:rPr>
              <w:t>DPH z částky (a)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78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19420" cy="109755"/>
                  <wp:effectExtent l="0" t="0" r="0" b="0"/>
                  <wp:docPr id="1773" name="Picture 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 17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20" cy="10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BC5">
        <w:trPr>
          <w:trHeight w:val="602"/>
        </w:trPr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6BC5" w:rsidRDefault="00FB7DEE">
            <w:pPr>
              <w:spacing w:after="0" w:line="259" w:lineRule="auto"/>
              <w:ind w:left="82" w:firstLine="5"/>
              <w:jc w:val="left"/>
            </w:pPr>
            <w:r>
              <w:rPr>
                <w:sz w:val="20"/>
              </w:rPr>
              <w:t>I/27 Horní Lukavice Dnešice</w:t>
            </w:r>
          </w:p>
        </w:tc>
        <w:tc>
          <w:tcPr>
            <w:tcW w:w="2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76BC5" w:rsidRDefault="00FB7DEE">
            <w:pPr>
              <w:tabs>
                <w:tab w:val="center" w:pos="698"/>
                <w:tab w:val="center" w:pos="1695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sz w:val="20"/>
              </w:rPr>
              <w:t xml:space="preserve">5 750 </w:t>
            </w:r>
            <w:r>
              <w:rPr>
                <w:sz w:val="20"/>
              </w:rPr>
              <w:tab/>
              <w:t>Kč</w:t>
            </w: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76BC5" w:rsidRDefault="00FB7DEE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207 502,98 Kč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BC5" w:rsidRDefault="00FB7DEE">
            <w:pPr>
              <w:spacing w:after="0" w:line="259" w:lineRule="auto"/>
              <w:ind w:left="85"/>
              <w:jc w:val="center"/>
            </w:pPr>
            <w:r>
              <w:rPr>
                <w:sz w:val="20"/>
              </w:rPr>
              <w:t>6 957 5 17,15 Kč</w:t>
            </w:r>
          </w:p>
        </w:tc>
      </w:tr>
    </w:tbl>
    <w:p w:rsidR="00276BC5" w:rsidRDefault="00FB7DEE">
      <w:pPr>
        <w:spacing w:line="346" w:lineRule="auto"/>
      </w:pPr>
      <w:r>
        <w:t>kterážto cena byla spočtena na základě závazných jednotkových cen dle oceněného soupisu prací (výkazu výměr) dohodli se objednatel a dodavatel/zhotovitel takto:</w:t>
      </w:r>
    </w:p>
    <w:p w:rsidR="00276BC5" w:rsidRDefault="00276BC5">
      <w:pPr>
        <w:spacing w:after="106" w:line="259" w:lineRule="auto"/>
        <w:ind w:left="2578"/>
        <w:jc w:val="left"/>
      </w:pPr>
    </w:p>
    <w:p w:rsidR="00276BC5" w:rsidRDefault="00FB7DEE">
      <w:pPr>
        <w:spacing w:after="1652"/>
        <w:ind w:left="57" w:right="192"/>
      </w:pPr>
      <w:r>
        <w:t>V této Smlouvě o dílo budou mít slova a výrazy</w:t>
      </w:r>
      <w:r>
        <w:t xml:space="preserve"> stejný význam, jaký je jim připisován zadávacími podmínkami veřejné zakázky na stavební práce I/27 Horní Lukavice - Dnešice, číslo veřejné zakázky 06EU-002720.</w:t>
      </w:r>
    </w:p>
    <w:p w:rsidR="00276BC5" w:rsidRDefault="00FB7DEE">
      <w:pPr>
        <w:spacing w:after="290"/>
        <w:ind w:left="57"/>
      </w:pPr>
      <w:r>
        <w:lastRenderedPageBreak/>
        <w:t>Potvrzujeme, že následující dokumenty tvoří součá</w:t>
      </w:r>
      <w:r>
        <w:t>st obsahu Smlouvy:</w:t>
      </w:r>
    </w:p>
    <w:p w:rsidR="00276BC5" w:rsidRDefault="00FB7DEE">
      <w:pPr>
        <w:numPr>
          <w:ilvl w:val="0"/>
          <w:numId w:val="1"/>
        </w:numPr>
        <w:ind w:hanging="1431"/>
      </w:pPr>
      <w:r>
        <w:t>Smlouva o dílo</w:t>
      </w:r>
    </w:p>
    <w:p w:rsidR="00276BC5" w:rsidRDefault="00FB7DEE">
      <w:pPr>
        <w:numPr>
          <w:ilvl w:val="0"/>
          <w:numId w:val="1"/>
        </w:numPr>
        <w:spacing w:after="27"/>
        <w:ind w:hanging="1431"/>
      </w:pPr>
      <w:r>
        <w:t>Dopis o přijetí nabídky (oznámení o výběru nejvhodnější nabídky)</w:t>
      </w:r>
    </w:p>
    <w:p w:rsidR="00276BC5" w:rsidRDefault="00FB7DEE">
      <w:pPr>
        <w:numPr>
          <w:ilvl w:val="0"/>
          <w:numId w:val="1"/>
        </w:numPr>
        <w:ind w:hanging="1431"/>
      </w:pPr>
      <w:r>
        <w:t>Dopis nabídky příloha k nabídce a Oceněný soupis prací — výkaz výměr</w:t>
      </w:r>
    </w:p>
    <w:p w:rsidR="00276BC5" w:rsidRDefault="00FB7DEE">
      <w:pPr>
        <w:numPr>
          <w:ilvl w:val="0"/>
          <w:numId w:val="1"/>
        </w:numPr>
        <w:ind w:hanging="1431"/>
      </w:pPr>
      <w:r>
        <w:t>Obchodní podmínkv staveb pozemních komunikací menšího rozsahu (díl 3. části 2 zadávací dokumentace)</w:t>
      </w:r>
    </w:p>
    <w:p w:rsidR="00276BC5" w:rsidRDefault="00FB7DEE">
      <w:pPr>
        <w:spacing w:after="47"/>
        <w:ind w:left="1464"/>
      </w:pPr>
      <w:r>
        <w:t>Technická specifikace (díl 4 zadávací dokumentace)</w:t>
      </w:r>
    </w:p>
    <w:p w:rsidR="00276BC5" w:rsidRDefault="00FB7DEE">
      <w:pPr>
        <w:numPr>
          <w:ilvl w:val="0"/>
          <w:numId w:val="2"/>
        </w:numPr>
        <w:ind w:hanging="1426"/>
      </w:pPr>
      <w:r>
        <w:t>Dokumentace stavby (díl 6 zadávací dokumentace) a</w:t>
      </w:r>
    </w:p>
    <w:p w:rsidR="00276BC5" w:rsidRDefault="00FB7DEE">
      <w:pPr>
        <w:numPr>
          <w:ilvl w:val="0"/>
          <w:numId w:val="2"/>
        </w:numPr>
        <w:ind w:hanging="1426"/>
      </w:pPr>
      <w:r>
        <w:t>Formuláře a ostatní související dokumenty, které zahrnu</w:t>
      </w:r>
      <w:r>
        <w:t>jí:</w:t>
      </w:r>
    </w:p>
    <w:p w:rsidR="00276BC5" w:rsidRDefault="00FB7DEE">
      <w:pPr>
        <w:ind w:left="1848" w:hanging="350"/>
      </w:pPr>
      <w:r>
        <w:rPr>
          <w:noProof/>
        </w:rPr>
        <w:drawing>
          <wp:inline distT="0" distB="0" distL="0" distR="0">
            <wp:extent cx="33532" cy="15244"/>
            <wp:effectExtent l="0" t="0" r="0" b="0"/>
            <wp:docPr id="4065" name="Picture 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" name="Picture 40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Závazek integrity (vyplněný formulář 3.2 dle dílu 2. části 4 zadávací dokumentace)</w:t>
      </w:r>
    </w:p>
    <w:p w:rsidR="00276BC5" w:rsidRDefault="00FB7DEE">
      <w:pPr>
        <w:ind w:left="1843" w:hanging="35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7078360</wp:posOffset>
            </wp:positionH>
            <wp:positionV relativeFrom="page">
              <wp:posOffset>4856676</wp:posOffset>
            </wp:positionV>
            <wp:extent cx="3049" cy="6098"/>
            <wp:effectExtent l="0" t="0" r="0" b="0"/>
            <wp:wrapSquare wrapText="bothSides"/>
            <wp:docPr id="4066" name="Picture 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" name="Picture 40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6581" cy="12195"/>
            <wp:effectExtent l="0" t="0" r="0" b="0"/>
            <wp:docPr id="4067" name="Picture 4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" name="Picture 40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Závazek odkoupení vytěženého materiálu (vyplněný formulář 3.5 dle dílu 2, části 4 zadávací dokumentace)</w:t>
      </w:r>
    </w:p>
    <w:p w:rsidR="00276BC5" w:rsidRDefault="00FB7DEE">
      <w:pPr>
        <w:spacing w:after="30"/>
        <w:ind w:left="1848" w:hanging="360"/>
      </w:pPr>
      <w:r>
        <w:rPr>
          <w:noProof/>
        </w:rPr>
        <w:drawing>
          <wp:inline distT="0" distB="0" distL="0" distR="0">
            <wp:extent cx="36581" cy="12195"/>
            <wp:effectExtent l="0" t="0" r="0" b="0"/>
            <wp:docPr id="4068" name="Picture 4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" name="Picture 40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Program prací, časový plán. schéma staveniště a rozdělení </w:t>
      </w:r>
      <w:r>
        <w:t>prací (vyplněný formulář 3.6 dle dílu 2. části 4 zadávací dokumentace s přílohami)</w:t>
      </w:r>
    </w:p>
    <w:p w:rsidR="00276BC5" w:rsidRDefault="00FB7DEE">
      <w:pPr>
        <w:spacing w:after="25"/>
        <w:ind w:left="1843" w:hanging="360"/>
      </w:pPr>
      <w:r>
        <w:rPr>
          <w:noProof/>
        </w:rPr>
        <w:drawing>
          <wp:inline distT="0" distB="0" distL="0" distR="0">
            <wp:extent cx="39629" cy="12195"/>
            <wp:effectExtent l="0" t="0" r="0" b="0"/>
            <wp:docPr id="4069" name="Picture 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" name="Picture 40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Seznam statutárních orgánů/členů statutárních orgánů (vyplněný formulář 3.9 dle dílu 2, části 4 zadávací dokumentace)</w:t>
      </w:r>
    </w:p>
    <w:p w:rsidR="00276BC5" w:rsidRDefault="00FB7DEE">
      <w:pPr>
        <w:ind w:left="1848" w:hanging="365"/>
      </w:pPr>
      <w:r>
        <w:rPr>
          <w:noProof/>
        </w:rPr>
        <w:drawing>
          <wp:inline distT="0" distB="0" distL="0" distR="0">
            <wp:extent cx="36581" cy="12195"/>
            <wp:effectExtent l="0" t="0" r="0" b="0"/>
            <wp:docPr id="4070" name="Picture 4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" name="Picture 40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Seznam akcionářů uchazeče s podílem akcií vyšším ne</w:t>
      </w:r>
      <w:r>
        <w:t>ž IO % (vyplněný formulář 3.10 dle dílu 2. části 4 zadávací dokumentace)</w:t>
      </w:r>
    </w:p>
    <w:p w:rsidR="00276BC5" w:rsidRDefault="00FB7DEE">
      <w:pPr>
        <w:tabs>
          <w:tab w:val="center" w:pos="1558"/>
          <w:tab w:val="center" w:pos="5626"/>
        </w:tabs>
        <w:ind w:left="0"/>
        <w:jc w:val="left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36581" cy="12195"/>
            <wp:effectExtent l="0" t="0" r="0" b="0"/>
            <wp:docPr id="4071" name="Picture 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" name="Picture 407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Přehled patentů, užitných vzorů a průmyslových vzorů (vyplněný formulář</w:t>
      </w:r>
    </w:p>
    <w:p w:rsidR="00276BC5" w:rsidRDefault="00FB7DEE">
      <w:pPr>
        <w:ind w:left="1843"/>
      </w:pPr>
      <w:r>
        <w:t>3.I I dle dílu 2, části 4 zadávací dokumentace)</w:t>
      </w:r>
    </w:p>
    <w:p w:rsidR="00276BC5" w:rsidRDefault="00FB7DEE">
      <w:pPr>
        <w:spacing w:after="1376"/>
        <w:ind w:left="1839" w:hanging="360"/>
      </w:pPr>
      <w:r>
        <w:rPr>
          <w:noProof/>
        </w:rPr>
        <w:drawing>
          <wp:inline distT="0" distB="0" distL="0" distR="0">
            <wp:extent cx="36581" cy="12195"/>
            <wp:effectExtent l="0" t="0" r="0" b="0"/>
            <wp:docPr id="4072" name="Picture 4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" name="Picture 4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Seznam subdodavatelů (vvplněný formulář 3.12 dle dílu 2, č</w:t>
      </w:r>
      <w:r>
        <w:t>ásti 4 zadávací dokumentace)</w:t>
      </w:r>
    </w:p>
    <w:p w:rsidR="00276BC5" w:rsidRDefault="00FB7DEE">
      <w:pPr>
        <w:spacing w:after="270"/>
        <w:ind w:left="57" w:right="230"/>
      </w:pPr>
      <w:r>
        <w:t>Vzhledem k platbám, které má objednatel uhradit dodavateli/zhotovitelih tak jak je zde uvedeno, se dodavatel/zhotovitel tímto zavazuje objednateli. že provede a dokončí stavbu a odstraní na ní všechny vady, v souladu s ustanoveními Smlouvy.</w:t>
      </w:r>
    </w:p>
    <w:p w:rsidR="00276BC5" w:rsidRDefault="00FB7DEE">
      <w:pPr>
        <w:spacing w:after="274"/>
        <w:ind w:left="57"/>
      </w:pPr>
      <w:r>
        <w:t>Objednatel se t</w:t>
      </w:r>
      <w:r>
        <w:t>ímto zavazuje zaplatit dodavateli/zhotoviteli, vzhledem k provedení a dokončení stavby a odstranění vad na ní, cenu díla v době a způsobem předepsaným ve Smlouvě.</w:t>
      </w:r>
    </w:p>
    <w:p w:rsidR="00276BC5" w:rsidRDefault="00FB7DEE">
      <w:pPr>
        <w:ind w:left="57" w:right="130"/>
      </w:pPr>
      <w:r>
        <w:t>Případné spory mezi stranami projedná a rozhodne příslušný obecný soud Ceské republiky v soul</w:t>
      </w:r>
      <w:r>
        <w:t>adu s obecně závaznými předpisv Ceské republiky,</w:t>
      </w:r>
    </w:p>
    <w:p w:rsidR="00276BC5" w:rsidRDefault="00FB7DEE">
      <w:pPr>
        <w:tabs>
          <w:tab w:val="center" w:pos="5161"/>
          <w:tab w:val="center" w:pos="9102"/>
        </w:tabs>
        <w:spacing w:after="553" w:line="259" w:lineRule="auto"/>
        <w:ind w:left="0"/>
        <w:jc w:val="left"/>
      </w:pPr>
      <w:r>
        <w:rPr>
          <w:rFonts w:ascii="Calibri" w:eastAsia="Calibri" w:hAnsi="Calibri" w:cs="Calibri"/>
          <w:sz w:val="14"/>
        </w:rPr>
        <w:tab/>
        <w:t xml:space="preserve"> </w:t>
      </w:r>
    </w:p>
    <w:p w:rsidR="00276BC5" w:rsidRDefault="00FB7DEE">
      <w:pPr>
        <w:spacing w:after="276"/>
        <w:ind w:left="57"/>
      </w:pPr>
      <w:r>
        <w:rPr>
          <w:rFonts w:ascii="Calibri" w:eastAsia="Calibri" w:hAnsi="Calibri" w:cs="Calibri"/>
        </w:rPr>
        <w:lastRenderedPageBreak/>
        <w:t>Tato Smlouva o dílo je vyhotovena v čty</w:t>
      </w:r>
      <w:r>
        <w:rPr>
          <w:rFonts w:ascii="Calibri" w:eastAsia="Calibri" w:hAnsi="Calibri" w:cs="Calibri"/>
        </w:rPr>
        <w:t>řech stejnopisech, z nichž dva obdrží objednatel a dva obdrží dodavatel/zhotovitel.</w:t>
      </w:r>
    </w:p>
    <w:p w:rsidR="00276BC5" w:rsidRDefault="00FB7DEE">
      <w:pPr>
        <w:spacing w:after="132"/>
        <w:ind w:left="57"/>
      </w:pPr>
      <w:r>
        <w:rPr>
          <w:rFonts w:ascii="Calibri" w:eastAsia="Calibri" w:hAnsi="Calibri" w:cs="Calibri"/>
        </w:rPr>
        <w:t xml:space="preserve">Na důkaz toho strany uzavírají tuto Smlouvu o dílo, která vstupuje </w:t>
      </w:r>
      <w:r>
        <w:rPr>
          <w:rFonts w:ascii="Calibri" w:eastAsia="Calibri" w:hAnsi="Calibri" w:cs="Calibri"/>
        </w:rPr>
        <w:t>v platnost podpisem obou stran.</w:t>
      </w:r>
    </w:p>
    <w:p w:rsidR="00276BC5" w:rsidRDefault="00FB7DEE">
      <w:pPr>
        <w:tabs>
          <w:tab w:val="center" w:pos="1999"/>
          <w:tab w:val="center" w:pos="2835"/>
        </w:tabs>
        <w:spacing w:after="0" w:line="259" w:lineRule="auto"/>
        <w:ind w:left="0"/>
        <w:jc w:val="left"/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>25.7.</w: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  <w:t>2016</w:t>
      </w:r>
    </w:p>
    <w:p w:rsidR="00276BC5" w:rsidRDefault="00FB7DEE">
      <w:pPr>
        <w:tabs>
          <w:tab w:val="center" w:pos="5605"/>
        </w:tabs>
        <w:ind w:left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2286292</wp:posOffset>
            </wp:positionH>
            <wp:positionV relativeFrom="page">
              <wp:posOffset>676825</wp:posOffset>
            </wp:positionV>
            <wp:extent cx="30484" cy="30487"/>
            <wp:effectExtent l="0" t="0" r="0" b="0"/>
            <wp:wrapTopAndBottom/>
            <wp:docPr id="31372" name="Picture 3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2" name="Picture 313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3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Datum:</w:t>
      </w:r>
      <w:r>
        <w:rPr>
          <w:rFonts w:ascii="Calibri" w:eastAsia="Calibri" w:hAnsi="Calibri" w:cs="Calibri"/>
        </w:rPr>
        <w:tab/>
      </w:r>
      <w:bookmarkStart w:id="0" w:name="_GoBack"/>
      <w:bookmarkEnd w:id="0"/>
    </w:p>
    <w:p w:rsidR="00FB7DEE" w:rsidRDefault="00FB7DEE">
      <w:pPr>
        <w:pStyle w:val="Nadpis2"/>
        <w:spacing w:after="187"/>
        <w:ind w:left="154" w:right="0"/>
        <w:rPr>
          <w:rFonts w:ascii="Times New Roman" w:eastAsia="Times New Roman" w:hAnsi="Times New Roman" w:cs="Times New Roman"/>
        </w:rPr>
      </w:pPr>
    </w:p>
    <w:p w:rsidR="00FB7DEE" w:rsidRDefault="00FB7DEE">
      <w:pPr>
        <w:pStyle w:val="Nadpis2"/>
        <w:spacing w:after="187"/>
        <w:ind w:left="154" w:right="0"/>
        <w:rPr>
          <w:rFonts w:ascii="Times New Roman" w:eastAsia="Times New Roman" w:hAnsi="Times New Roman" w:cs="Times New Roman"/>
        </w:rPr>
      </w:pPr>
    </w:p>
    <w:p w:rsidR="00FB7DEE" w:rsidRDefault="00FB7DEE">
      <w:pPr>
        <w:pStyle w:val="Nadpis2"/>
        <w:spacing w:after="187"/>
        <w:ind w:left="154" w:right="0"/>
        <w:rPr>
          <w:rFonts w:ascii="Times New Roman" w:eastAsia="Times New Roman" w:hAnsi="Times New Roman" w:cs="Times New Roman"/>
        </w:rPr>
      </w:pPr>
    </w:p>
    <w:p w:rsidR="00FB7DEE" w:rsidRDefault="00FB7DEE">
      <w:pPr>
        <w:pStyle w:val="Nadpis2"/>
        <w:spacing w:after="187"/>
        <w:ind w:left="154" w:right="0"/>
        <w:rPr>
          <w:rFonts w:ascii="Times New Roman" w:eastAsia="Times New Roman" w:hAnsi="Times New Roman" w:cs="Times New Roman"/>
        </w:rPr>
      </w:pPr>
    </w:p>
    <w:p w:rsidR="00FB7DEE" w:rsidRDefault="00FB7DEE">
      <w:pPr>
        <w:pStyle w:val="Nadpis2"/>
        <w:spacing w:after="187"/>
        <w:ind w:left="154" w:right="0"/>
        <w:rPr>
          <w:rFonts w:ascii="Times New Roman" w:eastAsia="Times New Roman" w:hAnsi="Times New Roman" w:cs="Times New Roman"/>
        </w:rPr>
      </w:pPr>
    </w:p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Default="00FB7DEE" w:rsidP="00FB7DEE"/>
    <w:p w:rsidR="00FB7DEE" w:rsidRPr="00FB7DEE" w:rsidRDefault="00FB7DEE" w:rsidP="00FB7DEE"/>
    <w:p w:rsidR="00FB7DEE" w:rsidRDefault="00FB7DEE">
      <w:pPr>
        <w:pStyle w:val="Nadpis2"/>
        <w:spacing w:after="187"/>
        <w:ind w:left="154" w:right="0"/>
        <w:rPr>
          <w:rFonts w:ascii="Times New Roman" w:eastAsia="Times New Roman" w:hAnsi="Times New Roman" w:cs="Times New Roman"/>
        </w:rPr>
      </w:pPr>
    </w:p>
    <w:p w:rsidR="00FB7DEE" w:rsidRDefault="00FB7DEE">
      <w:pPr>
        <w:pStyle w:val="Nadpis2"/>
        <w:spacing w:after="187"/>
        <w:ind w:left="154" w:right="0"/>
        <w:rPr>
          <w:rFonts w:ascii="Times New Roman" w:eastAsia="Times New Roman" w:hAnsi="Times New Roman" w:cs="Times New Roman"/>
        </w:rPr>
      </w:pPr>
    </w:p>
    <w:p w:rsidR="00276BC5" w:rsidRDefault="00FB7DEE">
      <w:pPr>
        <w:pStyle w:val="Nadpis2"/>
        <w:spacing w:after="187"/>
        <w:ind w:left="154" w:right="0"/>
      </w:pPr>
      <w:r>
        <w:rPr>
          <w:rFonts w:ascii="Times New Roman" w:eastAsia="Times New Roman" w:hAnsi="Times New Roman" w:cs="Times New Roman"/>
        </w:rPr>
        <w:t>DOPIS NABÍDKY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7956" name="Picture 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6" name="Picture 79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C5" w:rsidRDefault="00FB7DEE">
      <w:pPr>
        <w:ind w:left="57"/>
      </w:pPr>
      <w:r>
        <w:t>NÁZEV STAVBY: „I/27 Horní Lukavice -Dnešice”</w:t>
      </w:r>
    </w:p>
    <w:p w:rsidR="00276BC5" w:rsidRDefault="00FB7DEE">
      <w:pPr>
        <w:spacing w:after="237"/>
        <w:ind w:left="57"/>
      </w:pPr>
      <w:r>
        <w:t>PRO: Ředitelství silnic a dálnic ČR, Na Pankráci 546/56, Praha 4</w:t>
      </w:r>
    </w:p>
    <w:p w:rsidR="00276BC5" w:rsidRDefault="00FB7DEE">
      <w:pPr>
        <w:spacing w:after="233" w:line="251" w:lineRule="auto"/>
        <w:ind w:left="9" w:right="14" w:firstLine="9"/>
      </w:pPr>
      <w:r>
        <w:rPr>
          <w:rFonts w:ascii="Courier New" w:eastAsia="Courier New" w:hAnsi="Courier New" w:cs="Courier New"/>
          <w:sz w:val="16"/>
        </w:rPr>
        <w:t xml:space="preserve">Rádně isme se seznámili se zněním zadávacích podmínek veřejné zakazkv „I/27 Horní Lukavice - Dnešice'; </w:t>
      </w:r>
      <w:r>
        <w:rPr>
          <w:rFonts w:ascii="Courier New" w:eastAsia="Courier New" w:hAnsi="Courier New" w:cs="Courier New"/>
          <w:sz w:val="16"/>
        </w:rPr>
        <w:t>zejména včetně Podrnłnek Smlouvy o dílo, Technických podmínek, Soupisu prací a Dokumentace stavby, dalších souvisejících dokumentů, připojené Přílohy k nabídce a Zvláštní přílohy, k nabídce a dodatků zadávací dokumentace č, - NETYKÁ SE — NEBYLY DORUČENY</w:t>
      </w:r>
    </w:p>
    <w:p w:rsidR="00276BC5" w:rsidRDefault="00FB7DEE">
      <w:pPr>
        <w:ind w:left="57"/>
      </w:pPr>
      <w:r>
        <w:t>Tí</w:t>
      </w:r>
      <w:r>
        <w:t>mto nabłzíme realizaci a dokončení stavby včetně odstranění veškerých vad v souladu s touto nabídkou za následující cenu:</w:t>
      </w:r>
    </w:p>
    <w:tbl>
      <w:tblPr>
        <w:tblStyle w:val="TableGrid"/>
        <w:tblW w:w="8363" w:type="dxa"/>
        <w:tblInd w:w="185" w:type="dxa"/>
        <w:tblCellMar>
          <w:top w:w="92" w:type="dxa"/>
          <w:left w:w="103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482"/>
        <w:gridCol w:w="1445"/>
        <w:gridCol w:w="2127"/>
        <w:gridCol w:w="2309"/>
      </w:tblGrid>
      <w:tr w:rsidR="00276BC5">
        <w:trPr>
          <w:trHeight w:val="797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0"/>
              <w:jc w:val="center"/>
            </w:pPr>
            <w:r>
              <w:rPr>
                <w:sz w:val="18"/>
              </w:rPr>
              <w:t>Název stavbv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BC5" w:rsidRDefault="00FB7DEE">
            <w:pPr>
              <w:spacing w:after="0" w:line="259" w:lineRule="auto"/>
              <w:ind w:left="0"/>
            </w:pPr>
            <w:r>
              <w:rPr>
                <w:sz w:val="20"/>
              </w:rPr>
              <w:t>Nabídková cena stavby bez DPH v Kč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0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16" w:hanging="10"/>
            </w:pPr>
            <w:r>
              <w:rPr>
                <w:sz w:val="20"/>
              </w:rPr>
              <w:t>Celková nabídková cena stavby včetně DPH v Kč</w:t>
            </w:r>
          </w:p>
        </w:tc>
      </w:tr>
      <w:tr w:rsidR="00276BC5">
        <w:trPr>
          <w:trHeight w:val="355"/>
        </w:trPr>
        <w:tc>
          <w:tcPr>
            <w:tcW w:w="24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76BC5" w:rsidRDefault="00FB7DEE">
            <w:pPr>
              <w:spacing w:after="0" w:line="259" w:lineRule="auto"/>
              <w:ind w:left="778" w:hanging="691"/>
              <w:jc w:val="left"/>
            </w:pPr>
            <w:r>
              <w:t>I/27 Horní Lukavice Dnešice</w:t>
            </w:r>
          </w:p>
        </w:tc>
        <w:tc>
          <w:tcPr>
            <w:tcW w:w="1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9"/>
              <w:jc w:val="center"/>
            </w:pPr>
            <w:r>
              <w:rPr>
                <w:sz w:val="20"/>
              </w:rPr>
              <w:t>(a)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34"/>
              <w:jc w:val="center"/>
            </w:pPr>
            <w:r>
              <w:rPr>
                <w:sz w:val="20"/>
              </w:rPr>
              <w:t>(b) DPH z částky (a)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542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52355" cy="112804"/>
                  <wp:effectExtent l="0" t="0" r="0" b="0"/>
                  <wp:docPr id="7907" name="Picture 7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Picture 790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55" cy="11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BC5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>5 750 014.17 Kč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>1 207 502,98 Kč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>6 957 517,15 Kč</w:t>
            </w:r>
          </w:p>
        </w:tc>
      </w:tr>
    </w:tbl>
    <w:p w:rsidR="00276BC5" w:rsidRDefault="00FB7DEE">
      <w:pPr>
        <w:spacing w:after="258" w:line="306" w:lineRule="auto"/>
        <w:ind w:left="0" w:right="4" w:hanging="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5895585</wp:posOffset>
            </wp:positionH>
            <wp:positionV relativeFrom="page">
              <wp:posOffset>10277372</wp:posOffset>
            </wp:positionV>
            <wp:extent cx="658452" cy="170730"/>
            <wp:effectExtent l="0" t="0" r="0" b="0"/>
            <wp:wrapTopAndBottom/>
            <wp:docPr id="8555" name="Picture 8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" name="Picture 85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8452" cy="17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18"/>
        </w:rPr>
        <w:t>Součástí této nabídky je oceněný soupis prací (výkaz výměr) obsahující jednotkové ceny jednotlivých položek prací bez DPH. Výslovně tímto potvrzujeme a uznáváme, že tyto ednotkové cen sou závazné po celou dobu plnění předmětu zakázky a pro všechny prace pr</w:t>
      </w:r>
      <w:r>
        <w:rPr>
          <w:rFonts w:ascii="Courier New" w:eastAsia="Courier New" w:hAnsi="Courier New" w:cs="Courier New"/>
          <w:sz w:val="18"/>
        </w:rPr>
        <w:t>ováděné v ranci zakázky.</w:t>
      </w:r>
    </w:p>
    <w:p w:rsidR="00276BC5" w:rsidRDefault="00FB7DEE">
      <w:pPr>
        <w:spacing w:after="274" w:line="251" w:lineRule="auto"/>
        <w:ind w:left="9" w:right="14" w:firstLine="9"/>
      </w:pPr>
      <w:r>
        <w:rPr>
          <w:rFonts w:ascii="Courier New" w:eastAsia="Courier New" w:hAnsi="Courier New" w:cs="Courier New"/>
          <w:sz w:val="18"/>
        </w:rPr>
        <w:t>Souhlasíme s tím, že tato nabídka bude v souladu se zákonem č. 137/2006 Sb., o veřejných zakázkách, v platném znění (dále jen „</w:t>
      </w:r>
      <w:r>
        <w:rPr>
          <w:rFonts w:ascii="Courier New" w:eastAsia="Courier New" w:hAnsi="Courier New" w:cs="Courier New"/>
          <w:sz w:val="18"/>
          <w:u w:val="single" w:color="000000"/>
        </w:rPr>
        <w:t>zákon</w:t>
      </w:r>
      <w:r>
        <w:rPr>
          <w:rFonts w:ascii="Courier New" w:eastAsia="Courier New" w:hAnsi="Courier New" w:cs="Courier New"/>
          <w:sz w:val="18"/>
        </w:rPr>
        <w:t>”), platit po celou dobu běhu zadávací lhůty, a že pro nás zůstane závazná a může být přijata kdykoli v průběhu této lhůty. Potvrzujeme, že Příloha k nabídce a příloha k nabídce tvorí součást tohoto dopisu nabídky.</w:t>
      </w:r>
    </w:p>
    <w:p w:rsidR="00276BC5" w:rsidRDefault="00FB7DEE">
      <w:pPr>
        <w:spacing w:after="0" w:line="252" w:lineRule="auto"/>
        <w:ind w:left="0" w:right="4" w:hanging="5"/>
      </w:pPr>
      <w:r>
        <w:rPr>
          <w:rFonts w:ascii="Courier New" w:eastAsia="Courier New" w:hAnsi="Courier New" w:cs="Courier New"/>
          <w:sz w:val="18"/>
        </w:rPr>
        <w:t>Potvrzujeme. že následující dokumentv tvo</w:t>
      </w:r>
      <w:r>
        <w:rPr>
          <w:rFonts w:ascii="Courier New" w:eastAsia="Courier New" w:hAnsi="Courier New" w:cs="Courier New"/>
          <w:sz w:val="18"/>
        </w:rPr>
        <w:t>ří součast obsahu Smlouvv:</w:t>
      </w:r>
    </w:p>
    <w:p w:rsidR="00276BC5" w:rsidRDefault="00276BC5">
      <w:pPr>
        <w:sectPr w:rsidR="00276BC5">
          <w:headerReference w:type="even" r:id="rId22"/>
          <w:headerReference w:type="default" r:id="rId23"/>
          <w:headerReference w:type="first" r:id="rId24"/>
          <w:pgSz w:w="11906" w:h="16838"/>
          <w:pgMar w:top="2655" w:right="1997" w:bottom="1714" w:left="1191" w:header="708" w:footer="708" w:gutter="0"/>
          <w:cols w:space="708"/>
          <w:titlePg/>
        </w:sectPr>
      </w:pPr>
    </w:p>
    <w:p w:rsidR="00276BC5" w:rsidRDefault="00FB7DEE">
      <w:pPr>
        <w:tabs>
          <w:tab w:val="center" w:pos="2002"/>
        </w:tabs>
        <w:spacing w:after="34" w:line="259" w:lineRule="auto"/>
        <w:ind w:left="0"/>
        <w:jc w:val="left"/>
      </w:pPr>
      <w:r>
        <w:rPr>
          <w:rFonts w:ascii="Courier New" w:eastAsia="Courier New" w:hAnsi="Courier New" w:cs="Courier New"/>
          <w:sz w:val="20"/>
        </w:rPr>
        <w:t>(a)</w:t>
      </w:r>
      <w:r>
        <w:rPr>
          <w:rFonts w:ascii="Courier New" w:eastAsia="Courier New" w:hAnsi="Courier New" w:cs="Courier New"/>
          <w:sz w:val="20"/>
        </w:rPr>
        <w:tab/>
        <w:t>Smlouva o dílo</w:t>
      </w:r>
    </w:p>
    <w:p w:rsidR="00276BC5" w:rsidRDefault="00FB7DEE">
      <w:pPr>
        <w:tabs>
          <w:tab w:val="center" w:pos="4304"/>
        </w:tabs>
        <w:spacing w:after="31" w:line="252" w:lineRule="auto"/>
        <w:ind w:left="-5"/>
        <w:jc w:val="left"/>
      </w:pPr>
      <w:r>
        <w:rPr>
          <w:noProof/>
        </w:rPr>
        <w:drawing>
          <wp:inline distT="0" distB="0" distL="0" distR="0">
            <wp:extent cx="36581" cy="128048"/>
            <wp:effectExtent l="0" t="0" r="0" b="0"/>
            <wp:docPr id="31383" name="Picture 3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3" name="Picture 3138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8"/>
        </w:rPr>
        <w:t>b)</w:t>
      </w:r>
      <w:r>
        <w:rPr>
          <w:rFonts w:ascii="Courier New" w:eastAsia="Courier New" w:hAnsi="Courier New" w:cs="Courier New"/>
          <w:sz w:val="18"/>
        </w:rPr>
        <w:tab/>
        <w:t>Dopis o přijetí nabídky (oznámení o sýběru nejvhodnější nabídky)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7982" name="Picture 7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" name="Picture 798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C5" w:rsidRDefault="00FB7DEE">
      <w:pPr>
        <w:numPr>
          <w:ilvl w:val="0"/>
          <w:numId w:val="3"/>
        </w:numPr>
        <w:spacing w:after="3" w:line="251" w:lineRule="auto"/>
        <w:ind w:right="9" w:hanging="1325"/>
      </w:pPr>
      <w:r>
        <w:rPr>
          <w:rFonts w:ascii="Courier New" w:eastAsia="Courier New" w:hAnsi="Courier New" w:cs="Courier New"/>
          <w:sz w:val="16"/>
        </w:rPr>
        <w:t>Dopis nabídky Příloha k nabídce a Oceněný soupis prací - výkaz výměr</w:t>
      </w:r>
    </w:p>
    <w:p w:rsidR="00276BC5" w:rsidRDefault="00FB7DEE">
      <w:pPr>
        <w:numPr>
          <w:ilvl w:val="0"/>
          <w:numId w:val="3"/>
        </w:numPr>
        <w:spacing w:after="0" w:line="252" w:lineRule="auto"/>
        <w:ind w:right="9" w:hanging="1325"/>
      </w:pPr>
      <w:r>
        <w:rPr>
          <w:rFonts w:ascii="Courier New" w:eastAsia="Courier New" w:hAnsi="Courier New" w:cs="Courier New"/>
          <w:sz w:val="18"/>
        </w:rPr>
        <w:t>Obchodní podmínky staveb pozemních komunikací menšího rozsahu (dil části 2 zadavací dokumentace</w:t>
      </w:r>
    </w:p>
    <w:p w:rsidR="00276BC5" w:rsidRDefault="00FB7DEE">
      <w:pPr>
        <w:spacing w:after="74" w:line="251" w:lineRule="auto"/>
        <w:ind w:left="1315" w:right="2098" w:firstLine="9"/>
      </w:pPr>
      <w:r>
        <w:rPr>
          <w:rFonts w:ascii="Courier New" w:eastAsia="Courier New" w:hAnsi="Courier New" w:cs="Courier New"/>
          <w:sz w:val="16"/>
        </w:rPr>
        <w:t xml:space="preserve">Teclmická specifikace </w:t>
      </w:r>
      <w:r>
        <w:rPr>
          <w:rFonts w:ascii="Courier New" w:eastAsia="Courier New" w:hAnsi="Courier New" w:cs="Courier New"/>
          <w:sz w:val="16"/>
        </w:rPr>
        <w:t>(díl zadávací dokumentace) Dokumentace stavby (díl 6 zadávací dokumentace) a rorrnuiáře a ostatní související dokumentYh které zahrnuJí:</w:t>
      </w:r>
    </w:p>
    <w:p w:rsidR="00276BC5" w:rsidRDefault="00FB7DEE">
      <w:pPr>
        <w:spacing w:after="0" w:line="322" w:lineRule="auto"/>
        <w:ind w:left="1666" w:right="4" w:hanging="331"/>
      </w:pPr>
      <w:r>
        <w:rPr>
          <w:noProof/>
        </w:rPr>
        <w:drawing>
          <wp:inline distT="0" distB="0" distL="0" distR="0">
            <wp:extent cx="27435" cy="12196"/>
            <wp:effectExtent l="0" t="0" r="0" b="0"/>
            <wp:docPr id="8556" name="Picture 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" name="Picture 85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8"/>
        </w:rPr>
        <w:t xml:space="preserve"> Závazek integrity (vyplněný formulář 3.2 dle dílu 2 části 4 zadávací dokumentace)</w:t>
      </w:r>
    </w:p>
    <w:p w:rsidR="00276BC5" w:rsidRDefault="00FB7DEE">
      <w:pPr>
        <w:spacing w:after="3" w:line="251" w:lineRule="auto"/>
        <w:ind w:left="1661" w:right="14" w:hanging="326"/>
      </w:pPr>
      <w:r>
        <w:rPr>
          <w:noProof/>
        </w:rPr>
        <w:drawing>
          <wp:inline distT="0" distB="0" distL="0" distR="0">
            <wp:extent cx="24387" cy="9146"/>
            <wp:effectExtent l="0" t="0" r="0" b="0"/>
            <wp:docPr id="7984" name="Picture 7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" name="Picture 798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 xml:space="preserve"> Závazek odkoupení AOąěženého mate</w:t>
      </w:r>
      <w:r>
        <w:rPr>
          <w:rFonts w:ascii="Courier New" w:eastAsia="Courier New" w:hAnsi="Courier New" w:cs="Courier New"/>
          <w:sz w:val="16"/>
        </w:rPr>
        <w:t>riálu (v</w:t>
      </w:r>
      <w:r>
        <w:rPr>
          <w:rFonts w:ascii="Courier New" w:eastAsia="Courier New" w:hAnsi="Courier New" w:cs="Courier New"/>
          <w:sz w:val="16"/>
          <w:vertAlign w:val="superscript"/>
        </w:rPr>
        <w:t>v</w:t>
      </w:r>
      <w:r>
        <w:rPr>
          <w:rFonts w:ascii="Courier New" w:eastAsia="Courier New" w:hAnsi="Courier New" w:cs="Courier New"/>
          <w:sz w:val="16"/>
        </w:rPr>
        <w:t xml:space="preserve">plněný formulář 3,5 dle dílu 2 </w:t>
      </w:r>
      <w:r>
        <w:rPr>
          <w:noProof/>
        </w:rPr>
        <w:drawing>
          <wp:inline distT="0" distB="0" distL="0" distR="0">
            <wp:extent cx="18291" cy="39634"/>
            <wp:effectExtent l="0" t="0" r="0" b="0"/>
            <wp:docPr id="7985" name="Picture 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5" name="Picture 798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>části 4 zadávací dokumentace)</w:t>
      </w:r>
    </w:p>
    <w:p w:rsidR="00276BC5" w:rsidRDefault="00FB7DEE">
      <w:pPr>
        <w:spacing w:after="3" w:line="251" w:lineRule="auto"/>
        <w:ind w:left="1651" w:right="14" w:hanging="331"/>
      </w:pPr>
      <w:r>
        <w:rPr>
          <w:noProof/>
        </w:rPr>
        <w:drawing>
          <wp:inline distT="0" distB="0" distL="0" distR="0">
            <wp:extent cx="27436" cy="12195"/>
            <wp:effectExtent l="0" t="0" r="0" b="0"/>
            <wp:docPr id="7986" name="Picture 7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" name="Picture 798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 xml:space="preserve"> Program prací, časový plán. schema staveniště a rozdělení prací (vyplněný formulář 3.6 dle dílu 2, části 4 zadávací dokumentace s přílohami)</w:t>
      </w:r>
    </w:p>
    <w:p w:rsidR="00276BC5" w:rsidRDefault="00FB7DEE">
      <w:pPr>
        <w:spacing w:after="0" w:line="259" w:lineRule="auto"/>
        <w:ind w:left="1791" w:hanging="10"/>
        <w:jc w:val="left"/>
      </w:pPr>
      <w:r>
        <w:rPr>
          <w:rFonts w:ascii="Calibri" w:eastAsia="Calibri" w:hAnsi="Calibri" w:cs="Calibri"/>
          <w:sz w:val="16"/>
        </w:rPr>
        <w:lastRenderedPageBreak/>
        <w:t xml:space="preserve">veřejné </w:t>
      </w:r>
    </w:p>
    <w:p w:rsidR="00276BC5" w:rsidRDefault="00FB7DEE">
      <w:pPr>
        <w:numPr>
          <w:ilvl w:val="0"/>
          <w:numId w:val="4"/>
        </w:numPr>
        <w:spacing w:after="3" w:line="259" w:lineRule="auto"/>
        <w:ind w:right="2" w:hanging="326"/>
        <w:jc w:val="left"/>
      </w:pPr>
      <w:r>
        <w:rPr>
          <w:rFonts w:ascii="Calibri" w:eastAsia="Calibri" w:hAnsi="Calibri" w:cs="Calibri"/>
          <w:sz w:val="12"/>
        </w:rPr>
        <w:t>Dnešice</w:t>
      </w:r>
      <w:r>
        <w:rPr>
          <w:rFonts w:ascii="Calibri" w:eastAsia="Calibri" w:hAnsi="Calibri" w:cs="Calibri"/>
          <w:sz w:val="12"/>
        </w:rPr>
        <w:tab/>
      </w:r>
      <w:r>
        <w:rPr>
          <w:rFonts w:ascii="Calibri" w:eastAsia="Calibri" w:hAnsi="Calibri" w:cs="Calibri"/>
          <w:sz w:val="12"/>
        </w:rPr>
        <w:t>ŘED$TELS7Vf StLNEC DÁLNIC ca</w:t>
      </w:r>
    </w:p>
    <w:p w:rsidR="00276BC5" w:rsidRDefault="00276BC5">
      <w:pPr>
        <w:sectPr w:rsidR="00276BC5">
          <w:type w:val="continuous"/>
          <w:pgSz w:w="11906" w:h="16838"/>
          <w:pgMar w:top="1589" w:right="2064" w:bottom="1714" w:left="1181" w:header="708" w:footer="708" w:gutter="0"/>
          <w:cols w:space="708"/>
        </w:sectPr>
      </w:pPr>
    </w:p>
    <w:p w:rsidR="00276BC5" w:rsidRDefault="00FB7DEE">
      <w:pPr>
        <w:spacing w:after="3" w:line="251" w:lineRule="auto"/>
        <w:ind w:left="1777" w:right="14" w:hanging="346"/>
      </w:pPr>
      <w:r>
        <w:rPr>
          <w:noProof/>
        </w:rPr>
        <w:drawing>
          <wp:inline distT="0" distB="0" distL="0" distR="0">
            <wp:extent cx="36581" cy="15244"/>
            <wp:effectExtent l="0" t="0" r="0" b="0"/>
            <wp:docPr id="10446" name="Picture 10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" name="Picture 104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 xml:space="preserve"> Seznam statutármch orgánů/členů statutárních orgánů (wplněný formulář 3.9 dle dílu 2, části 4 zadávací dokumentace)</w:t>
      </w:r>
    </w:p>
    <w:p w:rsidR="00276BC5" w:rsidRDefault="00FB7DEE">
      <w:pPr>
        <w:numPr>
          <w:ilvl w:val="0"/>
          <w:numId w:val="4"/>
        </w:numPr>
        <w:spacing w:after="0" w:line="252" w:lineRule="auto"/>
        <w:ind w:right="2" w:hanging="326"/>
        <w:jc w:val="left"/>
      </w:pPr>
      <w:r>
        <w:rPr>
          <w:rFonts w:ascii="Calibri" w:eastAsia="Calibri" w:hAnsi="Calibri" w:cs="Calibri"/>
          <w:sz w:val="18"/>
        </w:rPr>
        <w:t>Seznam akcionařů uchazeče s podílem akcií vyšším než 10 % (vvplněný formulář 3.10 dle dílu 2,</w:t>
      </w:r>
      <w:r>
        <w:rPr>
          <w:rFonts w:ascii="Calibri" w:eastAsia="Calibri" w:hAnsi="Calibri" w:cs="Calibri"/>
          <w:sz w:val="18"/>
        </w:rPr>
        <w:t xml:space="preserve"> části 4 zadávací dokumentace)</w:t>
      </w:r>
    </w:p>
    <w:p w:rsidR="00276BC5" w:rsidRDefault="00FB7DEE">
      <w:pPr>
        <w:spacing w:after="23" w:line="259" w:lineRule="auto"/>
        <w:ind w:left="-979" w:right="-1277"/>
        <w:jc w:val="left"/>
      </w:pPr>
      <w:r>
        <w:rPr>
          <w:noProof/>
        </w:rPr>
        <w:drawing>
          <wp:inline distT="0" distB="0" distL="0" distR="0">
            <wp:extent cx="6983860" cy="182926"/>
            <wp:effectExtent l="0" t="0" r="0" b="0"/>
            <wp:docPr id="10773" name="Picture 10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3" name="Picture 1077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983860" cy="18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C5" w:rsidRDefault="00FB7DEE">
      <w:pPr>
        <w:spacing w:after="3" w:line="251" w:lineRule="auto"/>
        <w:ind w:left="1762" w:right="14" w:firstLine="9"/>
      </w:pPr>
      <w:r>
        <w:rPr>
          <w:rFonts w:ascii="Calibri" w:eastAsia="Calibri" w:hAnsi="Calibri" w:cs="Calibri"/>
          <w:sz w:val="16"/>
        </w:rPr>
        <w:t>3.1 1 dle düu 2, časti 4 zadávací dokumentace)</w:t>
      </w:r>
    </w:p>
    <w:p w:rsidR="00276BC5" w:rsidRDefault="00FB7DEE">
      <w:pPr>
        <w:spacing w:after="532" w:line="322" w:lineRule="auto"/>
        <w:ind w:left="1757" w:right="14" w:hanging="336"/>
      </w:pPr>
      <w:r>
        <w:rPr>
          <w:noProof/>
        </w:rPr>
        <w:drawing>
          <wp:inline distT="0" distB="0" distL="0" distR="0">
            <wp:extent cx="33532" cy="15244"/>
            <wp:effectExtent l="0" t="0" r="0" b="0"/>
            <wp:docPr id="10448" name="Picture 10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" name="Picture 1044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 xml:space="preserve"> Seznam subdodavatelů (vyplněný formulař 3.12 dle dílu 2, části 4 zadávací dokumentace)</w:t>
      </w:r>
    </w:p>
    <w:p w:rsidR="00276BC5" w:rsidRDefault="00FB7DEE">
      <w:pPr>
        <w:spacing w:after="248" w:line="346" w:lineRule="auto"/>
        <w:ind w:left="0" w:right="4" w:hanging="5"/>
      </w:pPr>
      <w:r>
        <w:rPr>
          <w:rFonts w:ascii="Calibri" w:eastAsia="Calibri" w:hAnsi="Calibri" w:cs="Calibri"/>
          <w:sz w:val="18"/>
        </w:rPr>
        <w:t>Bude-li naše nabídka přijata. začneme s realizací díla, co nejdříve to bude možné po Datu zahájení prací, a dokončíme stavbu v souladu s uvedenými dokumentv v době pro její dokončení</w:t>
      </w:r>
      <w:r>
        <w:rPr>
          <w:noProof/>
        </w:rPr>
        <w:drawing>
          <wp:inline distT="0" distB="0" distL="0" distR="0">
            <wp:extent cx="12194" cy="15244"/>
            <wp:effectExtent l="0" t="0" r="0" b="0"/>
            <wp:docPr id="10449" name="Picture 10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9" name="Picture 1044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C5" w:rsidRDefault="00FB7DEE">
      <w:pPr>
        <w:spacing w:after="304" w:line="252" w:lineRule="auto"/>
        <w:ind w:left="0" w:right="4" w:hanging="5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6797909</wp:posOffset>
            </wp:positionH>
            <wp:positionV relativeFrom="page">
              <wp:posOffset>1679867</wp:posOffset>
            </wp:positionV>
            <wp:extent cx="6097" cy="9146"/>
            <wp:effectExtent l="0" t="0" r="0" b="0"/>
            <wp:wrapSquare wrapText="bothSides"/>
            <wp:docPr id="10445" name="Picture 10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" name="Picture 1044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5804133</wp:posOffset>
            </wp:positionH>
            <wp:positionV relativeFrom="page">
              <wp:posOffset>9719448</wp:posOffset>
            </wp:positionV>
            <wp:extent cx="329226" cy="18293"/>
            <wp:effectExtent l="0" t="0" r="0" b="0"/>
            <wp:wrapTopAndBottom/>
            <wp:docPr id="10776" name="Picture 10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" name="Picture 107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92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</w:rPr>
        <w:t>Pokud a dokud nebude uzavřena Smlouva, nebude tato nabídka ani na zákl</w:t>
      </w:r>
      <w:r>
        <w:rPr>
          <w:rFonts w:ascii="Calibri" w:eastAsia="Calibri" w:hAnsi="Calibri" w:cs="Calibri"/>
          <w:sz w:val="18"/>
        </w:rPr>
        <w:t>adě oznámení o výběru nejvhodnější nabídlcv (Dopisu o přijetí nabídky) představovat řádně uzavřenou a závaznou Smlouvu. Pojmy uvedene v tornto odstavci s velFmi počátečlllłm písmeny mají stejný význam, jako je jim připisovan zadávacími podmínkami shora uve</w:t>
      </w:r>
      <w:r>
        <w:rPr>
          <w:rFonts w:ascii="Calibri" w:eastAsia="Calibri" w:hAnsi="Calibri" w:cs="Calibri"/>
          <w:sz w:val="18"/>
        </w:rPr>
        <w:t>dené veřejné zakázky.</w:t>
      </w:r>
    </w:p>
    <w:p w:rsidR="00276BC5" w:rsidRDefault="00FB7DEE">
      <w:pPr>
        <w:spacing w:after="570" w:line="251" w:lineRule="auto"/>
        <w:ind w:left="9" w:right="14" w:firstLine="9"/>
      </w:pPr>
      <w:r>
        <w:rPr>
          <w:rFonts w:ascii="Calibri" w:eastAsia="Calibri" w:hAnsi="Calibri" w:cs="Calibri"/>
          <w:sz w:val="16"/>
        </w:rPr>
        <w:t>Uznáváme, že proces případného přijetí naší nabídk7 se řídí zákonem a zadávacłmi podmínkami shora uvedené veřeiné zakázky. I-JÜ1ávame rovněž. že zadavatel má právo odstoupit od Smlouvy v případě, že jsme uvedli v nabídce informace nebo doklady, které neodp</w:t>
      </w:r>
      <w:r>
        <w:rPr>
          <w:rFonts w:ascii="Calibri" w:eastAsia="Calibri" w:hAnsi="Calibri" w:cs="Calibri"/>
          <w:sz w:val="16"/>
        </w:rPr>
        <w:t>ovídají skutečnosti a měly nebo mohly mít vliv na výsledek zadávacího řízení.</w:t>
      </w:r>
    </w:p>
    <w:p w:rsidR="00276BC5" w:rsidRDefault="00FB7DEE">
      <w:pPr>
        <w:spacing w:after="3" w:line="447" w:lineRule="auto"/>
        <w:ind w:left="9" w:right="1186" w:firstLine="9"/>
      </w:pPr>
      <w:r>
        <w:rPr>
          <w:rFonts w:ascii="Calibri" w:eastAsia="Calibri" w:hAnsi="Calibri" w:cs="Calibri"/>
          <w:sz w:val="16"/>
        </w:rPr>
        <w:t>Podpis Ing. Zdeněk Pilík, funkce Dředseda představenstva řadně oprávněn podepsat nabídku jménem či v zastoupení BERGER BOHEMIA a s.</w:t>
      </w:r>
    </w:p>
    <w:p w:rsidR="00276BC5" w:rsidRDefault="00FB7DEE">
      <w:pPr>
        <w:spacing w:after="316" w:line="252" w:lineRule="auto"/>
        <w:ind w:left="0" w:right="4" w:hanging="5"/>
      </w:pPr>
      <w:r>
        <w:rPr>
          <w:rFonts w:ascii="Calibri" w:eastAsia="Calibri" w:hAnsi="Calibri" w:cs="Calibri"/>
          <w:sz w:val="18"/>
        </w:rPr>
        <w:t>Adresa: Klatovská 410/167, 321 00 Plzeň</w:t>
      </w:r>
    </w:p>
    <w:p w:rsidR="00276BC5" w:rsidRDefault="00FB7DEE">
      <w:pPr>
        <w:spacing w:after="0" w:line="259" w:lineRule="auto"/>
        <w:ind w:left="-5" w:hanging="10"/>
        <w:jc w:val="left"/>
      </w:pPr>
      <w:r>
        <w:rPr>
          <w:rFonts w:ascii="Calibri" w:eastAsia="Calibri" w:hAnsi="Calibri" w:cs="Calibri"/>
          <w:sz w:val="14"/>
        </w:rPr>
        <w:t>V Plzn</w:t>
      </w:r>
      <w:r>
        <w:rPr>
          <w:rFonts w:ascii="Calibri" w:eastAsia="Calibri" w:hAnsi="Calibri" w:cs="Calibri"/>
          <w:sz w:val="14"/>
        </w:rPr>
        <w:t>i dne 1 .6. 2016</w:t>
      </w:r>
    </w:p>
    <w:p w:rsidR="00276BC5" w:rsidRDefault="00276BC5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  <w:rPr>
          <w:noProof/>
        </w:rPr>
      </w:pPr>
    </w:p>
    <w:p w:rsidR="00FB7DEE" w:rsidRDefault="00FB7DEE">
      <w:pPr>
        <w:spacing w:after="0" w:line="259" w:lineRule="auto"/>
        <w:ind w:left="5905"/>
        <w:jc w:val="left"/>
      </w:pPr>
    </w:p>
    <w:p w:rsidR="00276BC5" w:rsidRDefault="00FB7DEE">
      <w:pPr>
        <w:spacing w:after="0" w:line="259" w:lineRule="auto"/>
        <w:ind w:left="0" w:right="6639"/>
        <w:jc w:val="right"/>
      </w:pPr>
      <w:r>
        <w:rPr>
          <w:rFonts w:ascii="Courier New" w:eastAsia="Courier New" w:hAnsi="Courier New" w:cs="Courier New"/>
          <w:sz w:val="16"/>
        </w:rPr>
        <w:t xml:space="preserve">veřejné </w:t>
      </w:r>
    </w:p>
    <w:p w:rsidR="00276BC5" w:rsidRDefault="00FB7DEE">
      <w:pPr>
        <w:tabs>
          <w:tab w:val="center" w:pos="2009"/>
        </w:tabs>
        <w:spacing w:after="0" w:line="259" w:lineRule="auto"/>
        <w:ind w:left="0"/>
        <w:jc w:val="left"/>
      </w:pPr>
      <w:r>
        <w:rPr>
          <w:rFonts w:ascii="Courier New" w:eastAsia="Courier New" w:hAnsi="Courier New" w:cs="Courier New"/>
          <w:sz w:val="14"/>
          <w:vertAlign w:val="superscript"/>
        </w:rPr>
        <w:t>1</w:t>
      </w:r>
      <w:r>
        <w:rPr>
          <w:rFonts w:ascii="Courier New" w:eastAsia="Courier New" w:hAnsi="Courier New" w:cs="Courier New"/>
          <w:sz w:val="14"/>
          <w:vertAlign w:val="superscript"/>
        </w:rPr>
        <w:tab/>
      </w:r>
      <w:r>
        <w:rPr>
          <w:rFonts w:ascii="Courier New" w:eastAsia="Courier New" w:hAnsi="Courier New" w:cs="Courier New"/>
          <w:sz w:val="14"/>
        </w:rPr>
        <w:t>- Dnešice</w:t>
      </w:r>
    </w:p>
    <w:p w:rsidR="00276BC5" w:rsidRDefault="00276BC5">
      <w:pPr>
        <w:sectPr w:rsidR="00276BC5">
          <w:type w:val="continuous"/>
          <w:pgSz w:w="11906" w:h="16838"/>
          <w:pgMar w:top="1503" w:right="1896" w:bottom="4566" w:left="1267" w:header="708" w:footer="708" w:gutter="0"/>
          <w:cols w:space="708"/>
        </w:sectPr>
      </w:pPr>
    </w:p>
    <w:p w:rsidR="00276BC5" w:rsidRDefault="00FB7DEE">
      <w:pPr>
        <w:spacing w:after="0" w:line="259" w:lineRule="auto"/>
        <w:ind w:left="0"/>
        <w:jc w:val="left"/>
      </w:pPr>
      <w:r>
        <w:rPr>
          <w:rFonts w:ascii="Courier New" w:eastAsia="Courier New" w:hAnsi="Courier New" w:cs="Courier New"/>
          <w:sz w:val="12"/>
        </w:rPr>
        <w:t>ŘEDi7ELSTV! SILNIC A DÁLNIC ČR</w:t>
      </w:r>
    </w:p>
    <w:p w:rsidR="00276BC5" w:rsidRDefault="00276BC5">
      <w:pPr>
        <w:sectPr w:rsidR="00276BC5">
          <w:type w:val="continuous"/>
          <w:pgSz w:w="11906" w:h="16838"/>
          <w:pgMar w:top="1503" w:right="2223" w:bottom="1440" w:left="8142" w:header="708" w:footer="708" w:gutter="0"/>
          <w:cols w:space="708"/>
        </w:sectPr>
      </w:pPr>
    </w:p>
    <w:p w:rsidR="00276BC5" w:rsidRDefault="00FB7DEE">
      <w:pPr>
        <w:pStyle w:val="Nadpis2"/>
      </w:pPr>
      <w:r>
        <w:lastRenderedPageBreak/>
        <w:t>PŘÍLOHA K NABÍDCE</w:t>
      </w:r>
    </w:p>
    <w:p w:rsidR="00276BC5" w:rsidRDefault="00FB7DEE">
      <w:pPr>
        <w:spacing w:after="3" w:line="361" w:lineRule="auto"/>
        <w:ind w:left="-149" w:right="14" w:firstLine="9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121936</wp:posOffset>
            </wp:positionH>
            <wp:positionV relativeFrom="page">
              <wp:posOffset>10146275</wp:posOffset>
            </wp:positionV>
            <wp:extent cx="945000" cy="225608"/>
            <wp:effectExtent l="0" t="0" r="0" b="0"/>
            <wp:wrapTopAndBottom/>
            <wp:docPr id="15707" name="Picture 15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" name="Picture 1570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45000" cy="22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1841227</wp:posOffset>
            </wp:positionH>
            <wp:positionV relativeFrom="page">
              <wp:posOffset>10207250</wp:posOffset>
            </wp:positionV>
            <wp:extent cx="695032" cy="164633"/>
            <wp:effectExtent l="0" t="0" r="0" b="0"/>
            <wp:wrapTopAndBottom/>
            <wp:docPr id="15708" name="Picture 15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" name="Picture 1570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95032" cy="16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16"/>
        </w:rPr>
        <w:t>Následující tabulka odkazuje na Obchodní podmłnlcy staveb pozemnch komunikací menšího rozsahu.</w:t>
      </w:r>
    </w:p>
    <w:p w:rsidR="00276BC5" w:rsidRDefault="00FB7DEE">
      <w:pPr>
        <w:spacing w:after="336" w:line="259" w:lineRule="auto"/>
        <w:ind w:left="-1181" w:right="-64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89360" cy="9146"/>
                <wp:effectExtent l="0" t="0" r="0" b="0"/>
                <wp:docPr id="31390" name="Group 3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360" cy="9146"/>
                          <a:chOff x="0" y="0"/>
                          <a:chExt cx="6889360" cy="9146"/>
                        </a:xfrm>
                      </wpg:grpSpPr>
                      <wps:wsp>
                        <wps:cNvPr id="31389" name="Shape 31389"/>
                        <wps:cNvSpPr/>
                        <wps:spPr>
                          <a:xfrm>
                            <a:off x="0" y="0"/>
                            <a:ext cx="688936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9360" h="9146">
                                <a:moveTo>
                                  <a:pt x="0" y="4573"/>
                                </a:moveTo>
                                <a:lnTo>
                                  <a:pt x="688936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90" style="width:542.469pt;height:0.720184pt;mso-position-horizontal-relative:char;mso-position-vertical-relative:line" coordsize="68893,91">
                <v:shape id="Shape 31389" style="position:absolute;width:68893;height:91;left:0;top:0;" coordsize="6889360,9146" path="m0,4573l6889360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76BC5" w:rsidRDefault="00FB7DEE">
      <w:pPr>
        <w:spacing w:after="0" w:line="259" w:lineRule="auto"/>
        <w:ind w:left="-163"/>
        <w:jc w:val="left"/>
      </w:pPr>
      <w:r>
        <w:rPr>
          <w:rFonts w:ascii="Courier New" w:eastAsia="Courier New" w:hAnsi="Courier New" w:cs="Courier New"/>
          <w:sz w:val="22"/>
        </w:rPr>
        <w:t>Název stavby: „I/27 Horní Lukavice — Dnešice”</w:t>
      </w:r>
    </w:p>
    <w:tbl>
      <w:tblPr>
        <w:tblStyle w:val="TableGrid"/>
        <w:tblW w:w="8651" w:type="dxa"/>
        <w:tblInd w:w="-281" w:type="dxa"/>
        <w:tblCellMar>
          <w:top w:w="34" w:type="dxa"/>
          <w:left w:w="7" w:type="dxa"/>
          <w:bottom w:w="68" w:type="dxa"/>
          <w:right w:w="190" w:type="dxa"/>
        </w:tblCellMar>
        <w:tblLook w:val="04A0" w:firstRow="1" w:lastRow="0" w:firstColumn="1" w:lastColumn="0" w:noHBand="0" w:noVBand="1"/>
      </w:tblPr>
      <w:tblGrid>
        <w:gridCol w:w="3513"/>
        <w:gridCol w:w="1610"/>
        <w:gridCol w:w="8"/>
        <w:gridCol w:w="3503"/>
        <w:gridCol w:w="10"/>
        <w:gridCol w:w="7"/>
      </w:tblGrid>
      <w:tr w:rsidR="00276BC5">
        <w:trPr>
          <w:gridAfter w:val="2"/>
          <w:wAfter w:w="18" w:type="dxa"/>
          <w:trHeight w:val="827"/>
        </w:trPr>
        <w:tc>
          <w:tcPr>
            <w:tcW w:w="37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</w:rPr>
              <w:t>! Název Pod-článku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16" w:firstLine="5"/>
              <w:jc w:val="left"/>
            </w:pPr>
            <w:r>
              <w:rPr>
                <w:rFonts w:ascii="Courier New" w:eastAsia="Courier New" w:hAnsi="Courier New" w:cs="Courier New"/>
              </w:rPr>
              <w:t>Císlo Podčlánku</w:t>
            </w:r>
          </w:p>
        </w:tc>
        <w:tc>
          <w:tcPr>
            <w:tcW w:w="35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70"/>
              <w:jc w:val="left"/>
            </w:pPr>
            <w:r>
              <w:rPr>
                <w:rFonts w:ascii="Courier New" w:eastAsia="Courier New" w:hAnsi="Courier New" w:cs="Courier New"/>
              </w:rPr>
              <w:t>Udaje</w:t>
            </w:r>
          </w:p>
        </w:tc>
      </w:tr>
      <w:tr w:rsidR="00276BC5">
        <w:trPr>
          <w:gridAfter w:val="2"/>
          <w:wAfter w:w="18" w:type="dxa"/>
          <w:trHeight w:val="389"/>
        </w:trPr>
        <w:tc>
          <w:tcPr>
            <w:tcW w:w="3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34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 ermłn dokončení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25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1.1.9</w:t>
            </w:r>
          </w:p>
        </w:tc>
        <w:tc>
          <w:tcPr>
            <w:tcW w:w="35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tabs>
                <w:tab w:val="right" w:pos="3334"/>
              </w:tabs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30 dnů. VDZ v plastu do</w:t>
            </w:r>
            <w:r>
              <w:rPr>
                <w:rFonts w:ascii="Courier New" w:eastAsia="Courier New" w:hAnsi="Courier New" w:cs="Courier New"/>
                <w:sz w:val="20"/>
              </w:rPr>
              <w:tab/>
              <w:t>10.201 6</w:t>
            </w:r>
          </w:p>
        </w:tc>
      </w:tr>
      <w:tr w:rsidR="00276BC5">
        <w:trPr>
          <w:gridAfter w:val="2"/>
          <w:wAfter w:w="18" w:type="dxa"/>
          <w:trHeight w:val="389"/>
        </w:trPr>
        <w:tc>
          <w:tcPr>
            <w:tcW w:w="3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96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Právo Smlouvy o dílo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25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1.4</w:t>
            </w:r>
          </w:p>
        </w:tc>
        <w:tc>
          <w:tcPr>
            <w:tcW w:w="3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98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Právo Ceské republiky</w:t>
            </w:r>
          </w:p>
        </w:tc>
      </w:tr>
      <w:tr w:rsidR="00276BC5">
        <w:trPr>
          <w:gridAfter w:val="2"/>
          <w:wAfter w:w="18" w:type="dxa"/>
          <w:trHeight w:val="387"/>
        </w:trPr>
        <w:tc>
          <w:tcPr>
            <w:tcW w:w="3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96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Jazvk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3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03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čeština</w:t>
            </w:r>
          </w:p>
        </w:tc>
      </w:tr>
      <w:tr w:rsidR="00276BC5">
        <w:trPr>
          <w:gridAfter w:val="2"/>
          <w:wAfter w:w="18" w:type="dxa"/>
          <w:trHeight w:val="394"/>
        </w:trPr>
        <w:tc>
          <w:tcPr>
            <w:tcW w:w="3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91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Poskytnutí staveniště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76BC5" w:rsidRDefault="00FB7DEE">
            <w:pPr>
              <w:spacing w:after="0" w:line="259" w:lineRule="auto"/>
              <w:ind w:left="106"/>
              <w:jc w:val="left"/>
            </w:pPr>
            <w:r>
              <w:rPr>
                <w:rFonts w:ascii="Courier New" w:eastAsia="Courier New" w:hAnsi="Courier New" w:cs="Courier New"/>
                <w:sz w:val="26"/>
              </w:rPr>
              <w:t>2 1</w:t>
            </w:r>
          </w:p>
        </w:tc>
        <w:tc>
          <w:tcPr>
            <w:tcW w:w="3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9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V den zahájení prací</w:t>
            </w:r>
          </w:p>
        </w:tc>
      </w:tr>
      <w:tr w:rsidR="00276BC5">
        <w:trPr>
          <w:gridAfter w:val="2"/>
          <w:wAfter w:w="18" w:type="dxa"/>
          <w:trHeight w:val="386"/>
        </w:trPr>
        <w:tc>
          <w:tcPr>
            <w:tcW w:w="3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96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Oprávněná osoba objednatele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3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9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Michal Svřínek</w:t>
            </w:r>
          </w:p>
        </w:tc>
      </w:tr>
      <w:tr w:rsidR="00276BC5">
        <w:trPr>
          <w:gridAfter w:val="2"/>
          <w:wAfter w:w="18" w:type="dxa"/>
          <w:trHeight w:val="658"/>
        </w:trPr>
        <w:tc>
          <w:tcPr>
            <w:tcW w:w="37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86" w:right="921"/>
            </w:pPr>
            <w:r>
              <w:rPr>
                <w:rFonts w:ascii="Courier New" w:eastAsia="Courier New" w:hAnsi="Courier New" w:cs="Courier New"/>
                <w:sz w:val="16"/>
              </w:rPr>
              <w:t>J méno a adresa zastupce ob; ednatele (je-li jmenován)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97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3.2</w:t>
            </w:r>
          </w:p>
        </w:tc>
        <w:tc>
          <w:tcPr>
            <w:tcW w:w="3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76BC5" w:rsidRDefault="00FB7DEE">
            <w:pPr>
              <w:spacing w:after="0" w:line="259" w:lineRule="auto"/>
              <w:ind w:left="8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66211" cy="30488"/>
                  <wp:effectExtent l="0" t="0" r="0" b="0"/>
                  <wp:docPr id="14573" name="Picture 1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3" name="Picture 1457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211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BC5">
        <w:tblPrEx>
          <w:tblCellMar>
            <w:top w:w="0" w:type="dxa"/>
            <w:left w:w="17" w:type="dxa"/>
            <w:bottom w:w="0" w:type="dxa"/>
            <w:right w:w="181" w:type="dxa"/>
          </w:tblCellMar>
        </w:tblPrEx>
        <w:trPr>
          <w:gridAfter w:val="1"/>
          <w:wAfter w:w="6" w:type="dxa"/>
          <w:trHeight w:val="283"/>
        </w:trPr>
        <w:tc>
          <w:tcPr>
            <w:tcW w:w="37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27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Jmenovaní podzhotovłtelé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35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24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neobsazeno</w:t>
            </w:r>
          </w:p>
        </w:tc>
      </w:tr>
      <w:tr w:rsidR="00276BC5">
        <w:tblPrEx>
          <w:tblCellMar>
            <w:top w:w="0" w:type="dxa"/>
            <w:left w:w="17" w:type="dxa"/>
            <w:bottom w:w="0" w:type="dxa"/>
            <w:right w:w="181" w:type="dxa"/>
          </w:tblCellMar>
        </w:tblPrEx>
        <w:trPr>
          <w:gridAfter w:val="1"/>
          <w:wAfter w:w="6" w:type="dxa"/>
          <w:trHeight w:val="653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22" w:hanging="5"/>
            </w:pPr>
            <w:r>
              <w:rPr>
                <w:rFonts w:ascii="Courier New" w:eastAsia="Courier New" w:hAnsi="Courier New" w:cs="Courier New"/>
                <w:sz w:val="18"/>
              </w:rPr>
              <w:t>Výše bankovní záruky za provedení díla (je-li)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19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neobsazeno</w:t>
            </w:r>
          </w:p>
        </w:tc>
      </w:tr>
      <w:tr w:rsidR="00276BC5">
        <w:tblPrEx>
          <w:tblCellMar>
            <w:top w:w="0" w:type="dxa"/>
            <w:left w:w="17" w:type="dxa"/>
            <w:bottom w:w="0" w:type="dxa"/>
            <w:right w:w="181" w:type="dxa"/>
          </w:tblCellMar>
        </w:tblPrEx>
        <w:trPr>
          <w:gridAfter w:val="1"/>
          <w:wAfter w:w="6" w:type="dxa"/>
          <w:trHeight w:val="656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03" w:firstLine="5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Výše bankovní záruky za odstranění vad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26"/>
              </w:rPr>
              <w:t>f 4 6.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05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neobsazeno</w:t>
            </w:r>
          </w:p>
        </w:tc>
      </w:tr>
      <w:tr w:rsidR="00276BC5">
        <w:tblPrEx>
          <w:tblCellMar>
            <w:top w:w="0" w:type="dxa"/>
            <w:left w:w="17" w:type="dxa"/>
            <w:bottom w:w="0" w:type="dxa"/>
            <w:right w:w="181" w:type="dxa"/>
          </w:tblCellMar>
        </w:tblPrEx>
        <w:trPr>
          <w:gridAfter w:val="1"/>
          <w:wAfter w:w="6" w:type="dxa"/>
          <w:trHeight w:val="660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98" w:right="13" w:hanging="5"/>
            </w:pPr>
            <w:r>
              <w:rPr>
                <w:rFonts w:ascii="Courier New" w:eastAsia="Courier New" w:hAnsi="Courier New" w:cs="Courier New"/>
                <w:sz w:val="16"/>
              </w:rPr>
              <w:t>Požadavky na dolcumentaci zhotovitele (jsou-li)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15"/>
              <w:jc w:val="left"/>
            </w:pPr>
            <w:r>
              <w:rPr>
                <w:rFonts w:ascii="Courier New" w:eastAsia="Courier New" w:hAnsi="Courier New" w:cs="Courier New"/>
                <w:sz w:val="28"/>
              </w:rPr>
              <w:t>5 1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95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neobsazeno</w:t>
            </w:r>
          </w:p>
        </w:tc>
      </w:tr>
      <w:tr w:rsidR="00276BC5">
        <w:tblPrEx>
          <w:tblCellMar>
            <w:top w:w="0" w:type="dxa"/>
            <w:left w:w="17" w:type="dxa"/>
            <w:bottom w:w="0" w:type="dxa"/>
            <w:right w:w="181" w:type="dxa"/>
          </w:tblCellMar>
        </w:tblPrEx>
        <w:trPr>
          <w:gridAfter w:val="1"/>
          <w:wAfter w:w="6" w:type="dxa"/>
          <w:trHeight w:val="392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93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Doba pro předání programu prací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10"/>
              <w:jc w:val="left"/>
            </w:pPr>
            <w:r>
              <w:rPr>
                <w:rFonts w:ascii="Courier New" w:eastAsia="Courier New" w:hAnsi="Courier New" w:cs="Courier New"/>
                <w:sz w:val="28"/>
              </w:rPr>
              <w:t>7 2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91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 7 dnů po datu zahájení prací</w:t>
            </w:r>
          </w:p>
        </w:tc>
      </w:tr>
      <w:tr w:rsidR="00276BC5">
        <w:tblPrEx>
          <w:tblCellMar>
            <w:top w:w="0" w:type="dxa"/>
            <w:left w:w="17" w:type="dxa"/>
            <w:bottom w:w="0" w:type="dxa"/>
            <w:right w:w="181" w:type="dxa"/>
          </w:tblCellMar>
        </w:tblPrEx>
        <w:trPr>
          <w:gridAfter w:val="1"/>
          <w:wAfter w:w="6" w:type="dxa"/>
          <w:trHeight w:val="653"/>
        </w:trPr>
        <w:tc>
          <w:tcPr>
            <w:tcW w:w="3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79" w:right="594" w:firstLine="14"/>
            </w:pPr>
            <w:r>
              <w:rPr>
                <w:rFonts w:ascii="Courier New" w:eastAsia="Courier New" w:hAnsi="Courier New" w:cs="Courier New"/>
                <w:sz w:val="18"/>
              </w:rPr>
              <w:t>Smluvní pokuta za nesplnění terrnłnu dokončení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06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7.4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86" w:firstLine="331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% za den až do maxima 10 % ceny uvedené ve Smlouvě o dílo</w:t>
            </w:r>
          </w:p>
        </w:tc>
      </w:tr>
      <w:tr w:rsidR="00276BC5">
        <w:tblPrEx>
          <w:tblCellMar>
            <w:top w:w="0" w:type="dxa"/>
            <w:left w:w="17" w:type="dxa"/>
            <w:bottom w:w="0" w:type="dxa"/>
            <w:right w:w="181" w:type="dxa"/>
          </w:tblCellMar>
        </w:tblPrEx>
        <w:trPr>
          <w:gridAfter w:val="1"/>
          <w:wAfter w:w="6" w:type="dxa"/>
          <w:trHeight w:val="298"/>
        </w:trPr>
        <w:tc>
          <w:tcPr>
            <w:tcW w:w="37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79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Zaruční doba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96"/>
              <w:jc w:val="left"/>
            </w:pPr>
            <w:r>
              <w:rPr>
                <w:rFonts w:ascii="Courier New" w:eastAsia="Courier New" w:hAnsi="Courier New" w:cs="Courier New"/>
                <w:sz w:val="28"/>
              </w:rPr>
              <w:t>9 1</w:t>
            </w:r>
          </w:p>
        </w:tc>
        <w:tc>
          <w:tcPr>
            <w:tcW w:w="35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11" w:line="268" w:lineRule="auto"/>
              <w:ind w:left="76" w:right="77" w:firstLine="10"/>
            </w:pPr>
            <w:r>
              <w:rPr>
                <w:rFonts w:ascii="Courier New" w:eastAsia="Courier New" w:hAnsi="Courier New" w:cs="Courier New"/>
                <w:sz w:val="18"/>
              </w:rPr>
              <w:t>60 měsíců počítaných od data uvedeného v oznámení podle čl. 8.2 VDZ 36 měsíců</w:t>
            </w:r>
          </w:p>
          <w:p w:rsidR="00276BC5" w:rsidRDefault="00FB7DEE">
            <w:pPr>
              <w:spacing w:after="0" w:line="259" w:lineRule="auto"/>
              <w:ind w:left="57" w:firstLine="19"/>
            </w:pPr>
            <w:r>
              <w:rPr>
                <w:rFonts w:ascii="Courier New" w:eastAsia="Courier New" w:hAnsi="Courier New" w:cs="Courier New"/>
                <w:sz w:val="16"/>
              </w:rPr>
              <w:t>V případě opravv záručních vad poskytne zhotovitel na jejich odstranění záruku v délce 1 8 měsíců, pokud lhůta z titulu záruky o dílo není delší,</w:t>
            </w:r>
          </w:p>
        </w:tc>
      </w:tr>
      <w:tr w:rsidR="00276BC5">
        <w:tblPrEx>
          <w:tblCellMar>
            <w:top w:w="0" w:type="dxa"/>
            <w:left w:w="17" w:type="dxa"/>
            <w:bottom w:w="0" w:type="dxa"/>
            <w:right w:w="181" w:type="dxa"/>
          </w:tblCellMar>
        </w:tblPrEx>
        <w:trPr>
          <w:gridAfter w:val="1"/>
          <w:wAfter w:w="6" w:type="dxa"/>
          <w:trHeight w:val="208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</w:tr>
      <w:tr w:rsidR="00276BC5">
        <w:tblPrEx>
          <w:tblCellMar>
            <w:top w:w="0" w:type="dxa"/>
            <w:left w:w="17" w:type="dxa"/>
            <w:bottom w:w="0" w:type="dxa"/>
            <w:right w:w="181" w:type="dxa"/>
          </w:tblCellMar>
        </w:tblPrEx>
        <w:trPr>
          <w:gridAfter w:val="1"/>
          <w:wAfter w:w="6" w:type="dxa"/>
          <w:trHeight w:val="350"/>
        </w:trPr>
        <w:tc>
          <w:tcPr>
            <w:tcW w:w="37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76BC5" w:rsidRDefault="00FB7DEE">
            <w:pPr>
              <w:spacing w:after="0" w:line="259" w:lineRule="auto"/>
              <w:ind w:left="50"/>
              <w:jc w:val="left"/>
            </w:pPr>
            <w:r>
              <w:rPr>
                <w:rFonts w:ascii="Courier New" w:eastAsia="Courier New" w:hAnsi="Courier New" w:cs="Courier New"/>
                <w:sz w:val="14"/>
              </w:rPr>
              <w:t>Denní sazby (jsou-li)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86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10.2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76BC5" w:rsidRDefault="00FB7DEE">
            <w:pPr>
              <w:spacing w:after="0" w:line="259" w:lineRule="auto"/>
              <w:ind w:left="52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neobsazeno</w:t>
            </w:r>
          </w:p>
        </w:tc>
      </w:tr>
      <w:tr w:rsidR="00276BC5">
        <w:tblPrEx>
          <w:tblCellMar>
            <w:top w:w="52" w:type="dxa"/>
            <w:left w:w="97" w:type="dxa"/>
            <w:bottom w:w="0" w:type="dxa"/>
            <w:right w:w="115" w:type="dxa"/>
          </w:tblCellMar>
        </w:tblPrEx>
        <w:trPr>
          <w:trHeight w:val="391"/>
        </w:trPr>
        <w:tc>
          <w:tcPr>
            <w:tcW w:w="3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Měna platby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55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1 1.7</w:t>
            </w:r>
          </w:p>
        </w:tc>
        <w:tc>
          <w:tcPr>
            <w:tcW w:w="3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koruna česká</w:t>
            </w:r>
          </w:p>
        </w:tc>
      </w:tr>
      <w:tr w:rsidR="00276BC5">
        <w:tblPrEx>
          <w:tblCellMar>
            <w:top w:w="52" w:type="dxa"/>
            <w:left w:w="97" w:type="dxa"/>
            <w:bottom w:w="0" w:type="dxa"/>
            <w:right w:w="115" w:type="dxa"/>
          </w:tblCellMar>
        </w:tblPrEx>
        <w:trPr>
          <w:trHeight w:val="394"/>
        </w:trPr>
        <w:tc>
          <w:tcPr>
            <w:tcW w:w="3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Výše úroků z prodlem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45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1 1,8</w:t>
            </w:r>
          </w:p>
        </w:tc>
        <w:tc>
          <w:tcPr>
            <w:tcW w:w="35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BC5" w:rsidRDefault="00FB7DEE">
            <w:pPr>
              <w:spacing w:after="0" w:line="259" w:lineRule="auto"/>
              <w:ind w:left="19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6% ročně</w:t>
            </w:r>
          </w:p>
        </w:tc>
      </w:tr>
      <w:tr w:rsidR="00276BC5">
        <w:tblPrEx>
          <w:tblCellMar>
            <w:top w:w="52" w:type="dxa"/>
            <w:left w:w="97" w:type="dxa"/>
            <w:bottom w:w="0" w:type="dxa"/>
            <w:right w:w="115" w:type="dxa"/>
          </w:tblCellMar>
        </w:tblPrEx>
        <w:trPr>
          <w:trHeight w:val="389"/>
        </w:trPr>
        <w:tc>
          <w:tcPr>
            <w:tcW w:w="3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4"/>
              </w:rPr>
              <w:t>Pofištění: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FB7DEE">
            <w:pPr>
              <w:spacing w:after="0" w:line="259" w:lineRule="auto"/>
              <w:ind w:left="35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14.1 a 14.2</w:t>
            </w:r>
          </w:p>
        </w:tc>
        <w:tc>
          <w:tcPr>
            <w:tcW w:w="35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6BC5" w:rsidRDefault="00276BC5">
            <w:pPr>
              <w:spacing w:after="160" w:line="259" w:lineRule="auto"/>
              <w:ind w:left="0"/>
              <w:jc w:val="left"/>
            </w:pPr>
          </w:p>
        </w:tc>
      </w:tr>
    </w:tbl>
    <w:p w:rsidR="00276BC5" w:rsidRDefault="00FB7DEE">
      <w:pPr>
        <w:spacing w:after="0" w:line="259" w:lineRule="auto"/>
        <w:ind w:left="1426" w:hanging="10"/>
        <w:jc w:val="left"/>
      </w:pPr>
      <w:r>
        <w:rPr>
          <w:rFonts w:ascii="Calibri" w:eastAsia="Calibri" w:hAnsi="Calibri" w:cs="Calibri"/>
          <w:sz w:val="16"/>
        </w:rPr>
        <w:lastRenderedPageBreak/>
        <w:t>veře</w:t>
      </w:r>
      <w:r>
        <w:rPr>
          <w:rFonts w:ascii="Calibri" w:eastAsia="Calibri" w:hAnsi="Calibri" w:cs="Calibri"/>
          <w:sz w:val="16"/>
          <w:vertAlign w:val="superscript"/>
        </w:rPr>
        <w:t xml:space="preserve">t </w:t>
      </w:r>
      <w:r>
        <w:rPr>
          <w:rFonts w:ascii="Calibri" w:eastAsia="Calibri" w:hAnsi="Calibri" w:cs="Calibri"/>
          <w:sz w:val="16"/>
        </w:rPr>
        <w:t xml:space="preserve">né </w:t>
      </w:r>
    </w:p>
    <w:p w:rsidR="00276BC5" w:rsidRDefault="00FB7DEE">
      <w:pPr>
        <w:spacing w:after="3" w:line="259" w:lineRule="auto"/>
        <w:ind w:left="1459" w:hanging="10"/>
        <w:jc w:val="left"/>
      </w:pPr>
      <w:r>
        <w:rPr>
          <w:rFonts w:ascii="Calibri" w:eastAsia="Calibri" w:hAnsi="Calibri" w:cs="Calibri"/>
          <w:sz w:val="12"/>
        </w:rPr>
        <w:t>- Dnešice</w:t>
      </w:r>
      <w:r>
        <w:rPr>
          <w:noProof/>
        </w:rPr>
        <w:drawing>
          <wp:inline distT="0" distB="0" distL="0" distR="0">
            <wp:extent cx="2831954" cy="60975"/>
            <wp:effectExtent l="0" t="0" r="0" b="0"/>
            <wp:docPr id="31393" name="Picture 31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3" name="Picture 3139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31954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2"/>
        </w:rPr>
        <w:t xml:space="preserve">ŘEDITELSTVi SILNIC n aÁLNiC </w:t>
      </w:r>
      <w:r>
        <w:rPr>
          <w:noProof/>
        </w:rPr>
        <w:drawing>
          <wp:inline distT="0" distB="0" distL="0" distR="0">
            <wp:extent cx="73161" cy="54878"/>
            <wp:effectExtent l="0" t="0" r="0" b="0"/>
            <wp:docPr id="31395" name="Picture 31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5" name="Picture 3139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3161" cy="5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C5" w:rsidRDefault="00276BC5">
      <w:pPr>
        <w:sectPr w:rsidR="00276BC5">
          <w:type w:val="continuous"/>
          <w:pgSz w:w="11906" w:h="16838"/>
          <w:pgMar w:top="1440" w:right="1440" w:bottom="1440" w:left="1440" w:header="708" w:footer="708" w:gutter="0"/>
          <w:cols w:space="708"/>
        </w:sectPr>
      </w:pPr>
    </w:p>
    <w:p w:rsidR="00276BC5" w:rsidRDefault="00FB7DEE">
      <w:pPr>
        <w:spacing w:after="269" w:line="259" w:lineRule="auto"/>
        <w:ind w:left="-4993" w:right="-2079"/>
        <w:jc w:val="left"/>
      </w:pPr>
      <w:r>
        <w:rPr>
          <w:noProof/>
        </w:rPr>
        <w:drawing>
          <wp:inline distT="0" distB="0" distL="0" distR="0">
            <wp:extent cx="6910699" cy="2871933"/>
            <wp:effectExtent l="0" t="0" r="0" b="0"/>
            <wp:docPr id="31397" name="Picture 3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7" name="Picture 3139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910699" cy="287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C5" w:rsidRDefault="00276BC5">
      <w:pPr>
        <w:spacing w:after="14" w:line="259" w:lineRule="auto"/>
        <w:ind w:left="-4004"/>
        <w:jc w:val="left"/>
      </w:pPr>
    </w:p>
    <w:p w:rsidR="00276BC5" w:rsidRDefault="00FB7DEE">
      <w:pPr>
        <w:spacing w:after="0" w:line="259" w:lineRule="auto"/>
        <w:ind w:left="-410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13195" cy="9147"/>
                <wp:effectExtent l="0" t="0" r="0" b="0"/>
                <wp:docPr id="31405" name="Group 3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195" cy="9147"/>
                          <a:chOff x="0" y="0"/>
                          <a:chExt cx="1713195" cy="9147"/>
                        </a:xfrm>
                      </wpg:grpSpPr>
                      <wps:wsp>
                        <wps:cNvPr id="31404" name="Shape 31404"/>
                        <wps:cNvSpPr/>
                        <wps:spPr>
                          <a:xfrm>
                            <a:off x="0" y="0"/>
                            <a:ext cx="171319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195" h="9147">
                                <a:moveTo>
                                  <a:pt x="0" y="4573"/>
                                </a:moveTo>
                                <a:lnTo>
                                  <a:pt x="1713195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5" style="width:134.897pt;height:0.720215pt;mso-position-horizontal-relative:char;mso-position-vertical-relative:line" coordsize="17131,91">
                <v:shape id="Shape 31404" style="position:absolute;width:17131;height:91;left:0;top:0;" coordsize="1713195,9147" path="m0,4573l1713195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276BC5">
      <w:type w:val="continuous"/>
      <w:pgSz w:w="11906" w:h="16838"/>
      <w:pgMar w:top="1440" w:right="2895" w:bottom="1786" w:left="519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7DEE">
      <w:pPr>
        <w:spacing w:after="0" w:line="240" w:lineRule="auto"/>
      </w:pPr>
      <w:r>
        <w:separator/>
      </w:r>
    </w:p>
  </w:endnote>
  <w:endnote w:type="continuationSeparator" w:id="0">
    <w:p w:rsidR="00000000" w:rsidRDefault="00FB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7DEE">
      <w:pPr>
        <w:spacing w:after="0" w:line="240" w:lineRule="auto"/>
      </w:pPr>
      <w:r>
        <w:separator/>
      </w:r>
    </w:p>
  </w:footnote>
  <w:footnote w:type="continuationSeparator" w:id="0">
    <w:p w:rsidR="00000000" w:rsidRDefault="00FB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5" w:rsidRDefault="00FB7DEE">
    <w:pPr>
      <w:spacing w:after="0" w:line="332" w:lineRule="auto"/>
      <w:ind w:left="240" w:right="4527" w:hanging="115"/>
    </w:pPr>
    <w:r>
      <w:rPr>
        <w:rFonts w:ascii="Courier New" w:eastAsia="Courier New" w:hAnsi="Courier New" w:cs="Courier New"/>
        <w:sz w:val="16"/>
      </w:rPr>
      <w:t xml:space="preserve">Zadávací dokumentace </w:t>
    </w:r>
    <w:r>
      <w:rPr>
        <w:rFonts w:ascii="Courier New" w:eastAsia="Courier New" w:hAnsi="Courier New" w:cs="Courier New"/>
        <w:sz w:val="18"/>
      </w:rPr>
      <w:t xml:space="preserve">zakázky </w:t>
    </w:r>
    <w:r>
      <w:rPr>
        <w:rFonts w:ascii="Courier New" w:eastAsia="Courier New" w:hAnsi="Courier New" w:cs="Courier New"/>
        <w:sz w:val="16"/>
      </w:rPr>
      <w:t xml:space="preserve">na stavebni práce </w:t>
    </w:r>
    <w:r>
      <w:rPr>
        <w:rFonts w:ascii="Courier New" w:eastAsia="Courier New" w:hAnsi="Courier New" w:cs="Courier New"/>
        <w:sz w:val="12"/>
      </w:rPr>
      <w:t xml:space="preserve">/27 </w:t>
    </w:r>
    <w:r>
      <w:rPr>
        <w:rFonts w:ascii="Courier New" w:eastAsia="Courier New" w:hAnsi="Courier New" w:cs="Courier New"/>
        <w:sz w:val="14"/>
      </w:rPr>
      <w:t xml:space="preserve">Horni Lukavice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5" w:rsidRDefault="00FB7DEE">
    <w:pPr>
      <w:spacing w:after="0" w:line="332" w:lineRule="auto"/>
      <w:ind w:left="240" w:right="4527" w:hanging="115"/>
    </w:pPr>
    <w:r>
      <w:rPr>
        <w:rFonts w:ascii="Courier New" w:eastAsia="Courier New" w:hAnsi="Courier New" w:cs="Courier New"/>
        <w:sz w:val="16"/>
      </w:rPr>
      <w:t xml:space="preserve">Zadávací dokumentace </w:t>
    </w:r>
    <w:r>
      <w:rPr>
        <w:rFonts w:ascii="Courier New" w:eastAsia="Courier New" w:hAnsi="Courier New" w:cs="Courier New"/>
        <w:sz w:val="18"/>
      </w:rPr>
      <w:t xml:space="preserve">zakázky </w:t>
    </w:r>
    <w:r>
      <w:rPr>
        <w:rFonts w:ascii="Courier New" w:eastAsia="Courier New" w:hAnsi="Courier New" w:cs="Courier New"/>
        <w:sz w:val="16"/>
      </w:rPr>
      <w:t xml:space="preserve">na stavebni práce </w:t>
    </w:r>
    <w:r>
      <w:rPr>
        <w:rFonts w:ascii="Courier New" w:eastAsia="Courier New" w:hAnsi="Courier New" w:cs="Courier New"/>
        <w:sz w:val="12"/>
      </w:rPr>
      <w:t xml:space="preserve">/27 </w:t>
    </w:r>
    <w:r>
      <w:rPr>
        <w:rFonts w:ascii="Courier New" w:eastAsia="Courier New" w:hAnsi="Courier New" w:cs="Courier New"/>
        <w:sz w:val="14"/>
      </w:rPr>
      <w:t xml:space="preserve">Horni Lukavice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5" w:rsidRDefault="00276BC5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015"/>
    <w:multiLevelType w:val="hybridMultilevel"/>
    <w:tmpl w:val="F5C2A0C0"/>
    <w:lvl w:ilvl="0" w:tplc="70328F3A">
      <w:start w:val="1"/>
      <w:numFmt w:val="lowerLetter"/>
      <w:lvlText w:val="(%1)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E6D1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3D2E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3AB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CB4F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2BC9A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0DDAC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4620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0006E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F7DE8"/>
    <w:multiLevelType w:val="hybridMultilevel"/>
    <w:tmpl w:val="EA3CA328"/>
    <w:lvl w:ilvl="0" w:tplc="D4A68A1E">
      <w:start w:val="1"/>
      <w:numFmt w:val="bullet"/>
      <w:lvlText w:val="-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550B4F8">
      <w:start w:val="1"/>
      <w:numFmt w:val="bullet"/>
      <w:lvlText w:val="o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C5AEA8A">
      <w:start w:val="1"/>
      <w:numFmt w:val="bullet"/>
      <w:lvlText w:val="▪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D16A1A0">
      <w:start w:val="1"/>
      <w:numFmt w:val="bullet"/>
      <w:lvlText w:val="•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19AAE00">
      <w:start w:val="1"/>
      <w:numFmt w:val="bullet"/>
      <w:lvlText w:val="o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BEC15E6">
      <w:start w:val="1"/>
      <w:numFmt w:val="bullet"/>
      <w:lvlText w:val="▪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066388E">
      <w:start w:val="1"/>
      <w:numFmt w:val="bullet"/>
      <w:lvlText w:val="•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B74A324">
      <w:start w:val="1"/>
      <w:numFmt w:val="bullet"/>
      <w:lvlText w:val="o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57A33F8">
      <w:start w:val="1"/>
      <w:numFmt w:val="bullet"/>
      <w:lvlText w:val="▪"/>
      <w:lvlJc w:val="left"/>
      <w:pPr>
        <w:ind w:left="7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B7FE1"/>
    <w:multiLevelType w:val="hybridMultilevel"/>
    <w:tmpl w:val="40BE2094"/>
    <w:lvl w:ilvl="0" w:tplc="24869E4A">
      <w:start w:val="3"/>
      <w:numFmt w:val="lowerLetter"/>
      <w:lvlText w:val="(%1)"/>
      <w:lvlJc w:val="left"/>
      <w:pPr>
        <w:ind w:left="1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02656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64B1E8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BAE3D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5EBB16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148BA4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B071E0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F29D98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7002BE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A02C2F"/>
    <w:multiLevelType w:val="hybridMultilevel"/>
    <w:tmpl w:val="6DF60928"/>
    <w:lvl w:ilvl="0" w:tplc="881C3FCC">
      <w:start w:val="6"/>
      <w:numFmt w:val="lowerLetter"/>
      <w:lvlText w:val="(%1)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2C130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030F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EF75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F652F8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123AB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624A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26C4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EA6E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C5"/>
    <w:rsid w:val="00276BC5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69DE"/>
  <w15:docId w15:val="{92B523EC-3276-4CD0-8A4A-ECAD868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5" w:lineRule="auto"/>
      <w:ind w:left="2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76"/>
      <w:ind w:left="23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7"/>
      <w:ind w:right="634"/>
      <w:jc w:val="center"/>
      <w:outlineLvl w:val="1"/>
    </w:pPr>
    <w:rPr>
      <w:rFonts w:ascii="Courier New" w:eastAsia="Courier New" w:hAnsi="Courier New" w:cs="Courier New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3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2.xml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1.xml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1290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2016-11-07T09:49:00Z</dcterms:created>
  <dcterms:modified xsi:type="dcterms:W3CDTF">2016-11-07T09:49:00Z</dcterms:modified>
</cp:coreProperties>
</file>