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66" w:rsidRDefault="009D0B66" w:rsidP="00CE2820">
      <w:pPr>
        <w:keepNext/>
        <w:suppressAutoHyphens/>
        <w:spacing w:before="240" w:after="60"/>
        <w:jc w:val="center"/>
        <w:outlineLvl w:val="0"/>
        <w:rPr>
          <w:b/>
          <w:kern w:val="1"/>
          <w:sz w:val="28"/>
          <w:lang w:eastAsia="ar-SA"/>
        </w:rPr>
      </w:pPr>
      <w:r>
        <w:rPr>
          <w:b/>
          <w:kern w:val="1"/>
          <w:sz w:val="28"/>
          <w:lang w:eastAsia="ar-SA"/>
        </w:rPr>
        <w:t>Dodatek č.</w:t>
      </w:r>
      <w:r w:rsidR="00204235">
        <w:rPr>
          <w:b/>
          <w:kern w:val="1"/>
          <w:sz w:val="28"/>
          <w:lang w:eastAsia="ar-SA"/>
        </w:rPr>
        <w:t xml:space="preserve"> 1800458</w:t>
      </w:r>
      <w:r>
        <w:rPr>
          <w:b/>
          <w:kern w:val="1"/>
          <w:sz w:val="28"/>
          <w:lang w:eastAsia="ar-SA"/>
        </w:rPr>
        <w:t>/RP</w:t>
      </w:r>
      <w:r w:rsidR="00E00020">
        <w:rPr>
          <w:b/>
          <w:kern w:val="1"/>
          <w:sz w:val="28"/>
          <w:lang w:eastAsia="ar-SA"/>
        </w:rPr>
        <w:t xml:space="preserve"> OSTRAVA</w:t>
      </w:r>
      <w:r>
        <w:rPr>
          <w:b/>
          <w:kern w:val="1"/>
          <w:sz w:val="28"/>
          <w:lang w:eastAsia="ar-SA"/>
        </w:rPr>
        <w:t>/</w:t>
      </w:r>
      <w:r w:rsidR="00E00020">
        <w:rPr>
          <w:b/>
          <w:kern w:val="1"/>
          <w:sz w:val="28"/>
          <w:lang w:eastAsia="ar-SA"/>
        </w:rPr>
        <w:t>2018/1</w:t>
      </w:r>
    </w:p>
    <w:p w:rsidR="009D0B66" w:rsidRPr="00373CCF" w:rsidRDefault="009D0B66" w:rsidP="00373CCF">
      <w:pPr>
        <w:keepNext/>
        <w:suppressAutoHyphens/>
        <w:spacing w:before="240" w:after="60"/>
        <w:jc w:val="center"/>
        <w:outlineLvl w:val="0"/>
        <w:rPr>
          <w:b/>
          <w:kern w:val="1"/>
          <w:szCs w:val="24"/>
          <w:lang w:eastAsia="ar-SA"/>
        </w:rPr>
      </w:pPr>
      <w:r w:rsidRPr="009D0B66">
        <w:rPr>
          <w:b/>
          <w:kern w:val="1"/>
          <w:szCs w:val="24"/>
          <w:lang w:eastAsia="ar-SA"/>
        </w:rPr>
        <w:t>ke smlouvě o spolupráci č.</w:t>
      </w:r>
      <w:r w:rsidR="001D31D0">
        <w:rPr>
          <w:b/>
          <w:kern w:val="1"/>
          <w:szCs w:val="24"/>
          <w:lang w:eastAsia="ar-SA"/>
        </w:rPr>
        <w:t xml:space="preserve"> </w:t>
      </w:r>
      <w:r w:rsidRPr="009D0B66">
        <w:rPr>
          <w:b/>
          <w:kern w:val="1"/>
          <w:szCs w:val="24"/>
          <w:lang w:eastAsia="ar-SA"/>
        </w:rPr>
        <w:t>1</w:t>
      </w:r>
      <w:r w:rsidR="00204235">
        <w:rPr>
          <w:b/>
          <w:kern w:val="1"/>
          <w:szCs w:val="24"/>
          <w:lang w:eastAsia="ar-SA"/>
        </w:rPr>
        <w:t>800330</w:t>
      </w:r>
      <w:r w:rsidRPr="009D0B66">
        <w:rPr>
          <w:b/>
          <w:kern w:val="1"/>
          <w:szCs w:val="24"/>
          <w:lang w:eastAsia="ar-SA"/>
        </w:rPr>
        <w:t>/RP</w:t>
      </w:r>
      <w:r w:rsidR="00E00020">
        <w:rPr>
          <w:b/>
          <w:kern w:val="1"/>
          <w:szCs w:val="24"/>
          <w:lang w:eastAsia="ar-SA"/>
        </w:rPr>
        <w:t xml:space="preserve"> OSTRAVA</w:t>
      </w:r>
      <w:r w:rsidRPr="009D0B66">
        <w:rPr>
          <w:b/>
          <w:kern w:val="1"/>
          <w:szCs w:val="24"/>
          <w:lang w:eastAsia="ar-SA"/>
        </w:rPr>
        <w:t>/</w:t>
      </w:r>
      <w:r w:rsidR="00204235">
        <w:rPr>
          <w:b/>
          <w:kern w:val="1"/>
          <w:szCs w:val="24"/>
          <w:lang w:eastAsia="ar-SA"/>
        </w:rPr>
        <w:t>2018/4</w:t>
      </w:r>
      <w:r w:rsidR="00E00020">
        <w:rPr>
          <w:b/>
          <w:kern w:val="1"/>
          <w:szCs w:val="24"/>
          <w:lang w:eastAsia="ar-SA"/>
        </w:rPr>
        <w:t>0</w:t>
      </w:r>
    </w:p>
    <w:p w:rsidR="00CE2820" w:rsidRPr="00B04759" w:rsidRDefault="009D0B66" w:rsidP="00CE2820">
      <w:pPr>
        <w:jc w:val="center"/>
        <w:rPr>
          <w:b/>
          <w:szCs w:val="24"/>
          <w:lang w:eastAsia="en-US"/>
        </w:rPr>
      </w:pPr>
      <w:r w:rsidRPr="00B04759">
        <w:rPr>
          <w:b/>
          <w:szCs w:val="24"/>
          <w:lang w:eastAsia="en-US"/>
        </w:rPr>
        <w:t xml:space="preserve"> </w:t>
      </w:r>
      <w:r w:rsidR="00CE2820" w:rsidRPr="00B04759">
        <w:rPr>
          <w:b/>
          <w:szCs w:val="24"/>
          <w:lang w:eastAsia="en-US"/>
        </w:rPr>
        <w:t>(dále jen „</w:t>
      </w:r>
      <w:r w:rsidR="00CE2820">
        <w:rPr>
          <w:b/>
          <w:szCs w:val="24"/>
          <w:lang w:eastAsia="en-US"/>
        </w:rPr>
        <w:t>D</w:t>
      </w:r>
      <w:r>
        <w:rPr>
          <w:b/>
          <w:szCs w:val="24"/>
          <w:lang w:eastAsia="en-US"/>
        </w:rPr>
        <w:t>odatek</w:t>
      </w:r>
      <w:r w:rsidR="00CE2820" w:rsidRPr="00B04759">
        <w:rPr>
          <w:b/>
          <w:szCs w:val="24"/>
          <w:lang w:eastAsia="en-US"/>
        </w:rPr>
        <w:t>“)</w:t>
      </w:r>
    </w:p>
    <w:p w:rsidR="00CE2820" w:rsidRPr="00B04759" w:rsidRDefault="00CE2820" w:rsidP="00CE2820">
      <w:pPr>
        <w:jc w:val="center"/>
        <w:rPr>
          <w:b/>
          <w:szCs w:val="24"/>
          <w:lang w:eastAsia="en-US"/>
        </w:rPr>
      </w:pPr>
      <w:r w:rsidRPr="00B04759">
        <w:rPr>
          <w:b/>
          <w:szCs w:val="24"/>
          <w:lang w:eastAsia="en-US"/>
        </w:rPr>
        <w:t xml:space="preserve"> </w:t>
      </w:r>
    </w:p>
    <w:p w:rsidR="00CE2820" w:rsidRPr="00B04759" w:rsidRDefault="00CE2820" w:rsidP="00CE2820">
      <w:pPr>
        <w:tabs>
          <w:tab w:val="left" w:pos="2552"/>
        </w:tabs>
        <w:jc w:val="center"/>
        <w:rPr>
          <w:b/>
          <w:szCs w:val="24"/>
          <w:lang w:eastAsia="en-US"/>
        </w:rPr>
      </w:pPr>
      <w:r w:rsidRPr="00B04759">
        <w:rPr>
          <w:b/>
          <w:szCs w:val="24"/>
          <w:lang w:eastAsia="en-US"/>
        </w:rPr>
        <w:t>Smluvní strany</w:t>
      </w:r>
    </w:p>
    <w:p w:rsidR="00CE2820" w:rsidRPr="00B04759" w:rsidRDefault="00CE2820" w:rsidP="00CE2820">
      <w:pPr>
        <w:rPr>
          <w:szCs w:val="24"/>
          <w:lang w:eastAsia="en-US"/>
        </w:rPr>
      </w:pPr>
    </w:p>
    <w:p w:rsidR="00CE2820" w:rsidRPr="00B04759" w:rsidRDefault="00CE2820" w:rsidP="00CE2820">
      <w:pPr>
        <w:numPr>
          <w:ilvl w:val="0"/>
          <w:numId w:val="1"/>
        </w:numPr>
        <w:suppressAutoHyphens/>
        <w:ind w:left="567" w:hanging="709"/>
        <w:rPr>
          <w:szCs w:val="24"/>
          <w:lang w:eastAsia="en-US"/>
        </w:rPr>
      </w:pPr>
      <w:r w:rsidRPr="00B04759">
        <w:rPr>
          <w:b/>
          <w:szCs w:val="24"/>
          <w:lang w:eastAsia="en-US"/>
        </w:rPr>
        <w:t xml:space="preserve">Všeobecná zdravotní pojišťovna České republiky </w:t>
      </w:r>
    </w:p>
    <w:p w:rsidR="00CE2820" w:rsidRPr="00B04759" w:rsidRDefault="00CE2820" w:rsidP="00CE2820">
      <w:pPr>
        <w:suppressAutoHyphens/>
        <w:ind w:left="567"/>
        <w:rPr>
          <w:szCs w:val="24"/>
          <w:lang w:eastAsia="en-US"/>
        </w:rPr>
      </w:pPr>
      <w:r w:rsidRPr="00B04759">
        <w:rPr>
          <w:szCs w:val="24"/>
          <w:lang w:eastAsia="en-US"/>
        </w:rPr>
        <w:t xml:space="preserve">se sídlem: </w:t>
      </w:r>
      <w:r w:rsidRPr="00B04759">
        <w:rPr>
          <w:szCs w:val="24"/>
          <w:lang w:eastAsia="en-US"/>
        </w:rPr>
        <w:tab/>
      </w:r>
      <w:r w:rsidRPr="00B04759">
        <w:rPr>
          <w:szCs w:val="24"/>
          <w:lang w:eastAsia="en-US"/>
        </w:rPr>
        <w:tab/>
        <w:t>Orlická 2020/4, 130 00 Praha 3</w:t>
      </w:r>
    </w:p>
    <w:p w:rsidR="00CE2820" w:rsidRPr="00B04759" w:rsidRDefault="00CE2820" w:rsidP="00CE2820">
      <w:pPr>
        <w:ind w:left="567"/>
        <w:rPr>
          <w:szCs w:val="24"/>
          <w:lang w:eastAsia="en-US"/>
        </w:rPr>
      </w:pPr>
      <w:r w:rsidRPr="00B04759">
        <w:rPr>
          <w:szCs w:val="24"/>
          <w:lang w:eastAsia="en-US"/>
        </w:rPr>
        <w:t xml:space="preserve">kterou zastupuje: </w:t>
      </w:r>
      <w:r w:rsidRPr="00B04759">
        <w:rPr>
          <w:szCs w:val="24"/>
          <w:lang w:eastAsia="en-US"/>
        </w:rPr>
        <w:tab/>
        <w:t>Ing. Zdeněk Kabátek, ředitel</w:t>
      </w:r>
    </w:p>
    <w:p w:rsidR="00B14CAD" w:rsidRPr="00CE2820" w:rsidRDefault="00CE2820" w:rsidP="00B14CAD">
      <w:pPr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>k podpisu této Dohody</w:t>
      </w:r>
      <w:r>
        <w:rPr>
          <w:szCs w:val="24"/>
          <w:lang w:eastAsia="en-US"/>
        </w:rPr>
        <w:t xml:space="preserve"> je pověřen Ing. Aleš Zbožínek, MBA, ředitel</w:t>
      </w:r>
      <w:r w:rsidR="00B14CAD">
        <w:rPr>
          <w:szCs w:val="24"/>
          <w:lang w:eastAsia="en-US"/>
        </w:rPr>
        <w:t xml:space="preserve"> Regionální pobočky Ostrava, pobočky pro Moravskoslezský, Olomoucký a Zlínský kraj</w:t>
      </w:r>
    </w:p>
    <w:p w:rsidR="00CE2820" w:rsidRPr="00CE2820" w:rsidRDefault="00CE2820" w:rsidP="00CE2820">
      <w:pPr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 xml:space="preserve">IČO: </w:t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  <w:t>41197518</w:t>
      </w:r>
    </w:p>
    <w:p w:rsidR="00CE2820" w:rsidRPr="00CE2820" w:rsidRDefault="00CE2820" w:rsidP="00CE2820">
      <w:pPr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 xml:space="preserve">DIČ: </w:t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  <w:t xml:space="preserve">CZ41197518 </w:t>
      </w:r>
    </w:p>
    <w:p w:rsidR="00CE2820" w:rsidRPr="00CE2820" w:rsidRDefault="00CE2820" w:rsidP="00B14CAD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 xml:space="preserve">bankovní spojení: </w:t>
      </w:r>
      <w:r w:rsidRPr="00CE2820">
        <w:rPr>
          <w:szCs w:val="24"/>
          <w:lang w:eastAsia="ar-SA"/>
        </w:rPr>
        <w:tab/>
      </w:r>
      <w:r w:rsidR="00B14CAD">
        <w:rPr>
          <w:szCs w:val="24"/>
          <w:lang w:eastAsia="ar-SA"/>
        </w:rPr>
        <w:t>Česká národní banka, Na Příkopě 28, 115 03 Praha 1</w:t>
      </w:r>
    </w:p>
    <w:p w:rsidR="00CE2820" w:rsidRPr="00CE2820" w:rsidRDefault="00CE2820" w:rsidP="00CE2820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>číslo účtu:</w:t>
      </w:r>
      <w:r w:rsidRPr="00CE2820">
        <w:rPr>
          <w:szCs w:val="24"/>
          <w:lang w:eastAsia="ar-SA"/>
        </w:rPr>
        <w:tab/>
      </w:r>
      <w:r w:rsidRPr="00CE2820">
        <w:rPr>
          <w:szCs w:val="24"/>
          <w:lang w:eastAsia="ar-SA"/>
        </w:rPr>
        <w:tab/>
      </w:r>
      <w:r w:rsidR="00B14CAD">
        <w:rPr>
          <w:szCs w:val="24"/>
          <w:lang w:eastAsia="ar-SA"/>
        </w:rPr>
        <w:t>1110408001/0710</w:t>
      </w:r>
    </w:p>
    <w:p w:rsidR="00CE2820" w:rsidRPr="00CE2820" w:rsidRDefault="00CE2820" w:rsidP="00CE2820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>zřízená zákonem č. 551/1991 Sb., o Všeobecné zdravotní pojišťovně České republiky, není zapsána v obchodním rejstříku</w:t>
      </w:r>
    </w:p>
    <w:p w:rsidR="00CE2820" w:rsidRPr="00CE2820" w:rsidRDefault="00B14CAD" w:rsidP="00CE2820">
      <w:pPr>
        <w:suppressAutoHyphens/>
        <w:ind w:left="567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(dále jen</w:t>
      </w:r>
      <w:r w:rsidR="00CE2820" w:rsidRPr="00CE2820">
        <w:rPr>
          <w:b/>
          <w:szCs w:val="24"/>
          <w:lang w:eastAsia="ar-SA"/>
        </w:rPr>
        <w:t xml:space="preserve"> „VZP ČR”)</w:t>
      </w:r>
    </w:p>
    <w:p w:rsidR="00CE2820" w:rsidRPr="00CE2820" w:rsidRDefault="00CE2820" w:rsidP="00CE2820">
      <w:pPr>
        <w:spacing w:before="240" w:after="240"/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>a</w:t>
      </w:r>
      <w:r w:rsidRPr="00CE2820">
        <w:rPr>
          <w:szCs w:val="24"/>
          <w:lang w:eastAsia="en-US"/>
        </w:rPr>
        <w:tab/>
      </w:r>
    </w:p>
    <w:p w:rsidR="00CE2820" w:rsidRPr="00CE2820" w:rsidRDefault="00CE2820" w:rsidP="00CE2820">
      <w:pPr>
        <w:suppressAutoHyphens/>
        <w:ind w:left="567" w:hanging="567"/>
        <w:rPr>
          <w:b/>
          <w:szCs w:val="24"/>
          <w:lang w:eastAsia="ar-SA"/>
        </w:rPr>
      </w:pPr>
      <w:r w:rsidRPr="00CE2820">
        <w:rPr>
          <w:szCs w:val="24"/>
          <w:lang w:eastAsia="ar-SA"/>
        </w:rPr>
        <w:t>2.</w:t>
      </w:r>
      <w:r w:rsidRPr="00CE2820">
        <w:rPr>
          <w:szCs w:val="24"/>
          <w:lang w:eastAsia="ar-SA"/>
        </w:rPr>
        <w:tab/>
      </w:r>
      <w:r w:rsidR="009D0B66">
        <w:rPr>
          <w:b/>
          <w:szCs w:val="24"/>
          <w:lang w:eastAsia="ar-SA"/>
        </w:rPr>
        <w:t xml:space="preserve">Základní škola </w:t>
      </w:r>
      <w:r w:rsidR="00204235">
        <w:rPr>
          <w:b/>
          <w:szCs w:val="24"/>
          <w:lang w:eastAsia="ar-SA"/>
        </w:rPr>
        <w:t>a Mateřská škola Horní Moštěnice</w:t>
      </w:r>
      <w:r w:rsidR="00E00020">
        <w:rPr>
          <w:b/>
          <w:szCs w:val="24"/>
          <w:lang w:eastAsia="ar-SA"/>
        </w:rPr>
        <w:t>, příspěvková organizace</w:t>
      </w:r>
    </w:p>
    <w:p w:rsidR="00CE2820" w:rsidRPr="00CE2820" w:rsidRDefault="00CE2820" w:rsidP="00CE2820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>se sídlem:</w:t>
      </w:r>
      <w:r w:rsidRPr="00CE2820">
        <w:rPr>
          <w:szCs w:val="24"/>
          <w:lang w:eastAsia="ar-SA"/>
        </w:rPr>
        <w:tab/>
      </w:r>
      <w:r w:rsidRPr="00CE2820">
        <w:rPr>
          <w:szCs w:val="24"/>
          <w:lang w:eastAsia="ar-SA"/>
        </w:rPr>
        <w:tab/>
      </w:r>
      <w:r w:rsidR="00204235">
        <w:rPr>
          <w:szCs w:val="24"/>
          <w:lang w:eastAsia="ar-SA"/>
        </w:rPr>
        <w:t>Horní Moštěnice, Pod Vinohrady 30</w:t>
      </w:r>
    </w:p>
    <w:p w:rsidR="00CE2820" w:rsidRPr="00CE2820" w:rsidRDefault="005627E7" w:rsidP="005627E7">
      <w:pPr>
        <w:suppressAutoHyphens/>
        <w:ind w:left="567"/>
        <w:rPr>
          <w:szCs w:val="24"/>
          <w:lang w:eastAsia="ar-SA"/>
        </w:rPr>
      </w:pPr>
      <w:r>
        <w:rPr>
          <w:szCs w:val="24"/>
          <w:lang w:eastAsia="ar-SA"/>
        </w:rPr>
        <w:t>kterou zastupuje</w:t>
      </w:r>
      <w:r w:rsidR="00CE2820" w:rsidRPr="00CE2820">
        <w:rPr>
          <w:szCs w:val="24"/>
          <w:lang w:eastAsia="ar-SA"/>
        </w:rPr>
        <w:t xml:space="preserve">: </w:t>
      </w:r>
      <w:r w:rsidR="00CE2820" w:rsidRPr="00CE2820">
        <w:rPr>
          <w:szCs w:val="24"/>
          <w:lang w:eastAsia="ar-SA"/>
        </w:rPr>
        <w:tab/>
      </w:r>
      <w:r w:rsidR="00E00020">
        <w:rPr>
          <w:szCs w:val="24"/>
          <w:lang w:eastAsia="ar-SA"/>
        </w:rPr>
        <w:t xml:space="preserve">Mgr. </w:t>
      </w:r>
      <w:r w:rsidR="00204235">
        <w:rPr>
          <w:szCs w:val="24"/>
          <w:lang w:eastAsia="ar-SA"/>
        </w:rPr>
        <w:t>Libor Kubík</w:t>
      </w:r>
      <w:r w:rsidR="00E00020">
        <w:rPr>
          <w:szCs w:val="24"/>
          <w:lang w:eastAsia="ar-SA"/>
        </w:rPr>
        <w:t>, ředitel školy</w:t>
      </w:r>
    </w:p>
    <w:p w:rsidR="00CE2820" w:rsidRPr="00CE2820" w:rsidRDefault="00CE2820" w:rsidP="00CE2820">
      <w:pPr>
        <w:tabs>
          <w:tab w:val="left" w:pos="567"/>
          <w:tab w:val="left" w:pos="2835"/>
          <w:tab w:val="center" w:pos="4536"/>
          <w:tab w:val="right" w:pos="9072"/>
        </w:tabs>
        <w:ind w:left="708" w:hanging="141"/>
        <w:rPr>
          <w:szCs w:val="24"/>
          <w:lang w:eastAsia="en-US"/>
        </w:rPr>
      </w:pPr>
      <w:r w:rsidRPr="00CE2820">
        <w:rPr>
          <w:szCs w:val="24"/>
          <w:lang w:val="x-none" w:eastAsia="en-US"/>
        </w:rPr>
        <w:t xml:space="preserve">IČO: </w:t>
      </w:r>
      <w:r w:rsidRPr="00CE2820">
        <w:rPr>
          <w:szCs w:val="24"/>
          <w:lang w:eastAsia="en-US"/>
        </w:rPr>
        <w:tab/>
      </w:r>
      <w:r w:rsidR="00E00020">
        <w:rPr>
          <w:szCs w:val="24"/>
          <w:lang w:eastAsia="en-US"/>
        </w:rPr>
        <w:t>70</w:t>
      </w:r>
      <w:r w:rsidR="00204235">
        <w:rPr>
          <w:szCs w:val="24"/>
          <w:lang w:eastAsia="en-US"/>
        </w:rPr>
        <w:t>981698</w:t>
      </w:r>
      <w:r w:rsidRPr="00CE2820">
        <w:rPr>
          <w:szCs w:val="24"/>
          <w:lang w:eastAsia="en-US"/>
        </w:rPr>
        <w:tab/>
      </w:r>
    </w:p>
    <w:p w:rsidR="00CE2820" w:rsidRPr="00CE2820" w:rsidRDefault="00621C36" w:rsidP="00CE2820">
      <w:pPr>
        <w:tabs>
          <w:tab w:val="left" w:pos="567"/>
          <w:tab w:val="center" w:pos="2835"/>
          <w:tab w:val="right" w:pos="9072"/>
        </w:tabs>
        <w:ind w:left="708" w:hanging="141"/>
        <w:rPr>
          <w:szCs w:val="24"/>
          <w:lang w:eastAsia="en-US"/>
        </w:rPr>
      </w:pPr>
      <w:r>
        <w:rPr>
          <w:szCs w:val="24"/>
          <w:lang w:eastAsia="en-US"/>
        </w:rPr>
        <w:t>bankovní spojení:</w:t>
      </w:r>
      <w:r>
        <w:rPr>
          <w:szCs w:val="24"/>
          <w:lang w:eastAsia="en-US"/>
        </w:rPr>
        <w:tab/>
        <w:t xml:space="preserve">         </w:t>
      </w:r>
      <w:r w:rsidR="00C6512A">
        <w:rPr>
          <w:szCs w:val="24"/>
          <w:lang w:eastAsia="en-US"/>
        </w:rPr>
        <w:t>………………….</w:t>
      </w:r>
      <w:r w:rsidR="00204235">
        <w:rPr>
          <w:szCs w:val="24"/>
          <w:lang w:eastAsia="en-US"/>
        </w:rPr>
        <w:tab/>
      </w:r>
    </w:p>
    <w:p w:rsidR="00CE2820" w:rsidRDefault="00CE2820" w:rsidP="00CE2820">
      <w:pPr>
        <w:tabs>
          <w:tab w:val="left" w:pos="567"/>
          <w:tab w:val="center" w:pos="2835"/>
          <w:tab w:val="right" w:pos="9072"/>
        </w:tabs>
        <w:rPr>
          <w:szCs w:val="24"/>
          <w:lang w:eastAsia="en-US"/>
        </w:rPr>
      </w:pPr>
      <w:r w:rsidRPr="00CE2820">
        <w:rPr>
          <w:szCs w:val="24"/>
          <w:lang w:val="x-none" w:eastAsia="en-US"/>
        </w:rPr>
        <w:tab/>
        <w:t xml:space="preserve">číslo účtu: </w:t>
      </w:r>
      <w:r w:rsidR="00621C36">
        <w:rPr>
          <w:szCs w:val="24"/>
          <w:lang w:eastAsia="en-US"/>
        </w:rPr>
        <w:tab/>
        <w:t xml:space="preserve">                  </w:t>
      </w:r>
      <w:r w:rsidR="00204235">
        <w:rPr>
          <w:szCs w:val="24"/>
          <w:lang w:eastAsia="en-US"/>
        </w:rPr>
        <w:t xml:space="preserve"> </w:t>
      </w:r>
      <w:r w:rsidR="00C6512A">
        <w:rPr>
          <w:szCs w:val="24"/>
          <w:lang w:eastAsia="en-US"/>
        </w:rPr>
        <w:t>……………</w:t>
      </w:r>
    </w:p>
    <w:p w:rsidR="00E00020" w:rsidRPr="00CE2820" w:rsidRDefault="00E00020" w:rsidP="00E00020">
      <w:pPr>
        <w:tabs>
          <w:tab w:val="left" w:pos="567"/>
          <w:tab w:val="center" w:pos="2835"/>
          <w:tab w:val="right" w:pos="9072"/>
        </w:tabs>
        <w:ind w:left="567"/>
        <w:rPr>
          <w:szCs w:val="24"/>
          <w:lang w:eastAsia="en-US"/>
        </w:rPr>
      </w:pPr>
      <w:r>
        <w:rPr>
          <w:szCs w:val="24"/>
          <w:lang w:eastAsia="en-US"/>
        </w:rPr>
        <w:tab/>
        <w:t>zapsána v obchodním rejstříku vedeném Krajským soud</w:t>
      </w:r>
      <w:r w:rsidR="00204235">
        <w:rPr>
          <w:szCs w:val="24"/>
          <w:lang w:eastAsia="en-US"/>
        </w:rPr>
        <w:t xml:space="preserve">em v Ostravě, oddíl </w:t>
      </w:r>
      <w:proofErr w:type="spellStart"/>
      <w:r w:rsidR="00204235">
        <w:rPr>
          <w:szCs w:val="24"/>
          <w:lang w:eastAsia="en-US"/>
        </w:rPr>
        <w:t>Pr</w:t>
      </w:r>
      <w:proofErr w:type="spellEnd"/>
      <w:r w:rsidR="00204235">
        <w:rPr>
          <w:szCs w:val="24"/>
          <w:lang w:eastAsia="en-US"/>
        </w:rPr>
        <w:t>, vložka 707</w:t>
      </w:r>
    </w:p>
    <w:p w:rsidR="00CE2820" w:rsidRDefault="00CE2820" w:rsidP="00CE2820">
      <w:pPr>
        <w:tabs>
          <w:tab w:val="left" w:pos="567"/>
          <w:tab w:val="center" w:pos="4536"/>
          <w:tab w:val="right" w:pos="9072"/>
        </w:tabs>
        <w:rPr>
          <w:b/>
          <w:szCs w:val="24"/>
          <w:lang w:eastAsia="en-US"/>
        </w:rPr>
      </w:pPr>
      <w:r>
        <w:rPr>
          <w:szCs w:val="24"/>
          <w:lang w:eastAsia="en-US"/>
        </w:rPr>
        <w:tab/>
      </w:r>
      <w:r w:rsidR="00621C36">
        <w:rPr>
          <w:b/>
          <w:szCs w:val="24"/>
          <w:lang w:val="x-none" w:eastAsia="en-US"/>
        </w:rPr>
        <w:t>(dále jen</w:t>
      </w:r>
      <w:r w:rsidR="00621C36">
        <w:rPr>
          <w:b/>
          <w:szCs w:val="24"/>
          <w:lang w:eastAsia="en-US"/>
        </w:rPr>
        <w:t xml:space="preserve"> </w:t>
      </w:r>
      <w:r w:rsidRPr="00B04759">
        <w:rPr>
          <w:b/>
          <w:szCs w:val="24"/>
          <w:lang w:val="x-none" w:eastAsia="en-US"/>
        </w:rPr>
        <w:t>„Partner“)</w:t>
      </w:r>
    </w:p>
    <w:p w:rsidR="005627E7" w:rsidRPr="005627E7" w:rsidRDefault="005627E7" w:rsidP="00CE2820">
      <w:pPr>
        <w:tabs>
          <w:tab w:val="left" w:pos="567"/>
          <w:tab w:val="center" w:pos="4536"/>
          <w:tab w:val="right" w:pos="9072"/>
        </w:tabs>
        <w:rPr>
          <w:b/>
          <w:szCs w:val="24"/>
          <w:lang w:eastAsia="en-US"/>
        </w:rPr>
      </w:pPr>
    </w:p>
    <w:p w:rsidR="00A73A03" w:rsidRPr="00204235" w:rsidRDefault="00CE2820" w:rsidP="00204235">
      <w:pPr>
        <w:tabs>
          <w:tab w:val="left" w:pos="567"/>
          <w:tab w:val="center" w:pos="4536"/>
          <w:tab w:val="right" w:pos="9072"/>
        </w:tabs>
        <w:spacing w:after="400"/>
        <w:rPr>
          <w:b/>
          <w:szCs w:val="24"/>
          <w:lang w:eastAsia="en-US"/>
        </w:rPr>
      </w:pPr>
      <w:r w:rsidRPr="00B04759">
        <w:rPr>
          <w:b/>
          <w:szCs w:val="24"/>
          <w:lang w:val="x-none" w:eastAsia="en-US"/>
        </w:rPr>
        <w:tab/>
        <w:t>(jednotlivě též „Smluvní strana“ nebo společně „Smluvní strany“)</w:t>
      </w:r>
    </w:p>
    <w:p w:rsidR="00CE2820" w:rsidRDefault="00CE2820" w:rsidP="005627E7">
      <w:pPr>
        <w:jc w:val="center"/>
      </w:pPr>
      <w:r>
        <w:t>I.</w:t>
      </w:r>
    </w:p>
    <w:p w:rsidR="00CE2820" w:rsidRDefault="00CE2820" w:rsidP="004B50FA">
      <w:pPr>
        <w:spacing w:after="400"/>
      </w:pPr>
      <w:r>
        <w:t xml:space="preserve">Smluvní strany uzavřely dne </w:t>
      </w:r>
      <w:r w:rsidR="00204235">
        <w:t>13</w:t>
      </w:r>
      <w:r w:rsidR="009D0B66">
        <w:t>.</w:t>
      </w:r>
      <w:r w:rsidR="0065741F">
        <w:t xml:space="preserve"> </w:t>
      </w:r>
      <w:r w:rsidR="00204235">
        <w:t>4</w:t>
      </w:r>
      <w:r w:rsidR="0065741F">
        <w:t xml:space="preserve">. </w:t>
      </w:r>
      <w:r w:rsidR="00E00020">
        <w:t>2018</w:t>
      </w:r>
      <w:r>
        <w:t xml:space="preserve"> Smlouvu o spolupráci č. </w:t>
      </w:r>
      <w:r w:rsidR="005627E7">
        <w:t>1</w:t>
      </w:r>
      <w:r w:rsidR="00E00020">
        <w:t>800</w:t>
      </w:r>
      <w:r w:rsidR="00204235">
        <w:t>330</w:t>
      </w:r>
      <w:r w:rsidR="005627E7">
        <w:t>/RP</w:t>
      </w:r>
      <w:r w:rsidR="00E00020">
        <w:t xml:space="preserve"> OSTRAVA</w:t>
      </w:r>
      <w:r w:rsidR="005627E7">
        <w:t>/201</w:t>
      </w:r>
      <w:r w:rsidR="00E00020">
        <w:t>8/</w:t>
      </w:r>
      <w:r w:rsidR="00204235">
        <w:t>40</w:t>
      </w:r>
      <w:r w:rsidR="00121D92">
        <w:t xml:space="preserve"> (dále jen „</w:t>
      </w:r>
      <w:r w:rsidR="005627E7">
        <w:t>S</w:t>
      </w:r>
      <w:r w:rsidR="00121D92">
        <w:t>mlouva o spolupráci“).</w:t>
      </w:r>
    </w:p>
    <w:p w:rsidR="00121D92" w:rsidRDefault="0065741F" w:rsidP="007F05A3">
      <w:pPr>
        <w:spacing w:after="400"/>
      </w:pPr>
      <w:r>
        <w:t>Smluvní strany se v</w:t>
      </w:r>
      <w:r w:rsidR="00B75665">
        <w:t xml:space="preserve"> souladu s ustanovením článku VII. odst. </w:t>
      </w:r>
      <w:r>
        <w:t>5 dohodly</w:t>
      </w:r>
      <w:r w:rsidR="00A86366">
        <w:t xml:space="preserve"> následovně </w:t>
      </w:r>
      <w:r>
        <w:t xml:space="preserve">na změně smlouvy: </w:t>
      </w:r>
    </w:p>
    <w:p w:rsidR="0065741F" w:rsidRDefault="00823649" w:rsidP="005627E7">
      <w:pPr>
        <w:pStyle w:val="Odstavecseseznamem"/>
        <w:numPr>
          <w:ilvl w:val="0"/>
          <w:numId w:val="3"/>
        </w:numPr>
        <w:ind w:left="567" w:hanging="567"/>
      </w:pPr>
      <w:r>
        <w:t xml:space="preserve">Ustanovení </w:t>
      </w:r>
      <w:r w:rsidR="00121D92">
        <w:t xml:space="preserve"> článku </w:t>
      </w:r>
      <w:r>
        <w:t xml:space="preserve"> II</w:t>
      </w:r>
      <w:r w:rsidR="005627E7">
        <w:t xml:space="preserve">., odst. </w:t>
      </w:r>
      <w:r>
        <w:t>1</w:t>
      </w:r>
      <w:r w:rsidR="005627E7">
        <w:t>.,</w:t>
      </w:r>
      <w:r w:rsidR="00E00020">
        <w:t xml:space="preserve"> </w:t>
      </w:r>
      <w:proofErr w:type="gramStart"/>
      <w:r w:rsidR="00E00020">
        <w:t>písm. d</w:t>
      </w:r>
      <w:r w:rsidR="00121D92">
        <w:t xml:space="preserve">) </w:t>
      </w:r>
      <w:r>
        <w:t xml:space="preserve"> se</w:t>
      </w:r>
      <w:proofErr w:type="gramEnd"/>
      <w:r>
        <w:t xml:space="preserve"> mění</w:t>
      </w:r>
      <w:r w:rsidR="0065741F">
        <w:t xml:space="preserve"> takto</w:t>
      </w:r>
      <w:r>
        <w:t xml:space="preserve">: </w:t>
      </w:r>
    </w:p>
    <w:p w:rsidR="0065741F" w:rsidRDefault="0065741F" w:rsidP="0065741F">
      <w:pPr>
        <w:pStyle w:val="Odstavecseseznamem"/>
        <w:ind w:left="567"/>
      </w:pPr>
    </w:p>
    <w:p w:rsidR="00121D92" w:rsidRPr="0065741F" w:rsidRDefault="00E00020" w:rsidP="0065741F">
      <w:pPr>
        <w:pStyle w:val="Odstavecseseznamem"/>
        <w:ind w:left="567"/>
        <w:rPr>
          <w:i/>
        </w:rPr>
      </w:pPr>
      <w:r>
        <w:rPr>
          <w:i/>
        </w:rPr>
        <w:t>Další informace o tuzemském ozdravném poby</w:t>
      </w:r>
      <w:r w:rsidR="00204235">
        <w:rPr>
          <w:i/>
        </w:rPr>
        <w:t>tu: pobytu se zúčastní 15</w:t>
      </w:r>
      <w:r>
        <w:rPr>
          <w:i/>
        </w:rPr>
        <w:t xml:space="preserve"> pojištenci VZP ČR, přírodní prostředí, příznivé klimatické podmínky</w:t>
      </w:r>
    </w:p>
    <w:p w:rsidR="0065741F" w:rsidRDefault="00E00020" w:rsidP="005627E7">
      <w:pPr>
        <w:pStyle w:val="Odstavecseseznamem"/>
        <w:numPr>
          <w:ilvl w:val="0"/>
          <w:numId w:val="3"/>
        </w:numPr>
        <w:ind w:left="567" w:hanging="567"/>
      </w:pPr>
      <w:r>
        <w:t xml:space="preserve">Ustanovení  článku  II., odst. 1., </w:t>
      </w:r>
      <w:proofErr w:type="gramStart"/>
      <w:r>
        <w:t>písm. e)  se</w:t>
      </w:r>
      <w:proofErr w:type="gramEnd"/>
      <w:r>
        <w:t xml:space="preserve"> mění takto:</w:t>
      </w:r>
    </w:p>
    <w:p w:rsidR="0065741F" w:rsidRDefault="0065741F" w:rsidP="0065741F">
      <w:pPr>
        <w:pStyle w:val="Odstavecseseznamem"/>
        <w:ind w:left="567"/>
      </w:pPr>
    </w:p>
    <w:p w:rsidR="00823649" w:rsidRPr="00A86366" w:rsidRDefault="00E00020" w:rsidP="0065741F">
      <w:pPr>
        <w:pStyle w:val="Odstavecseseznamem"/>
        <w:ind w:left="567"/>
        <w:rPr>
          <w:i/>
        </w:rPr>
      </w:pPr>
      <w:r>
        <w:rPr>
          <w:i/>
        </w:rPr>
        <w:t>Předpokládaný počet Pojištěnců, účastnících se</w:t>
      </w:r>
      <w:r w:rsidR="00204235">
        <w:rPr>
          <w:i/>
        </w:rPr>
        <w:t xml:space="preserve"> tuzemského ozdravného pobytu: 15</w:t>
      </w:r>
    </w:p>
    <w:p w:rsidR="00121D92" w:rsidRDefault="00121D92" w:rsidP="00CE2820"/>
    <w:p w:rsidR="00121D92" w:rsidRDefault="00121D92" w:rsidP="004B50FA">
      <w:pPr>
        <w:pStyle w:val="Odstavecseseznamem"/>
        <w:numPr>
          <w:ilvl w:val="0"/>
          <w:numId w:val="3"/>
        </w:numPr>
        <w:spacing w:after="400"/>
        <w:ind w:left="567" w:hanging="567"/>
      </w:pPr>
      <w:r>
        <w:t>Smluvní strany prohlašují, že vůči sobě nemají žádné nevypořádané finanční nároky.</w:t>
      </w:r>
    </w:p>
    <w:p w:rsidR="00121D92" w:rsidRDefault="007F05A3" w:rsidP="004B50FA">
      <w:pPr>
        <w:jc w:val="center"/>
      </w:pPr>
      <w:r>
        <w:t>I</w:t>
      </w:r>
      <w:r w:rsidR="00121D92">
        <w:t>I.</w:t>
      </w:r>
    </w:p>
    <w:p w:rsidR="00B14CAD" w:rsidRPr="00B66B3B" w:rsidRDefault="00B14CAD" w:rsidP="004B50FA">
      <w:pPr>
        <w:tabs>
          <w:tab w:val="left" w:pos="567"/>
          <w:tab w:val="left" w:pos="709"/>
        </w:tabs>
        <w:spacing w:after="120" w:line="240" w:lineRule="atLeast"/>
        <w:ind w:left="567" w:hanging="567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Pr="00B66B3B">
        <w:rPr>
          <w:szCs w:val="24"/>
        </w:rPr>
        <w:t xml:space="preserve">Smluvní strany jsou si plně vědomy zákonné </w:t>
      </w:r>
      <w:r w:rsidR="005627E7">
        <w:rPr>
          <w:szCs w:val="24"/>
        </w:rPr>
        <w:t xml:space="preserve">povinnosti </w:t>
      </w:r>
      <w:r w:rsidRPr="00B66B3B">
        <w:rPr>
          <w:szCs w:val="24"/>
        </w:rPr>
        <w:t xml:space="preserve">uveřejnit </w:t>
      </w:r>
      <w:r w:rsidRPr="00B66B3B">
        <w:rPr>
          <w:szCs w:val="24"/>
        </w:rPr>
        <w:br/>
        <w:t xml:space="preserve">dle zákona č. 340/2015 Sb., o zvláštních podmínkách účinnosti některých smluv, uveřejňování těchto smluv a o registru smluv (zákon o registru smluv) </w:t>
      </w:r>
      <w:r w:rsidR="00823649">
        <w:rPr>
          <w:szCs w:val="24"/>
        </w:rPr>
        <w:t>tento Dodatek</w:t>
      </w:r>
      <w:r w:rsidRPr="00B66B3B">
        <w:rPr>
          <w:szCs w:val="24"/>
        </w:rPr>
        <w:t xml:space="preserve"> včetně všech případných dohod, kterými se t</w:t>
      </w:r>
      <w:r w:rsidR="00823649">
        <w:rPr>
          <w:szCs w:val="24"/>
        </w:rPr>
        <w:t>ento Dodatek</w:t>
      </w:r>
      <w:r w:rsidRPr="00B66B3B">
        <w:rPr>
          <w:szCs w:val="24"/>
        </w:rPr>
        <w:t xml:space="preserve"> doplňuje, mění, nahrazuje nebo ruší, a to prostřednictvím registru smluv. Uveřejněním </w:t>
      </w:r>
      <w:r w:rsidR="00823649">
        <w:rPr>
          <w:szCs w:val="24"/>
        </w:rPr>
        <w:t>Dodatku</w:t>
      </w:r>
      <w:r w:rsidRPr="00B66B3B">
        <w:rPr>
          <w:szCs w:val="24"/>
        </w:rPr>
        <w:t xml:space="preserve"> dle tohoto odstavce se rozumí vložení elektronického obrazu textového obsahu </w:t>
      </w:r>
      <w:r w:rsidR="00823649">
        <w:rPr>
          <w:szCs w:val="24"/>
        </w:rPr>
        <w:t xml:space="preserve">Dodatku </w:t>
      </w:r>
      <w:r w:rsidRPr="00B66B3B">
        <w:rPr>
          <w:szCs w:val="24"/>
        </w:rPr>
        <w:t xml:space="preserve">v otevřeném a strojově čitelném formátu a rovněž </w:t>
      </w:r>
      <w:proofErr w:type="spellStart"/>
      <w:r w:rsidRPr="00B66B3B">
        <w:rPr>
          <w:szCs w:val="24"/>
        </w:rPr>
        <w:t>metadat</w:t>
      </w:r>
      <w:proofErr w:type="spellEnd"/>
      <w:r w:rsidRPr="00B66B3B">
        <w:rPr>
          <w:szCs w:val="24"/>
        </w:rPr>
        <w:t xml:space="preserve"> podle § 5 odst. (5) zákona </w:t>
      </w:r>
      <w:r w:rsidRPr="00B66B3B">
        <w:rPr>
          <w:szCs w:val="24"/>
        </w:rPr>
        <w:br/>
        <w:t>o registru smluv do registru smluv.</w:t>
      </w:r>
    </w:p>
    <w:p w:rsidR="00B14CAD" w:rsidRDefault="00B14CAD" w:rsidP="004B50FA">
      <w:pPr>
        <w:tabs>
          <w:tab w:val="left" w:pos="567"/>
          <w:tab w:val="left" w:pos="709"/>
        </w:tabs>
        <w:spacing w:before="120" w:after="400" w:line="240" w:lineRule="atLeast"/>
        <w:ind w:left="567" w:hanging="567"/>
        <w:rPr>
          <w:szCs w:val="24"/>
        </w:rPr>
      </w:pPr>
      <w:r w:rsidRPr="00B66B3B">
        <w:rPr>
          <w:szCs w:val="24"/>
        </w:rPr>
        <w:t>2.</w:t>
      </w:r>
      <w:r w:rsidRPr="00B66B3B">
        <w:rPr>
          <w:szCs w:val="24"/>
        </w:rPr>
        <w:tab/>
        <w:t xml:space="preserve">Smluvní strany se dále dohodly, že </w:t>
      </w:r>
      <w:r w:rsidR="00823649">
        <w:rPr>
          <w:szCs w:val="24"/>
        </w:rPr>
        <w:t>tento Dodatek</w:t>
      </w:r>
      <w:r w:rsidRPr="00B66B3B">
        <w:rPr>
          <w:szCs w:val="24"/>
        </w:rPr>
        <w:t xml:space="preserve"> zašle správci registru smluv k uveřejnění prostřednictvím registru smluv VZP ČR. Notifikace správce registru smluv o uveřejnění </w:t>
      </w:r>
      <w:r w:rsidR="00823649">
        <w:rPr>
          <w:szCs w:val="24"/>
        </w:rPr>
        <w:t>Dodatku</w:t>
      </w:r>
      <w:r w:rsidRPr="00B66B3B">
        <w:rPr>
          <w:szCs w:val="24"/>
        </w:rPr>
        <w:t xml:space="preserve"> bude zaslána Partnerovi na e-mail pověřené osoby Partnera</w:t>
      </w:r>
      <w:r w:rsidR="00823649">
        <w:rPr>
          <w:szCs w:val="24"/>
        </w:rPr>
        <w:t xml:space="preserve"> </w:t>
      </w:r>
      <w:r w:rsidR="00204235">
        <w:rPr>
          <w:szCs w:val="24"/>
        </w:rPr>
        <w:t>zs@zshornimostenice.cz</w:t>
      </w:r>
      <w:r w:rsidR="00823649">
        <w:rPr>
          <w:szCs w:val="24"/>
        </w:rPr>
        <w:t xml:space="preserve">. </w:t>
      </w:r>
      <w:r w:rsidRPr="00B66B3B">
        <w:rPr>
          <w:szCs w:val="24"/>
        </w:rPr>
        <w:t xml:space="preserve"> Partner je povinen zkontrolovat, že </w:t>
      </w:r>
      <w:r w:rsidR="00823649">
        <w:rPr>
          <w:szCs w:val="24"/>
        </w:rPr>
        <w:t>tento Dodatek</w:t>
      </w:r>
      <w:r w:rsidR="004B50FA">
        <w:rPr>
          <w:szCs w:val="24"/>
        </w:rPr>
        <w:t xml:space="preserve"> </w:t>
      </w:r>
      <w:r w:rsidR="00621C36">
        <w:rPr>
          <w:szCs w:val="24"/>
        </w:rPr>
        <w:t xml:space="preserve">včetně všech příloh </w:t>
      </w:r>
      <w:r w:rsidRPr="00B66B3B">
        <w:rPr>
          <w:szCs w:val="24"/>
        </w:rPr>
        <w:t xml:space="preserve">a </w:t>
      </w:r>
      <w:proofErr w:type="spellStart"/>
      <w:r w:rsidRPr="00B66B3B">
        <w:rPr>
          <w:szCs w:val="24"/>
        </w:rPr>
        <w:t>metadat</w:t>
      </w:r>
      <w:proofErr w:type="spellEnd"/>
      <w:r w:rsidRPr="00B66B3B">
        <w:rPr>
          <w:szCs w:val="24"/>
        </w:rPr>
        <w:t xml:space="preserve"> byla řádně v registru smluv uveřejněna. V případě, že Příjemce zjistí jakékoli nepřesnosti či nedostatky, je povinen neprodleně o nich písemně informovat VZP ČR. Postup uvedený v tomto odstavci se Smluvní strany zavazují dodržovat </w:t>
      </w:r>
      <w:r w:rsidRPr="00B66B3B">
        <w:rPr>
          <w:szCs w:val="24"/>
        </w:rPr>
        <w:br/>
        <w:t xml:space="preserve">i v případě uzavření jakýchkoli dalších dohod, kterými se </w:t>
      </w:r>
      <w:r w:rsidR="00823649">
        <w:rPr>
          <w:szCs w:val="24"/>
        </w:rPr>
        <w:t>tento Dodatek</w:t>
      </w:r>
      <w:r w:rsidRPr="00B66B3B">
        <w:rPr>
          <w:szCs w:val="24"/>
        </w:rPr>
        <w:t xml:space="preserve"> bude případně doplňovat, měnit, nahrazovat nebo rušit.</w:t>
      </w:r>
    </w:p>
    <w:p w:rsidR="00621C36" w:rsidRDefault="00621C36" w:rsidP="004B50FA">
      <w:pPr>
        <w:tabs>
          <w:tab w:val="left" w:pos="567"/>
          <w:tab w:val="left" w:pos="709"/>
        </w:tabs>
        <w:spacing w:before="120" w:line="240" w:lineRule="atLeast"/>
        <w:ind w:left="567" w:hanging="567"/>
        <w:jc w:val="center"/>
        <w:rPr>
          <w:szCs w:val="24"/>
        </w:rPr>
      </w:pPr>
      <w:r>
        <w:rPr>
          <w:szCs w:val="24"/>
        </w:rPr>
        <w:t>I</w:t>
      </w:r>
      <w:r w:rsidR="00A86366">
        <w:rPr>
          <w:szCs w:val="24"/>
        </w:rPr>
        <w:t>II</w:t>
      </w:r>
      <w:r>
        <w:rPr>
          <w:szCs w:val="24"/>
        </w:rPr>
        <w:t>.</w:t>
      </w:r>
    </w:p>
    <w:p w:rsidR="00621C36" w:rsidRDefault="00823649" w:rsidP="004B50FA">
      <w:pPr>
        <w:pStyle w:val="Nadpis2"/>
        <w:numPr>
          <w:ilvl w:val="0"/>
          <w:numId w:val="4"/>
        </w:numPr>
        <w:suppressAutoHyphens w:val="0"/>
        <w:spacing w:before="0" w:after="120"/>
        <w:ind w:left="567" w:hanging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Tento Dodatek</w:t>
      </w:r>
      <w:r w:rsidR="00621C36" w:rsidRPr="006B3E63">
        <w:rPr>
          <w:rFonts w:ascii="Times New Roman" w:hAnsi="Times New Roman"/>
          <w:b w:val="0"/>
          <w:i w:val="0"/>
          <w:szCs w:val="24"/>
        </w:rPr>
        <w:t xml:space="preserve"> nabývá platnosti dnem jejího podpisu poslední smluvní stranou</w:t>
      </w:r>
      <w:r w:rsidR="00621C36">
        <w:rPr>
          <w:rFonts w:ascii="Times New Roman" w:hAnsi="Times New Roman"/>
          <w:b w:val="0"/>
          <w:i w:val="0"/>
          <w:szCs w:val="24"/>
        </w:rPr>
        <w:t xml:space="preserve"> </w:t>
      </w:r>
      <w:r w:rsidR="00621C36" w:rsidRPr="006B3E63">
        <w:rPr>
          <w:rFonts w:ascii="Times New Roman" w:hAnsi="Times New Roman"/>
          <w:b w:val="0"/>
          <w:i w:val="0"/>
          <w:szCs w:val="24"/>
        </w:rPr>
        <w:t>a účinnosti</w:t>
      </w:r>
      <w:r w:rsidR="00621C36">
        <w:rPr>
          <w:rFonts w:ascii="Times New Roman" w:hAnsi="Times New Roman"/>
          <w:b w:val="0"/>
          <w:i w:val="0"/>
          <w:szCs w:val="24"/>
        </w:rPr>
        <w:t xml:space="preserve"> třetím dnem po jejím uveřejnění v registru smluv dle Článku </w:t>
      </w:r>
      <w:r w:rsidR="004B50FA">
        <w:rPr>
          <w:rFonts w:ascii="Times New Roman" w:hAnsi="Times New Roman"/>
          <w:b w:val="0"/>
          <w:i w:val="0"/>
          <w:szCs w:val="24"/>
        </w:rPr>
        <w:t>II.</w:t>
      </w:r>
      <w:r w:rsidR="00621C36">
        <w:rPr>
          <w:rFonts w:ascii="Times New Roman" w:hAnsi="Times New Roman"/>
          <w:b w:val="0"/>
          <w:i w:val="0"/>
          <w:szCs w:val="24"/>
        </w:rPr>
        <w:t xml:space="preserve"> </w:t>
      </w:r>
      <w:r w:rsidR="00A86366">
        <w:rPr>
          <w:rFonts w:ascii="Times New Roman" w:hAnsi="Times New Roman"/>
          <w:b w:val="0"/>
          <w:i w:val="0"/>
          <w:szCs w:val="24"/>
        </w:rPr>
        <w:t>tohoto Dodatku.</w:t>
      </w:r>
    </w:p>
    <w:p w:rsidR="004B50FA" w:rsidRDefault="00823649" w:rsidP="004B50FA">
      <w:pPr>
        <w:pStyle w:val="Odstavecseseznamem"/>
        <w:numPr>
          <w:ilvl w:val="0"/>
          <w:numId w:val="4"/>
        </w:numPr>
        <w:tabs>
          <w:tab w:val="num" w:pos="567"/>
          <w:tab w:val="num" w:pos="1506"/>
        </w:tabs>
        <w:spacing w:before="240" w:after="120"/>
        <w:ind w:left="567" w:hanging="567"/>
        <w:rPr>
          <w:szCs w:val="24"/>
        </w:rPr>
      </w:pPr>
      <w:r>
        <w:rPr>
          <w:szCs w:val="24"/>
        </w:rPr>
        <w:t>Dodatek je vyhotoven</w:t>
      </w:r>
      <w:r w:rsidR="004B50FA" w:rsidRPr="004B50FA">
        <w:rPr>
          <w:szCs w:val="24"/>
        </w:rPr>
        <w:t xml:space="preserve"> ve </w:t>
      </w:r>
      <w:r w:rsidR="004B50FA">
        <w:rPr>
          <w:szCs w:val="24"/>
        </w:rPr>
        <w:t>dvou</w:t>
      </w:r>
      <w:r w:rsidR="004B50FA" w:rsidRPr="004B50FA">
        <w:rPr>
          <w:szCs w:val="24"/>
        </w:rPr>
        <w:t xml:space="preserve"> stejnopisech. Každá ze smluvních stran obdrží po </w:t>
      </w:r>
      <w:r w:rsidR="004B50FA">
        <w:rPr>
          <w:szCs w:val="24"/>
        </w:rPr>
        <w:t xml:space="preserve">jednom s </w:t>
      </w:r>
      <w:r w:rsidR="004B50FA" w:rsidRPr="004B50FA">
        <w:rPr>
          <w:szCs w:val="24"/>
        </w:rPr>
        <w:t>platností originálu.</w:t>
      </w:r>
    </w:p>
    <w:p w:rsidR="00A43C3E" w:rsidRDefault="00A43C3E" w:rsidP="00A43C3E">
      <w:pPr>
        <w:pStyle w:val="Odstavecseseznamem"/>
        <w:spacing w:before="240" w:after="120"/>
        <w:ind w:left="567"/>
        <w:rPr>
          <w:szCs w:val="24"/>
        </w:rPr>
      </w:pPr>
    </w:p>
    <w:p w:rsidR="00A43C3E" w:rsidRDefault="00A43C3E" w:rsidP="00A43C3E">
      <w:pPr>
        <w:pStyle w:val="Odstavecseseznamem"/>
        <w:numPr>
          <w:ilvl w:val="0"/>
          <w:numId w:val="4"/>
        </w:numPr>
        <w:tabs>
          <w:tab w:val="num" w:pos="567"/>
          <w:tab w:val="num" w:pos="1506"/>
        </w:tabs>
        <w:spacing w:before="240" w:after="120"/>
        <w:ind w:left="567" w:hanging="567"/>
        <w:rPr>
          <w:szCs w:val="24"/>
        </w:rPr>
      </w:pPr>
      <w:r>
        <w:rPr>
          <w:szCs w:val="24"/>
        </w:rPr>
        <w:t>Nedílnou součástí této Smlouvy jsou její přílohy:</w:t>
      </w:r>
    </w:p>
    <w:p w:rsidR="00A43C3E" w:rsidRPr="00A43C3E" w:rsidRDefault="00A43C3E" w:rsidP="00A43C3E">
      <w:pPr>
        <w:pStyle w:val="Odstavecseseznamem"/>
        <w:numPr>
          <w:ilvl w:val="0"/>
          <w:numId w:val="6"/>
        </w:numPr>
        <w:spacing w:before="240" w:after="120"/>
        <w:rPr>
          <w:szCs w:val="24"/>
        </w:rPr>
      </w:pPr>
      <w:r w:rsidRPr="007164D3">
        <w:rPr>
          <w:szCs w:val="24"/>
          <w:u w:val="single"/>
        </w:rPr>
        <w:t xml:space="preserve">Příloha </w:t>
      </w:r>
      <w:proofErr w:type="gramStart"/>
      <w:r w:rsidRPr="007164D3">
        <w:rPr>
          <w:szCs w:val="24"/>
          <w:u w:val="single"/>
        </w:rPr>
        <w:t>č.1</w:t>
      </w:r>
      <w:r>
        <w:rPr>
          <w:szCs w:val="24"/>
        </w:rPr>
        <w:tab/>
        <w:t xml:space="preserve">  Vzor</w:t>
      </w:r>
      <w:proofErr w:type="gramEnd"/>
      <w:r>
        <w:rPr>
          <w:szCs w:val="24"/>
        </w:rPr>
        <w:t xml:space="preserve"> seznamu pojištěnců účastnících se tuzemského ozdravného pobytu</w:t>
      </w:r>
    </w:p>
    <w:p w:rsidR="004B50FA" w:rsidRPr="004B50FA" w:rsidRDefault="004B50FA" w:rsidP="004B50FA">
      <w:pPr>
        <w:pStyle w:val="Odstavecseseznamem"/>
        <w:tabs>
          <w:tab w:val="num" w:pos="1506"/>
        </w:tabs>
        <w:spacing w:after="200"/>
        <w:ind w:left="567"/>
        <w:rPr>
          <w:szCs w:val="24"/>
        </w:rPr>
      </w:pPr>
    </w:p>
    <w:p w:rsidR="004B50FA" w:rsidRPr="004B50FA" w:rsidRDefault="004B50FA" w:rsidP="004B50FA">
      <w:pPr>
        <w:pStyle w:val="Odstavecseseznamem"/>
        <w:numPr>
          <w:ilvl w:val="0"/>
          <w:numId w:val="4"/>
        </w:numPr>
        <w:tabs>
          <w:tab w:val="left" w:pos="567"/>
          <w:tab w:val="num" w:pos="1506"/>
        </w:tabs>
        <w:spacing w:after="200"/>
        <w:ind w:left="567" w:hanging="567"/>
        <w:rPr>
          <w:szCs w:val="24"/>
        </w:rPr>
      </w:pPr>
      <w:r w:rsidRPr="004B50FA">
        <w:rPr>
          <w:szCs w:val="24"/>
        </w:rPr>
        <w:t xml:space="preserve">Smluvní strany prohlašují, že si </w:t>
      </w:r>
      <w:r w:rsidR="00823649">
        <w:rPr>
          <w:szCs w:val="24"/>
        </w:rPr>
        <w:t>tento Dodatek</w:t>
      </w:r>
      <w:r w:rsidRPr="004B50FA">
        <w:rPr>
          <w:szCs w:val="24"/>
        </w:rPr>
        <w:t xml:space="preserve"> před jejím podpisem řádně přečetly a svůj souhlas s obsahem jednotlivých ustanovení stvrzují svými podpisy: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4D0BF8">
        <w:rPr>
          <w:szCs w:val="24"/>
        </w:rPr>
        <w:t>V Ostravě dne ………….</w:t>
      </w:r>
      <w:r w:rsidRPr="006B3E63">
        <w:rPr>
          <w:szCs w:val="24"/>
        </w:rPr>
        <w:t xml:space="preserve">             </w:t>
      </w:r>
      <w:r w:rsidRPr="006B3E63">
        <w:rPr>
          <w:szCs w:val="24"/>
        </w:rPr>
        <w:tab/>
      </w:r>
      <w:r w:rsidRPr="006B3E63">
        <w:rPr>
          <w:szCs w:val="24"/>
        </w:rPr>
        <w:tab/>
      </w:r>
      <w:r w:rsidRPr="006B3E63">
        <w:rPr>
          <w:szCs w:val="24"/>
        </w:rPr>
        <w:tab/>
      </w:r>
      <w:r>
        <w:rPr>
          <w:szCs w:val="24"/>
        </w:rPr>
        <w:t xml:space="preserve">  </w:t>
      </w:r>
      <w:r w:rsidRPr="006B3E63">
        <w:rPr>
          <w:szCs w:val="24"/>
        </w:rPr>
        <w:t>V</w:t>
      </w:r>
      <w:r w:rsidR="00204235">
        <w:rPr>
          <w:szCs w:val="24"/>
        </w:rPr>
        <w:t xml:space="preserve"> Horní </w:t>
      </w:r>
      <w:bookmarkStart w:id="0" w:name="_GoBack"/>
      <w:bookmarkEnd w:id="0"/>
      <w:r w:rsidR="00204235">
        <w:rPr>
          <w:szCs w:val="24"/>
        </w:rPr>
        <w:t>Moštěnice dne ………….</w:t>
      </w:r>
      <w:r w:rsidRPr="006B3E63">
        <w:rPr>
          <w:szCs w:val="24"/>
        </w:rPr>
        <w:t xml:space="preserve"> 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0407E" wp14:editId="0D170BA7">
                <wp:simplePos x="0" y="0"/>
                <wp:positionH relativeFrom="column">
                  <wp:posOffset>3206379</wp:posOffset>
                </wp:positionH>
                <wp:positionV relativeFrom="paragraph">
                  <wp:posOffset>137160</wp:posOffset>
                </wp:positionV>
                <wp:extent cx="2846717" cy="845389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845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0FA" w:rsidRDefault="00823649" w:rsidP="004B50FA">
                            <w:pPr>
                              <w:rPr>
                                <w:szCs w:val="24"/>
                                <w:lang w:eastAsia="ar-SA"/>
                              </w:rPr>
                            </w:pPr>
                            <w:r w:rsidRPr="00823649">
                              <w:rPr>
                                <w:szCs w:val="24"/>
                                <w:lang w:eastAsia="ar-SA"/>
                              </w:rPr>
                              <w:t xml:space="preserve">Základní škola </w:t>
                            </w:r>
                            <w:r w:rsidR="00204235">
                              <w:rPr>
                                <w:szCs w:val="24"/>
                                <w:lang w:eastAsia="ar-SA"/>
                              </w:rPr>
                              <w:t>a Mateřská škola</w:t>
                            </w:r>
                          </w:p>
                          <w:p w:rsidR="00E00020" w:rsidRPr="00823649" w:rsidRDefault="00204235" w:rsidP="004B50FA">
                            <w:r>
                              <w:rPr>
                                <w:szCs w:val="24"/>
                                <w:lang w:eastAsia="ar-SA"/>
                              </w:rPr>
                              <w:t>Horní Moštěnice</w:t>
                            </w:r>
                            <w:r w:rsidR="00E00020">
                              <w:rPr>
                                <w:szCs w:val="24"/>
                                <w:lang w:eastAsia="ar-SA"/>
                              </w:rPr>
                              <w:t>, příspěvková organizace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2.45pt;margin-top:10.8pt;width:224.15pt;height:6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" filled="f" stroked="f" strokeweight=".5pt">
                <v:textbox>
                  <w:txbxContent>
                    <w:p w:rsidR="004B50FA" w:rsidRDefault="00823649" w:rsidP="004B50FA">
                      <w:pPr>
                        <w:rPr>
                          <w:szCs w:val="24"/>
                          <w:lang w:eastAsia="ar-SA"/>
                        </w:rPr>
                      </w:pPr>
                      <w:r w:rsidRPr="00823649">
                        <w:rPr>
                          <w:szCs w:val="24"/>
                          <w:lang w:eastAsia="ar-SA"/>
                        </w:rPr>
                        <w:t xml:space="preserve">Základní škola </w:t>
                      </w:r>
                      <w:r w:rsidR="00204235">
                        <w:rPr>
                          <w:szCs w:val="24"/>
                          <w:lang w:eastAsia="ar-SA"/>
                        </w:rPr>
                        <w:t>a Mateřská škola</w:t>
                      </w:r>
                    </w:p>
                    <w:p w:rsidR="00E00020" w:rsidRPr="00823649" w:rsidRDefault="00204235" w:rsidP="004B50FA">
                      <w:r>
                        <w:rPr>
                          <w:szCs w:val="24"/>
                          <w:lang w:eastAsia="ar-SA"/>
                        </w:rPr>
                        <w:t>Horní Moštěnice</w:t>
                      </w:r>
                      <w:r w:rsidR="00E00020">
                        <w:rPr>
                          <w:szCs w:val="24"/>
                          <w:lang w:eastAsia="ar-SA"/>
                        </w:rPr>
                        <w:t>, příspěvková organizace</w:t>
                      </w:r>
                    </w:p>
                  </w:txbxContent>
                </v:textbox>
              </v:shape>
            </w:pict>
          </mc:Fallback>
        </mc:AlternateConten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6B3E63">
        <w:rPr>
          <w:szCs w:val="24"/>
        </w:rPr>
        <w:t xml:space="preserve">Všeobecná zdravotní pojišťovna                           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6B3E63">
        <w:rPr>
          <w:szCs w:val="24"/>
        </w:rPr>
        <w:t>České republiky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  <w:highlight w:val="yellow"/>
        </w:rPr>
      </w:pP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98123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6AC08" wp14:editId="0EA288C0">
                <wp:simplePos x="0" y="0"/>
                <wp:positionH relativeFrom="column">
                  <wp:posOffset>3206379</wp:posOffset>
                </wp:positionH>
                <wp:positionV relativeFrom="paragraph">
                  <wp:posOffset>158438</wp:posOffset>
                </wp:positionV>
                <wp:extent cx="2544445" cy="672861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45" cy="672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50FA" w:rsidRDefault="003F6CFC" w:rsidP="004B50FA">
                            <w:r>
                              <w:rPr>
                                <w:szCs w:val="24"/>
                                <w:lang w:eastAsia="ar-SA"/>
                              </w:rPr>
                              <w:t xml:space="preserve">Mgr. </w:t>
                            </w:r>
                            <w:r w:rsidR="00204235">
                              <w:rPr>
                                <w:szCs w:val="24"/>
                                <w:lang w:eastAsia="ar-SA"/>
                              </w:rPr>
                              <w:t>Libor Kubík</w:t>
                            </w:r>
                          </w:p>
                          <w:p w:rsidR="004B50FA" w:rsidRDefault="003F6CFC" w:rsidP="004B50FA">
                            <w:r>
                              <w:t>Ředitel</w:t>
                            </w:r>
                            <w:r w:rsidR="004B50FA">
                              <w:t xml:space="preserve"> školy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252.45pt;margin-top:12.5pt;width:200.35pt;height:5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" filled="f" stroked="f" strokeweight=".5pt">
                <v:textbox>
                  <w:txbxContent>
                    <w:p w:rsidR="004B50FA" w:rsidRDefault="003F6CFC" w:rsidP="004B50FA">
                      <w:r>
                        <w:rPr>
                          <w:szCs w:val="24"/>
                          <w:lang w:eastAsia="ar-SA"/>
                        </w:rPr>
                        <w:t xml:space="preserve">Mgr. </w:t>
                      </w:r>
                      <w:r w:rsidR="00204235">
                        <w:rPr>
                          <w:szCs w:val="24"/>
                          <w:lang w:eastAsia="ar-SA"/>
                        </w:rPr>
                        <w:t>Libor Kubík</w:t>
                      </w:r>
                    </w:p>
                    <w:p w:rsidR="004B50FA" w:rsidRDefault="003F6CFC" w:rsidP="004B50FA">
                      <w:r>
                        <w:t>Ředitel</w:t>
                      </w:r>
                      <w:r w:rsidR="004B50FA">
                        <w:t xml:space="preserve"> školy </w:t>
                      </w:r>
                    </w:p>
                  </w:txbxContent>
                </v:textbox>
              </v:shape>
            </w:pict>
          </mc:Fallback>
        </mc:AlternateContent>
      </w:r>
      <w:r w:rsidRPr="00981238">
        <w:rPr>
          <w:szCs w:val="24"/>
        </w:rPr>
        <w:t>…………………………………….                      ………………………………..………</w:t>
      </w:r>
    </w:p>
    <w:p w:rsidR="004B50FA" w:rsidRDefault="004B50FA" w:rsidP="004B50FA">
      <w:pPr>
        <w:pStyle w:val="Odstavecseseznamem"/>
        <w:tabs>
          <w:tab w:val="left" w:pos="1134"/>
          <w:tab w:val="left" w:pos="1418"/>
          <w:tab w:val="left" w:pos="5380"/>
        </w:tabs>
        <w:spacing w:after="120"/>
        <w:ind w:left="0"/>
        <w:rPr>
          <w:szCs w:val="24"/>
        </w:rPr>
      </w:pPr>
      <w:r>
        <w:rPr>
          <w:szCs w:val="24"/>
        </w:rPr>
        <w:t>Ing. Aleš Zbožínek, MBA</w:t>
      </w:r>
      <w:r>
        <w:rPr>
          <w:szCs w:val="24"/>
        </w:rPr>
        <w:tab/>
      </w:r>
    </w:p>
    <w:p w:rsidR="004B50FA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>
        <w:rPr>
          <w:szCs w:val="24"/>
        </w:rPr>
        <w:t xml:space="preserve">Ředitel Regionální pobočky Ostrava, </w:t>
      </w:r>
    </w:p>
    <w:p w:rsidR="004B50FA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>
        <w:rPr>
          <w:szCs w:val="24"/>
        </w:rPr>
        <w:t>pobočky pro Moravskoslezský, Olomoucký</w:t>
      </w:r>
    </w:p>
    <w:p w:rsidR="004B50FA" w:rsidRPr="00823649" w:rsidRDefault="004B50FA" w:rsidP="00823649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4D0BF8">
        <w:rPr>
          <w:szCs w:val="24"/>
        </w:rPr>
        <w:t>a Zlínský kraj</w:t>
      </w:r>
      <w:r w:rsidRPr="004D0BF8">
        <w:rPr>
          <w:szCs w:val="24"/>
        </w:rPr>
        <w:tab/>
      </w:r>
      <w:r w:rsidRPr="004D0BF8">
        <w:rPr>
          <w:szCs w:val="24"/>
        </w:rPr>
        <w:tab/>
      </w:r>
      <w:r w:rsidRPr="004D0BF8">
        <w:rPr>
          <w:szCs w:val="24"/>
        </w:rPr>
        <w:tab/>
      </w:r>
      <w:r w:rsidRPr="004D0BF8">
        <w:rPr>
          <w:szCs w:val="24"/>
        </w:rPr>
        <w:tab/>
      </w:r>
      <w:r w:rsidRPr="004D0BF8">
        <w:rPr>
          <w:szCs w:val="24"/>
        </w:rPr>
        <w:tab/>
      </w:r>
    </w:p>
    <w:sectPr w:rsidR="004B50FA" w:rsidRPr="008236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719" w:rsidRDefault="00921719" w:rsidP="009D0B66">
      <w:r>
        <w:separator/>
      </w:r>
    </w:p>
  </w:endnote>
  <w:endnote w:type="continuationSeparator" w:id="0">
    <w:p w:rsidR="00921719" w:rsidRDefault="00921719" w:rsidP="009D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075228"/>
      <w:docPartObj>
        <w:docPartGallery w:val="Page Numbers (Bottom of Page)"/>
        <w:docPartUnique/>
      </w:docPartObj>
    </w:sdtPr>
    <w:sdtEndPr/>
    <w:sdtContent>
      <w:p w:rsidR="009D0B66" w:rsidRDefault="009D0B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12A">
          <w:rPr>
            <w:noProof/>
          </w:rPr>
          <w:t>2</w:t>
        </w:r>
        <w:r>
          <w:fldChar w:fldCharType="end"/>
        </w:r>
      </w:p>
    </w:sdtContent>
  </w:sdt>
  <w:p w:rsidR="009D0B66" w:rsidRDefault="009D0B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719" w:rsidRDefault="00921719" w:rsidP="009D0B66">
      <w:r>
        <w:separator/>
      </w:r>
    </w:p>
  </w:footnote>
  <w:footnote w:type="continuationSeparator" w:id="0">
    <w:p w:rsidR="00921719" w:rsidRDefault="00921719" w:rsidP="009D0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</w:abstractNum>
  <w:abstractNum w:abstractNumId="1">
    <w:nsid w:val="08154C33"/>
    <w:multiLevelType w:val="hybridMultilevel"/>
    <w:tmpl w:val="F96A2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53FA"/>
    <w:multiLevelType w:val="hybridMultilevel"/>
    <w:tmpl w:val="2C50424E"/>
    <w:lvl w:ilvl="0" w:tplc="BD3C2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C5A7E"/>
    <w:multiLevelType w:val="hybridMultilevel"/>
    <w:tmpl w:val="D8945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53BEA"/>
    <w:multiLevelType w:val="hybridMultilevel"/>
    <w:tmpl w:val="69E87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956D7"/>
    <w:multiLevelType w:val="hybridMultilevel"/>
    <w:tmpl w:val="4FBA233A"/>
    <w:lvl w:ilvl="0" w:tplc="02F4BA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20"/>
    <w:rsid w:val="00121D92"/>
    <w:rsid w:val="001B27C7"/>
    <w:rsid w:val="001D31D0"/>
    <w:rsid w:val="001E79E2"/>
    <w:rsid w:val="00204235"/>
    <w:rsid w:val="00217210"/>
    <w:rsid w:val="00250AD1"/>
    <w:rsid w:val="003113A1"/>
    <w:rsid w:val="0032207A"/>
    <w:rsid w:val="0034461A"/>
    <w:rsid w:val="00373CCF"/>
    <w:rsid w:val="003F6CFC"/>
    <w:rsid w:val="004A7F3D"/>
    <w:rsid w:val="004B50FA"/>
    <w:rsid w:val="004C5967"/>
    <w:rsid w:val="00524662"/>
    <w:rsid w:val="005627E7"/>
    <w:rsid w:val="00604DD4"/>
    <w:rsid w:val="00621C36"/>
    <w:rsid w:val="0065741F"/>
    <w:rsid w:val="006D7C85"/>
    <w:rsid w:val="007669C6"/>
    <w:rsid w:val="007F05A3"/>
    <w:rsid w:val="00823649"/>
    <w:rsid w:val="00883743"/>
    <w:rsid w:val="008E00DD"/>
    <w:rsid w:val="00921719"/>
    <w:rsid w:val="009D0B66"/>
    <w:rsid w:val="00A43C3E"/>
    <w:rsid w:val="00A71A9D"/>
    <w:rsid w:val="00A73A03"/>
    <w:rsid w:val="00A86366"/>
    <w:rsid w:val="00B14CAD"/>
    <w:rsid w:val="00B75665"/>
    <w:rsid w:val="00C6512A"/>
    <w:rsid w:val="00C7156E"/>
    <w:rsid w:val="00CE2820"/>
    <w:rsid w:val="00D01B66"/>
    <w:rsid w:val="00D25A18"/>
    <w:rsid w:val="00DE6326"/>
    <w:rsid w:val="00E00020"/>
    <w:rsid w:val="00E469EF"/>
    <w:rsid w:val="00F0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21C36"/>
    <w:pPr>
      <w:keepNext/>
      <w:suppressAutoHyphens/>
      <w:spacing w:before="240" w:after="60"/>
      <w:jc w:val="left"/>
      <w:outlineLvl w:val="1"/>
    </w:pPr>
    <w:rPr>
      <w:rFonts w:ascii="Arial" w:hAnsi="Arial"/>
      <w:b/>
      <w:i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82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21C36"/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364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56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6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6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6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6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6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66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21C36"/>
    <w:pPr>
      <w:keepNext/>
      <w:suppressAutoHyphens/>
      <w:spacing w:before="240" w:after="60"/>
      <w:jc w:val="left"/>
      <w:outlineLvl w:val="1"/>
    </w:pPr>
    <w:rPr>
      <w:rFonts w:ascii="Arial" w:hAnsi="Arial"/>
      <w:b/>
      <w:i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82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21C36"/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364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56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6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6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6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6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6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66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41FC-8E06-41FA-9364-3AD16210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Bobáková</dc:creator>
  <cp:lastModifiedBy>vzp</cp:lastModifiedBy>
  <cp:revision>2</cp:revision>
  <cp:lastPrinted>2018-04-27T10:43:00Z</cp:lastPrinted>
  <dcterms:created xsi:type="dcterms:W3CDTF">2018-05-16T09:49:00Z</dcterms:created>
  <dcterms:modified xsi:type="dcterms:W3CDTF">2018-05-16T09:49:00Z</dcterms:modified>
</cp:coreProperties>
</file>