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96D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2180311050</w:t>
                  </w:r>
                </w:p>
              </w:tc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86187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ind w:right="40"/>
              <w:jc w:val="right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86187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453173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3173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ind w:right="40"/>
              <w:jc w:val="right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ind w:right="40"/>
              <w:jc w:val="right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ind w:right="40"/>
              <w:jc w:val="right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bookmarkStart w:id="1" w:name="JR_PAGE_ANCHOR_0_1"/>
            <w:bookmarkEnd w:id="1"/>
          </w:p>
          <w:p w:rsidR="00596D89" w:rsidRDefault="0086187E">
            <w:r>
              <w:br w:type="page"/>
            </w:r>
          </w:p>
          <w:p w:rsidR="00596D89" w:rsidRDefault="00596D8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86187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r>
              <w:rPr>
                <w:b/>
              </w:rPr>
              <w:t>70886351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r>
              <w:rPr>
                <w:b/>
              </w:rPr>
              <w:t>CZ70886351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</w:tr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D89" w:rsidRDefault="0086187E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Panavision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Europe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Ltd, organizační složka</w:t>
                  </w:r>
                  <w:r>
                    <w:rPr>
                      <w:b/>
                      <w:sz w:val="24"/>
                    </w:rPr>
                    <w:br/>
                    <w:t>Kříženeckého náměstí 322/5</w:t>
                  </w:r>
                  <w:r>
                    <w:rPr>
                      <w:b/>
                      <w:sz w:val="24"/>
                    </w:rPr>
                    <w:br/>
                    <w:t>152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</w:tr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D89" w:rsidRDefault="00596D8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96D89" w:rsidRDefault="00596D89">
                  <w:pPr>
                    <w:pStyle w:val="EMPTYCELLSTYLE"/>
                  </w:pPr>
                </w:p>
              </w:tc>
            </w:tr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D89" w:rsidRDefault="0086187E">
                  <w:pPr>
                    <w:ind w:left="60" w:right="60"/>
                  </w:pPr>
                  <w:r>
                    <w:rPr>
                      <w:b/>
                    </w:rPr>
                    <w:t>311 K FAMU International</w:t>
                  </w:r>
                </w:p>
              </w:tc>
            </w:tr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D89" w:rsidRDefault="00596D8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96D89" w:rsidRDefault="00596D89">
                  <w:pPr>
                    <w:pStyle w:val="EMPTYCELLSTYLE"/>
                  </w:pPr>
                </w:p>
              </w:tc>
            </w:tr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D89" w:rsidRDefault="0086187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Bc. ŽÁNOVÁ </w:t>
                  </w:r>
                  <w:proofErr w:type="spellStart"/>
                  <w:r>
                    <w:rPr>
                      <w:b/>
                      <w:sz w:val="24"/>
                    </w:rPr>
                    <w:t>Donika</w:t>
                  </w:r>
                  <w:proofErr w:type="spellEnd"/>
                </w:p>
              </w:tc>
            </w:tr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D89" w:rsidRDefault="0086187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donika.zanova@famu.cz</w:t>
                  </w:r>
                </w:p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  <w:jc w:val="center"/>
            </w:pPr>
            <w:proofErr w:type="gramStart"/>
            <w:r>
              <w:rPr>
                <w:b/>
              </w:rPr>
              <w:t>28.05.2018</w:t>
            </w:r>
            <w:proofErr w:type="gramEnd"/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86187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r>
                    <w:rPr>
                      <w:b/>
                    </w:rPr>
                    <w:t>Praha</w:t>
                  </w:r>
                </w:p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ind w:left="40"/>
              <w:jc w:val="center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r>
                    <w:rPr>
                      <w:b/>
                    </w:rPr>
                    <w:t>osobně</w:t>
                  </w:r>
                </w:p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596D89"/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D89" w:rsidRDefault="00596D89">
                  <w:pPr>
                    <w:pStyle w:val="EMPTYCELLSTYLE"/>
                  </w:pPr>
                </w:p>
              </w:tc>
            </w:tr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96D89" w:rsidRDefault="00596D8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96D89" w:rsidRDefault="00596D89">
                  <w:pPr>
                    <w:pStyle w:val="EMPTYCELLSTYLE"/>
                  </w:pPr>
                </w:p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86187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/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86187E">
            <w:pPr>
              <w:spacing w:after="280"/>
              <w:ind w:left="40" w:right="40"/>
            </w:pPr>
            <w:r>
              <w:rPr>
                <w:sz w:val="18"/>
              </w:rPr>
              <w:t xml:space="preserve">FI-CDM </w:t>
            </w:r>
            <w:proofErr w:type="spellStart"/>
            <w:r>
              <w:rPr>
                <w:sz w:val="18"/>
              </w:rPr>
              <w:t>spring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2018-zapůjčení</w:t>
            </w:r>
            <w:proofErr w:type="gramEnd"/>
            <w:r>
              <w:rPr>
                <w:sz w:val="18"/>
              </w:rPr>
              <w:t xml:space="preserve"> techniky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 w:right="40"/>
              <w:jc w:val="right"/>
            </w:pPr>
            <w:r>
              <w:rPr>
                <w:b/>
                <w:sz w:val="24"/>
              </w:rPr>
              <w:t>130 000.00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96D8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96D89" w:rsidRDefault="0086187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96D89" w:rsidRDefault="00596D89">
                  <w:pPr>
                    <w:pStyle w:val="EMPTYCELLSTYLE"/>
                  </w:pPr>
                </w:p>
              </w:tc>
            </w:tr>
          </w:tbl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</w:pPr>
            <w:proofErr w:type="gramStart"/>
            <w:r>
              <w:rPr>
                <w:sz w:val="24"/>
              </w:rPr>
              <w:t>14.05.2018</w:t>
            </w:r>
            <w:proofErr w:type="gramEnd"/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spacing w:before="20" w:after="20"/>
              <w:ind w:right="40"/>
            </w:pPr>
            <w:r>
              <w:t xml:space="preserve">Bc. ŽÁNOVÁ </w:t>
            </w:r>
            <w:proofErr w:type="spellStart"/>
            <w:r>
              <w:t>Donika</w:t>
            </w:r>
            <w:proofErr w:type="spellEnd"/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6D89" w:rsidRDefault="0086187E">
            <w:pPr>
              <w:spacing w:before="20" w:after="20"/>
              <w:ind w:right="40"/>
            </w:pPr>
            <w:r>
              <w:t>E-mail: donika.zanova@famu.cz</w:t>
            </w: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6D89" w:rsidRDefault="0086187E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3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4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7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9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58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6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  <w:tr w:rsidR="00596D8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96D89" w:rsidRDefault="00596D89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596D89" w:rsidRDefault="0086187E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596D89" w:rsidRDefault="00596D89">
            <w:pPr>
              <w:pStyle w:val="EMPTYCELLSTYLE"/>
            </w:pPr>
          </w:p>
        </w:tc>
      </w:tr>
    </w:tbl>
    <w:p w:rsidR="0086187E" w:rsidRDefault="0086187E"/>
    <w:sectPr w:rsidR="0086187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96D89"/>
    <w:rsid w:val="00080DBC"/>
    <w:rsid w:val="00596D89"/>
    <w:rsid w:val="008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2018-05-17T12:57:00Z</dcterms:created>
  <dcterms:modified xsi:type="dcterms:W3CDTF">2018-05-17T12:57:00Z</dcterms:modified>
</cp:coreProperties>
</file>