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A8164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2180490020</w:t>
                  </w:r>
                </w:p>
              </w:tc>
              <w:tc>
                <w:tcPr>
                  <w:tcW w:w="20" w:type="dxa"/>
                </w:tcPr>
                <w:p w:rsidR="00A81642" w:rsidRDefault="00A81642">
                  <w:pPr>
                    <w:pStyle w:val="EMPTYCELLSTYLE"/>
                  </w:pPr>
                </w:p>
              </w:tc>
            </w:tr>
          </w:tbl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592A81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ind w:right="40"/>
              <w:jc w:val="right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592A8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9076839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68397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ind w:right="40"/>
              <w:jc w:val="right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ind w:right="40"/>
              <w:jc w:val="right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ind w:right="40"/>
              <w:jc w:val="right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bookmarkStart w:id="1" w:name="JR_PAGE_ANCHOR_0_1"/>
            <w:bookmarkEnd w:id="1"/>
          </w:p>
          <w:p w:rsidR="00A81642" w:rsidRDefault="00592A81">
            <w:r>
              <w:br w:type="page"/>
            </w:r>
          </w:p>
          <w:p w:rsidR="00A81642" w:rsidRDefault="00A81642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592A8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r>
              <w:rPr>
                <w:b/>
              </w:rPr>
              <w:t>27592596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r>
              <w:rPr>
                <w:b/>
              </w:rPr>
              <w:t>CZ27592596</w:t>
            </w: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81642" w:rsidRDefault="00A81642">
                  <w:pPr>
                    <w:pStyle w:val="EMPTYCELLSTYLE"/>
                  </w:pPr>
                </w:p>
              </w:tc>
            </w:tr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42" w:rsidRDefault="00592A81">
                  <w:pPr>
                    <w:ind w:left="40"/>
                  </w:pPr>
                  <w:r>
                    <w:rPr>
                      <w:b/>
                      <w:sz w:val="24"/>
                    </w:rPr>
                    <w:t>architekti ADIKON, s.r.o.</w:t>
                  </w:r>
                  <w:r>
                    <w:rPr>
                      <w:b/>
                      <w:sz w:val="24"/>
                    </w:rPr>
                    <w:br/>
                    <w:t>Praha 2</w:t>
                  </w:r>
                  <w:r>
                    <w:rPr>
                      <w:b/>
                      <w:sz w:val="24"/>
                    </w:rPr>
                    <w:br/>
                    <w:t>Plavecká 403/8</w:t>
                  </w:r>
                  <w:r>
                    <w:rPr>
                      <w:b/>
                      <w:sz w:val="24"/>
                    </w:rPr>
                    <w:br/>
                    <w:t>128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81642" w:rsidRDefault="00A81642">
                  <w:pPr>
                    <w:pStyle w:val="EMPTYCELLSTYLE"/>
                  </w:pPr>
                </w:p>
              </w:tc>
            </w:tr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42" w:rsidRDefault="00A8164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81642" w:rsidRDefault="00A81642">
                  <w:pPr>
                    <w:pStyle w:val="EMPTYCELLSTYLE"/>
                  </w:pPr>
                </w:p>
              </w:tc>
            </w:tr>
          </w:tbl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81642" w:rsidRDefault="00A81642">
                  <w:pPr>
                    <w:pStyle w:val="EMPTYCELLSTYLE"/>
                  </w:pPr>
                </w:p>
              </w:tc>
            </w:tr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42" w:rsidRDefault="00592A81">
                  <w:pPr>
                    <w:ind w:left="60" w:right="60"/>
                  </w:pPr>
                  <w:r>
                    <w:rPr>
                      <w:b/>
                    </w:rPr>
                    <w:t>NS490 Ředitelství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42" w:rsidRDefault="00A8164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81642" w:rsidRDefault="00A81642">
                  <w:pPr>
                    <w:pStyle w:val="EMPTYCELLSTYLE"/>
                  </w:pPr>
                </w:p>
              </w:tc>
            </w:tr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42" w:rsidRDefault="00592A8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42" w:rsidRDefault="00592A81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/>
              <w:jc w:val="center"/>
            </w:pPr>
            <w:r>
              <w:rPr>
                <w:b/>
              </w:rPr>
              <w:t>30.06.2018</w:t>
            </w: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592A8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r>
                    <w:rPr>
                      <w:b/>
                    </w:rPr>
                    <w:t>Studio FAMU, Klimentská 4, 110 00 Praha 1</w:t>
                  </w:r>
                </w:p>
              </w:tc>
            </w:tr>
          </w:tbl>
          <w:p w:rsidR="00A81642" w:rsidRDefault="00A816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A81642"/>
              </w:tc>
            </w:tr>
          </w:tbl>
          <w:p w:rsidR="00A81642" w:rsidRDefault="00A816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A81642"/>
              </w:tc>
            </w:tr>
          </w:tbl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42" w:rsidRDefault="00A81642">
                  <w:pPr>
                    <w:pStyle w:val="EMPTYCELLSTYLE"/>
                  </w:pPr>
                </w:p>
              </w:tc>
            </w:tr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81642" w:rsidRDefault="00A81642">
                  <w:pPr>
                    <w:pStyle w:val="EMPTYCELLSTYLE"/>
                  </w:pPr>
                </w:p>
              </w:tc>
            </w:tr>
          </w:tbl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592A81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/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zajištění součinnosti architekta / generálního projektanta "Generální rekonstrukce objektu Studia FAMU"</w:t>
                  </w:r>
                  <w:r>
                    <w:rPr>
                      <w:sz w:val="18"/>
                    </w:rPr>
                    <w:t xml:space="preserve"> při přípravě a realizaci interiérových částí stavby. Jedná se hlavně o provedení koordinační a konzultační součinnosti s projektanty a dodavateli těchto interiérových částí.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A8164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A81642">
                  <w:pPr>
                    <w:ind w:right="40"/>
                    <w:jc w:val="right"/>
                  </w:pPr>
                </w:p>
              </w:tc>
            </w:tr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81642" w:rsidRDefault="00A81642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A81642" w:rsidRDefault="00A81642">
                  <w:pPr>
                    <w:pStyle w:val="EMPTYCELLSTYLE"/>
                  </w:pPr>
                </w:p>
              </w:tc>
            </w:tr>
          </w:tbl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pPr>
                    <w:ind w:left="40" w:right="40"/>
                  </w:pPr>
                  <w:r>
                    <w:rPr>
                      <w:sz w:val="18"/>
                    </w:rPr>
                    <w:t>Termín provedení : květen a červen 2018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A8164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A81642">
                  <w:pPr>
                    <w:ind w:right="40"/>
                    <w:jc w:val="right"/>
                  </w:pPr>
                </w:p>
              </w:tc>
            </w:tr>
          </w:tbl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pPr>
                    <w:ind w:left="40" w:right="40"/>
                  </w:pPr>
                  <w:r>
                    <w:rPr>
                      <w:sz w:val="18"/>
                    </w:rPr>
                    <w:t>Dohodnutá cena : dle předložené cenové nabídky ze dne 10.5.2018 - bez DPH  110 000,00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133 100.00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 w:right="40"/>
              <w:jc w:val="right"/>
            </w:pPr>
            <w:r>
              <w:rPr>
                <w:b/>
                <w:sz w:val="24"/>
              </w:rPr>
              <w:t>133 100.00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816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133 100.00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1642" w:rsidRDefault="00592A8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81642" w:rsidRDefault="00A81642">
                  <w:pPr>
                    <w:pStyle w:val="EMPTYCELLSTYLE"/>
                  </w:pPr>
                </w:p>
              </w:tc>
            </w:tr>
          </w:tbl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/>
            </w:pPr>
            <w:r>
              <w:rPr>
                <w:sz w:val="24"/>
              </w:rPr>
              <w:t>11.05.2018</w:t>
            </w: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642" w:rsidRDefault="00592A81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1642" w:rsidRDefault="00592A81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3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3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4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0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9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58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6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  <w:tr w:rsidR="00A8164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A81642" w:rsidRDefault="00A81642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642" w:rsidRDefault="00592A81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A81642" w:rsidRDefault="00A81642">
            <w:pPr>
              <w:pStyle w:val="EMPTYCELLSTYLE"/>
            </w:pPr>
          </w:p>
        </w:tc>
      </w:tr>
    </w:tbl>
    <w:p w:rsidR="00592A81" w:rsidRDefault="00592A81"/>
    <w:sectPr w:rsidR="00592A8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81642"/>
    <w:rsid w:val="001975EB"/>
    <w:rsid w:val="00592A81"/>
    <w:rsid w:val="00A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2018-05-16T09:03:00Z</dcterms:created>
  <dcterms:modified xsi:type="dcterms:W3CDTF">2018-05-16T09:03:00Z</dcterms:modified>
</cp:coreProperties>
</file>