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0736D5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5E23C1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A70169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8D7F24" w:rsidRPr="008D7F2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Renova Praha spol. s r.o.</w:t>
      </w:r>
    </w:p>
    <w:p w:rsidR="005E23C1" w:rsidRPr="00B85BDC" w:rsidRDefault="005E23C1" w:rsidP="005E23C1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sídlem: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8D7F24" w:rsidRPr="008D7F24">
        <w:rPr>
          <w:rFonts w:ascii="Helvetica" w:eastAsia="Times New Roman" w:hAnsi="Helvetica" w:cs="Times New Roman"/>
          <w:sz w:val="20"/>
          <w:szCs w:val="20"/>
          <w:lang w:eastAsia="cs-CZ"/>
        </w:rPr>
        <w:t>Průběžná 1, 100 00 Praha 10</w:t>
      </w:r>
    </w:p>
    <w:p w:rsidR="005E23C1" w:rsidRPr="00B85BDC" w:rsidRDefault="005E23C1" w:rsidP="005E23C1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8D7F24" w:rsidRDefault="008D7F24" w:rsidP="005E23C1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8D7F24" w:rsidRPr="008D7F24" w:rsidRDefault="008D7F24" w:rsidP="008D7F24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8D7F24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zastoupená: </w:t>
      </w:r>
      <w:r w:rsidRPr="008D7F24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8D7F24" w:rsidRPr="008D7F24" w:rsidRDefault="000C61B5" w:rsidP="008D7F24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IČ: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8D7F24" w:rsidRPr="008D7F24">
        <w:rPr>
          <w:rFonts w:ascii="Helvetica" w:eastAsia="Times New Roman" w:hAnsi="Helvetica" w:cs="Times New Roman"/>
          <w:sz w:val="20"/>
          <w:szCs w:val="20"/>
          <w:lang w:eastAsia="cs-CZ"/>
        </w:rPr>
        <w:t>18629512</w:t>
      </w:r>
    </w:p>
    <w:p w:rsidR="008D7F24" w:rsidRPr="008D7F24" w:rsidRDefault="008D7F24" w:rsidP="008D7F24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8D7F24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8D7F24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CZ18629512</w:t>
      </w:r>
    </w:p>
    <w:p w:rsidR="008D7F24" w:rsidRPr="008D7F24" w:rsidRDefault="008D7F24" w:rsidP="008D7F24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8D7F24">
        <w:rPr>
          <w:rFonts w:ascii="Helvetica" w:eastAsia="Times New Roman" w:hAnsi="Helvetica" w:cs="Times New Roman"/>
          <w:sz w:val="20"/>
          <w:szCs w:val="20"/>
          <w:lang w:eastAsia="cs-CZ"/>
        </w:rPr>
        <w:t>bankovní spojení:</w:t>
      </w:r>
      <w:r w:rsidRPr="008D7F24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8D7F24" w:rsidRPr="008D7F24" w:rsidRDefault="008D7F24" w:rsidP="008D7F24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8D7F24">
        <w:rPr>
          <w:rFonts w:ascii="Helvetica" w:eastAsia="Times New Roman" w:hAnsi="Helvetica" w:cs="Times New Roman"/>
          <w:sz w:val="20"/>
          <w:szCs w:val="20"/>
          <w:lang w:eastAsia="cs-CZ"/>
        </w:rPr>
        <w:t>číslo účtu:</w:t>
      </w:r>
      <w:r w:rsidRPr="008D7F24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8D7F24" w:rsidRPr="008D7F24" w:rsidRDefault="008D7F24" w:rsidP="008D7F24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8D7F24">
        <w:rPr>
          <w:rFonts w:ascii="Helvetica" w:eastAsia="Times New Roman" w:hAnsi="Helvetica" w:cs="Times New Roman"/>
          <w:sz w:val="20"/>
          <w:szCs w:val="20"/>
          <w:lang w:eastAsia="cs-CZ"/>
        </w:rPr>
        <w:t>fax:</w:t>
      </w:r>
      <w:r w:rsidRPr="008D7F24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8D7F24" w:rsidRPr="008D7F24" w:rsidRDefault="008D7F24" w:rsidP="008D7F24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e</w:t>
      </w:r>
      <w:r w:rsidRPr="008D7F24">
        <w:rPr>
          <w:rFonts w:ascii="Helvetica" w:eastAsia="Times New Roman" w:hAnsi="Helvetica" w:cs="Times New Roman"/>
          <w:sz w:val="20"/>
          <w:szCs w:val="20"/>
          <w:lang w:eastAsia="cs-CZ"/>
        </w:rPr>
        <w:t>-mail:</w:t>
      </w:r>
      <w:r w:rsidRPr="008D7F24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8D7F24" w:rsidRDefault="008D7F24" w:rsidP="005E23C1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D3214A" w:rsidRPr="00B85BDC" w:rsidRDefault="00D3214A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plnění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pro objednatele na své nebezpečí a náklady v níže uvedeném termínu, rozsahu a kvalitě, a za sjednanou cenu, která odpovídá tomuto věcnému plnění, dílo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5E23C1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9" w:hanging="709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„</w:t>
      </w:r>
      <w:r w:rsidR="00B77C1D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Stavební opravy - v</w:t>
      </w:r>
      <w:r w:rsidR="00EA7461" w:rsidRPr="00EA7461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>ýměna dveří na podlaží A</w:t>
      </w:r>
      <w:r w:rsidR="00E559E4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>2</w:t>
      </w:r>
      <w:r w:rsidR="004945BA">
        <w:rPr>
          <w:rFonts w:ascii="Helvetica" w:eastAsia="Times New Roman" w:hAnsi="Helvetica" w:cs="Times New Roman"/>
          <w:b/>
          <w:sz w:val="20"/>
          <w:szCs w:val="20"/>
          <w:lang w:eastAsia="cs-CZ"/>
        </w:rPr>
        <w:t>“</w:t>
      </w:r>
    </w:p>
    <w:p w:rsidR="005E23C1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Objednatel se zavazuje zaplatit  za zhotovení díla cenu podle čl. III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Podrobný popis plnění díla obsahuje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„</w:t>
      </w:r>
      <w:r w:rsidRPr="00EA7461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 xml:space="preserve">DS Háje – </w:t>
      </w:r>
      <w:r w:rsidR="006224B7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>A</w:t>
      </w:r>
      <w:r w:rsidR="00E559E4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>2</w:t>
      </w:r>
      <w:r w:rsidR="006224B7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 xml:space="preserve"> stavební opravy – výměna dveří </w:t>
      </w:r>
      <w:r w:rsidR="00E559E4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>CPL</w:t>
      </w:r>
      <w:r w:rsidR="00481BE8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 xml:space="preserve"> - nepožární</w:t>
      </w:r>
      <w:r w:rsidR="006224B7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>“</w:t>
      </w:r>
      <w:r w:rsidR="00EA746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, který tvoří přílohu </w:t>
      </w:r>
      <w:proofErr w:type="gramStart"/>
      <w:r w:rsidR="00EA7461">
        <w:rPr>
          <w:rFonts w:ascii="Helvetica" w:eastAsia="Times New Roman" w:hAnsi="Helvetica" w:cs="Times New Roman"/>
          <w:sz w:val="20"/>
          <w:szCs w:val="20"/>
          <w:lang w:eastAsia="cs-CZ"/>
        </w:rPr>
        <w:t>č.  1 této</w:t>
      </w:r>
      <w:proofErr w:type="gramEnd"/>
      <w:r w:rsidR="00EA746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 s </w:t>
      </w:r>
      <w:r w:rsidR="00710D3F">
        <w:rPr>
          <w:rFonts w:ascii="Helvetica" w:eastAsia="Times New Roman" w:hAnsi="Helvetica" w:cs="Times New Roman"/>
          <w:sz w:val="20"/>
          <w:szCs w:val="20"/>
          <w:lang w:eastAsia="cs-CZ"/>
        </w:rPr>
        <w:t>následující</w:t>
      </w:r>
      <w:r w:rsidR="00EA746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speci</w:t>
      </w:r>
      <w:r w:rsidR="00D3214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fikací: Typ dveří </w:t>
      </w:r>
      <w:proofErr w:type="spellStart"/>
      <w:r w:rsidR="00D3214A">
        <w:rPr>
          <w:rFonts w:ascii="Helvetica" w:eastAsia="Times New Roman" w:hAnsi="Helvetica" w:cs="Times New Roman"/>
          <w:sz w:val="20"/>
          <w:szCs w:val="20"/>
          <w:lang w:eastAsia="cs-CZ"/>
        </w:rPr>
        <w:t>Elegant</w:t>
      </w:r>
      <w:proofErr w:type="spellEnd"/>
      <w:r w:rsidR="00EA746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, laminát CPL šedá, AL folie hliník. Provedení komplet dveře a zárubeň, obklad kovové zárubně, </w:t>
      </w:r>
      <w:r w:rsidR="00E559E4">
        <w:rPr>
          <w:rFonts w:ascii="Helvetica" w:eastAsia="Times New Roman" w:hAnsi="Helvetica" w:cs="Times New Roman"/>
          <w:sz w:val="20"/>
          <w:szCs w:val="20"/>
          <w:lang w:eastAsia="cs-CZ"/>
        </w:rPr>
        <w:t>nepožární</w:t>
      </w:r>
      <w:r w:rsidR="00EA746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, zámky FAB bez vložek, panty standart satén nebo </w:t>
      </w:r>
      <w:proofErr w:type="spellStart"/>
      <w:r w:rsidR="00EA7461">
        <w:rPr>
          <w:rFonts w:ascii="Helvetica" w:eastAsia="Times New Roman" w:hAnsi="Helvetica" w:cs="Times New Roman"/>
          <w:sz w:val="20"/>
          <w:szCs w:val="20"/>
          <w:lang w:eastAsia="cs-CZ"/>
        </w:rPr>
        <w:t>pozink</w:t>
      </w:r>
      <w:proofErr w:type="spellEnd"/>
      <w:r w:rsidR="00EA746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710D3F">
        <w:rPr>
          <w:rFonts w:ascii="Helvetica" w:eastAsia="Times New Roman" w:hAnsi="Helvetica" w:cs="Times New Roman"/>
          <w:sz w:val="20"/>
          <w:szCs w:val="20"/>
          <w:lang w:eastAsia="cs-CZ"/>
        </w:rPr>
        <w:t>P</w:t>
      </w:r>
      <w:r w:rsidR="00EA7461">
        <w:rPr>
          <w:rFonts w:ascii="Helvetica" w:eastAsia="Times New Roman" w:hAnsi="Helvetica" w:cs="Times New Roman"/>
          <w:sz w:val="20"/>
          <w:szCs w:val="20"/>
          <w:lang w:eastAsia="cs-CZ"/>
        </w:rPr>
        <w:t>rovedení bude splňovat požadavky požárně-bezpečnostní řešení objektu.</w:t>
      </w:r>
      <w:r w:rsidR="00710D3F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Rozměry dveří budou splňovat požadavky na průchodnost v objektu poskytující sociální a zdravotní služby.</w:t>
      </w:r>
      <w:r w:rsidR="00EA746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</w:t>
      </w:r>
      <w:r w:rsidR="00710D3F">
        <w:rPr>
          <w:rFonts w:ascii="Helvetica" w:eastAsia="Times New Roman" w:hAnsi="Helvetica" w:cs="Times New Roman"/>
          <w:sz w:val="20"/>
          <w:szCs w:val="20"/>
          <w:lang w:eastAsia="cs-CZ"/>
        </w:rPr>
        <w:t>o</w:t>
      </w:r>
      <w:r w:rsidR="00EA746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zahrnuje veškeré další práce nutné k provedení díla, například a ne pouze, úpravy nebo vybourání stávajících zárubní, zednické práce aj. </w:t>
      </w:r>
      <w:r w:rsidR="000C61B5">
        <w:rPr>
          <w:rFonts w:ascii="Helvetica" w:eastAsia="Times New Roman" w:hAnsi="Helvetica" w:cs="Times New Roman"/>
          <w:sz w:val="20"/>
          <w:szCs w:val="20"/>
          <w:lang w:eastAsia="cs-CZ"/>
        </w:rPr>
        <w:t>Bude provedena výměna 14 kusů nepožárních dveří.</w:t>
      </w: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provede dílo v souladu s touto smlouvou, dle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položkového rozpočtu dle </w:t>
      </w: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čl. I.2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</w:t>
      </w:r>
      <w:r w:rsidR="006224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 souladu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 dohodami odsouhlasenými oprávněnými zástupci obou smluvních stran při respektování platných norem a předpisů vztahujících se na toto dílo.</w:t>
      </w: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lastRenderedPageBreak/>
        <w:t>Místo plnění</w:t>
      </w:r>
    </w:p>
    <w:p w:rsidR="005E23C1" w:rsidRPr="00B85BDC" w:rsidRDefault="005E23C1" w:rsidP="005E23C1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Místem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plnění je Domov pro seniory Háje, K Milíčovu 734, 149 00 Praha 4.</w:t>
      </w: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III.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provedeného v rozsahu dle čl. I této smlouvy je sjednána jako cena nejvýše přípustná po celou dobu výstavby ve sjednaném termínu a rozsahu, a činí:</w:t>
      </w: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2124" w:firstLine="708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bez   DPH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8D7F24" w:rsidRPr="000C61B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265.751,-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Kč</w:t>
      </w:r>
    </w:p>
    <w:p w:rsidR="005E23C1" w:rsidRPr="00B85BDC" w:rsidRDefault="005E23C1" w:rsidP="005E23C1">
      <w:pPr>
        <w:keepNext/>
        <w:spacing w:before="0" w:line="240" w:lineRule="auto"/>
        <w:outlineLvl w:val="8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</w:t>
      </w:r>
      <w:r w:rsidR="006224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</w:t>
      </w:r>
      <w:r w:rsidR="008D7F24">
        <w:rPr>
          <w:rFonts w:ascii="Helvetica" w:eastAsia="Times New Roman" w:hAnsi="Helvetica" w:cs="Times New Roman"/>
          <w:sz w:val="20"/>
          <w:szCs w:val="20"/>
          <w:lang w:eastAsia="cs-CZ"/>
        </w:rPr>
        <w:t>snížená sazba</w:t>
      </w:r>
      <w:r w:rsidR="006224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DPH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8D7F24">
        <w:rPr>
          <w:rFonts w:ascii="Helvetica" w:eastAsia="Times New Roman" w:hAnsi="Helvetica" w:cs="Times New Roman"/>
          <w:sz w:val="20"/>
          <w:szCs w:val="20"/>
          <w:lang w:eastAsia="cs-CZ"/>
        </w:rPr>
        <w:t>39.862,65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Kč</w:t>
      </w:r>
    </w:p>
    <w:p w:rsidR="005E23C1" w:rsidRPr="00816017" w:rsidRDefault="005E23C1" w:rsidP="005E23C1">
      <w:pPr>
        <w:spacing w:before="0" w:line="240" w:lineRule="auto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</w:t>
      </w:r>
      <w:r w:rsidRPr="0081601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celkem </w:t>
      </w:r>
      <w:proofErr w:type="gramStart"/>
      <w:r w:rsidRPr="0081601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vč.  DPH</w:t>
      </w:r>
      <w:proofErr w:type="gramEnd"/>
      <w:r w:rsidRPr="00816017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  <w:r w:rsidR="008D7F2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305.613,70</w:t>
      </w:r>
      <w:r w:rsidRPr="00816017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  <w:t xml:space="preserve"> Kč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Oceněný 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, který zahrnuje plný rozsah veškerých prací a dodávek při zadaném termínu plnění a její tvorby</w:t>
      </w:r>
      <w:r w:rsidR="006224B7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,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 uvedený v příloze č. 1 této smlouvy, která je nedílnou součástí této smlouvy. </w:t>
      </w:r>
    </w:p>
    <w:p w:rsidR="005E23C1" w:rsidRPr="00B85BDC" w:rsidRDefault="005E23C1" w:rsidP="005E23C1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nebude měněna v souvislosti s inflací české koruny, hodnotou kurzu české koruny vůči zahraničním měnám či jinými faktory s vlivem na měnový kurz a stabilitu měny.</w:t>
      </w:r>
      <w:r w:rsidR="006224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 ceně bez daně přidané hodnoty bude připočítána platná sazba daně z přidané hodnoty.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 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 je stanovena pro celý rozsah předmětu smlouvy při zadané době plnění díla. Zhotovitel odpovídá za úplnost specifikace prací a dodávek při ocenění celé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ho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rozsahu zadávací dokumentace.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zahrnuje:</w:t>
      </w:r>
    </w:p>
    <w:p w:rsidR="005E23C1" w:rsidRPr="00B85BDC" w:rsidRDefault="005E23C1" w:rsidP="005E23C1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úplné, kvalitní a provozuschopné provedení díla,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dodávku, výrobu, dopravu, skladování, správu, zabudování a montáž veškerých dílů, materiálů a zařízení díla,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zařízení a odstranění staveniště,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provozní náklady zhotovitele včetně nákladů na ubytování a stravování,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zábory,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náklady, které vyplynou ze zvláštností realizace,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zřízení, rozvody, spotřebu a provoz přípojek vody a energií během provádění díla,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náklady na provádění všech příslušných normami a vyhláškami stanovených zkoušek materiálů, dílů, souborů a zařízení včetně komplexních předávacích zkoušek a předepsaných revizí souborů a zařízení,  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spojené s celní manipulací a náklady na proclení,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smluvně sjednané pojištění odpovědnosti zhotovitele a převod práv,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daně a poplatky spojené s prováděním díla,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všechny náklady na nutná, potřebná či úřady stanovená opatření k provedení díla, 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dodávku elektřiny, tepla, vodné, stočné, odvoz a likvidaci odpadů,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používání cizích zdrojů a služeb až do skutečného ukončení díla,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potřebnou výrobní dokumentaci zabudovávaných výrobků, dílců, prvků a souborů vč. dokumentace potřebných pracovních a technologických prvků.</w:t>
      </w: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IV.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dílo ve sjednané době: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Zahájení plnění díla</w:t>
      </w:r>
      <w:r w:rsidR="006224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dne </w:t>
      </w:r>
      <w:r w:rsidR="008D7F24" w:rsidRPr="008D7F2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25.6.2018</w:t>
      </w:r>
      <w:r w:rsidR="00710D3F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a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předání díla včetně odstranění vad a nedodělků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br/>
      </w:r>
      <w:r w:rsidRPr="009A0C63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</w:t>
      </w:r>
      <w:r w:rsidR="007E1845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proofErr w:type="gramStart"/>
      <w:r w:rsidR="008D7F2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9.7.</w:t>
      </w:r>
      <w:r w:rsidR="00C9612E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="00E559E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2018</w:t>
      </w:r>
      <w:proofErr w:type="gramEnd"/>
      <w:r w:rsidR="007E184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VII.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Provádění díla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plné míře odpovídá za bezpečnost a ochranu zdraví všech osob v prostoru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provádění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zabezpečí jejich vybavení ochrannými pracovními pomůckami.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Veškeré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odborné práce musí vykonávat pracovníci zhotovitele nebo jeho subdodavatelé mající příslušnou kvalifikaci.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povinen při realizaci díla dodržovat veškeré platné technické normy</w:t>
      </w:r>
      <w:r w:rsidRPr="00B85BDC">
        <w:rPr>
          <w:rFonts w:ascii="Helvetica" w:eastAsia="Times New Roman" w:hAnsi="Helvetica" w:cs="Times New Roman"/>
          <w:color w:val="3366FF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a bezpečnostní předpisy, veškeré zákony a jejich prováděcí vyhlášky, které se týkají jeho činnosti. Pokud porušením těchto předpisů vznikne objednateli jakákoliv škoda, nese veškeré vzniklé náklady a náhrady škod zhotovitel.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Pokud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činností zhotovitele dojde ke způsobení škody objednateli nebo jiným subjektům z důvodu opomenutí, nedbalosti nebo neplnění podmínek této smlouvy o dílo, zákona, technických či jiných norem a předpisů, je zhotovitel povinen bez zbytečného odkladu škodu odstranit, není-li to možné, pak finančně uhradit. Veškeré náklady s tím spojené nese zhotovitel, který je pro tento případ pojištěn.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</w:t>
      </w:r>
      <w:r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6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Provozní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sociální, výrobní zařízení si zajišťuje zhotovitel. Náklady na vybudování, provozování, údržbu, likvidaci a vyklizení zařízení jsou součástí ceny podle čl. III. této smlouvy.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zabezpečí na své náklady dopravu a skladování všech materiálů, stavebních hmot a dílců, výrobků, strojů a zařízení a jejich přesun ze skladu.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</w:t>
      </w:r>
      <w:r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9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Zhotovitel odstraní na vlastní náklady odpady, které jsou výsledkem jeho činnosti.</w:t>
      </w: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VII.1</w:t>
      </w:r>
      <w:r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0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Hlučné práce nebudou prováděny v době klidu 12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3: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hod.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v době 18:00 – 08:00 hod. </w:t>
      </w: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VIII. 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Předání díla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 dílo spolu s předávacím protokolem, atestem, prohlášeními o shodě a záručními listy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oprávněn odmítnout převzetí díla, které není řádně provedeno. V případě, že převezme dílo s vadami a nedodělky užívání díla nebránícími, uvedou se do zápisu o předání a převzetí díla a dohodne se písemně způsob a termín jejich odstranění. Nebude-li tento termín dohodnut, platí, že vady budou odstraněny do 30 dnů ode dne předání a převzetí díla. Nároky objednatele na zaplacení </w:t>
      </w:r>
      <w:proofErr w:type="spell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eventuelních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sankcí a škod nejsou tímto dotčeny.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IX.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Jakost díla a jeho sledování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Jakost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je dána dokumentací a popisem v příslušných technických normách, přičemž úroveň jakosti stanovená v ČSN je minimem pro daný účel. Při realizaci díla mohou být použity pouze výrobky a materiály, na které bylo provedeno posouzení shody podle § 12 vyhlášky č. 22/1997 Sb. a bylo na ně vydáno „ES prohlášení o shodě“ a byly opatřeny označením CE.</w:t>
      </w:r>
    </w:p>
    <w:p w:rsidR="00CE1148" w:rsidRDefault="00CE1148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E1148" w:rsidRDefault="00CE1148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E1148" w:rsidRDefault="00CE1148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Nebezpečí škody na zhotoveném díle</w:t>
      </w:r>
    </w:p>
    <w:p w:rsidR="005E23C1" w:rsidRPr="00B85BDC" w:rsidRDefault="005E23C1" w:rsidP="005E23C1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keepNext/>
        <w:spacing w:before="0" w:line="240" w:lineRule="auto"/>
        <w:ind w:left="567" w:hanging="567"/>
        <w:jc w:val="both"/>
        <w:outlineLvl w:val="4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Nebezpečí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škody na zhotoveném díle přechází na objednatele dnem předání a převzetí díla, uvedeným v zápise o úspěšném předání a převzetí.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567" w:hanging="56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X.2.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nese do předání díla objednateli veškerou odpovědnost za škody vzniklé na již zabudovaných materiálech a provedených pracích.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Záruka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jakost provedeného díla po dobu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24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měsíců.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Podmínkou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záruky je užívání díla k účelům předpokládaným projektem a jeho běžná údržba. Záruka se nevztahuje na běžné opotřebení, na závady způsobené vyšší mocí, neodbornou manipulací či nedodržením podmínek pro používání daných zařízení, s nimiž byl objednatel písemně seznámen při předání díla či jeho dílčí části.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ke dni předání a převzetí díla předá objednateli adresy a telefonní čísla, na kterých bude možné nahlásit reklamovanou vadu a jména odpovědných osob. Tento seznam bude nedílnou součástí zápisu o předání a převzetí díla.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odpovídá za to, že dílo bude mít po celou dobu záruky dle odst.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 vlastnosti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dohodnuté v této smlouvě, stanovené právními předpisy, případně vlastnosti obvyklé.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XI.5.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pro případ vady díla, že po dobu záruční doby má objednatel právo požadovat a zhotovitel povinnost bezplatně odstranit vady.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XI.6.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začít s odstraňováním případných vad předmětu plnění neprodleně od uplatnění oprávněné reklamace objednatelem a vady odstranit v co nejkratším technicky možném termínu. Termín odstranění vad se dohodne písemnou formou.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XI.7.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Jestliže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ukáže, že vada díla je neopravitelná, zavazuje se zhotovitel dodat do 30 dní od zjištění této skutečnosti náhradní plnění, pokud toto není výjimečně možné, je objednatel oprávněn požadovat přiměřenou slevu z ceny díla s přihlédnutím k povaze a rozsahu vad.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případnou reklamaci vady díla uplatní bezodkladně po jejím zjištění písemnou formou do rukou oprávněného zástupce zhotovitele. </w:t>
      </w: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poskytuje objednateli záruku 12 měsíců na opravy vad, které budou provedeny v posledních šesti měsících trvání záruky dle čl.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 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 </w:t>
      </w: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je povinen nastoupit na odstranění závad uplatněných v záruční lhůtě do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dnů. Sankce za nedodržení této lhůty byla dohodnuta na 5 000 Kč za každý započatý kalendářní den zpoždění.</w:t>
      </w:r>
    </w:p>
    <w:p w:rsidR="005E23C1" w:rsidRPr="001E0BA3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.11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  Záruka se nev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ztahuje na mechanické poškození.</w:t>
      </w: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Fakturování a placení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E62EDA" w:rsidRDefault="005E23C1" w:rsidP="005E23C1">
      <w:pPr>
        <w:widowControl w:val="0"/>
        <w:ind w:left="709" w:hanging="709"/>
        <w:jc w:val="both"/>
        <w:rPr>
          <w:rFonts w:cs="Arial"/>
          <w:sz w:val="22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Konečnou fakturu je </w:t>
      </w:r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povinen vystavit po dokončení díla na základě předávacího protokolu za </w:t>
      </w: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celé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5E23C1" w:rsidRPr="004F32BD" w:rsidRDefault="005E23C1" w:rsidP="005E23C1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XII.2.</w:t>
      </w:r>
      <w:r w:rsidRPr="00482AE1">
        <w:rPr>
          <w:rFonts w:cs="Arial"/>
          <w:snapToGrid w:val="0"/>
          <w:sz w:val="22"/>
        </w:rPr>
        <w:tab/>
      </w:r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Smluvní</w:t>
      </w:r>
      <w:proofErr w:type="gramEnd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na délce splatnosti faktury 30 dnů od doručení faktury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5E23C1" w:rsidRPr="00B85BDC" w:rsidRDefault="005E23C1" w:rsidP="005E23C1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82AE1">
        <w:rPr>
          <w:rFonts w:cs="Arial"/>
          <w:snapToGrid w:val="0"/>
          <w:sz w:val="22"/>
        </w:rPr>
        <w:tab/>
      </w: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Veškeré faktury musí obsahovat náležitosti daňového dokladu dle § 28,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zákona  č.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235/2004 Sb. a dle § 13a), zákona č. 513/1991 Sb.</w:t>
      </w:r>
    </w:p>
    <w:p w:rsidR="005E23C1" w:rsidRPr="00B85BDC" w:rsidRDefault="005E23C1" w:rsidP="005E23C1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Na fakturách – daňových dokladech bude dále uvedeno číslo smlouvy a lhůta splatnosti.</w:t>
      </w:r>
    </w:p>
    <w:p w:rsidR="005E23C1" w:rsidRPr="00B85BDC" w:rsidRDefault="005E23C1" w:rsidP="005E23C1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 případě, že faktury – daňové doklady nebudou mít odpovídající náležitosti je objednatel oprávněn zaslat tyto doklady zpět zhotoviteli k doplnění. Lhůta splatnosti doplněné faktury běží znovu ode dne jejího doručení objednateli.</w:t>
      </w:r>
    </w:p>
    <w:p w:rsidR="005E23C1" w:rsidRPr="00B85BDC" w:rsidRDefault="005E23C1" w:rsidP="005E23C1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XII.6.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V případě, že se jedná o poskytnutí služeb v režimu přenesené daňové povinnosti dle zákona o DPH č. 235/2004 Sb., v platném znění, musí tato skutečnost být uvedena na daňovém dokladu.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XII.7.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oprávněn, od jakéhokoli finančního plnění dle tohoto článku odečíst částku připadající na jeho nároky (např. ubytování zaměstnanců zhotovitele, úhrady za energie, vodné, stočné, smluvní pokuta, slevu z ceny díla apod.) vyplývající z této smlouvy.</w:t>
      </w: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Platby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probíhat výhradně v Kč a rovněž veškeré cenové údaje budou v této měně.</w:t>
      </w:r>
    </w:p>
    <w:p w:rsidR="005E23C1" w:rsidRPr="00B85BDC" w:rsidRDefault="005E23C1" w:rsidP="005E23C1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závazky svých subdodavatelů vůči objednateli, které vzniknou v souvislosti se zhotovením díla.</w:t>
      </w: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Objednatel není plátcem DPH.  </w:t>
      </w:r>
    </w:p>
    <w:p w:rsidR="005E23C1" w:rsidRPr="00B85BDC" w:rsidRDefault="005E23C1" w:rsidP="005E23C1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XIII.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pokuty</w:t>
      </w: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nesplnění termínu předání díla, se zhotovitel zavazuje zaplatit smluvní pokutu ve výši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0,1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% z celkové ceny díla vč. DPH za každý započatý kalendářní den prodlení, až do splnění závazku plynoucího z této smlouvy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,</w:t>
      </w:r>
      <w:r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 xml:space="preserve"> </w:t>
      </w:r>
      <w:r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>smluvní pokutu za nesplnění termínu předání díla ve minimální výši 0,1% z celkové ceny díla vč. DPH za každý i započatý den prodlení</w:t>
      </w:r>
      <w:r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>,</w:t>
      </w:r>
      <w:r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pokutu za nesplnění dohodnutého termínu pro odstranění vad či nedodělků (sjednaného v zápise o odevzdání a převzetí díla) a smluvní pokutu za nesplnění termínu pro odstranění reklamačních vad díla ve výši 0,05% z ceny díla za každý započatý den prodlení, přičemž právo na náhradu škody není ustanoveními o smluvních pokutách dotčeno.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Smluvní pokuta za nesplnění termínu předání díla se nevztahuje na dodávku a montáž barevných kruhů z PVC na podlaze před výtahy vzhledem k tomu, že k datu podpisu smlouvy není upřesněný materiál tohoto prvku.    </w:t>
      </w:r>
    </w:p>
    <w:p w:rsidR="005E23C1" w:rsidRPr="00B85BDC" w:rsidRDefault="005E23C1" w:rsidP="005E23C1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pokuta je splatná ve lhůtě 30 dní ode dne doručení jejího vyúčtování</w:t>
      </w: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XIII.3.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Právo na náhradu škody není ustanovením o smluvních pokutách dotčeno. Náhrada škody bude vymahatelná samostatně v plné výši vedle smluvních pokut</w:t>
      </w: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XIV.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Zvláštní ujednání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dodrží při provádění díla limit pro hlučnost podle hygienických předpisů.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Vzniknou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-li mezi stranami rozpory ohledně kvality, technologie provádění díla, je kterákoliv ze stran oprávněna předložit takový rozpor k posouzení akreditované zkušebně, případně soudnímu znalci. Stanovisko zkušebny či znalce bude pro obě strany závazné. Náklady spojené s posouzením nese strana, jejíž názor se ukáže jako nesprávný.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E1148" w:rsidRDefault="00CE1148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E1148" w:rsidRDefault="00CE1148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Změna smlouvy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0D1C00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čl. </w:t>
      </w:r>
      <w:proofErr w:type="gram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XV.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1.</w:t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Případné vícepráce či </w:t>
      </w:r>
      <w:proofErr w:type="spell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méněpráce</w:t>
      </w:r>
      <w:proofErr w:type="spellEnd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budou smluvními stranami sjednány písemnými dodatky smlouvy.</w:t>
      </w:r>
    </w:p>
    <w:p w:rsidR="005E23C1" w:rsidRPr="000D1C00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            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Vícepráce budou realizovány až po uzavření příslušného dodatku ke smlouvě. </w:t>
      </w:r>
    </w:p>
    <w:p w:rsidR="005E23C1" w:rsidRPr="00B85BDC" w:rsidRDefault="005E23C1" w:rsidP="005E23C1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</w:p>
    <w:p w:rsidR="005E23C1" w:rsidRPr="00B85BDC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5E23C1" w:rsidRPr="00B85BDC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Článek</w:t>
      </w: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</w:t>
      </w:r>
    </w:p>
    <w:p w:rsidR="005E23C1" w:rsidRPr="00B85BDC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>Ukončení smluvního vztahu</w:t>
      </w:r>
    </w:p>
    <w:p w:rsidR="005E23C1" w:rsidRPr="00B85BDC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 w:hanging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..1.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Tato smlouva může být ukončena písemnou dohodou smluvních stran.</w:t>
      </w:r>
    </w:p>
    <w:p w:rsidR="005E23C1" w:rsidRPr="00B85BDC" w:rsidRDefault="005E23C1" w:rsidP="005E23C1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5E23C1" w:rsidRPr="00B85BDC" w:rsidRDefault="005E23C1" w:rsidP="005E23C1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lastRenderedPageBreak/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..2.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Zhotovitel může od smlouvy odstoupit v případě, když je objednatel v prodlení se zaplacením faktury po dobu delší než dvou kalendářních měsíců. </w:t>
      </w:r>
    </w:p>
    <w:p w:rsidR="005E23C1" w:rsidRPr="00B85BDC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5E23C1" w:rsidRPr="00B85BDC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 odstoupit od smlouvy v případě:</w:t>
      </w:r>
    </w:p>
    <w:p w:rsidR="005E23C1" w:rsidRPr="00B85BDC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</w:p>
    <w:p w:rsidR="005E23C1" w:rsidRPr="00B85BDC" w:rsidRDefault="005E23C1" w:rsidP="005E23C1">
      <w:pPr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prodlení zhotovitele s termínem dokončení díla dle čl. IV. této smlouvy delší než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20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dní,</w:t>
      </w:r>
    </w:p>
    <w:p w:rsidR="005E23C1" w:rsidRPr="00B85BDC" w:rsidRDefault="005E23C1" w:rsidP="005E23C1">
      <w:pPr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že je s přihlédnutím ke všem okolnostem zřejmé, že zhotovitel není schopen dostát svému závazku z této smlouvy, tj. provést dílo řádně a včas.</w:t>
      </w:r>
    </w:p>
    <w:p w:rsidR="005E23C1" w:rsidRPr="00B85BDC" w:rsidRDefault="005E23C1" w:rsidP="005E23C1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5E23C1" w:rsidRPr="00B85BDC" w:rsidRDefault="005E23C1" w:rsidP="005E23C1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..4.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Jestliže smlouva zaniká dohodou či odstoupením před dokončením díla, smluvní strany protokolárně provedou inventarizaci veškerých plnění, prací a dodávek provedených k datu, kdy smlouva byla ukončena. Závěrem této inventarizace smluvní strany odsouhlasí finanční hodnotu doposud provedeného plnění s tím, že objednatel je oprávněn v případě, že dojde k jeho odstoupení od smlouvy v souladu s odst. </w:t>
      </w:r>
      <w:proofErr w:type="gramStart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XVI.3., od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tohoto finančního plnění odečíst částku připadající na jeho nároky (smluvní pokuta, sleva z ceny díla apod.) vyplývající z této smlouvy.</w:t>
      </w:r>
    </w:p>
    <w:p w:rsidR="005E23C1" w:rsidRPr="00B85BDC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..5.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Odstoupení od smlouvy musí být provedeno písemně, jinak je neplatné. Odstoupení od smlouvy musí být doručeno druhé smluvní straně.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XVII.</w:t>
      </w:r>
    </w:p>
    <w:p w:rsidR="005E23C1" w:rsidRPr="00B85BDC" w:rsidRDefault="005E23C1" w:rsidP="005E23C1">
      <w:pPr>
        <w:keepNext/>
        <w:spacing w:before="0" w:line="240" w:lineRule="auto"/>
        <w:ind w:left="705" w:hanging="705"/>
        <w:jc w:val="center"/>
        <w:outlineLvl w:val="6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Závěrečná ustanovení</w:t>
      </w: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3" w:hanging="703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.1.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strany se dohodly, že právní vztahy založené touto smlouvou a v ní výslovně neupravené vzájemnou dohodou se řídí ustanovením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zákona č. 89/2012 Sb. O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b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čanského zákoníku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předpisy souvisejícími.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Smlouva je sepsána v českém jazyce ve 2 vyhotoveních s platností originálu, z nichž zhotovitel obdrží </w:t>
      </w:r>
      <w:smartTag w:uri="urn:schemas-microsoft-com:office:smarttags" w:element="metricconverter">
        <w:smartTagPr>
          <w:attr w:name="ProductID" w:val="1 a"/>
        </w:smartTagPr>
        <w:r w:rsidRPr="00B85BDC">
          <w:rPr>
            <w:rFonts w:ascii="Helvetica" w:eastAsia="Times New Roman" w:hAnsi="Helvetica" w:cs="Times New Roman"/>
            <w:sz w:val="20"/>
            <w:szCs w:val="20"/>
            <w:lang w:eastAsia="cs-CZ"/>
          </w:rPr>
          <w:t>1 a</w:t>
        </w:r>
      </w:smartTag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1 výtisk, což platí i k budoucím dodatkům.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tabs>
          <w:tab w:val="center" w:pos="851"/>
        </w:tabs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Tato smlouva může být měněna pouze písemnými dodatky podepsanými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oprávněnými zástupci obou smluvních stran.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4.  Smlouva nabývá platnosti a účinnosti dnem podpisu druhou smluvní stranou.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XVII.5.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Zhotovitel bere na vědomí, že realizace díla bude probíhat za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plného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provozu objektů a zařízení Domova pro seniory Háje. Tyto podmínky se zhotovitel zavazuje respektovat.</w:t>
      </w:r>
    </w:p>
    <w:p w:rsidR="005E23C1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E559E4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8D7F24">
        <w:rPr>
          <w:rFonts w:ascii="Helvetica" w:eastAsia="Times New Roman" w:hAnsi="Helvetica" w:cs="Times New Roman"/>
          <w:sz w:val="20"/>
          <w:szCs w:val="20"/>
          <w:lang w:eastAsia="cs-CZ"/>
        </w:rPr>
        <w:t>16.5.2018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</w:t>
      </w:r>
      <w:r w:rsidR="00E559E4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 </w:t>
      </w:r>
      <w:r w:rsidR="004C4CED">
        <w:rPr>
          <w:rFonts w:ascii="Helvetica" w:eastAsia="Times New Roman" w:hAnsi="Helvetica" w:cs="Times New Roman"/>
          <w:sz w:val="20"/>
          <w:szCs w:val="20"/>
          <w:lang w:eastAsia="cs-CZ"/>
        </w:rPr>
        <w:t>Praze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dne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8D7F24">
        <w:rPr>
          <w:rFonts w:ascii="Helvetica" w:eastAsia="Times New Roman" w:hAnsi="Helvetica" w:cs="Times New Roman"/>
          <w:sz w:val="20"/>
          <w:szCs w:val="20"/>
          <w:lang w:eastAsia="cs-CZ"/>
        </w:rPr>
        <w:t>16.5.2018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CE1148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CE1148" w:rsidRDefault="00CE1148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E1148" w:rsidRDefault="00CE1148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bookmarkStart w:id="0" w:name="_GoBack"/>
      <w:bookmarkEnd w:id="0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E1148" w:rsidRDefault="00CE1148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E1148" w:rsidRDefault="00CE1148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E1148" w:rsidRDefault="00CE1148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E1148" w:rsidRDefault="00CE1148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       </w:t>
      </w:r>
    </w:p>
    <w:p w:rsidR="00CE1148" w:rsidRDefault="00CE1148" w:rsidP="00CE1148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CE1148" w:rsidRDefault="00CE1148" w:rsidP="00CE1148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E1148" w:rsidRDefault="00CE1148" w:rsidP="00CE1148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E1148" w:rsidRDefault="00CE1148" w:rsidP="00CE1148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E1148" w:rsidRDefault="00CE1148" w:rsidP="00CE1148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66EAC" w:rsidRPr="00CE1148" w:rsidRDefault="005E23C1" w:rsidP="00CE1148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Přílohy smlouvy o dílo:</w:t>
      </w:r>
      <w:r w:rsidR="006224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č. 1 oceněný </w:t>
      </w:r>
      <w:r w:rsidR="00710D3F"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</w:p>
    <w:sectPr w:rsidR="00166EAC" w:rsidRPr="00CE1148" w:rsidSect="00CE1148">
      <w:headerReference w:type="default" r:id="rId9"/>
      <w:footerReference w:type="default" r:id="rId10"/>
      <w:headerReference w:type="first" r:id="rId11"/>
      <w:pgSz w:w="11906" w:h="16838"/>
      <w:pgMar w:top="248" w:right="720" w:bottom="284" w:left="99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BED" w:rsidRDefault="00951BED" w:rsidP="003D2616">
      <w:pPr>
        <w:spacing w:before="0" w:line="240" w:lineRule="auto"/>
      </w:pPr>
      <w:r>
        <w:separator/>
      </w:r>
    </w:p>
  </w:endnote>
  <w:endnote w:type="continuationSeparator" w:id="0">
    <w:p w:rsidR="00951BED" w:rsidRDefault="00951BED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DA8" w:rsidRDefault="000A4DA8">
    <w:pPr>
      <w:pStyle w:val="Zpat"/>
      <w:rPr>
        <w:lang w:val="en-US"/>
      </w:rPr>
    </w:pPr>
  </w:p>
  <w:p w:rsidR="000A4DA8" w:rsidRDefault="000A4DA8">
    <w:pPr>
      <w:pStyle w:val="Zpat"/>
      <w:rPr>
        <w:lang w:val="en-US"/>
      </w:rPr>
    </w:pPr>
  </w:p>
  <w:p w:rsidR="000A4DA8" w:rsidRDefault="00843049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9AD4B3" wp14:editId="07DE9B37">
              <wp:simplePos x="0" y="0"/>
              <wp:positionH relativeFrom="column">
                <wp:posOffset>3527425</wp:posOffset>
              </wp:positionH>
              <wp:positionV relativeFrom="paragraph">
                <wp:posOffset>266700</wp:posOffset>
              </wp:positionV>
              <wp:extent cx="862330" cy="178435"/>
              <wp:effectExtent l="3175" t="0" r="1270" b="254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2330" cy="178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7.75pt;margin-top:21pt;width:67.9pt;height:1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" stroked="f"/>
          </w:pict>
        </mc:Fallback>
      </mc:AlternateContent>
    </w:r>
  </w:p>
  <w:p w:rsidR="000A4DA8" w:rsidRDefault="000A4DA8">
    <w:pPr>
      <w:pStyle w:val="Zpat"/>
      <w:rPr>
        <w:lang w:val="en-US"/>
      </w:rPr>
    </w:pPr>
  </w:p>
  <w:p w:rsidR="000A4DA8" w:rsidRPr="00070C88" w:rsidRDefault="000A4DA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BED" w:rsidRDefault="00951BED" w:rsidP="003D2616">
      <w:pPr>
        <w:spacing w:before="0" w:line="240" w:lineRule="auto"/>
      </w:pPr>
      <w:r>
        <w:separator/>
      </w:r>
    </w:p>
  </w:footnote>
  <w:footnote w:type="continuationSeparator" w:id="0">
    <w:p w:rsidR="00951BED" w:rsidRDefault="00951BED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71"/>
    </w:tblGrid>
    <w:tr w:rsidR="000A4DA8" w:rsidRPr="00232C66" w:rsidTr="004927DC">
      <w:trPr>
        <w:trHeight w:val="74"/>
      </w:trPr>
      <w:tc>
        <w:tcPr>
          <w:tcW w:w="10606" w:type="dxa"/>
        </w:tcPr>
        <w:p w:rsidR="000A4DA8" w:rsidRPr="00232C66" w:rsidRDefault="000A4DA8" w:rsidP="004927DC">
          <w:pPr>
            <w:pStyle w:val="Zhlav"/>
            <w:rPr>
              <w:sz w:val="15"/>
              <w:szCs w:val="15"/>
            </w:rPr>
          </w:pPr>
        </w:p>
      </w:tc>
    </w:tr>
  </w:tbl>
  <w:p w:rsidR="000A4DA8" w:rsidRPr="00232C66" w:rsidRDefault="000A4DA8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09"/>
    </w:tblGrid>
    <w:tr w:rsidR="000A4DA8" w:rsidRPr="0011303E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A4DA8" w:rsidRPr="0011303E" w:rsidRDefault="00843049">
          <w:pPr>
            <w:pStyle w:val="Zhlav"/>
            <w:rPr>
              <w:color w:val="FF0000"/>
            </w:rPr>
          </w:pPr>
          <w:r>
            <w:rPr>
              <w:noProof/>
              <w:color w:val="FF0000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1F54BB3" wp14:editId="3A65C6C7">
                    <wp:simplePos x="0" y="0"/>
                    <wp:positionH relativeFrom="column">
                      <wp:posOffset>1301750</wp:posOffset>
                    </wp:positionH>
                    <wp:positionV relativeFrom="paragraph">
                      <wp:posOffset>862330</wp:posOffset>
                    </wp:positionV>
                    <wp:extent cx="1017905" cy="155575"/>
                    <wp:effectExtent l="0" t="0" r="4445" b="127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17905" cy="155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102.5pt;margin-top:67.9pt;width:80.15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" stroked="f"/>
                </w:pict>
              </mc:Fallback>
            </mc:AlternateContent>
          </w:r>
          <w:r w:rsidR="0011303E" w:rsidRPr="0011303E">
            <w:rPr>
              <w:noProof/>
              <w:color w:val="FF0000"/>
              <w:lang w:eastAsia="cs-CZ"/>
            </w:rPr>
            <w:drawing>
              <wp:anchor distT="0" distB="0" distL="114300" distR="114300" simplePos="0" relativeHeight="251660288" behindDoc="1" locked="0" layoutInCell="1" allowOverlap="1" wp14:anchorId="6D879556" wp14:editId="0578FB4F">
                <wp:simplePos x="0" y="0"/>
                <wp:positionH relativeFrom="column">
                  <wp:posOffset>-647808</wp:posOffset>
                </wp:positionH>
                <wp:positionV relativeFrom="paragraph">
                  <wp:posOffset>8907</wp:posOffset>
                </wp:positionV>
                <wp:extent cx="7563569" cy="1673525"/>
                <wp:effectExtent l="19050" t="0" r="0" b="0"/>
                <wp:wrapNone/>
                <wp:docPr id="3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569" cy="167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0A4DA8" w:rsidRDefault="000A4D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E4E6A"/>
    <w:multiLevelType w:val="hybridMultilevel"/>
    <w:tmpl w:val="2F486D1E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68742DF"/>
    <w:multiLevelType w:val="hybridMultilevel"/>
    <w:tmpl w:val="350457F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96E1571"/>
    <w:multiLevelType w:val="hybridMultilevel"/>
    <w:tmpl w:val="8AD0C652"/>
    <w:lvl w:ilvl="0" w:tplc="F140C692">
      <w:start w:val="1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1332F"/>
    <w:multiLevelType w:val="hybridMultilevel"/>
    <w:tmpl w:val="4F886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E001C"/>
    <w:multiLevelType w:val="hybridMultilevel"/>
    <w:tmpl w:val="5C5CB3E0"/>
    <w:lvl w:ilvl="0" w:tplc="3D5AF688">
      <w:start w:val="1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6D4F4FD1"/>
    <w:multiLevelType w:val="hybridMultilevel"/>
    <w:tmpl w:val="B2284F78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6EAC7C1D"/>
    <w:multiLevelType w:val="hybridMultilevel"/>
    <w:tmpl w:val="720E00CA"/>
    <w:lvl w:ilvl="0" w:tplc="040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9">
    <w:nsid w:val="6ECD1101"/>
    <w:multiLevelType w:val="hybridMultilevel"/>
    <w:tmpl w:val="4F060CFE"/>
    <w:lvl w:ilvl="0" w:tplc="6D98DD88">
      <w:start w:val="1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890841"/>
    <w:multiLevelType w:val="hybridMultilevel"/>
    <w:tmpl w:val="38903C9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10"/>
  </w:num>
  <w:num w:numId="7">
    <w:abstractNumId w:val="0"/>
  </w:num>
  <w:num w:numId="8">
    <w:abstractNumId w:val="1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22556"/>
    <w:rsid w:val="000630A1"/>
    <w:rsid w:val="00070C88"/>
    <w:rsid w:val="00095A8D"/>
    <w:rsid w:val="000A4DA8"/>
    <w:rsid w:val="000B228A"/>
    <w:rsid w:val="000C61B5"/>
    <w:rsid w:val="000E42FE"/>
    <w:rsid w:val="0011303E"/>
    <w:rsid w:val="0012247F"/>
    <w:rsid w:val="00166EAC"/>
    <w:rsid w:val="00186809"/>
    <w:rsid w:val="001C450A"/>
    <w:rsid w:val="00227ED2"/>
    <w:rsid w:val="00232C66"/>
    <w:rsid w:val="002E1CCB"/>
    <w:rsid w:val="00311331"/>
    <w:rsid w:val="003174BD"/>
    <w:rsid w:val="003229DA"/>
    <w:rsid w:val="00391E8F"/>
    <w:rsid w:val="003A414F"/>
    <w:rsid w:val="003D2616"/>
    <w:rsid w:val="00481BE8"/>
    <w:rsid w:val="004927DC"/>
    <w:rsid w:val="004945BA"/>
    <w:rsid w:val="004C4CED"/>
    <w:rsid w:val="004F3512"/>
    <w:rsid w:val="004F58C4"/>
    <w:rsid w:val="00501315"/>
    <w:rsid w:val="00595BD1"/>
    <w:rsid w:val="005B7C6C"/>
    <w:rsid w:val="005E23C1"/>
    <w:rsid w:val="00615F92"/>
    <w:rsid w:val="006224B7"/>
    <w:rsid w:val="00635244"/>
    <w:rsid w:val="00647B7C"/>
    <w:rsid w:val="00677BDF"/>
    <w:rsid w:val="00692A56"/>
    <w:rsid w:val="00710D3F"/>
    <w:rsid w:val="007265E6"/>
    <w:rsid w:val="00763CCD"/>
    <w:rsid w:val="007A0A91"/>
    <w:rsid w:val="007B439D"/>
    <w:rsid w:val="007D512B"/>
    <w:rsid w:val="007E1845"/>
    <w:rsid w:val="00825DB0"/>
    <w:rsid w:val="0083167B"/>
    <w:rsid w:val="00843049"/>
    <w:rsid w:val="008A3FDC"/>
    <w:rsid w:val="008D3936"/>
    <w:rsid w:val="008D7F24"/>
    <w:rsid w:val="00926A17"/>
    <w:rsid w:val="00951BED"/>
    <w:rsid w:val="0097548A"/>
    <w:rsid w:val="00996B93"/>
    <w:rsid w:val="009A0C63"/>
    <w:rsid w:val="00A15E39"/>
    <w:rsid w:val="00A5701A"/>
    <w:rsid w:val="00A90FAC"/>
    <w:rsid w:val="00A93922"/>
    <w:rsid w:val="00A961F9"/>
    <w:rsid w:val="00AA2F4A"/>
    <w:rsid w:val="00AC051E"/>
    <w:rsid w:val="00AD4615"/>
    <w:rsid w:val="00AE202A"/>
    <w:rsid w:val="00B13CE2"/>
    <w:rsid w:val="00B77C1D"/>
    <w:rsid w:val="00B94098"/>
    <w:rsid w:val="00BD6C9D"/>
    <w:rsid w:val="00BE7DF2"/>
    <w:rsid w:val="00C25651"/>
    <w:rsid w:val="00C503B8"/>
    <w:rsid w:val="00C76AFD"/>
    <w:rsid w:val="00C8679A"/>
    <w:rsid w:val="00C9612E"/>
    <w:rsid w:val="00CA474A"/>
    <w:rsid w:val="00CE1148"/>
    <w:rsid w:val="00D3214A"/>
    <w:rsid w:val="00DF3005"/>
    <w:rsid w:val="00E1201F"/>
    <w:rsid w:val="00E121E1"/>
    <w:rsid w:val="00E4721D"/>
    <w:rsid w:val="00E559E4"/>
    <w:rsid w:val="00E561D7"/>
    <w:rsid w:val="00E67925"/>
    <w:rsid w:val="00EA7461"/>
    <w:rsid w:val="00F1562B"/>
    <w:rsid w:val="00F35561"/>
    <w:rsid w:val="00F509CC"/>
    <w:rsid w:val="00F6227F"/>
    <w:rsid w:val="00FA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095A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095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B56E2-7BF0-4565-AE46-8127DF17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2193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2018-05-17T12:46:00Z</dcterms:created>
  <dcterms:modified xsi:type="dcterms:W3CDTF">2018-05-17T12:46:00Z</dcterms:modified>
</cp:coreProperties>
</file>