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D0" w:rsidRDefault="00CF24D0">
      <w:pPr>
        <w:jc w:val="center"/>
        <w:rPr>
          <w:rFonts w:ascii="Times New Roman" w:hAnsi="Times New Roman" w:cs="Times New Roman"/>
          <w:b/>
          <w:sz w:val="28"/>
          <w:szCs w:val="28"/>
        </w:rPr>
      </w:pPr>
    </w:p>
    <w:p w:rsidR="00CF24D0" w:rsidRDefault="00C72AD1">
      <w:pPr>
        <w:jc w:val="center"/>
        <w:rPr>
          <w:rFonts w:ascii="Times New Roman" w:hAnsi="Times New Roman" w:cs="Times New Roman"/>
          <w:b/>
          <w:sz w:val="28"/>
          <w:szCs w:val="28"/>
        </w:rPr>
      </w:pPr>
      <w:r>
        <w:rPr>
          <w:rFonts w:ascii="Times New Roman" w:hAnsi="Times New Roman" w:cs="Times New Roman"/>
          <w:b/>
          <w:sz w:val="28"/>
          <w:szCs w:val="28"/>
        </w:rPr>
        <w:t>Kupní smlouva</w:t>
      </w:r>
    </w:p>
    <w:p w:rsidR="004B1812" w:rsidRDefault="004B1812">
      <w:pPr>
        <w:jc w:val="center"/>
        <w:rPr>
          <w:rFonts w:ascii="Times New Roman" w:hAnsi="Times New Roman" w:cs="Times New Roman"/>
          <w:b/>
          <w:sz w:val="28"/>
          <w:szCs w:val="28"/>
        </w:rPr>
      </w:pPr>
    </w:p>
    <w:p w:rsidR="00CF24D0" w:rsidRDefault="00C72AD1">
      <w:pPr>
        <w:jc w:val="center"/>
        <w:rPr>
          <w:rFonts w:ascii="Times New Roman" w:hAnsi="Times New Roman" w:cs="Times New Roman"/>
          <w:b/>
          <w:sz w:val="28"/>
          <w:szCs w:val="28"/>
        </w:rPr>
      </w:pPr>
      <w:r>
        <w:rPr>
          <w:rFonts w:ascii="Times New Roman" w:hAnsi="Times New Roman" w:cs="Times New Roman"/>
          <w:b/>
          <w:sz w:val="28"/>
          <w:szCs w:val="28"/>
        </w:rPr>
        <w:t>I.</w:t>
      </w:r>
    </w:p>
    <w:p w:rsidR="00CF24D0" w:rsidRDefault="00C72AD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Smluvní strany</w:t>
      </w:r>
    </w:p>
    <w:p w:rsidR="004B1812" w:rsidRDefault="00C72AD1">
      <w:pPr>
        <w:rPr>
          <w:rFonts w:ascii="Times New Roman" w:hAnsi="Times New Roman" w:cs="Times New Roman"/>
          <w:sz w:val="24"/>
          <w:szCs w:val="24"/>
        </w:rPr>
      </w:pPr>
      <w:r>
        <w:rPr>
          <w:rFonts w:ascii="Times New Roman" w:hAnsi="Times New Roman" w:cs="Times New Roman"/>
          <w:b/>
          <w:sz w:val="24"/>
          <w:szCs w:val="24"/>
        </w:rPr>
        <w:t xml:space="preserve">Střední škola rybářská a vodohospodářská Jakuba </w:t>
      </w:r>
      <w:proofErr w:type="spellStart"/>
      <w:r>
        <w:rPr>
          <w:rFonts w:ascii="Times New Roman" w:hAnsi="Times New Roman" w:cs="Times New Roman"/>
          <w:b/>
          <w:sz w:val="24"/>
          <w:szCs w:val="24"/>
        </w:rPr>
        <w:t>Krčína</w:t>
      </w:r>
      <w:proofErr w:type="spellEnd"/>
      <w:r>
        <w:rPr>
          <w:rFonts w:ascii="Times New Roman" w:hAnsi="Times New Roman" w:cs="Times New Roman"/>
          <w:b/>
          <w:sz w:val="24"/>
          <w:szCs w:val="24"/>
        </w:rPr>
        <w:t xml:space="preserve"> Třeboň</w:t>
      </w:r>
      <w:r>
        <w:rPr>
          <w:rFonts w:ascii="Times New Roman" w:hAnsi="Times New Roman" w:cs="Times New Roman"/>
          <w:b/>
          <w:sz w:val="24"/>
          <w:szCs w:val="24"/>
        </w:rPr>
        <w:br/>
      </w:r>
      <w:r>
        <w:rPr>
          <w:rFonts w:ascii="Times New Roman" w:hAnsi="Times New Roman" w:cs="Times New Roman"/>
          <w:sz w:val="24"/>
          <w:szCs w:val="24"/>
        </w:rPr>
        <w:t>zastoupená:</w:t>
      </w:r>
      <w:r>
        <w:rPr>
          <w:rFonts w:ascii="Times New Roman" w:hAnsi="Times New Roman" w:cs="Times New Roman"/>
          <w:sz w:val="24"/>
          <w:szCs w:val="24"/>
        </w:rPr>
        <w:tab/>
      </w:r>
      <w:r>
        <w:rPr>
          <w:rFonts w:ascii="Times New Roman" w:hAnsi="Times New Roman" w:cs="Times New Roman"/>
          <w:sz w:val="24"/>
          <w:szCs w:val="24"/>
        </w:rPr>
        <w:tab/>
        <w:t xml:space="preserve">Ing. Alešem </w:t>
      </w:r>
      <w:proofErr w:type="spellStart"/>
      <w:r>
        <w:rPr>
          <w:rFonts w:ascii="Times New Roman" w:hAnsi="Times New Roman" w:cs="Times New Roman"/>
          <w:sz w:val="24"/>
          <w:szCs w:val="24"/>
        </w:rPr>
        <w:t>Vondrkou</w:t>
      </w:r>
      <w:proofErr w:type="spellEnd"/>
      <w:r>
        <w:rPr>
          <w:rFonts w:ascii="Times New Roman" w:hAnsi="Times New Roman" w:cs="Times New Roman"/>
          <w:sz w:val="24"/>
          <w:szCs w:val="24"/>
        </w:rPr>
        <w:t>, Ph.D. – ředitelem školy</w:t>
      </w:r>
      <w:r>
        <w:rPr>
          <w:rFonts w:ascii="Times New Roman" w:hAnsi="Times New Roman" w:cs="Times New Roman"/>
          <w:sz w:val="24"/>
          <w:szCs w:val="24"/>
        </w:rPr>
        <w:br/>
        <w:t>se sídlem:</w:t>
      </w:r>
      <w:r>
        <w:rPr>
          <w:rFonts w:ascii="Times New Roman" w:hAnsi="Times New Roman" w:cs="Times New Roman"/>
          <w:sz w:val="24"/>
          <w:szCs w:val="24"/>
        </w:rPr>
        <w:tab/>
      </w:r>
      <w:r>
        <w:rPr>
          <w:rFonts w:ascii="Times New Roman" w:hAnsi="Times New Roman" w:cs="Times New Roman"/>
          <w:sz w:val="24"/>
          <w:szCs w:val="24"/>
        </w:rPr>
        <w:tab/>
        <w:t>Táboritská 941, 379 01 Třeboň</w:t>
      </w:r>
      <w:r>
        <w:rPr>
          <w:rFonts w:ascii="Times New Roman" w:hAnsi="Times New Roman" w:cs="Times New Roman"/>
          <w:sz w:val="24"/>
          <w:szCs w:val="24"/>
        </w:rPr>
        <w:b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00510912</w:t>
      </w:r>
      <w:r>
        <w:rPr>
          <w:rFonts w:ascii="Times New Roman" w:hAnsi="Times New Roman" w:cs="Times New Roman"/>
          <w:sz w:val="24"/>
          <w:szCs w:val="24"/>
        </w:rPr>
        <w:br/>
        <w:t>bankovní spojení:</w:t>
      </w:r>
      <w:r w:rsidR="004B1812">
        <w:rPr>
          <w:rFonts w:ascii="Times New Roman" w:hAnsi="Times New Roman" w:cs="Times New Roman"/>
          <w:sz w:val="24"/>
          <w:szCs w:val="24"/>
        </w:rPr>
        <w:t xml:space="preserve"> 182 519 144/0300</w:t>
      </w:r>
    </w:p>
    <w:p w:rsidR="00CF24D0" w:rsidRDefault="00C72AD1">
      <w:r>
        <w:rPr>
          <w:rFonts w:ascii="Times New Roman" w:hAnsi="Times New Roman" w:cs="Times New Roman"/>
          <w:sz w:val="24"/>
          <w:szCs w:val="24"/>
        </w:rPr>
        <w:t>dále jen „kupující“ na straně jedné</w:t>
      </w:r>
    </w:p>
    <w:p w:rsidR="00CF24D0" w:rsidRDefault="00C72AD1">
      <w:pPr>
        <w:rPr>
          <w:rFonts w:ascii="Times New Roman" w:hAnsi="Times New Roman" w:cs="Times New Roman"/>
          <w:sz w:val="24"/>
          <w:szCs w:val="24"/>
        </w:rPr>
      </w:pPr>
      <w:r>
        <w:rPr>
          <w:rFonts w:ascii="Times New Roman" w:hAnsi="Times New Roman" w:cs="Times New Roman"/>
          <w:sz w:val="24"/>
          <w:szCs w:val="24"/>
        </w:rPr>
        <w:t>a</w:t>
      </w:r>
    </w:p>
    <w:p w:rsidR="00CF24D0" w:rsidRDefault="00C72AD1">
      <w:r>
        <w:rPr>
          <w:rFonts w:ascii="Times New Roman" w:hAnsi="Times New Roman" w:cs="Times New Roman"/>
          <w:b/>
          <w:sz w:val="24"/>
          <w:szCs w:val="24"/>
        </w:rPr>
        <w:t xml:space="preserve">FIEDLER AMS s. r. o. </w:t>
      </w:r>
      <w:r>
        <w:rPr>
          <w:rFonts w:ascii="Times New Roman" w:hAnsi="Times New Roman" w:cs="Times New Roman"/>
          <w:b/>
          <w:sz w:val="24"/>
          <w:szCs w:val="24"/>
        </w:rPr>
        <w:br/>
      </w:r>
      <w:r>
        <w:rPr>
          <w:rFonts w:ascii="Times New Roman" w:hAnsi="Times New Roman" w:cs="Times New Roman"/>
          <w:sz w:val="24"/>
          <w:szCs w:val="24"/>
        </w:rPr>
        <w:t>zastoupená:</w:t>
      </w:r>
      <w:r>
        <w:rPr>
          <w:rFonts w:ascii="Times New Roman" w:hAnsi="Times New Roman" w:cs="Times New Roman"/>
          <w:sz w:val="24"/>
          <w:szCs w:val="24"/>
        </w:rPr>
        <w:tab/>
      </w:r>
      <w:r>
        <w:rPr>
          <w:rFonts w:ascii="Times New Roman" w:hAnsi="Times New Roman" w:cs="Times New Roman"/>
          <w:sz w:val="24"/>
          <w:szCs w:val="24"/>
        </w:rPr>
        <w:tab/>
        <w:t>Ing. Jindřichem Fiedlerem, jednatelem</w:t>
      </w:r>
      <w:r>
        <w:rPr>
          <w:rFonts w:ascii="Times New Roman" w:hAnsi="Times New Roman" w:cs="Times New Roman"/>
          <w:sz w:val="24"/>
          <w:szCs w:val="24"/>
        </w:rPr>
        <w:br/>
        <w:t>se sídlem:</w:t>
      </w:r>
      <w:r>
        <w:rPr>
          <w:rFonts w:ascii="Times New Roman" w:hAnsi="Times New Roman" w:cs="Times New Roman"/>
          <w:sz w:val="24"/>
          <w:szCs w:val="24"/>
        </w:rPr>
        <w:tab/>
      </w:r>
      <w:r>
        <w:rPr>
          <w:rFonts w:ascii="Times New Roman" w:hAnsi="Times New Roman" w:cs="Times New Roman"/>
          <w:sz w:val="24"/>
          <w:szCs w:val="24"/>
        </w:rPr>
        <w:tab/>
        <w:t>Lipová 1789/9, 370 05 České Budějovice</w:t>
      </w:r>
      <w:r>
        <w:rPr>
          <w:rFonts w:ascii="Times New Roman" w:hAnsi="Times New Roman" w:cs="Times New Roman"/>
          <w:sz w:val="24"/>
          <w:szCs w:val="24"/>
        </w:rPr>
        <w:b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03155501</w:t>
      </w:r>
      <w:r>
        <w:rPr>
          <w:rFonts w:ascii="Times New Roman" w:hAnsi="Times New Roman" w:cs="Times New Roman"/>
          <w:sz w:val="24"/>
          <w:szCs w:val="24"/>
        </w:rPr>
        <w:b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CZ03155501</w:t>
      </w:r>
      <w:r>
        <w:rPr>
          <w:rFonts w:ascii="Times New Roman" w:hAnsi="Times New Roman" w:cs="Times New Roman"/>
          <w:sz w:val="24"/>
          <w:szCs w:val="24"/>
        </w:rPr>
        <w:br/>
        <w:t>bankovní spojení:</w:t>
      </w:r>
      <w:r>
        <w:rPr>
          <w:rFonts w:ascii="Times New Roman" w:hAnsi="Times New Roman" w:cs="Times New Roman"/>
          <w:sz w:val="24"/>
          <w:szCs w:val="24"/>
        </w:rPr>
        <w:tab/>
        <w:t xml:space="preserve">FIO banka a. </w:t>
      </w:r>
      <w:proofErr w:type="gramStart"/>
      <w:r>
        <w:rPr>
          <w:rFonts w:ascii="Times New Roman" w:hAnsi="Times New Roman" w:cs="Times New Roman"/>
          <w:sz w:val="24"/>
          <w:szCs w:val="24"/>
        </w:rPr>
        <w:t>s. , č.</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 xml:space="preserve"> 2100629032/2010</w:t>
      </w:r>
      <w:r>
        <w:rPr>
          <w:rFonts w:ascii="Times New Roman" w:hAnsi="Times New Roman" w:cs="Times New Roman"/>
          <w:sz w:val="24"/>
          <w:szCs w:val="24"/>
        </w:rPr>
        <w:br/>
        <w:t>zapsaná:</w:t>
      </w:r>
      <w:r>
        <w:rPr>
          <w:rFonts w:ascii="Times New Roman" w:hAnsi="Times New Roman" w:cs="Times New Roman"/>
          <w:sz w:val="24"/>
          <w:szCs w:val="24"/>
        </w:rPr>
        <w:tab/>
      </w:r>
      <w:r>
        <w:rPr>
          <w:rFonts w:ascii="Times New Roman" w:hAnsi="Times New Roman" w:cs="Times New Roman"/>
          <w:sz w:val="24"/>
          <w:szCs w:val="24"/>
        </w:rPr>
        <w:tab/>
        <w:t>u Krajského soudu v Českých Budějovicích pod spisovou zn. C22831</w:t>
      </w:r>
      <w:r>
        <w:rPr>
          <w:rFonts w:ascii="Times New Roman" w:hAnsi="Times New Roman" w:cs="Times New Roman"/>
          <w:sz w:val="24"/>
          <w:szCs w:val="24"/>
        </w:rPr>
        <w:br/>
        <w:t>dále jen „prodávající“ na straně druhé</w:t>
      </w:r>
    </w:p>
    <w:p w:rsidR="00CF24D0" w:rsidRDefault="00C72AD1">
      <w:pPr>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podle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§2079 a násl. Zákona č. 89/2012 Sb., občanského zákoníku, ve znění pozdějších předpisů (dále jen „občanský zákoník“) tuto kupní smlouvu (dále jen „smlouva“):</w:t>
      </w:r>
    </w:p>
    <w:p w:rsidR="00CF24D0" w:rsidRDefault="00C72A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II.</w:t>
      </w:r>
    </w:p>
    <w:p w:rsidR="00CF24D0" w:rsidRDefault="00C72A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Předmět smlouvy</w:t>
      </w:r>
    </w:p>
    <w:p w:rsidR="004B1812" w:rsidRPr="0095715B" w:rsidRDefault="00C72AD1" w:rsidP="004B1812">
      <w:pPr>
        <w:rPr>
          <w:rFonts w:ascii="Times New Roman" w:hAnsi="Times New Roman" w:cs="Times New Roman"/>
          <w:sz w:val="24"/>
          <w:szCs w:val="24"/>
        </w:rPr>
      </w:pPr>
      <w:r w:rsidRPr="0095715B">
        <w:rPr>
          <w:rFonts w:ascii="Times New Roman" w:hAnsi="Times New Roman" w:cs="Times New Roman"/>
          <w:sz w:val="24"/>
          <w:szCs w:val="24"/>
        </w:rPr>
        <w:t>Tato kupní smlouva je uzavřena na realizaci veřejné zakázky s</w:t>
      </w:r>
      <w:r w:rsidR="004B1812" w:rsidRPr="0095715B">
        <w:rPr>
          <w:rFonts w:ascii="Times New Roman" w:hAnsi="Times New Roman" w:cs="Times New Roman"/>
          <w:sz w:val="24"/>
          <w:szCs w:val="24"/>
        </w:rPr>
        <w:t> </w:t>
      </w:r>
      <w:r w:rsidRPr="0095715B">
        <w:rPr>
          <w:rFonts w:ascii="Times New Roman" w:hAnsi="Times New Roman" w:cs="Times New Roman"/>
          <w:sz w:val="24"/>
          <w:szCs w:val="24"/>
        </w:rPr>
        <w:t>názvem</w:t>
      </w:r>
    </w:p>
    <w:p w:rsidR="004B1812" w:rsidRPr="0095715B" w:rsidRDefault="00C72AD1" w:rsidP="0095715B">
      <w:pPr>
        <w:autoSpaceDE w:val="0"/>
        <w:autoSpaceDN w:val="0"/>
        <w:adjustRightInd w:val="0"/>
        <w:rPr>
          <w:rFonts w:ascii="Times New Roman" w:hAnsi="Times New Roman" w:cs="Times New Roman"/>
          <w:color w:val="000000"/>
          <w:sz w:val="24"/>
          <w:szCs w:val="24"/>
        </w:rPr>
      </w:pPr>
      <w:r w:rsidRPr="0095715B">
        <w:rPr>
          <w:rFonts w:ascii="Times New Roman" w:hAnsi="Times New Roman" w:cs="Times New Roman"/>
          <w:sz w:val="24"/>
          <w:szCs w:val="24"/>
        </w:rPr>
        <w:t xml:space="preserve"> </w:t>
      </w:r>
      <w:r w:rsidR="004B1812" w:rsidRPr="0095715B">
        <w:rPr>
          <w:rFonts w:ascii="Times New Roman" w:hAnsi="Times New Roman" w:cs="Times New Roman"/>
          <w:b/>
          <w:sz w:val="24"/>
          <w:szCs w:val="24"/>
        </w:rPr>
        <w:t>„Přístroje a zařízení pro polytechnickou výuku“, číslo projektu: CZ.02.3.68/0.0/0.0/16_034/0008367</w:t>
      </w:r>
      <w:r w:rsidR="0095715B" w:rsidRPr="0095715B">
        <w:rPr>
          <w:rFonts w:ascii="Times New Roman" w:hAnsi="Times New Roman" w:cs="Times New Roman"/>
          <w:b/>
          <w:sz w:val="24"/>
          <w:szCs w:val="24"/>
        </w:rPr>
        <w:t xml:space="preserve"> </w:t>
      </w:r>
      <w:r w:rsidR="0095715B" w:rsidRPr="0095715B">
        <w:rPr>
          <w:rFonts w:ascii="Times New Roman" w:hAnsi="Times New Roman" w:cs="Times New Roman"/>
          <w:sz w:val="24"/>
          <w:szCs w:val="24"/>
        </w:rPr>
        <w:t>v rámci p</w:t>
      </w:r>
      <w:r w:rsidR="0095715B" w:rsidRPr="0095715B">
        <w:rPr>
          <w:rFonts w:ascii="Times New Roman" w:hAnsi="Times New Roman" w:cs="Times New Roman"/>
          <w:color w:val="000000"/>
          <w:sz w:val="24"/>
          <w:szCs w:val="24"/>
        </w:rPr>
        <w:t xml:space="preserve">rojektu „Implementace Krajského </w:t>
      </w:r>
      <w:r w:rsidR="0095715B">
        <w:rPr>
          <w:rFonts w:ascii="Times New Roman" w:hAnsi="Times New Roman" w:cs="Times New Roman"/>
          <w:color w:val="000000"/>
          <w:sz w:val="24"/>
          <w:szCs w:val="24"/>
        </w:rPr>
        <w:t xml:space="preserve">            </w:t>
      </w:r>
      <w:r w:rsidR="0095715B" w:rsidRPr="0095715B">
        <w:rPr>
          <w:rFonts w:ascii="Times New Roman" w:hAnsi="Times New Roman" w:cs="Times New Roman"/>
          <w:color w:val="000000"/>
          <w:sz w:val="24"/>
          <w:szCs w:val="24"/>
        </w:rPr>
        <w:t xml:space="preserve"> akčního plánu Jihočeského kraje I“,  který je spolufinancován Evropskou unií.</w:t>
      </w:r>
      <w:r w:rsidR="0095715B">
        <w:rPr>
          <w:rFonts w:ascii="Times New Roman" w:hAnsi="Times New Roman" w:cs="Times New Roman"/>
          <w:color w:val="000000"/>
          <w:sz w:val="24"/>
          <w:szCs w:val="24"/>
        </w:rPr>
        <w:t xml:space="preserve"> </w:t>
      </w:r>
    </w:p>
    <w:p w:rsidR="0095715B" w:rsidRPr="0095715B" w:rsidRDefault="00C72AD1">
      <w:pPr>
        <w:pStyle w:val="Odstavecseseznamem"/>
        <w:numPr>
          <w:ilvl w:val="0"/>
          <w:numId w:val="1"/>
        </w:numPr>
      </w:pPr>
      <w:r>
        <w:rPr>
          <w:rFonts w:ascii="Times New Roman" w:hAnsi="Times New Roman" w:cs="Times New Roman"/>
          <w:b/>
          <w:sz w:val="24"/>
          <w:szCs w:val="24"/>
        </w:rPr>
        <w:t xml:space="preserve">pro část: </w:t>
      </w:r>
      <w:r>
        <w:rPr>
          <w:rFonts w:ascii="Times New Roman" w:hAnsi="Times New Roman" w:cs="Times New Roman"/>
          <w:b/>
          <w:sz w:val="24"/>
          <w:szCs w:val="24"/>
        </w:rPr>
        <w:br/>
        <w:t xml:space="preserve">1a. Meteorologická stanice – 1 ks </w:t>
      </w:r>
      <w:r>
        <w:rPr>
          <w:rFonts w:ascii="Times New Roman" w:hAnsi="Times New Roman" w:cs="Times New Roman"/>
          <w:b/>
          <w:sz w:val="24"/>
          <w:szCs w:val="24"/>
        </w:rPr>
        <w:br/>
        <w:t>1b. Půdní stanice – 1 ks</w:t>
      </w:r>
    </w:p>
    <w:p w:rsidR="00CF24D0" w:rsidRDefault="00C72AD1" w:rsidP="00C72AD1">
      <w:pPr>
        <w:pStyle w:val="Odstavecseseznamem"/>
      </w:pPr>
      <w:r>
        <w:rPr>
          <w:rFonts w:ascii="Times New Roman" w:hAnsi="Times New Roman" w:cs="Times New Roman"/>
          <w:b/>
          <w:sz w:val="24"/>
          <w:szCs w:val="24"/>
        </w:rPr>
        <w:t>1c. Hydrometrická stanice – 1 ks</w:t>
      </w:r>
      <w:r>
        <w:rPr>
          <w:rFonts w:ascii="Times New Roman" w:hAnsi="Times New Roman" w:cs="Times New Roman"/>
          <w:b/>
          <w:sz w:val="24"/>
          <w:szCs w:val="24"/>
        </w:rPr>
        <w:br/>
        <w:t xml:space="preserve">1d. Ruční přenosná tenzometrická soustava – 4 ks </w:t>
      </w:r>
    </w:p>
    <w:p w:rsidR="00CF24D0" w:rsidRDefault="00CF24D0">
      <w:pPr>
        <w:pStyle w:val="Odstavecseseznamem"/>
        <w:ind w:left="1440"/>
        <w:rPr>
          <w:rFonts w:ascii="Times New Roman" w:hAnsi="Times New Roman" w:cs="Times New Roman"/>
          <w:b/>
          <w:sz w:val="24"/>
          <w:szCs w:val="24"/>
        </w:rPr>
      </w:pPr>
    </w:p>
    <w:p w:rsidR="00CF24D0" w:rsidRDefault="00C72AD1">
      <w:pPr>
        <w:pStyle w:val="Odstavecseseznamem"/>
        <w:numPr>
          <w:ilvl w:val="0"/>
          <w:numId w:val="1"/>
        </w:numPr>
      </w:pPr>
      <w:r>
        <w:rPr>
          <w:rFonts w:ascii="Times New Roman" w:hAnsi="Times New Roman" w:cs="Times New Roman"/>
          <w:sz w:val="24"/>
          <w:szCs w:val="24"/>
        </w:rPr>
        <w:lastRenderedPageBreak/>
        <w:t>Předmětem smlouvy je nákup zařízení v druhu a množství, jakosti a provedení dle Specifikace technických požadavků, která tvoří nedílnou součást této Smlouvy jako její Příloha č. 1 (dále jen „zařízení“).</w:t>
      </w:r>
      <w:r>
        <w:rPr>
          <w:rFonts w:ascii="Times New Roman" w:hAnsi="Times New Roman" w:cs="Times New Roman"/>
          <w:sz w:val="24"/>
          <w:szCs w:val="24"/>
        </w:rPr>
        <w:br/>
      </w:r>
    </w:p>
    <w:p w:rsidR="00CF24D0" w:rsidRDefault="00C72AD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Prodávající se zavazuje odevzdat za touto smlouvou sjednaných podmínek kupujícímu zařízení specifikované v příloze č. 1 této smlouvy a umožnit mu vlastnické právo k tomuto zařízení a kupující se zavazuje zařízení převzít a zaplatit za něj sjednanou kupní cenu způsobem a v termínu sjednanými touto smlouvou.</w:t>
      </w:r>
      <w:r>
        <w:rPr>
          <w:rFonts w:ascii="Times New Roman" w:hAnsi="Times New Roman" w:cs="Times New Roman"/>
          <w:sz w:val="24"/>
          <w:szCs w:val="24"/>
        </w:rPr>
        <w:br/>
      </w:r>
    </w:p>
    <w:p w:rsidR="004B1812" w:rsidRPr="004B1812" w:rsidRDefault="00C72AD1" w:rsidP="00C72AD1">
      <w:pPr>
        <w:pStyle w:val="Odstavecseseznamem"/>
        <w:numPr>
          <w:ilvl w:val="0"/>
          <w:numId w:val="1"/>
        </w:numPr>
      </w:pPr>
      <w:r>
        <w:rPr>
          <w:rFonts w:ascii="Times New Roman" w:hAnsi="Times New Roman" w:cs="Times New Roman"/>
          <w:sz w:val="24"/>
          <w:szCs w:val="24"/>
        </w:rPr>
        <w:t>Prodávající ve smyslu § 2103 občanského zákoníku uji</w:t>
      </w:r>
      <w:r w:rsidR="004B1812">
        <w:rPr>
          <w:rFonts w:ascii="Times New Roman" w:hAnsi="Times New Roman" w:cs="Times New Roman"/>
          <w:sz w:val="24"/>
          <w:szCs w:val="24"/>
        </w:rPr>
        <w:t>šťuje, že zařízení je nové, bez</w:t>
      </w:r>
    </w:p>
    <w:p w:rsidR="00CF24D0" w:rsidRDefault="003259EE" w:rsidP="004B1812">
      <w:pPr>
        <w:pStyle w:val="Odstavecseseznamem"/>
      </w:pPr>
      <w:r>
        <w:rPr>
          <w:rFonts w:ascii="Times New Roman" w:hAnsi="Times New Roman" w:cs="Times New Roman"/>
          <w:sz w:val="24"/>
          <w:szCs w:val="24"/>
        </w:rPr>
        <w:t>vad.</w:t>
      </w:r>
      <w:r>
        <w:rPr>
          <w:rFonts w:ascii="Times New Roman" w:hAnsi="Times New Roman" w:cs="Times New Roman"/>
          <w:sz w:val="24"/>
          <w:szCs w:val="24"/>
        </w:rPr>
        <w:br/>
      </w:r>
      <w:r w:rsidR="00C72AD1">
        <w:rPr>
          <w:rFonts w:ascii="Times New Roman" w:hAnsi="Times New Roman" w:cs="Times New Roman"/>
          <w:sz w:val="24"/>
          <w:szCs w:val="24"/>
        </w:rPr>
        <w:br/>
      </w:r>
      <w:r w:rsidR="004B1812">
        <w:rPr>
          <w:rFonts w:ascii="Times New Roman" w:hAnsi="Times New Roman" w:cs="Times New Roman"/>
          <w:b/>
          <w:sz w:val="28"/>
          <w:szCs w:val="28"/>
        </w:rPr>
        <w:t xml:space="preserve">                                                      </w:t>
      </w:r>
      <w:r w:rsidR="00C72AD1">
        <w:rPr>
          <w:rFonts w:ascii="Times New Roman" w:hAnsi="Times New Roman" w:cs="Times New Roman"/>
          <w:b/>
          <w:sz w:val="28"/>
          <w:szCs w:val="28"/>
        </w:rPr>
        <w:t>III.</w:t>
      </w:r>
    </w:p>
    <w:p w:rsidR="00CF24D0" w:rsidRDefault="00C72AD1">
      <w:pPr>
        <w:pStyle w:val="Odstavecseseznamem"/>
        <w:jc w:val="center"/>
        <w:rPr>
          <w:rFonts w:ascii="Times New Roman" w:hAnsi="Times New Roman" w:cs="Times New Roman"/>
          <w:b/>
          <w:sz w:val="28"/>
          <w:szCs w:val="28"/>
        </w:rPr>
      </w:pPr>
      <w:r>
        <w:rPr>
          <w:rFonts w:ascii="Times New Roman" w:hAnsi="Times New Roman" w:cs="Times New Roman"/>
          <w:b/>
          <w:sz w:val="28"/>
          <w:szCs w:val="28"/>
        </w:rPr>
        <w:t>Dodací lhůta, místo a způsob plnění</w:t>
      </w:r>
    </w:p>
    <w:p w:rsidR="00CF24D0" w:rsidRDefault="00CF24D0">
      <w:pPr>
        <w:pStyle w:val="Odstavecseseznamem"/>
        <w:jc w:val="center"/>
        <w:rPr>
          <w:rFonts w:ascii="Times New Roman" w:hAnsi="Times New Roman" w:cs="Times New Roman"/>
          <w:b/>
          <w:sz w:val="28"/>
          <w:szCs w:val="28"/>
        </w:rPr>
      </w:pPr>
    </w:p>
    <w:p w:rsidR="00CF24D0" w:rsidRDefault="00C72A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Prodávající je povinen dodat zařízení nejpozději do 8 týdnů ode dne uzavření této smlouvy. Odevzdání zařízení a dokumentace náležející k zařízení smluvní strany potvrdí datovaným předávacím protokolem, podepsaným oprávněnou osobou prodávajícího i kupujícího. </w:t>
      </w:r>
      <w:r>
        <w:rPr>
          <w:rFonts w:ascii="Times New Roman" w:hAnsi="Times New Roman" w:cs="Times New Roman"/>
          <w:sz w:val="24"/>
          <w:szCs w:val="24"/>
        </w:rPr>
        <w:br/>
      </w:r>
    </w:p>
    <w:p w:rsidR="00CF24D0" w:rsidRDefault="00C72A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Místem plnění je Střední škola rybářská a vodohospodářská Jakuba </w:t>
      </w:r>
      <w:proofErr w:type="spellStart"/>
      <w:r>
        <w:rPr>
          <w:rFonts w:ascii="Times New Roman" w:hAnsi="Times New Roman" w:cs="Times New Roman"/>
          <w:sz w:val="24"/>
          <w:szCs w:val="24"/>
        </w:rPr>
        <w:t>Krčína</w:t>
      </w:r>
      <w:proofErr w:type="spellEnd"/>
      <w:r>
        <w:rPr>
          <w:rFonts w:ascii="Times New Roman" w:hAnsi="Times New Roman" w:cs="Times New Roman"/>
          <w:sz w:val="24"/>
          <w:szCs w:val="24"/>
        </w:rPr>
        <w:t xml:space="preserve"> Třeboň, Táboritská 941, 379 01 Třeboň.</w:t>
      </w:r>
      <w:r>
        <w:rPr>
          <w:rFonts w:ascii="Times New Roman" w:hAnsi="Times New Roman" w:cs="Times New Roman"/>
          <w:sz w:val="24"/>
          <w:szCs w:val="24"/>
        </w:rPr>
        <w:br/>
      </w:r>
    </w:p>
    <w:p w:rsidR="00CF24D0" w:rsidRDefault="00C72A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Osoba oprávněná k převzetí zařízení je ředitel školy nebo jím pověřená osoba.</w:t>
      </w:r>
      <w:r>
        <w:rPr>
          <w:rFonts w:ascii="Times New Roman" w:hAnsi="Times New Roman" w:cs="Times New Roman"/>
          <w:sz w:val="24"/>
          <w:szCs w:val="24"/>
        </w:rPr>
        <w:br/>
      </w:r>
    </w:p>
    <w:p w:rsidR="00CF24D0" w:rsidRDefault="00C72A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Prodávající je povinen zabezpečit vlastní dopravu zařízení na místo plnění.</w:t>
      </w:r>
      <w:r>
        <w:rPr>
          <w:rFonts w:ascii="Times New Roman" w:hAnsi="Times New Roman" w:cs="Times New Roman"/>
          <w:sz w:val="24"/>
          <w:szCs w:val="24"/>
        </w:rPr>
        <w:br/>
      </w:r>
    </w:p>
    <w:p w:rsidR="0095715B" w:rsidRDefault="00C72AD1" w:rsidP="0095715B">
      <w:pPr>
        <w:ind w:left="360"/>
        <w:jc w:val="center"/>
        <w:rPr>
          <w:rFonts w:ascii="Times New Roman" w:hAnsi="Times New Roman" w:cs="Times New Roman"/>
          <w:b/>
          <w:sz w:val="28"/>
          <w:szCs w:val="28"/>
        </w:rPr>
      </w:pPr>
      <w:r>
        <w:rPr>
          <w:rFonts w:ascii="Times New Roman" w:hAnsi="Times New Roman" w:cs="Times New Roman"/>
          <w:b/>
          <w:sz w:val="28"/>
          <w:szCs w:val="28"/>
        </w:rPr>
        <w:t>IV.</w:t>
      </w:r>
    </w:p>
    <w:p w:rsidR="00CF24D0" w:rsidRDefault="00C72AD1" w:rsidP="0095715B">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Kupní cena platební podmínky</w:t>
      </w:r>
      <w:r>
        <w:rPr>
          <w:rFonts w:ascii="Times New Roman" w:hAnsi="Times New Roman" w:cs="Times New Roman"/>
          <w:b/>
          <w:sz w:val="28"/>
          <w:szCs w:val="28"/>
        </w:rPr>
        <w:br/>
      </w:r>
    </w:p>
    <w:p w:rsidR="004B1812" w:rsidRPr="004B1812" w:rsidRDefault="00C72AD1">
      <w:pPr>
        <w:pStyle w:val="Odstavecseseznamem"/>
        <w:numPr>
          <w:ilvl w:val="0"/>
          <w:numId w:val="3"/>
        </w:numPr>
      </w:pPr>
      <w:r>
        <w:rPr>
          <w:rFonts w:ascii="Times New Roman" w:hAnsi="Times New Roman" w:cs="Times New Roman"/>
          <w:sz w:val="24"/>
          <w:szCs w:val="24"/>
        </w:rPr>
        <w:t>Kupní cena zařízení byla stanovena dohodou obou účastníků Smlouvy ve výši:</w:t>
      </w:r>
      <w:r>
        <w:rPr>
          <w:rFonts w:ascii="Times New Roman" w:hAnsi="Times New Roman" w:cs="Times New Roman"/>
          <w:sz w:val="24"/>
          <w:szCs w:val="24"/>
        </w:rPr>
        <w:br/>
      </w:r>
      <w:r>
        <w:rPr>
          <w:rFonts w:ascii="Times New Roman" w:hAnsi="Times New Roman" w:cs="Times New Roman"/>
          <w:b/>
          <w:sz w:val="24"/>
          <w:szCs w:val="24"/>
        </w:rPr>
        <w:t>Oddíl 1. Soubor polních měřících stanic</w:t>
      </w:r>
      <w:r>
        <w:rPr>
          <w:rFonts w:ascii="Times New Roman" w:hAnsi="Times New Roman" w:cs="Times New Roman"/>
          <w:sz w:val="24"/>
          <w:szCs w:val="24"/>
        </w:rPr>
        <w:t xml:space="preserve"> </w:t>
      </w:r>
      <w:r>
        <w:rPr>
          <w:rFonts w:ascii="Times New Roman" w:hAnsi="Times New Roman" w:cs="Times New Roman"/>
          <w:sz w:val="24"/>
          <w:szCs w:val="24"/>
        </w:rPr>
        <w:tab/>
        <w:t xml:space="preserve">celkem </w:t>
      </w:r>
      <w:r>
        <w:rPr>
          <w:rFonts w:ascii="Times New Roman" w:hAnsi="Times New Roman" w:cs="Times New Roman"/>
          <w:b/>
          <w:bCs/>
          <w:sz w:val="24"/>
          <w:szCs w:val="24"/>
        </w:rPr>
        <w:t xml:space="preserve">524 492, 00 </w:t>
      </w:r>
      <w:r>
        <w:rPr>
          <w:rFonts w:ascii="Times New Roman" w:hAnsi="Times New Roman" w:cs="Times New Roman"/>
          <w:b/>
          <w:sz w:val="24"/>
          <w:szCs w:val="24"/>
        </w:rPr>
        <w:t xml:space="preserve">Kč bez DPH, </w:t>
      </w:r>
    </w:p>
    <w:p w:rsidR="004B1812" w:rsidRDefault="00C72AD1" w:rsidP="004B1812">
      <w:pPr>
        <w:pStyle w:val="Odstavecseseznamem"/>
        <w:numPr>
          <w:ilvl w:val="0"/>
          <w:numId w:val="3"/>
        </w:numPr>
      </w:pPr>
      <w:r>
        <w:rPr>
          <w:rFonts w:ascii="Times New Roman" w:hAnsi="Times New Roman" w:cs="Times New Roman"/>
          <w:b/>
          <w:sz w:val="24"/>
          <w:szCs w:val="24"/>
        </w:rPr>
        <w:t xml:space="preserve">634 635, 33 Kč s DPH </w:t>
      </w:r>
    </w:p>
    <w:p w:rsidR="00CF24D0" w:rsidRDefault="00C72AD1" w:rsidP="004B1812">
      <w:r w:rsidRPr="004B1812">
        <w:rPr>
          <w:rFonts w:ascii="Times New Roman" w:hAnsi="Times New Roman" w:cs="Times New Roman"/>
          <w:b/>
          <w:sz w:val="24"/>
          <w:szCs w:val="24"/>
        </w:rPr>
        <w:t>1a. Meteoro</w:t>
      </w:r>
      <w:r w:rsidR="004B1812" w:rsidRPr="004B1812">
        <w:rPr>
          <w:rFonts w:ascii="Times New Roman" w:hAnsi="Times New Roman" w:cs="Times New Roman"/>
          <w:b/>
          <w:sz w:val="24"/>
          <w:szCs w:val="24"/>
        </w:rPr>
        <w:t>logická stanice – 1 ks</w:t>
      </w:r>
      <w:r w:rsidR="004B1812" w:rsidRPr="004B1812">
        <w:rPr>
          <w:rFonts w:ascii="Times New Roman" w:hAnsi="Times New Roman" w:cs="Times New Roman"/>
          <w:b/>
          <w:sz w:val="24"/>
          <w:szCs w:val="24"/>
        </w:rPr>
        <w:tab/>
      </w:r>
      <w:r w:rsidR="004B1812" w:rsidRPr="004B1812">
        <w:rPr>
          <w:rFonts w:ascii="Times New Roman" w:hAnsi="Times New Roman" w:cs="Times New Roman"/>
          <w:b/>
          <w:sz w:val="24"/>
          <w:szCs w:val="24"/>
        </w:rPr>
        <w:tab/>
      </w:r>
      <w:r w:rsidR="004B1812" w:rsidRPr="004B1812">
        <w:rPr>
          <w:rFonts w:ascii="Times New Roman" w:hAnsi="Times New Roman" w:cs="Times New Roman"/>
          <w:b/>
          <w:sz w:val="24"/>
          <w:szCs w:val="24"/>
        </w:rPr>
        <w:tab/>
        <w:t xml:space="preserve">     </w:t>
      </w:r>
      <w:r w:rsidR="004B1812">
        <w:rPr>
          <w:rFonts w:ascii="Times New Roman" w:hAnsi="Times New Roman" w:cs="Times New Roman"/>
          <w:b/>
          <w:sz w:val="24"/>
          <w:szCs w:val="24"/>
        </w:rPr>
        <w:t xml:space="preserve"> </w:t>
      </w:r>
      <w:r w:rsidR="004B1812" w:rsidRPr="004B1812">
        <w:rPr>
          <w:rFonts w:ascii="Times New Roman" w:hAnsi="Times New Roman" w:cs="Times New Roman"/>
          <w:b/>
          <w:sz w:val="24"/>
          <w:szCs w:val="24"/>
        </w:rPr>
        <w:t xml:space="preserve"> </w:t>
      </w:r>
      <w:r w:rsidRPr="004B1812">
        <w:rPr>
          <w:rFonts w:ascii="Times New Roman" w:hAnsi="Times New Roman" w:cs="Times New Roman"/>
          <w:b/>
          <w:sz w:val="24"/>
          <w:szCs w:val="24"/>
        </w:rPr>
        <w:t>108 224, 50 Kč bez DPH</w:t>
      </w:r>
      <w:r w:rsidRPr="004B1812">
        <w:rPr>
          <w:rFonts w:ascii="Times New Roman" w:hAnsi="Times New Roman" w:cs="Times New Roman"/>
          <w:b/>
          <w:sz w:val="24"/>
          <w:szCs w:val="24"/>
        </w:rPr>
        <w:br/>
        <w:t>1b. Půdní stanice – 1 ks</w:t>
      </w:r>
      <w:r w:rsidRPr="004B1812">
        <w:rPr>
          <w:rFonts w:ascii="Times New Roman" w:hAnsi="Times New Roman" w:cs="Times New Roman"/>
          <w:b/>
          <w:sz w:val="24"/>
          <w:szCs w:val="24"/>
        </w:rPr>
        <w:tab/>
      </w:r>
      <w:r w:rsidRPr="004B1812">
        <w:rPr>
          <w:rFonts w:ascii="Times New Roman" w:hAnsi="Times New Roman" w:cs="Times New Roman"/>
          <w:b/>
          <w:sz w:val="24"/>
          <w:szCs w:val="24"/>
        </w:rPr>
        <w:tab/>
      </w:r>
      <w:r w:rsidRPr="004B1812">
        <w:rPr>
          <w:rFonts w:ascii="Times New Roman" w:hAnsi="Times New Roman" w:cs="Times New Roman"/>
          <w:b/>
          <w:sz w:val="24"/>
          <w:szCs w:val="24"/>
        </w:rPr>
        <w:tab/>
      </w:r>
      <w:r w:rsidRPr="004B1812">
        <w:rPr>
          <w:rFonts w:ascii="Times New Roman" w:hAnsi="Times New Roman" w:cs="Times New Roman"/>
          <w:b/>
          <w:sz w:val="24"/>
          <w:szCs w:val="24"/>
        </w:rPr>
        <w:tab/>
        <w:t xml:space="preserve">       129 551, 00</w:t>
      </w:r>
      <w:r w:rsidR="004B1812" w:rsidRPr="004B1812">
        <w:rPr>
          <w:rFonts w:ascii="Times New Roman" w:hAnsi="Times New Roman" w:cs="Times New Roman"/>
          <w:b/>
          <w:sz w:val="24"/>
          <w:szCs w:val="24"/>
        </w:rPr>
        <w:t xml:space="preserve"> </w:t>
      </w:r>
      <w:r w:rsidRPr="004B1812">
        <w:rPr>
          <w:rFonts w:ascii="Times New Roman" w:hAnsi="Times New Roman" w:cs="Times New Roman"/>
          <w:b/>
          <w:sz w:val="24"/>
          <w:szCs w:val="24"/>
        </w:rPr>
        <w:t>Kč bez DPH</w:t>
      </w:r>
      <w:r w:rsidRPr="004B1812">
        <w:rPr>
          <w:rFonts w:ascii="Times New Roman" w:hAnsi="Times New Roman" w:cs="Times New Roman"/>
          <w:b/>
          <w:sz w:val="24"/>
          <w:szCs w:val="24"/>
        </w:rPr>
        <w:br/>
        <w:t>1c. Hydrometrická stanice – 1 ks</w:t>
      </w:r>
      <w:r w:rsidRPr="004B1812">
        <w:rPr>
          <w:rFonts w:ascii="Times New Roman" w:hAnsi="Times New Roman" w:cs="Times New Roman"/>
          <w:b/>
          <w:sz w:val="24"/>
          <w:szCs w:val="24"/>
        </w:rPr>
        <w:tab/>
      </w:r>
      <w:r w:rsidRPr="004B1812">
        <w:rPr>
          <w:rFonts w:ascii="Times New Roman" w:hAnsi="Times New Roman" w:cs="Times New Roman"/>
          <w:b/>
          <w:sz w:val="24"/>
          <w:szCs w:val="24"/>
        </w:rPr>
        <w:tab/>
      </w:r>
      <w:r w:rsidRPr="004B1812">
        <w:rPr>
          <w:rFonts w:ascii="Times New Roman" w:hAnsi="Times New Roman" w:cs="Times New Roman"/>
          <w:b/>
          <w:sz w:val="24"/>
          <w:szCs w:val="24"/>
        </w:rPr>
        <w:tab/>
        <w:t xml:space="preserve">       160 789, 00 Kč bez DPH</w:t>
      </w:r>
      <w:r w:rsidRPr="004B1812">
        <w:rPr>
          <w:rFonts w:ascii="Times New Roman" w:hAnsi="Times New Roman" w:cs="Times New Roman"/>
          <w:b/>
          <w:sz w:val="24"/>
          <w:szCs w:val="24"/>
        </w:rPr>
        <w:br/>
        <w:t>1d. Ruční přenosná tenzometrická soustava – 4 ks    125 927, 50 Kč bez DPH</w:t>
      </w:r>
      <w:r w:rsidRPr="004B1812">
        <w:rPr>
          <w:rFonts w:ascii="Times New Roman" w:hAnsi="Times New Roman" w:cs="Times New Roman"/>
          <w:b/>
          <w:sz w:val="24"/>
          <w:szCs w:val="24"/>
        </w:rPr>
        <w:br/>
      </w:r>
    </w:p>
    <w:p w:rsidR="00CF24D0" w:rsidRDefault="00C72AD1">
      <w:pPr>
        <w:pStyle w:val="Odstavecseseznamem"/>
        <w:numPr>
          <w:ilvl w:val="0"/>
          <w:numId w:val="3"/>
        </w:numPr>
      </w:pPr>
      <w:r>
        <w:rPr>
          <w:rFonts w:ascii="Times New Roman" w:hAnsi="Times New Roman" w:cs="Times New Roman"/>
          <w:sz w:val="24"/>
          <w:szCs w:val="24"/>
        </w:rPr>
        <w:t>Kupní cena zahrnuje veškeré náklady a zisk prodávajícího a je konečná.</w:t>
      </w:r>
      <w:r>
        <w:rPr>
          <w:rFonts w:ascii="Times New Roman" w:hAnsi="Times New Roman" w:cs="Times New Roman"/>
          <w:sz w:val="24"/>
          <w:szCs w:val="24"/>
        </w:rPr>
        <w:br/>
      </w:r>
    </w:p>
    <w:p w:rsidR="00CF24D0" w:rsidRDefault="00C72AD1">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Kupní cenu je kupující povinen zaplatit prodávajícímu, a to bankovním převodem na bankovní účet prodávajícího uvedený v článku I. této smlouvy na základě řádně </w:t>
      </w:r>
      <w:r>
        <w:rPr>
          <w:rFonts w:ascii="Times New Roman" w:hAnsi="Times New Roman" w:cs="Times New Roman"/>
          <w:sz w:val="24"/>
          <w:szCs w:val="24"/>
        </w:rPr>
        <w:lastRenderedPageBreak/>
        <w:t xml:space="preserve">vystaveného daňového dokladu, který je prodávající oprávněn vystavit ke dni uskutečnění zdanitelného plnění, který je dnem podepsání předávacího protokolu podle čl. III. odst. 1 této smlouvy. Splatnost daňového dokladu je 30 dnů ode dne vystavení daňového dokladu. </w:t>
      </w:r>
      <w:r>
        <w:rPr>
          <w:rFonts w:ascii="Times New Roman" w:hAnsi="Times New Roman" w:cs="Times New Roman"/>
          <w:sz w:val="24"/>
          <w:szCs w:val="24"/>
        </w:rPr>
        <w:br/>
      </w:r>
    </w:p>
    <w:p w:rsidR="00CF24D0" w:rsidRDefault="00C72AD1">
      <w:pPr>
        <w:pStyle w:val="Odstavecseseznamem"/>
        <w:numPr>
          <w:ilvl w:val="0"/>
          <w:numId w:val="3"/>
        </w:numPr>
        <w:jc w:val="both"/>
      </w:pPr>
      <w:r>
        <w:rPr>
          <w:rFonts w:ascii="Times New Roman" w:hAnsi="Times New Roman" w:cs="Times New Roman"/>
          <w:sz w:val="24"/>
          <w:szCs w:val="24"/>
        </w:rPr>
        <w:t>Každý 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 435 občanského zákoníku. V případě, že daňový doklad výše uvedené náležitosti nebude splňovat nebo bude obsahovat nesprávné údaje, vrátí kupující daňový doklad do dne splatnosti k opravení bez jeho proplacení. Lhůta splatnosti se v takovém případě dnem zpětného odeslání staví a poté začíná běžet znovu ode dne doručení opraveného či nově vyhotoveného daňového dokladu na adresu kupujícího uvedenou v čl. I. této smlouvy. Platby budou probíhat výhradně v Kč a rovněž všechny cenové údaje budou v této měně.</w:t>
      </w:r>
      <w:r>
        <w:rPr>
          <w:rFonts w:ascii="Times New Roman" w:hAnsi="Times New Roman" w:cs="Times New Roman"/>
          <w:sz w:val="24"/>
          <w:szCs w:val="24"/>
        </w:rPr>
        <w:br/>
      </w:r>
    </w:p>
    <w:p w:rsidR="003259EE" w:rsidRDefault="003259EE" w:rsidP="003259EE">
      <w:pPr>
        <w:pStyle w:val="Odstavecseseznamem"/>
        <w:ind w:left="1440"/>
        <w:rPr>
          <w:rFonts w:ascii="Times New Roman" w:hAnsi="Times New Roman" w:cs="Times New Roman"/>
          <w:sz w:val="24"/>
          <w:szCs w:val="24"/>
        </w:rPr>
      </w:pPr>
      <w:r>
        <w:rPr>
          <w:rFonts w:ascii="Times New Roman" w:hAnsi="Times New Roman" w:cs="Times New Roman"/>
          <w:sz w:val="24"/>
          <w:szCs w:val="24"/>
        </w:rPr>
        <w:t xml:space="preserve">                                                  </w:t>
      </w:r>
    </w:p>
    <w:p w:rsidR="00CF24D0" w:rsidRDefault="003259EE" w:rsidP="003259EE">
      <w:pPr>
        <w:pStyle w:val="Odstavecseseznamem"/>
        <w:ind w:left="1440"/>
      </w:pPr>
      <w:r>
        <w:rPr>
          <w:rFonts w:ascii="Times New Roman" w:hAnsi="Times New Roman" w:cs="Times New Roman"/>
          <w:sz w:val="24"/>
          <w:szCs w:val="24"/>
        </w:rPr>
        <w:t xml:space="preserve">                                                  </w:t>
      </w:r>
      <w:r w:rsidR="00C72AD1">
        <w:rPr>
          <w:rFonts w:ascii="Times New Roman" w:hAnsi="Times New Roman" w:cs="Times New Roman"/>
          <w:b/>
          <w:sz w:val="28"/>
          <w:szCs w:val="28"/>
        </w:rPr>
        <w:t>V.</w:t>
      </w:r>
    </w:p>
    <w:p w:rsidR="00CF24D0" w:rsidRDefault="00C72AD1">
      <w:pPr>
        <w:ind w:left="360"/>
        <w:jc w:val="center"/>
        <w:rPr>
          <w:rFonts w:ascii="Times New Roman" w:hAnsi="Times New Roman" w:cs="Times New Roman"/>
          <w:b/>
          <w:sz w:val="28"/>
          <w:szCs w:val="28"/>
        </w:rPr>
      </w:pPr>
      <w:r>
        <w:rPr>
          <w:rFonts w:ascii="Times New Roman" w:hAnsi="Times New Roman" w:cs="Times New Roman"/>
          <w:b/>
          <w:sz w:val="28"/>
          <w:szCs w:val="28"/>
        </w:rPr>
        <w:t>Převod vlastnictví a nebezpeční škody na zařízení</w:t>
      </w:r>
    </w:p>
    <w:p w:rsidR="00CF24D0" w:rsidRDefault="00C72AD1">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Kupující nabývá vlastnické právo dnem předání a převzetí zařízení, uvedeném na předávacím protokolu podle čl. III. odst. 1 této smlouvy. Nebezpečí škody na zařízení přechází na kupujícího převzetím zařízení.</w:t>
      </w:r>
      <w:r>
        <w:rPr>
          <w:rFonts w:ascii="Times New Roman" w:hAnsi="Times New Roman" w:cs="Times New Roman"/>
          <w:sz w:val="24"/>
          <w:szCs w:val="24"/>
        </w:rPr>
        <w:br/>
      </w:r>
    </w:p>
    <w:p w:rsidR="00CF24D0" w:rsidRDefault="00C72AD1">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Náklady na dopravu a zabalení zařízení nese prodávající. Náklady spojené s převzetím zařízení nese kupující.</w:t>
      </w:r>
    </w:p>
    <w:p w:rsidR="00CF24D0" w:rsidRDefault="00C72AD1" w:rsidP="003259EE">
      <w:pPr>
        <w:ind w:left="360"/>
        <w:jc w:val="center"/>
        <w:rPr>
          <w:rFonts w:ascii="Times New Roman" w:hAnsi="Times New Roman" w:cs="Times New Roman"/>
          <w:b/>
          <w:sz w:val="28"/>
          <w:szCs w:val="28"/>
        </w:rPr>
      </w:pPr>
      <w:r>
        <w:rPr>
          <w:rFonts w:ascii="Times New Roman" w:hAnsi="Times New Roman" w:cs="Times New Roman"/>
          <w:b/>
          <w:sz w:val="28"/>
          <w:szCs w:val="28"/>
        </w:rPr>
        <w:br/>
        <w:t>VI.</w:t>
      </w:r>
    </w:p>
    <w:p w:rsidR="00CF24D0" w:rsidRDefault="00C72AD1">
      <w:pPr>
        <w:ind w:left="360"/>
        <w:jc w:val="center"/>
        <w:rPr>
          <w:rFonts w:ascii="Times New Roman" w:hAnsi="Times New Roman" w:cs="Times New Roman"/>
          <w:b/>
          <w:sz w:val="28"/>
          <w:szCs w:val="28"/>
        </w:rPr>
      </w:pPr>
      <w:r>
        <w:rPr>
          <w:rFonts w:ascii="Times New Roman" w:hAnsi="Times New Roman" w:cs="Times New Roman"/>
          <w:b/>
          <w:sz w:val="28"/>
          <w:szCs w:val="28"/>
        </w:rPr>
        <w:t>Záruka</w:t>
      </w:r>
    </w:p>
    <w:p w:rsidR="00CF24D0" w:rsidRDefault="00C72A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Prodávající poskytne záruku za jakost podle § 2113 občanského zákoníku v délce 24 měsíců ode dne podpisu předávajícího protokolu dle čl. III odst. 1 této smlouvy.</w:t>
      </w:r>
      <w:r>
        <w:rPr>
          <w:rFonts w:ascii="Times New Roman" w:hAnsi="Times New Roman" w:cs="Times New Roman"/>
          <w:sz w:val="24"/>
          <w:szCs w:val="24"/>
        </w:rPr>
        <w:br/>
      </w:r>
    </w:p>
    <w:p w:rsidR="00CF24D0" w:rsidRDefault="00C72A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Práva z vadného plnění si smluvní strany ujednaly odchylně od § 2106 a násl. Občanského zákoníku. Pokud vyjde najevo vada, může kupující zvolit jedno z následujících práv z vadného plnění:</w:t>
      </w:r>
      <w:r>
        <w:rPr>
          <w:rFonts w:ascii="Times New Roman" w:hAnsi="Times New Roman" w:cs="Times New Roman"/>
          <w:sz w:val="24"/>
          <w:szCs w:val="24"/>
        </w:rPr>
        <w:br/>
        <w:t>- právo na dodání nového či chybějícího zařízení</w:t>
      </w:r>
      <w:r>
        <w:rPr>
          <w:rFonts w:ascii="Times New Roman" w:hAnsi="Times New Roman" w:cs="Times New Roman"/>
          <w:sz w:val="24"/>
          <w:szCs w:val="24"/>
        </w:rPr>
        <w:br/>
        <w:t>- právo na přiměřenou slevu z dohodnuté ceny zařízení, odpovídající povaze vady</w:t>
      </w:r>
      <w:r>
        <w:rPr>
          <w:rFonts w:ascii="Times New Roman" w:hAnsi="Times New Roman" w:cs="Times New Roman"/>
          <w:sz w:val="24"/>
          <w:szCs w:val="24"/>
        </w:rPr>
        <w:br/>
        <w:t>- právo na odstoupení od této smlouvy.</w:t>
      </w:r>
      <w:r>
        <w:rPr>
          <w:rFonts w:ascii="Times New Roman" w:hAnsi="Times New Roman" w:cs="Times New Roman"/>
          <w:sz w:val="24"/>
          <w:szCs w:val="24"/>
        </w:rPr>
        <w:br/>
      </w:r>
    </w:p>
    <w:p w:rsidR="00CF24D0" w:rsidRDefault="00C72A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Smluvní strany si ujednaly, že § 2110 občanského zákoníku se nepoužije; kupující je tedy oprávněn pro vady odstoupit od smlouvy nebo požadovat dodání nového zařízení bez ohledu na skutečnost, zda může zařízení vrátit zařízení, popř. vrátit je ve stavu, v jakém je obdržel. V případě uplatnění volby práva z vadného plnění znějícího na </w:t>
      </w:r>
      <w:r>
        <w:rPr>
          <w:rFonts w:ascii="Times New Roman" w:hAnsi="Times New Roman" w:cs="Times New Roman"/>
          <w:sz w:val="24"/>
          <w:szCs w:val="24"/>
        </w:rPr>
        <w:lastRenderedPageBreak/>
        <w:t>odstranění vad bezplatnou opravou zařízení či na odstranění vady dodáním nového či chybějícího zařízení je prodávající vadu kterékoliv části zařízení povinen odstranit ve lhůtě dohodnuté smluvními stranami písemně na jedné listině; v případě, že k této dohodě nedojde, je prodávající vadu takto odstranit nejpozději do 30 dnů ode dne sdělení o volbě práva z vadného plnění.</w:t>
      </w:r>
      <w:r>
        <w:rPr>
          <w:rFonts w:ascii="Times New Roman" w:hAnsi="Times New Roman" w:cs="Times New Roman"/>
          <w:sz w:val="24"/>
          <w:szCs w:val="24"/>
        </w:rPr>
        <w:br/>
      </w:r>
    </w:p>
    <w:p w:rsidR="00CF24D0" w:rsidRDefault="00C72A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Právo odstoupit od této Smlouvy má kupující i tehdy, jestliže jej prodávající ujistil, že zařízení má určité vlastnosti, zejména vlastnosti kupujícím vymíněné, nebo že nemá žádné vady, a toto ujištění se ukáže nepravdivým.</w:t>
      </w:r>
      <w:r>
        <w:rPr>
          <w:rFonts w:ascii="Times New Roman" w:hAnsi="Times New Roman" w:cs="Times New Roman"/>
          <w:sz w:val="24"/>
          <w:szCs w:val="24"/>
        </w:rPr>
        <w:br/>
      </w:r>
    </w:p>
    <w:p w:rsidR="00CF24D0" w:rsidRDefault="00C72A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Kupující má právo na náhradu nutných nákladů, které mu vznikly v souvislosti s uplatněním práv z odpovědnosti za vady.</w:t>
      </w:r>
      <w:r>
        <w:rPr>
          <w:rFonts w:ascii="Times New Roman" w:hAnsi="Times New Roman" w:cs="Times New Roman"/>
          <w:sz w:val="24"/>
          <w:szCs w:val="24"/>
        </w:rPr>
        <w:br/>
      </w:r>
    </w:p>
    <w:p w:rsidR="00CF24D0" w:rsidRDefault="00C72A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Uplatněním práv z odpovědnosti za vady není dotčeno právo na náhradu škody způsobené kupujícímu vadami. </w:t>
      </w:r>
      <w:r>
        <w:rPr>
          <w:rFonts w:ascii="Times New Roman" w:hAnsi="Times New Roman" w:cs="Times New Roman"/>
          <w:sz w:val="24"/>
          <w:szCs w:val="24"/>
        </w:rPr>
        <w:br/>
      </w:r>
    </w:p>
    <w:p w:rsidR="00CF24D0" w:rsidRDefault="00C72AD1">
      <w:pPr>
        <w:jc w:val="center"/>
        <w:rPr>
          <w:rFonts w:ascii="Times New Roman" w:hAnsi="Times New Roman" w:cs="Times New Roman"/>
          <w:b/>
          <w:sz w:val="28"/>
          <w:szCs w:val="28"/>
        </w:rPr>
      </w:pPr>
      <w:r>
        <w:rPr>
          <w:rFonts w:ascii="Times New Roman" w:hAnsi="Times New Roman" w:cs="Times New Roman"/>
          <w:b/>
          <w:sz w:val="28"/>
          <w:szCs w:val="28"/>
        </w:rPr>
        <w:t>VII.</w:t>
      </w:r>
    </w:p>
    <w:p w:rsidR="00CF24D0" w:rsidRDefault="00C72AD1">
      <w:pPr>
        <w:jc w:val="center"/>
        <w:rPr>
          <w:rFonts w:ascii="Times New Roman" w:hAnsi="Times New Roman" w:cs="Times New Roman"/>
          <w:b/>
          <w:sz w:val="28"/>
          <w:szCs w:val="28"/>
        </w:rPr>
      </w:pPr>
      <w:r>
        <w:rPr>
          <w:rFonts w:ascii="Times New Roman" w:hAnsi="Times New Roman" w:cs="Times New Roman"/>
          <w:b/>
          <w:sz w:val="28"/>
          <w:szCs w:val="28"/>
        </w:rPr>
        <w:t>Sankce</w:t>
      </w:r>
    </w:p>
    <w:p w:rsidR="00CF24D0" w:rsidRDefault="00C72AD1">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V případě prodlení prodávajícího s dodáním zařízení oproti lhůtě sjednané v čl. III. odst. 1 této smlouvy je prodávající povinen zaplatit kupujícímu smluvní pokutu ve výši 500,- Kč za každý i započatý den prodlení.</w:t>
      </w:r>
      <w:r>
        <w:rPr>
          <w:rFonts w:ascii="Times New Roman" w:hAnsi="Times New Roman" w:cs="Times New Roman"/>
          <w:sz w:val="24"/>
          <w:szCs w:val="24"/>
        </w:rPr>
        <w:br/>
      </w:r>
    </w:p>
    <w:p w:rsidR="00CF24D0" w:rsidRDefault="00C72AD1">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Sjednáním smluvní pokuty podle tohoto článku není dotčeno právo kupujícího na náhradu škody vzniklé z porušení povinnosti v odst. 1 tohoto článku, tzn., že smluvní strany se dohodly, že § 2050 občanského zákoníku se nepoužije.</w:t>
      </w:r>
    </w:p>
    <w:p w:rsidR="00CF24D0" w:rsidRDefault="003259EE" w:rsidP="003259EE">
      <w:pPr>
        <w:ind w:left="720"/>
      </w:pPr>
      <w:r>
        <w:rPr>
          <w:rFonts w:ascii="Times New Roman" w:hAnsi="Times New Roman" w:cs="Times New Roman"/>
          <w:sz w:val="24"/>
          <w:szCs w:val="24"/>
        </w:rPr>
        <w:t xml:space="preserve">                                                             </w:t>
      </w:r>
      <w:r w:rsidR="00C72AD1">
        <w:rPr>
          <w:rFonts w:ascii="Times New Roman" w:hAnsi="Times New Roman" w:cs="Times New Roman"/>
          <w:b/>
          <w:sz w:val="28"/>
          <w:szCs w:val="28"/>
        </w:rPr>
        <w:t>VIII.</w:t>
      </w:r>
    </w:p>
    <w:p w:rsidR="00CF24D0" w:rsidRDefault="00C72AD1">
      <w:pPr>
        <w:ind w:left="720"/>
        <w:jc w:val="center"/>
        <w:rPr>
          <w:rFonts w:ascii="Times New Roman" w:hAnsi="Times New Roman" w:cs="Times New Roman"/>
          <w:b/>
          <w:sz w:val="28"/>
          <w:szCs w:val="28"/>
        </w:rPr>
      </w:pPr>
      <w:r>
        <w:rPr>
          <w:rFonts w:ascii="Times New Roman" w:hAnsi="Times New Roman" w:cs="Times New Roman"/>
          <w:b/>
          <w:sz w:val="28"/>
          <w:szCs w:val="28"/>
        </w:rPr>
        <w:t>Závěrečná ujednání</w:t>
      </w:r>
      <w:r>
        <w:rPr>
          <w:rFonts w:ascii="Times New Roman" w:hAnsi="Times New Roman" w:cs="Times New Roman"/>
          <w:b/>
          <w:sz w:val="28"/>
          <w:szCs w:val="28"/>
        </w:rPr>
        <w:br/>
      </w:r>
    </w:p>
    <w:p w:rsidR="00CF24D0" w:rsidRDefault="00C72AD1">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t>Tato smlouva se v otázkách v ní výslovně neupravených řídí zákonem č. 89/2012 Sb., občanským zákoníkem, ve znění pozdějších předpisů.</w:t>
      </w:r>
      <w:r>
        <w:rPr>
          <w:rFonts w:ascii="Times New Roman" w:hAnsi="Times New Roman" w:cs="Times New Roman"/>
          <w:sz w:val="24"/>
          <w:szCs w:val="24"/>
        </w:rPr>
        <w:br/>
      </w:r>
    </w:p>
    <w:p w:rsidR="00CF24D0" w:rsidRDefault="00C72AD1">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r>
        <w:rPr>
          <w:rFonts w:ascii="Times New Roman" w:hAnsi="Times New Roman" w:cs="Times New Roman"/>
          <w:sz w:val="24"/>
          <w:szCs w:val="24"/>
        </w:rPr>
        <w:br/>
      </w:r>
    </w:p>
    <w:p w:rsidR="00CF24D0" w:rsidRDefault="00C72AD1">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lastRenderedPageBreak/>
        <w:t>Změnit nebo doplnit tuto smlouvu mohou smluvní strany pouze formou písemných dodatků, které budou vzestupně číslovány, výslovně prohlášeny za dodatek této smlouvy a podepsány oprávněnými osobami obou smluvních stran.</w:t>
      </w:r>
      <w:r>
        <w:rPr>
          <w:rFonts w:ascii="Times New Roman" w:hAnsi="Times New Roman" w:cs="Times New Roman"/>
          <w:sz w:val="24"/>
          <w:szCs w:val="24"/>
        </w:rPr>
        <w:br/>
      </w:r>
    </w:p>
    <w:p w:rsidR="00CF24D0" w:rsidRDefault="00C72AD1">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r>
        <w:rPr>
          <w:rFonts w:ascii="Times New Roman" w:hAnsi="Times New Roman" w:cs="Times New Roman"/>
          <w:sz w:val="24"/>
          <w:szCs w:val="24"/>
        </w:rPr>
        <w:br/>
      </w:r>
    </w:p>
    <w:p w:rsidR="00CF24D0" w:rsidRDefault="00C72AD1">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t>Prodávající není oprávněn bez souhlasu kupujícího postoupit svá práva a povinnosti plynoucí z této smlouvy třetí osobě.</w:t>
      </w:r>
      <w:r>
        <w:rPr>
          <w:rFonts w:ascii="Times New Roman" w:hAnsi="Times New Roman" w:cs="Times New Roman"/>
          <w:sz w:val="24"/>
          <w:szCs w:val="24"/>
        </w:rPr>
        <w:br/>
      </w:r>
    </w:p>
    <w:p w:rsidR="00CF24D0" w:rsidRDefault="00C72AD1">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t>Tato kupní smlouva nabývá účinnosti dnem jejího podpisu oběma smluvními stranami.</w:t>
      </w:r>
      <w:r>
        <w:rPr>
          <w:rFonts w:ascii="Times New Roman" w:hAnsi="Times New Roman" w:cs="Times New Roman"/>
          <w:sz w:val="24"/>
          <w:szCs w:val="24"/>
        </w:rPr>
        <w:br/>
      </w:r>
    </w:p>
    <w:p w:rsidR="00CF24D0" w:rsidRDefault="00C72AD1">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Tato kupní smlouva je vyhotovena v českém jazyce ve dvou vyhotoveních s povahou originálu podepsaných oprávněnými osobami obou smluvních stran, přičemž každá ze smluvních stran obdrží po jednom vyhotovení. </w:t>
      </w:r>
      <w:r>
        <w:rPr>
          <w:rFonts w:ascii="Times New Roman" w:hAnsi="Times New Roman" w:cs="Times New Roman"/>
          <w:sz w:val="24"/>
          <w:szCs w:val="24"/>
        </w:rPr>
        <w:br/>
      </w:r>
    </w:p>
    <w:p w:rsidR="004B1812" w:rsidRPr="004B1812" w:rsidRDefault="00C72AD1" w:rsidP="004B1812">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t>Smluvní strany souhlasí s uveřejněním této smlouvy v registru smluv podle zákona č. 340/2015 Sb., o registru smluv, které zajistí kupující;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CF24D0" w:rsidRDefault="004B1812">
      <w:pPr>
        <w:pStyle w:val="Odstavecseseznamem"/>
        <w:numPr>
          <w:ilvl w:val="0"/>
          <w:numId w:val="7"/>
        </w:numPr>
        <w:ind w:left="360"/>
        <w:rPr>
          <w:rFonts w:ascii="Times New Roman" w:hAnsi="Times New Roman" w:cs="Times New Roman"/>
          <w:sz w:val="24"/>
          <w:szCs w:val="24"/>
        </w:rPr>
      </w:pPr>
      <w:r>
        <w:rPr>
          <w:rFonts w:ascii="Times New Roman" w:hAnsi="Times New Roman" w:cs="Times New Roman"/>
          <w:sz w:val="24"/>
          <w:szCs w:val="24"/>
        </w:rPr>
        <w:t>Dodavatel i odběratel se zavazují, že veškerá dokumentace, týkající se tohoto projektu bude archivována v souladu s podmínkami dota</w:t>
      </w:r>
      <w:r w:rsidR="003259EE">
        <w:rPr>
          <w:rFonts w:ascii="Times New Roman" w:hAnsi="Times New Roman" w:cs="Times New Roman"/>
          <w:sz w:val="24"/>
          <w:szCs w:val="24"/>
        </w:rPr>
        <w:t>c</w:t>
      </w:r>
      <w:r>
        <w:rPr>
          <w:rFonts w:ascii="Times New Roman" w:hAnsi="Times New Roman" w:cs="Times New Roman"/>
          <w:sz w:val="24"/>
          <w:szCs w:val="24"/>
        </w:rPr>
        <w:t xml:space="preserve">e, tj. </w:t>
      </w:r>
      <w:r w:rsidR="003259EE">
        <w:rPr>
          <w:rFonts w:ascii="Times New Roman" w:hAnsi="Times New Roman" w:cs="Times New Roman"/>
          <w:sz w:val="24"/>
          <w:szCs w:val="24"/>
        </w:rPr>
        <w:t>do 31. 12. 2033.</w:t>
      </w:r>
      <w:r w:rsidR="00C72AD1">
        <w:rPr>
          <w:rFonts w:ascii="Times New Roman" w:hAnsi="Times New Roman" w:cs="Times New Roman"/>
          <w:sz w:val="24"/>
          <w:szCs w:val="24"/>
        </w:rPr>
        <w:br/>
      </w:r>
    </w:p>
    <w:p w:rsidR="00CF24D0" w:rsidRPr="00C72AD1" w:rsidRDefault="00C72AD1">
      <w:pPr>
        <w:pStyle w:val="Odstavecseseznamem"/>
        <w:numPr>
          <w:ilvl w:val="0"/>
          <w:numId w:val="7"/>
        </w:numPr>
        <w:ind w:left="360"/>
      </w:pPr>
      <w:r>
        <w:rPr>
          <w:rFonts w:ascii="Times New Roman" w:hAnsi="Times New Roman" w:cs="Times New Roman"/>
          <w:sz w:val="24"/>
          <w:szCs w:val="24"/>
        </w:rPr>
        <w:t>Nedílnou součást této kupní smlouvy tvoří přílohy:</w:t>
      </w:r>
      <w:r>
        <w:rPr>
          <w:rFonts w:ascii="Times New Roman" w:hAnsi="Times New Roman" w:cs="Times New Roman"/>
          <w:sz w:val="24"/>
          <w:szCs w:val="24"/>
        </w:rPr>
        <w:br/>
        <w:t>Příloha č. 1 – Specifikace technických požadavků</w:t>
      </w:r>
    </w:p>
    <w:p w:rsidR="00C72AD1" w:rsidRDefault="00C72AD1" w:rsidP="00C72AD1">
      <w:pPr>
        <w:pStyle w:val="Odstavecseseznamem"/>
        <w:ind w:left="360"/>
        <w:rPr>
          <w:rFonts w:ascii="Times New Roman" w:hAnsi="Times New Roman" w:cs="Times New Roman"/>
          <w:sz w:val="24"/>
          <w:szCs w:val="24"/>
        </w:rPr>
      </w:pPr>
    </w:p>
    <w:p w:rsidR="00C72AD1" w:rsidRDefault="00C72AD1" w:rsidP="00C72AD1">
      <w:pPr>
        <w:pStyle w:val="Odstavecseseznamem"/>
        <w:ind w:left="360"/>
      </w:pPr>
    </w:p>
    <w:p w:rsidR="00CF24D0" w:rsidRDefault="00CF24D0">
      <w:pPr>
        <w:pStyle w:val="Odstavecseseznamem"/>
        <w:rPr>
          <w:rFonts w:ascii="Times New Roman" w:hAnsi="Times New Roman" w:cs="Times New Roman"/>
          <w:sz w:val="24"/>
          <w:szCs w:val="24"/>
        </w:rPr>
      </w:pPr>
    </w:p>
    <w:p w:rsidR="00CF24D0" w:rsidRDefault="003259EE" w:rsidP="003259EE">
      <w:r w:rsidRPr="003259EE">
        <w:rPr>
          <w:rFonts w:ascii="Times New Roman" w:hAnsi="Times New Roman" w:cs="Times New Roman"/>
          <w:sz w:val="24"/>
          <w:szCs w:val="24"/>
        </w:rPr>
        <w:t>V Třeboni, dne</w:t>
      </w:r>
      <w:r>
        <w:rPr>
          <w:rFonts w:ascii="Times New Roman" w:hAnsi="Times New Roman" w:cs="Times New Roman"/>
          <w:sz w:val="24"/>
          <w:szCs w:val="24"/>
        </w:rPr>
        <w:t xml:space="preserve"> 30. 4. 2018</w:t>
      </w:r>
      <w:r w:rsidRPr="003259EE">
        <w:rPr>
          <w:rFonts w:ascii="Times New Roman" w:hAnsi="Times New Roman" w:cs="Times New Roman"/>
          <w:sz w:val="24"/>
          <w:szCs w:val="24"/>
        </w:rPr>
        <w:tab/>
      </w:r>
      <w:r w:rsidRPr="003259EE">
        <w:rPr>
          <w:rFonts w:ascii="Times New Roman" w:hAnsi="Times New Roman" w:cs="Times New Roman"/>
          <w:sz w:val="24"/>
          <w:szCs w:val="24"/>
        </w:rPr>
        <w:tab/>
      </w:r>
      <w:r w:rsidRPr="003259EE">
        <w:rPr>
          <w:rFonts w:ascii="Times New Roman" w:hAnsi="Times New Roman" w:cs="Times New Roman"/>
          <w:sz w:val="24"/>
          <w:szCs w:val="24"/>
        </w:rPr>
        <w:tab/>
      </w:r>
      <w:r w:rsidRPr="003259EE">
        <w:rPr>
          <w:rFonts w:ascii="Times New Roman" w:hAnsi="Times New Roman" w:cs="Times New Roman"/>
          <w:sz w:val="24"/>
          <w:szCs w:val="24"/>
        </w:rPr>
        <w:tab/>
      </w:r>
      <w:r w:rsidR="00C72AD1" w:rsidRPr="003259EE">
        <w:rPr>
          <w:rFonts w:ascii="Times New Roman" w:hAnsi="Times New Roman" w:cs="Times New Roman"/>
          <w:sz w:val="24"/>
          <w:szCs w:val="24"/>
        </w:rPr>
        <w:t xml:space="preserve">V Českých Budějovicích, dne </w:t>
      </w:r>
      <w:r w:rsidR="00A75687">
        <w:rPr>
          <w:rFonts w:ascii="Times New Roman" w:hAnsi="Times New Roman" w:cs="Times New Roman"/>
          <w:sz w:val="24"/>
          <w:szCs w:val="24"/>
        </w:rPr>
        <w:t>14. 5. 2018</w:t>
      </w:r>
      <w:bookmarkStart w:id="0" w:name="_GoBack"/>
      <w:bookmarkEnd w:id="0"/>
    </w:p>
    <w:p w:rsidR="00CF24D0" w:rsidRDefault="00C72AD1">
      <w:r>
        <w:rPr>
          <w:rFonts w:ascii="Times New Roman" w:hAnsi="Times New Roman" w:cs="Times New Roman"/>
          <w:sz w:val="24"/>
          <w:szCs w:val="24"/>
        </w:rPr>
        <w:br/>
      </w:r>
      <w:r>
        <w:rPr>
          <w:rFonts w:ascii="Times New Roman" w:hAnsi="Times New Roman" w:cs="Times New Roman"/>
          <w:sz w:val="24"/>
          <w:szCs w:val="24"/>
        </w:rPr>
        <w:br/>
        <w:t>Za kupujícího: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prodávajícího:</w:t>
      </w:r>
    </w:p>
    <w:p w:rsidR="00CF24D0" w:rsidRDefault="00CF24D0">
      <w:pPr>
        <w:rPr>
          <w:rFonts w:ascii="Times New Roman" w:hAnsi="Times New Roman" w:cs="Times New Roman"/>
          <w:sz w:val="24"/>
          <w:szCs w:val="24"/>
        </w:rPr>
      </w:pPr>
    </w:p>
    <w:p w:rsidR="00CF24D0" w:rsidRDefault="00C72AD1">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sectPr w:rsidR="00CF24D0" w:rsidSect="00C72AD1">
      <w:headerReference w:type="default" r:id="rId8"/>
      <w:pgSz w:w="11906" w:h="16838"/>
      <w:pgMar w:top="1134" w:right="1418" w:bottom="1021" w:left="1418" w:header="567" w:footer="113"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26" w:rsidRDefault="00C72AD1">
      <w:pPr>
        <w:spacing w:after="0" w:line="240" w:lineRule="auto"/>
      </w:pPr>
      <w:r>
        <w:separator/>
      </w:r>
    </w:p>
  </w:endnote>
  <w:endnote w:type="continuationSeparator" w:id="0">
    <w:p w:rsidR="00F14626" w:rsidRDefault="00C7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26" w:rsidRDefault="00C72AD1">
      <w:pPr>
        <w:spacing w:after="0" w:line="240" w:lineRule="auto"/>
      </w:pPr>
      <w:r>
        <w:separator/>
      </w:r>
    </w:p>
  </w:footnote>
  <w:footnote w:type="continuationSeparator" w:id="0">
    <w:p w:rsidR="00F14626" w:rsidRDefault="00C7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14962"/>
      <w:docPartObj>
        <w:docPartGallery w:val="Page Numbers (Top of Page)"/>
        <w:docPartUnique/>
      </w:docPartObj>
    </w:sdtPr>
    <w:sdtEndPr/>
    <w:sdtContent>
      <w:p w:rsidR="00CF24D0" w:rsidRDefault="00C72AD1">
        <w:pPr>
          <w:pStyle w:val="Zhlav"/>
          <w:jc w:val="right"/>
        </w:pPr>
        <w:r>
          <w:fldChar w:fldCharType="begin"/>
        </w:r>
        <w:r>
          <w:instrText>PAGE</w:instrText>
        </w:r>
        <w:r>
          <w:fldChar w:fldCharType="separate"/>
        </w:r>
        <w:r w:rsidR="00A75687">
          <w:rPr>
            <w:noProof/>
          </w:rPr>
          <w:t>4</w:t>
        </w:r>
        <w:r>
          <w:fldChar w:fldCharType="end"/>
        </w:r>
      </w:p>
    </w:sdtContent>
  </w:sdt>
  <w:p w:rsidR="00CF24D0" w:rsidRDefault="00CF24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035"/>
    <w:multiLevelType w:val="multilevel"/>
    <w:tmpl w:val="E43C4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C054E5"/>
    <w:multiLevelType w:val="multilevel"/>
    <w:tmpl w:val="336C1B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A255D2A"/>
    <w:multiLevelType w:val="multilevel"/>
    <w:tmpl w:val="DF185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436F7D"/>
    <w:multiLevelType w:val="multilevel"/>
    <w:tmpl w:val="A3D8F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8352B3"/>
    <w:multiLevelType w:val="multilevel"/>
    <w:tmpl w:val="E83CD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07311D"/>
    <w:multiLevelType w:val="multilevel"/>
    <w:tmpl w:val="DB60A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AE0B84"/>
    <w:multiLevelType w:val="multilevel"/>
    <w:tmpl w:val="12A80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D874AE"/>
    <w:multiLevelType w:val="multilevel"/>
    <w:tmpl w:val="2730C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D0"/>
    <w:rsid w:val="003259EE"/>
    <w:rsid w:val="004B1812"/>
    <w:rsid w:val="0095715B"/>
    <w:rsid w:val="00A75687"/>
    <w:rsid w:val="00AE3FBB"/>
    <w:rsid w:val="00C72AD1"/>
    <w:rsid w:val="00CF24D0"/>
    <w:rsid w:val="00F1462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454E8"/>
  <w15:docId w15:val="{3E800EAF-DAFE-491D-BEA7-E4798C71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5017"/>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81455A"/>
  </w:style>
  <w:style w:type="character" w:customStyle="1" w:styleId="ZpatChar">
    <w:name w:val="Zápatí Char"/>
    <w:basedOn w:val="Standardnpsmoodstavce"/>
    <w:link w:val="Zpat"/>
    <w:uiPriority w:val="99"/>
    <w:qFormat/>
    <w:rsid w:val="0081455A"/>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81455A"/>
    <w:pPr>
      <w:tabs>
        <w:tab w:val="center" w:pos="4536"/>
        <w:tab w:val="right" w:pos="9072"/>
      </w:tabs>
      <w:spacing w:after="0" w:line="240" w:lineRule="auto"/>
    </w:pPr>
  </w:style>
  <w:style w:type="paragraph" w:styleId="Zpat">
    <w:name w:val="footer"/>
    <w:basedOn w:val="Normln"/>
    <w:link w:val="ZpatChar"/>
    <w:uiPriority w:val="99"/>
    <w:unhideWhenUsed/>
    <w:rsid w:val="0081455A"/>
    <w:pPr>
      <w:tabs>
        <w:tab w:val="center" w:pos="4536"/>
        <w:tab w:val="right" w:pos="9072"/>
      </w:tabs>
      <w:spacing w:after="0" w:line="240" w:lineRule="auto"/>
    </w:pPr>
  </w:style>
  <w:style w:type="paragraph" w:styleId="Odstavecseseznamem">
    <w:name w:val="List Paragraph"/>
    <w:basedOn w:val="Normln"/>
    <w:uiPriority w:val="34"/>
    <w:qFormat/>
    <w:rsid w:val="007C4519"/>
    <w:pPr>
      <w:ind w:left="720"/>
      <w:contextualSpacing/>
    </w:pPr>
  </w:style>
  <w:style w:type="paragraph" w:styleId="Textbubliny">
    <w:name w:val="Balloon Text"/>
    <w:basedOn w:val="Normln"/>
    <w:link w:val="TextbublinyChar"/>
    <w:uiPriority w:val="99"/>
    <w:semiHidden/>
    <w:unhideWhenUsed/>
    <w:rsid w:val="009571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715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222F-7FA1-434B-9925-1631F633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1375</Words>
  <Characters>8118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ssrv.cz</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dc:creator>
  <dc:description/>
  <cp:lastModifiedBy>Lenka Zemanová</cp:lastModifiedBy>
  <cp:revision>5</cp:revision>
  <cp:lastPrinted>2018-05-02T12:42:00Z</cp:lastPrinted>
  <dcterms:created xsi:type="dcterms:W3CDTF">2018-04-30T06:53:00Z</dcterms:created>
  <dcterms:modified xsi:type="dcterms:W3CDTF">2018-05-17T11:18:00Z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