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A45A6" w:rsidRDefault="0012167E">
      <w:pPr>
        <w:rPr>
          <w:rFonts w:ascii="Courier New" w:hAnsi="Courier New"/>
          <w:color w:val="120F25"/>
          <w:spacing w:val="-10"/>
          <w:w w:val="1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207645</wp:posOffset>
                </wp:positionV>
                <wp:extent cx="333375" cy="0"/>
                <wp:effectExtent l="11430" t="13335" r="762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795D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0D3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45pt,16.35pt" to="494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" strokecolor="#795d7a" strokeweight=".25pt"/>
            </w:pict>
          </mc:Fallback>
        </mc:AlternateContent>
      </w:r>
      <w:r>
        <w:rPr>
          <w:rFonts w:ascii="Courier New" w:hAnsi="Courier New"/>
          <w:color w:val="120F25"/>
          <w:spacing w:val="-10"/>
          <w:w w:val="120"/>
          <w:lang w:val="cs-CZ"/>
        </w:rPr>
        <w:t>Petr Kohout, ul. K Dubči 154, 190 16 Praha 9 - Koloděje</w:t>
      </w:r>
    </w:p>
    <w:p w:rsidR="006A45A6" w:rsidRDefault="006A45A6">
      <w:pPr>
        <w:spacing w:before="1395" w:line="20" w:lineRule="exact"/>
      </w:pPr>
    </w:p>
    <w:tbl>
      <w:tblPr>
        <w:tblW w:w="0" w:type="auto"/>
        <w:tblInd w:w="3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9"/>
      </w:tblGrid>
      <w:tr w:rsidR="006A45A6">
        <w:trPr>
          <w:trHeight w:hRule="exact" w:val="2669"/>
        </w:trPr>
        <w:tc>
          <w:tcPr>
            <w:tcW w:w="6259" w:type="dxa"/>
            <w:tcBorders>
              <w:top w:val="single" w:sz="2" w:space="0" w:color="687377"/>
              <w:left w:val="single" w:sz="4" w:space="0" w:color="88898D"/>
              <w:bottom w:val="single" w:sz="4" w:space="0" w:color="8C9798"/>
              <w:right w:val="single" w:sz="4" w:space="0" w:color="898B95"/>
            </w:tcBorders>
          </w:tcPr>
          <w:p w:rsidR="006A45A6" w:rsidRDefault="0012167E">
            <w:pPr>
              <w:spacing w:before="612" w:line="216" w:lineRule="auto"/>
              <w:ind w:left="1728" w:right="1368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 xml:space="preserve">SOŠ pro administrativu </w:t>
            </w: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>Evropské unie</w:t>
            </w:r>
          </w:p>
          <w:p w:rsidR="006A45A6" w:rsidRDefault="0012167E">
            <w:pPr>
              <w:spacing w:before="180"/>
              <w:ind w:left="1728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Lípí 1911</w:t>
            </w:r>
          </w:p>
          <w:p w:rsidR="006A45A6" w:rsidRDefault="0012167E">
            <w:pPr>
              <w:spacing w:after="828" w:line="199" w:lineRule="auto"/>
              <w:ind w:left="648"/>
              <w:rPr>
                <w:rFonts w:ascii="Courier New" w:hAnsi="Courier New"/>
                <w:color w:val="120F25"/>
                <w:spacing w:val="6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6"/>
                <w:sz w:val="23"/>
                <w:lang w:val="cs-CZ"/>
              </w:rPr>
              <w:t>193 00 Praha 9-H. Počernice</w:t>
            </w:r>
          </w:p>
        </w:tc>
      </w:tr>
    </w:tbl>
    <w:p w:rsidR="006A45A6" w:rsidRDefault="006A45A6">
      <w:pPr>
        <w:spacing w:after="344" w:line="20" w:lineRule="exact"/>
      </w:pPr>
    </w:p>
    <w:p w:rsidR="006A45A6" w:rsidRDefault="0012167E">
      <w:pPr>
        <w:tabs>
          <w:tab w:val="right" w:pos="9427"/>
        </w:tabs>
        <w:ind w:left="4608"/>
        <w:rPr>
          <w:rFonts w:ascii="Courier New" w:hAnsi="Courier New"/>
          <w:color w:val="120F25"/>
          <w:spacing w:val="-10"/>
          <w:sz w:val="23"/>
          <w:lang w:val="cs-CZ"/>
        </w:rPr>
      </w:pPr>
      <w:r>
        <w:rPr>
          <w:rFonts w:ascii="Courier New" w:hAnsi="Courier New"/>
          <w:color w:val="120F25"/>
          <w:spacing w:val="-10"/>
          <w:sz w:val="23"/>
          <w:lang w:val="cs-CZ"/>
        </w:rPr>
        <w:t>Vyřizuje</w:t>
      </w:r>
      <w:r>
        <w:rPr>
          <w:rFonts w:ascii="Courier New" w:hAnsi="Courier New"/>
          <w:color w:val="120F25"/>
          <w:spacing w:val="-10"/>
          <w:sz w:val="23"/>
          <w:lang w:val="cs-CZ"/>
        </w:rPr>
        <w:tab/>
      </w:r>
      <w:r>
        <w:rPr>
          <w:rFonts w:ascii="Courier New" w:hAnsi="Courier New"/>
          <w:color w:val="120F25"/>
          <w:sz w:val="23"/>
          <w:lang w:val="cs-CZ"/>
        </w:rPr>
        <w:t xml:space="preserve">Praha </w:t>
      </w:r>
      <w:proofErr w:type="gramStart"/>
      <w:r>
        <w:rPr>
          <w:rFonts w:ascii="Courier New" w:hAnsi="Courier New"/>
          <w:color w:val="120F25"/>
          <w:sz w:val="23"/>
          <w:lang w:val="cs-CZ"/>
        </w:rPr>
        <w:t>9-Koloděje</w:t>
      </w:r>
      <w:proofErr w:type="gramEnd"/>
    </w:p>
    <w:p w:rsidR="006A45A6" w:rsidRDefault="0012167E">
      <w:pPr>
        <w:spacing w:line="153" w:lineRule="exact"/>
        <w:ind w:left="7200"/>
        <w:rPr>
          <w:rFonts w:ascii="Courier New" w:hAnsi="Courier New"/>
          <w:color w:val="120F25"/>
          <w:spacing w:val="-10"/>
          <w:sz w:val="23"/>
          <w:lang w:val="cs-CZ"/>
        </w:rPr>
      </w:pPr>
      <w:r>
        <w:rPr>
          <w:rFonts w:ascii="Courier New" w:hAnsi="Courier New"/>
          <w:color w:val="120F25"/>
          <w:spacing w:val="-10"/>
          <w:sz w:val="23"/>
          <w:lang w:val="cs-CZ"/>
        </w:rPr>
        <w:t>23.04.2018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4613"/>
        <w:gridCol w:w="1488"/>
        <w:gridCol w:w="2558"/>
      </w:tblGrid>
      <w:tr w:rsidR="006A45A6">
        <w:trPr>
          <w:trHeight w:hRule="exact" w:val="1920"/>
        </w:trPr>
        <w:tc>
          <w:tcPr>
            <w:tcW w:w="1008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spacing w:line="216" w:lineRule="auto"/>
              <w:ind w:left="513"/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 xml:space="preserve">Věc: </w:t>
            </w:r>
            <w:proofErr w:type="gramStart"/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>Nabídka - BDS</w:t>
            </w:r>
            <w:proofErr w:type="gramEnd"/>
          </w:p>
          <w:p w:rsidR="006A45A6" w:rsidRDefault="0012167E">
            <w:pPr>
              <w:spacing w:before="468"/>
              <w:ind w:left="513"/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>Oprava havarovaného automatu REFLEX výměnným způsobem.</w:t>
            </w:r>
          </w:p>
          <w:p w:rsidR="006A45A6" w:rsidRDefault="0012167E">
            <w:pPr>
              <w:tabs>
                <w:tab w:val="right" w:pos="7872"/>
              </w:tabs>
              <w:spacing w:before="216"/>
              <w:ind w:left="513"/>
              <w:rPr>
                <w:rFonts w:ascii="Courier New" w:hAnsi="Courier New"/>
                <w:color w:val="120F25"/>
                <w:spacing w:val="-2"/>
                <w:sz w:val="23"/>
                <w:lang w:val="cs-CZ"/>
              </w:rPr>
            </w:pPr>
            <w:proofErr w:type="gramStart"/>
            <w:r>
              <w:rPr>
                <w:rFonts w:ascii="Courier New" w:hAnsi="Courier New"/>
                <w:color w:val="120F25"/>
                <w:spacing w:val="-2"/>
                <w:sz w:val="23"/>
                <w:lang w:val="cs-CZ"/>
              </w:rPr>
              <w:t>Demontáže - likvidace</w:t>
            </w:r>
            <w:proofErr w:type="gramEnd"/>
            <w:r>
              <w:rPr>
                <w:rFonts w:ascii="Courier New" w:hAnsi="Courier New"/>
                <w:color w:val="120F25"/>
                <w:spacing w:val="-2"/>
                <w:sz w:val="23"/>
                <w:lang w:val="cs-CZ"/>
              </w:rPr>
              <w:tab/>
            </w: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2.000,- Kč</w:t>
            </w:r>
          </w:p>
          <w:p w:rsidR="006A45A6" w:rsidRDefault="0012167E">
            <w:pPr>
              <w:tabs>
                <w:tab w:val="right" w:pos="4886"/>
              </w:tabs>
              <w:spacing w:line="216" w:lineRule="auto"/>
              <w:ind w:left="513"/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  <w:t>Montáž vč.</w:t>
            </w:r>
            <w:r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  <w:tab/>
            </w:r>
            <w:r>
              <w:rPr>
                <w:rFonts w:ascii="Courier New" w:hAnsi="Courier New"/>
                <w:color w:val="120F25"/>
                <w:sz w:val="23"/>
                <w:lang w:val="cs-CZ"/>
              </w:rPr>
              <w:t>zajištění pracoviště</w:t>
            </w:r>
          </w:p>
          <w:p w:rsidR="006A45A6" w:rsidRDefault="0012167E">
            <w:pPr>
              <w:tabs>
                <w:tab w:val="left" w:pos="2649"/>
                <w:tab w:val="left" w:pos="6485"/>
                <w:tab w:val="right" w:pos="7872"/>
              </w:tabs>
              <w:spacing w:line="182" w:lineRule="auto"/>
              <w:ind w:left="513"/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  <w:t>(15 hod./390,-</w:t>
            </w:r>
            <w:r>
              <w:rPr>
                <w:rFonts w:ascii="Courier New" w:hAnsi="Courier New"/>
                <w:color w:val="120F25"/>
                <w:spacing w:val="-12"/>
                <w:sz w:val="23"/>
                <w:lang w:val="cs-CZ"/>
              </w:rPr>
              <w:tab/>
            </w: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Kč)</w:t>
            </w: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ab/>
            </w:r>
            <w:r>
              <w:rPr>
                <w:rFonts w:ascii="Courier New" w:hAnsi="Courier New"/>
                <w:color w:val="120F25"/>
                <w:spacing w:val="-20"/>
                <w:sz w:val="23"/>
                <w:lang w:val="cs-CZ"/>
              </w:rPr>
              <w:t>5.850,-</w:t>
            </w:r>
            <w:r>
              <w:rPr>
                <w:rFonts w:ascii="Courier New" w:hAnsi="Courier New"/>
                <w:color w:val="120F25"/>
                <w:spacing w:val="-20"/>
                <w:sz w:val="23"/>
                <w:lang w:val="cs-CZ"/>
              </w:rPr>
              <w:tab/>
            </w: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240"/>
        </w:trPr>
        <w:tc>
          <w:tcPr>
            <w:tcW w:w="1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left="513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Soubor</w:t>
            </w:r>
          </w:p>
        </w:tc>
        <w:tc>
          <w:tcPr>
            <w:tcW w:w="4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left="81"/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>- FILLCONTROL PLUS automat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57.200,-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470"/>
        </w:trPr>
        <w:tc>
          <w:tcPr>
            <w:tcW w:w="1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6A45A6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spacing w:line="218" w:lineRule="auto"/>
              <w:ind w:left="360" w:right="144" w:hanging="252"/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 xml:space="preserve">- RET FILSET s vodoměrem </w:t>
            </w:r>
            <w:r>
              <w:rPr>
                <w:rFonts w:ascii="Courier New" w:hAnsi="Courier New"/>
                <w:color w:val="120F25"/>
                <w:spacing w:val="-2"/>
                <w:sz w:val="23"/>
                <w:lang w:val="cs-CZ"/>
              </w:rPr>
              <w:t>expanzomat 300 1, pojišťovací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13.800,-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245"/>
        </w:trPr>
        <w:tc>
          <w:tcPr>
            <w:tcW w:w="1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6A45A6">
            <w:pPr>
              <w:rPr>
                <w:rFonts w:ascii="Courier New" w:hAnsi="Courier New"/>
                <w:color w:val="000000"/>
                <w:sz w:val="20"/>
              </w:rPr>
            </w:pPr>
          </w:p>
        </w:tc>
        <w:tc>
          <w:tcPr>
            <w:tcW w:w="4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3674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sada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11.200,-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355"/>
        </w:trPr>
        <w:tc>
          <w:tcPr>
            <w:tcW w:w="1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ind w:left="513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Režie,</w:t>
            </w:r>
          </w:p>
        </w:tc>
        <w:tc>
          <w:tcPr>
            <w:tcW w:w="4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5A6" w:rsidRDefault="0012167E">
            <w:pPr>
              <w:ind w:left="81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doprava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4.100,-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360"/>
        </w:trPr>
        <w:tc>
          <w:tcPr>
            <w:tcW w:w="60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left="513"/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2"/>
                <w:sz w:val="23"/>
                <w:lang w:val="cs-CZ"/>
              </w:rPr>
              <w:t>Celkem bez DPH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94.150,-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  <w:tr w:rsidR="006A45A6">
        <w:trPr>
          <w:trHeight w:hRule="exact" w:val="293"/>
        </w:trPr>
        <w:tc>
          <w:tcPr>
            <w:tcW w:w="603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left="513"/>
              <w:rPr>
                <w:rFonts w:ascii="Courier New" w:hAnsi="Courier New"/>
                <w:color w:val="120F25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z w:val="23"/>
                <w:lang w:val="cs-CZ"/>
              </w:rPr>
              <w:t xml:space="preserve">Celkem s DPH </w:t>
            </w:r>
            <w:proofErr w:type="gramStart"/>
            <w:r>
              <w:rPr>
                <w:rFonts w:ascii="Courier New" w:hAnsi="Courier New"/>
                <w:color w:val="120F25"/>
                <w:sz w:val="23"/>
                <w:lang w:val="cs-CZ"/>
              </w:rPr>
              <w:t>21%</w:t>
            </w:r>
            <w:proofErr w:type="gramEnd"/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tabs>
                <w:tab w:val="decimal" w:pos="1199"/>
              </w:tabs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113.922,-</w:t>
            </w:r>
          </w:p>
        </w:tc>
        <w:tc>
          <w:tcPr>
            <w:tcW w:w="2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45A6" w:rsidRDefault="0012167E">
            <w:pPr>
              <w:ind w:right="2208"/>
              <w:jc w:val="right"/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</w:pPr>
            <w:r>
              <w:rPr>
                <w:rFonts w:ascii="Courier New" w:hAnsi="Courier New"/>
                <w:color w:val="120F25"/>
                <w:spacing w:val="-10"/>
                <w:sz w:val="23"/>
                <w:lang w:val="cs-CZ"/>
              </w:rPr>
              <w:t>Kč</w:t>
            </w:r>
          </w:p>
        </w:tc>
      </w:tr>
    </w:tbl>
    <w:p w:rsidR="006A45A6" w:rsidRDefault="006A45A6">
      <w:pPr>
        <w:spacing w:after="196" w:line="20" w:lineRule="exact"/>
      </w:pPr>
    </w:p>
    <w:p w:rsidR="006A45A6" w:rsidRDefault="0012167E">
      <w:pPr>
        <w:ind w:left="504"/>
        <w:rPr>
          <w:rFonts w:ascii="Courier New" w:hAnsi="Courier New"/>
          <w:color w:val="120F25"/>
          <w:sz w:val="23"/>
          <w:lang w:val="cs-CZ"/>
        </w:rPr>
      </w:pPr>
      <w:r>
        <w:rPr>
          <w:rFonts w:ascii="Courier New" w:hAnsi="Courier New"/>
          <w:color w:val="120F25"/>
          <w:sz w:val="23"/>
          <w:lang w:val="cs-CZ"/>
        </w:rPr>
        <w:t>Dodávka do 14 dnů od objednání.</w:t>
      </w:r>
    </w:p>
    <w:p w:rsidR="006A45A6" w:rsidRDefault="0012167E">
      <w:pPr>
        <w:ind w:left="504"/>
        <w:rPr>
          <w:rFonts w:ascii="Courier New" w:hAnsi="Courier New"/>
          <w:color w:val="120F25"/>
          <w:sz w:val="23"/>
          <w:lang w:val="cs-CZ"/>
        </w:rPr>
      </w:pPr>
      <w:r>
        <w:rPr>
          <w:rFonts w:ascii="Courier New" w:hAnsi="Courier New"/>
          <w:color w:val="120F25"/>
          <w:sz w:val="23"/>
          <w:lang w:val="cs-CZ"/>
        </w:rPr>
        <w:t>Záruky 24 měsíců přebíráme od výrobců.</w:t>
      </w:r>
    </w:p>
    <w:p w:rsidR="006A45A6" w:rsidRDefault="0012167E">
      <w:pPr>
        <w:spacing w:before="144"/>
        <w:ind w:left="504"/>
        <w:rPr>
          <w:rFonts w:ascii="Courier New" w:hAnsi="Courier New"/>
          <w:color w:val="120F25"/>
          <w:spacing w:val="-10"/>
          <w:sz w:val="23"/>
          <w:lang w:val="cs-CZ"/>
        </w:rPr>
      </w:pPr>
      <w:r>
        <w:rPr>
          <w:rFonts w:ascii="Courier New" w:hAnsi="Courier New"/>
          <w:color w:val="120F25"/>
          <w:spacing w:val="-10"/>
          <w:sz w:val="23"/>
          <w:lang w:val="cs-CZ"/>
        </w:rPr>
        <w:t>S pozdravem</w:t>
      </w:r>
    </w:p>
    <w:p w:rsidR="006A45A6" w:rsidRDefault="0012167E">
      <w:pPr>
        <w:spacing w:before="612"/>
        <w:ind w:left="6048"/>
        <w:rPr>
          <w:rFonts w:ascii="Arial" w:hAnsi="Arial"/>
          <w:b/>
          <w:color w:val="369FDE"/>
          <w:w w:val="95"/>
          <w:lang w:val="cs-CZ"/>
        </w:rPr>
      </w:pPr>
      <w:r>
        <w:rPr>
          <w:rFonts w:ascii="Arial" w:hAnsi="Arial"/>
          <w:b/>
          <w:color w:val="369FDE"/>
          <w:w w:val="95"/>
          <w:lang w:val="cs-CZ"/>
        </w:rPr>
        <w:t>Petr KOHOUT</w:t>
      </w:r>
    </w:p>
    <w:p w:rsidR="006A45A6" w:rsidRDefault="0012167E">
      <w:pPr>
        <w:ind w:left="3456"/>
        <w:jc w:val="center"/>
        <w:rPr>
          <w:rFonts w:ascii="Verdana" w:hAnsi="Verdana"/>
          <w:color w:val="369FDE"/>
          <w:spacing w:val="-4"/>
          <w:sz w:val="11"/>
          <w:lang w:val="cs-CZ"/>
        </w:rPr>
      </w:pPr>
      <w:r>
        <w:rPr>
          <w:rFonts w:ascii="Verdana" w:hAnsi="Verdana"/>
          <w:color w:val="369FDE"/>
          <w:spacing w:val="-4"/>
          <w:sz w:val="11"/>
          <w:lang w:val="cs-CZ"/>
        </w:rPr>
        <w:t>K Dubét 154. 190</w:t>
      </w:r>
      <w:r>
        <w:rPr>
          <w:rFonts w:ascii="Arial" w:hAnsi="Arial"/>
          <w:color w:val="52BACE"/>
          <w:spacing w:val="-4"/>
          <w:sz w:val="11"/>
          <w:lang w:val="cs-CZ"/>
        </w:rPr>
        <w:t xml:space="preserve"> 16</w:t>
      </w:r>
      <w:r>
        <w:rPr>
          <w:rFonts w:ascii="Verdana" w:hAnsi="Verdana"/>
          <w:color w:val="369FDE"/>
          <w:spacing w:val="-4"/>
          <w:sz w:val="11"/>
          <w:lang w:val="cs-CZ"/>
        </w:rPr>
        <w:t xml:space="preserve"> Praha 9</w:t>
      </w:r>
      <w:r>
        <w:rPr>
          <w:rFonts w:ascii="Arial" w:hAnsi="Arial"/>
          <w:color w:val="8DBDE0"/>
          <w:spacing w:val="-4"/>
          <w:sz w:val="10"/>
          <w:lang w:val="cs-CZ"/>
        </w:rPr>
        <w:t xml:space="preserve"> -</w:t>
      </w:r>
      <w:r>
        <w:rPr>
          <w:rFonts w:ascii="Verdana" w:hAnsi="Verdana"/>
          <w:color w:val="369FDE"/>
          <w:spacing w:val="-4"/>
          <w:sz w:val="11"/>
          <w:lang w:val="cs-CZ"/>
        </w:rPr>
        <w:t xml:space="preserve"> Kolodéje </w:t>
      </w:r>
      <w:r>
        <w:rPr>
          <w:rFonts w:ascii="Verdana" w:hAnsi="Verdana"/>
          <w:color w:val="369FDE"/>
          <w:spacing w:val="-4"/>
          <w:sz w:val="11"/>
          <w:lang w:val="cs-CZ"/>
        </w:rPr>
        <w:br/>
      </w:r>
      <w:proofErr w:type="gramStart"/>
      <w:r>
        <w:rPr>
          <w:rFonts w:ascii="Arial" w:hAnsi="Arial"/>
          <w:color w:val="52BACE"/>
          <w:spacing w:val="-4"/>
          <w:sz w:val="11"/>
          <w:lang w:val="cs-CZ"/>
        </w:rPr>
        <w:t>tel..</w:t>
      </w:r>
      <w:proofErr w:type="gramEnd"/>
      <w:r>
        <w:rPr>
          <w:rFonts w:ascii="Verdana" w:hAnsi="Verdana"/>
          <w:color w:val="369FDE"/>
          <w:spacing w:val="-4"/>
          <w:sz w:val="11"/>
          <w:lang w:val="cs-CZ"/>
        </w:rPr>
        <w:t xml:space="preserve"> 602 30 44 53.</w:t>
      </w:r>
      <w:r>
        <w:rPr>
          <w:rFonts w:ascii="Arial" w:hAnsi="Arial"/>
          <w:color w:val="52BACE"/>
          <w:spacing w:val="-4"/>
          <w:sz w:val="11"/>
          <w:lang w:val="cs-CZ"/>
        </w:rPr>
        <w:t xml:space="preserve"> IČO'</w:t>
      </w:r>
      <w:r>
        <w:rPr>
          <w:rFonts w:ascii="Verdana" w:hAnsi="Verdana"/>
          <w:color w:val="369FDE"/>
          <w:spacing w:val="-4"/>
          <w:sz w:val="11"/>
          <w:lang w:val="cs-CZ"/>
        </w:rPr>
        <w:t xml:space="preserve"> 125 86 447 </w:t>
      </w:r>
      <w:r>
        <w:rPr>
          <w:rFonts w:ascii="Verdana" w:hAnsi="Verdana"/>
          <w:color w:val="369FDE"/>
          <w:spacing w:val="-4"/>
          <w:sz w:val="11"/>
          <w:lang w:val="cs-CZ"/>
        </w:rPr>
        <w:br/>
      </w:r>
      <w:r>
        <w:rPr>
          <w:rFonts w:ascii="Verdana" w:hAnsi="Verdana"/>
          <w:color w:val="369FDE"/>
          <w:spacing w:val="-6"/>
          <w:sz w:val="11"/>
          <w:lang w:val="cs-CZ"/>
        </w:rPr>
        <w:t>DIČ: CZ530302194</w:t>
      </w:r>
    </w:p>
    <w:p w:rsidR="006A45A6" w:rsidRDefault="0012167E">
      <w:pPr>
        <w:tabs>
          <w:tab w:val="right" w:pos="8246"/>
        </w:tabs>
        <w:ind w:left="5328" w:right="1800" w:firstLine="792"/>
        <w:rPr>
          <w:rFonts w:ascii="Verdana" w:hAnsi="Verdana"/>
          <w:color w:val="369FDE"/>
          <w:spacing w:val="-5"/>
          <w:sz w:val="11"/>
          <w:lang w:val="cs-CZ"/>
        </w:rPr>
      </w:pPr>
      <w:r>
        <w:rPr>
          <w:rFonts w:ascii="Verdana" w:hAnsi="Verdana"/>
          <w:color w:val="369FDE"/>
          <w:spacing w:val="-5"/>
          <w:sz w:val="11"/>
          <w:lang w:val="cs-CZ"/>
        </w:rPr>
        <w:t>KB P8</w:t>
      </w:r>
      <w:r>
        <w:rPr>
          <w:rFonts w:ascii="Arial" w:hAnsi="Arial"/>
          <w:color w:val="8DBDE0"/>
          <w:spacing w:val="-5"/>
          <w:sz w:val="10"/>
          <w:lang w:val="cs-CZ"/>
        </w:rPr>
        <w:t xml:space="preserve"> -</w:t>
      </w:r>
      <w:r>
        <w:rPr>
          <w:rFonts w:ascii="Verdana" w:hAnsi="Verdana"/>
          <w:color w:val="369FDE"/>
          <w:spacing w:val="-5"/>
          <w:sz w:val="11"/>
          <w:lang w:val="cs-CZ"/>
        </w:rPr>
        <w:t xml:space="preserve"> 499341081.0100 </w:t>
      </w:r>
      <w:r>
        <w:rPr>
          <w:rFonts w:ascii="Verdana" w:hAnsi="Verdana"/>
          <w:color w:val="369FDE"/>
          <w:spacing w:val="-5"/>
          <w:sz w:val="11"/>
          <w:lang w:val="cs-CZ"/>
        </w:rPr>
        <w:br/>
      </w:r>
      <w:r>
        <w:rPr>
          <w:rFonts w:ascii="Verdana" w:hAnsi="Verdana"/>
          <w:color w:val="369FDE"/>
          <w:sz w:val="11"/>
          <w:lang w:val="cs-CZ"/>
        </w:rPr>
        <w:t>Zapsan na</w:t>
      </w:r>
      <w:r>
        <w:rPr>
          <w:rFonts w:ascii="Arial" w:hAnsi="Arial"/>
          <w:color w:val="52BACE"/>
          <w:sz w:val="11"/>
          <w:lang w:val="cs-CZ"/>
        </w:rPr>
        <w:t xml:space="preserve"> MÚ P9-új</w:t>
      </w:r>
      <w:r>
        <w:rPr>
          <w:rFonts w:ascii="Verdana" w:hAnsi="Verdana"/>
          <w:color w:val="369FDE"/>
          <w:sz w:val="11"/>
          <w:lang w:val="cs-CZ"/>
        </w:rPr>
        <w:t xml:space="preserve"> d</w:t>
      </w:r>
      <w:r>
        <w:rPr>
          <w:rFonts w:ascii="Arial" w:hAnsi="Arial"/>
          <w:color w:val="52BACE"/>
          <w:sz w:val="11"/>
          <w:lang w:val="cs-CZ"/>
        </w:rPr>
        <w:t xml:space="preserve"> </w:t>
      </w:r>
      <w:proofErr w:type="gramStart"/>
      <w:r>
        <w:rPr>
          <w:rFonts w:ascii="Arial" w:hAnsi="Arial"/>
          <w:color w:val="52BACE"/>
          <w:sz w:val="11"/>
          <w:lang w:val="cs-CZ"/>
        </w:rPr>
        <w:t>n..Lesy</w:t>
      </w:r>
      <w:proofErr w:type="gramEnd"/>
      <w:r>
        <w:rPr>
          <w:rFonts w:ascii="Verdana" w:hAnsi="Verdana"/>
          <w:color w:val="369FDE"/>
          <w:sz w:val="11"/>
          <w:lang w:val="cs-CZ"/>
        </w:rPr>
        <w:t xml:space="preserve"> 20</w:t>
      </w:r>
      <w:r>
        <w:rPr>
          <w:rFonts w:ascii="Verdana" w:hAnsi="Verdana"/>
          <w:color w:val="379DC0"/>
          <w:sz w:val="11"/>
          <w:lang w:val="cs-CZ"/>
        </w:rPr>
        <w:t xml:space="preserve"> e</w:t>
      </w:r>
      <w:r>
        <w:rPr>
          <w:rFonts w:ascii="Arial" w:hAnsi="Arial"/>
          <w:color w:val="52BACE"/>
          <w:sz w:val="11"/>
          <w:lang w:val="cs-CZ"/>
        </w:rPr>
        <w:tab/>
      </w:r>
      <w:r>
        <w:rPr>
          <w:rFonts w:ascii="Arial" w:hAnsi="Arial"/>
          <w:color w:val="52BACE"/>
          <w:spacing w:val="-4"/>
          <w:sz w:val="11"/>
          <w:lang w:val="cs-CZ"/>
        </w:rPr>
        <w:t>31</w:t>
      </w:r>
      <w:r>
        <w:rPr>
          <w:rFonts w:ascii="Verdana" w:hAnsi="Verdana"/>
          <w:color w:val="369FDE"/>
          <w:spacing w:val="-4"/>
          <w:sz w:val="11"/>
          <w:lang w:val="cs-CZ"/>
        </w:rPr>
        <w:t xml:space="preserve"> 024-3253-01</w:t>
      </w:r>
    </w:p>
    <w:p w:rsidR="006A45A6" w:rsidRDefault="0012167E">
      <w:pPr>
        <w:tabs>
          <w:tab w:val="right" w:pos="7454"/>
        </w:tabs>
        <w:spacing w:after="36" w:line="206" w:lineRule="auto"/>
        <w:ind w:left="6696"/>
        <w:rPr>
          <w:rFonts w:ascii="Arial" w:hAnsi="Arial"/>
          <w:color w:val="8DBDE0"/>
          <w:spacing w:val="-6"/>
          <w:sz w:val="10"/>
          <w:lang w:val="cs-CZ"/>
        </w:rPr>
      </w:pPr>
      <w:r>
        <w:rPr>
          <w:rFonts w:ascii="Arial" w:hAnsi="Arial"/>
          <w:color w:val="8DBDE0"/>
          <w:spacing w:val="-6"/>
          <w:sz w:val="10"/>
          <w:lang w:val="cs-CZ"/>
        </w:rPr>
        <w:t>t</w:t>
      </w:r>
      <w:r>
        <w:rPr>
          <w:rFonts w:ascii="Arial" w:hAnsi="Arial"/>
          <w:color w:val="52BACE"/>
          <w:spacing w:val="-6"/>
          <w:sz w:val="11"/>
          <w:lang w:val="cs-CZ"/>
        </w:rPr>
        <w:t xml:space="preserve"> etrB%</w:t>
      </w:r>
      <w:r>
        <w:rPr>
          <w:rFonts w:ascii="Arial" w:hAnsi="Arial"/>
          <w:color w:val="52BACE"/>
          <w:spacing w:val="-6"/>
          <w:sz w:val="11"/>
          <w:lang w:val="cs-CZ"/>
        </w:rPr>
        <w:tab/>
      </w:r>
      <w:r>
        <w:rPr>
          <w:rFonts w:ascii="Arial" w:hAnsi="Arial"/>
          <w:color w:val="52BACE"/>
          <w:w w:val="105"/>
          <w:sz w:val="10"/>
          <w:lang w:val="cs-CZ"/>
        </w:rPr>
        <w:t>nyc</w:t>
      </w:r>
    </w:p>
    <w:p w:rsidR="006A45A6" w:rsidRDefault="0012167E">
      <w:pPr>
        <w:spacing w:after="1584"/>
        <w:ind w:left="5976" w:right="2971"/>
      </w:pPr>
      <w:r>
        <w:rPr>
          <w:noProof/>
          <w:lang w:val="cs-CZ" w:eastAsia="cs-CZ"/>
        </w:rPr>
        <w:drawing>
          <wp:inline distT="0" distB="0" distL="0" distR="0">
            <wp:extent cx="713740" cy="36576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5A6" w:rsidRDefault="006A45A6">
      <w:pPr>
        <w:sectPr w:rsidR="006A45A6">
          <w:pgSz w:w="11918" w:h="16854"/>
          <w:pgMar w:top="564" w:right="494" w:bottom="1560" w:left="1284" w:header="720" w:footer="720" w:gutter="0"/>
          <w:cols w:space="708"/>
        </w:sectPr>
      </w:pPr>
    </w:p>
    <w:p w:rsidR="006A45A6" w:rsidRDefault="00CE5C3D">
      <w:pPr>
        <w:rPr>
          <w:rFonts w:ascii="Courier New" w:hAnsi="Courier New"/>
          <w:color w:val="120F25"/>
          <w:spacing w:val="-21"/>
          <w:w w:val="120"/>
          <w:lang w:val="cs-CZ"/>
        </w:rPr>
      </w:pPr>
      <w:hyperlink r:id="rId5">
        <w:r w:rsidR="0012167E">
          <w:rPr>
            <w:rFonts w:ascii="Courier New" w:hAnsi="Courier New"/>
            <w:color w:val="0000FF"/>
            <w:spacing w:val="-21"/>
            <w:w w:val="120"/>
            <w:u w:val="single"/>
            <w:lang w:val="cs-CZ"/>
          </w:rPr>
          <w:t>e</w:t>
        </w:r>
      </w:hyperlink>
      <w:r w:rsidR="0012167E">
        <w:rPr>
          <w:rFonts w:ascii="Courier New" w:hAnsi="Courier New"/>
          <w:color w:val="0000FF"/>
          <w:spacing w:val="-11"/>
          <w:u w:val="single"/>
          <w:vertAlign w:val="superscript"/>
          <w:lang w:val="cs-CZ"/>
        </w:rPr>
        <w:t>-</w:t>
      </w:r>
      <w:proofErr w:type="gramStart"/>
      <w:r w:rsidR="0012167E">
        <w:rPr>
          <w:rFonts w:ascii="Courier New" w:hAnsi="Courier New"/>
          <w:color w:val="0000FF"/>
          <w:spacing w:val="-21"/>
          <w:w w:val="120"/>
          <w:u w:val="single"/>
          <w:lang w:val="cs-CZ"/>
        </w:rPr>
        <w:t>mail:kohout.petr@volny.cz</w:t>
      </w:r>
      <w:proofErr w:type="gramEnd"/>
    </w:p>
    <w:sectPr w:rsidR="006A45A6">
      <w:type w:val="continuous"/>
      <w:pgSz w:w="11918" w:h="16854"/>
      <w:pgMar w:top="564" w:right="6836" w:bottom="1560" w:left="120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A6"/>
    <w:rsid w:val="0012167E"/>
    <w:rsid w:val="006A45A6"/>
    <w:rsid w:val="00C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63CF-551F-4CBB-9BC4-EA983C3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hout.petr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Novák</dc:creator>
  <cp:lastModifiedBy>Džalal Nazarov</cp:lastModifiedBy>
  <cp:revision>2</cp:revision>
  <dcterms:created xsi:type="dcterms:W3CDTF">2018-05-17T09:56:00Z</dcterms:created>
  <dcterms:modified xsi:type="dcterms:W3CDTF">2018-05-17T09:56:00Z</dcterms:modified>
</cp:coreProperties>
</file>