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8D" w:rsidRDefault="00F8763C">
      <w:pPr>
        <w:spacing w:after="147" w:line="259" w:lineRule="auto"/>
        <w:ind w:left="0" w:right="53" w:firstLine="0"/>
        <w:jc w:val="center"/>
      </w:pPr>
      <w:r>
        <w:rPr>
          <w:sz w:val="34"/>
        </w:rPr>
        <w:t>SMLOUVA O DÍLO</w:t>
      </w:r>
    </w:p>
    <w:p w:rsidR="0039628D" w:rsidRDefault="00F8763C">
      <w:pPr>
        <w:spacing w:after="228"/>
        <w:ind w:left="187" w:right="335"/>
      </w:pPr>
      <w:r>
        <w:t>Tato Smlouva o dílo byla sepsána</w:t>
      </w:r>
    </w:p>
    <w:p w:rsidR="0039628D" w:rsidRDefault="00F8763C">
      <w:pPr>
        <w:pStyle w:val="Nadpis1"/>
        <w:spacing w:after="237"/>
        <w:ind w:left="206"/>
      </w:pPr>
      <w:r>
        <w:t>mezi</w:t>
      </w:r>
    </w:p>
    <w:p w:rsidR="0039628D" w:rsidRDefault="00F8763C">
      <w:pPr>
        <w:ind w:left="187"/>
      </w:pPr>
      <w:r>
        <w:t>Ř</w:t>
      </w:r>
      <w:r>
        <w:t>editelstvím silnic a dálnic CR, Na Pankráci 546/56, 140 00, Praha 4 IČ</w:t>
      </w:r>
      <w:r>
        <w:t xml:space="preserve">: 65993390 </w:t>
      </w:r>
      <w:r>
        <w:t xml:space="preserve">DIČ: CZ65993390 </w:t>
      </w:r>
      <w:r w:rsidRPr="00F8763C">
        <w:rPr>
          <w:highlight w:val="black"/>
        </w:rPr>
        <w:t>zastoupeným Ing. Janem Kroupou, generálním ředitelem osoba oprávněná jednat ve věci této zakázky: Ino. Zdeněk Kuťák, pověřen řízením</w:t>
      </w:r>
      <w:r>
        <w:t xml:space="preserve"> Správy Plzeň číslo smlouvy: 06EU-002673 a</w:t>
      </w:r>
    </w:p>
    <w:p w:rsidR="00F8763C" w:rsidRDefault="00F8763C">
      <w:pPr>
        <w:ind w:left="187" w:right="1925"/>
      </w:pPr>
      <w:r>
        <w:t>Městem Ž</w:t>
      </w:r>
      <w:r>
        <w:t>elezná Ruda, Klostermannovo náměstí 295, 340 04 Ž</w:t>
      </w:r>
      <w:r>
        <w:t>elezná Ruda IČ</w:t>
      </w:r>
      <w:r>
        <w:t xml:space="preserve">: 00256358 zastoupenou </w:t>
      </w:r>
      <w:r w:rsidRPr="00F8763C">
        <w:rPr>
          <w:highlight w:val="black"/>
        </w:rPr>
        <w:t>Ing. Michalem Snebergrem, starostou</w:t>
      </w:r>
      <w:r>
        <w:t xml:space="preserve"> číslo smlouvy: </w:t>
      </w:r>
    </w:p>
    <w:p w:rsidR="0039628D" w:rsidRDefault="00F8763C">
      <w:pPr>
        <w:ind w:left="187" w:right="1925"/>
      </w:pPr>
      <w:r>
        <w:t>a</w:t>
      </w:r>
    </w:p>
    <w:p w:rsidR="0039628D" w:rsidRDefault="00F8763C">
      <w:pPr>
        <w:pStyle w:val="Nadpis1"/>
        <w:ind w:left="206"/>
      </w:pPr>
      <w:r>
        <w:t>Správou a údržbou silnic Plzeňského kraje, příspěvkovou organizací</w:t>
      </w:r>
    </w:p>
    <w:p w:rsidR="00F8763C" w:rsidRDefault="00F8763C">
      <w:pPr>
        <w:spacing w:after="253"/>
        <w:ind w:left="187" w:right="3807"/>
      </w:pPr>
      <w:r>
        <w:t>Škroupova 18, 306 13 Plzeň IČ</w:t>
      </w:r>
      <w:r>
        <w:t xml:space="preserve">: 72053119 zastoupenou </w:t>
      </w:r>
      <w:r w:rsidRPr="00F8763C">
        <w:rPr>
          <w:highlight w:val="black"/>
        </w:rPr>
        <w:t>Bc. Pavlem Panuškou, generálním ředitelem</w:t>
      </w:r>
      <w:r>
        <w:t xml:space="preserve">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289" name="Picture 1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" name="Picture 12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8D" w:rsidRDefault="00F8763C">
      <w:pPr>
        <w:spacing w:after="253"/>
        <w:ind w:left="187" w:right="3807"/>
      </w:pPr>
      <w:r>
        <w:t>číslo smlou</w:t>
      </w:r>
      <w:r>
        <w:t>vy:</w:t>
      </w:r>
    </w:p>
    <w:p w:rsidR="0039628D" w:rsidRDefault="00F8763C">
      <w:pPr>
        <w:spacing w:after="258"/>
        <w:ind w:left="187" w:right="335"/>
      </w:pPr>
      <w:r>
        <w:t>(dále jen "</w:t>
      </w:r>
      <w:r>
        <w:rPr>
          <w:u w:val="single" w:color="000000"/>
        </w:rPr>
        <w:t>objednatelem</w:t>
      </w:r>
      <w:r>
        <w:t>") na jedné straně</w:t>
      </w:r>
    </w:p>
    <w:p w:rsidR="0039628D" w:rsidRDefault="00F8763C">
      <w:pPr>
        <w:spacing w:after="371"/>
        <w:ind w:left="187" w:right="335"/>
      </w:pPr>
      <w:r>
        <w:t>a</w:t>
      </w:r>
    </w:p>
    <w:p w:rsidR="0039628D" w:rsidRDefault="00F8763C">
      <w:pPr>
        <w:spacing w:after="78"/>
        <w:ind w:left="187" w:right="335"/>
      </w:pPr>
      <w:r>
        <w:t>Společností „Společnost 0K ŽELEZNÁ RUDA: Silnice Klatovy + ALPINE Bau CZ”</w:t>
      </w:r>
    </w:p>
    <w:p w:rsidR="0039628D" w:rsidRDefault="00F8763C">
      <w:pPr>
        <w:spacing w:after="2" w:line="261" w:lineRule="auto"/>
        <w:ind w:left="153" w:right="917" w:firstLine="0"/>
      </w:pPr>
      <w:r>
        <w:rPr>
          <w:sz w:val="22"/>
        </w:rPr>
        <w:t>Vedoucí společník:</w:t>
      </w:r>
    </w:p>
    <w:p w:rsidR="0039628D" w:rsidRDefault="00F8763C">
      <w:pPr>
        <w:spacing w:after="72"/>
        <w:ind w:left="187" w:right="1047"/>
      </w:pPr>
      <w:r>
        <w:t>Silnice Klatovy a.s., Vídeňská 190/1. 339 01 Klatovy IČ:</w:t>
      </w:r>
      <w:r>
        <w:t xml:space="preserve"> 45357307 DIČ: CZ45357307 </w:t>
      </w:r>
      <w:r w:rsidRPr="00F8763C">
        <w:rPr>
          <w:highlight w:val="black"/>
        </w:rPr>
        <w:t>zapsaná v obchodním rejstříku ve</w:t>
      </w:r>
      <w:r w:rsidRPr="00F8763C">
        <w:rPr>
          <w:highlight w:val="black"/>
        </w:rPr>
        <w:t>deném Krajským soudem v Plzni, oddíl B, vložka 221</w:t>
      </w:r>
    </w:p>
    <w:p w:rsidR="0039628D" w:rsidRDefault="00F8763C">
      <w:pPr>
        <w:spacing w:after="2" w:line="261" w:lineRule="auto"/>
        <w:ind w:left="153" w:right="917" w:firstLine="0"/>
      </w:pPr>
      <w:r>
        <w:rPr>
          <w:sz w:val="22"/>
        </w:rPr>
        <w:t>Druhý společník:</w:t>
      </w:r>
    </w:p>
    <w:p w:rsidR="0039628D" w:rsidRDefault="00F8763C">
      <w:pPr>
        <w:ind w:left="187" w:right="514"/>
      </w:pPr>
      <w:r>
        <w:t xml:space="preserve">ALPINE Bau CZ a.s., Jiráskova 613/13, Krásno nad Bečvou, 757 01 Valašské Meziříčí IČ: </w:t>
      </w:r>
      <w:r>
        <w:t xml:space="preserve"> 02604795 DIČ: CZ02604795 </w:t>
      </w:r>
      <w:r w:rsidRPr="00F8763C">
        <w:rPr>
          <w:highlight w:val="black"/>
        </w:rPr>
        <w:t>zapsaná v obchodním rejstříku vedeném Krajským soudem v Ostravě oddíl B, vložka 10609</w:t>
      </w:r>
    </w:p>
    <w:p w:rsidR="0039628D" w:rsidRDefault="00F8763C">
      <w:pPr>
        <w:spacing w:after="38" w:line="259" w:lineRule="auto"/>
        <w:ind w:left="18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02600" cy="3049"/>
                <wp:effectExtent l="0" t="0" r="0" b="0"/>
                <wp:docPr id="64552" name="Group 64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2600" cy="3049"/>
                          <a:chOff x="0" y="0"/>
                          <a:chExt cx="3502600" cy="3049"/>
                        </a:xfrm>
                      </wpg:grpSpPr>
                      <wps:wsp>
                        <wps:cNvPr id="64551" name="Shape 64551"/>
                        <wps:cNvSpPr/>
                        <wps:spPr>
                          <a:xfrm>
                            <a:off x="0" y="0"/>
                            <a:ext cx="350260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2600" h="3049">
                                <a:moveTo>
                                  <a:pt x="0" y="1525"/>
                                </a:moveTo>
                                <a:lnTo>
                                  <a:pt x="3502600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4552" style="width:275.795pt;height:0.240112pt;mso-position-horizontal-relative:char;mso-position-vertical-relative:line" coordsize="35026,30">
                <v:shape id="Shape 64551" style="position:absolute;width:35026;height:30;left:0;top:0;" coordsize="3502600,3049" path="m0,1525l3502600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F8763C" w:rsidRDefault="00F8763C">
      <w:pPr>
        <w:ind w:left="187" w:right="2496"/>
      </w:pPr>
      <w:r w:rsidRPr="00F8763C">
        <w:rPr>
          <w:highlight w:val="black"/>
        </w:rPr>
        <w:t>zastoupeným Ing. Ladislavem Koláčným, na základě plné mo</w:t>
      </w:r>
      <w:r w:rsidRPr="00F8763C">
        <w:rPr>
          <w:highlight w:val="black"/>
        </w:rPr>
        <w:t>ci</w:t>
      </w:r>
      <w:r>
        <w:t xml:space="preserve"> </w:t>
      </w:r>
    </w:p>
    <w:p w:rsidR="0039628D" w:rsidRDefault="00F8763C">
      <w:pPr>
        <w:ind w:left="187" w:right="2496"/>
      </w:pPr>
      <w:r>
        <w:t>číslo smlouvy: 16095-01</w:t>
      </w:r>
    </w:p>
    <w:p w:rsidR="0039628D" w:rsidRDefault="00F8763C">
      <w:pPr>
        <w:spacing w:after="569"/>
        <w:ind w:left="187" w:right="335"/>
      </w:pPr>
      <w:r>
        <w:t>(dále jen "</w:t>
      </w:r>
      <w:r>
        <w:rPr>
          <w:u w:val="single" w:color="000000"/>
        </w:rPr>
        <w:t>dodavatelem zhotovitelem</w:t>
      </w:r>
      <w:r>
        <w:t>") na straně druhé.</w:t>
      </w:r>
    </w:p>
    <w:p w:rsidR="0039628D" w:rsidRDefault="00F8763C">
      <w:pPr>
        <w:ind w:left="187" w:right="335"/>
      </w:pPr>
      <w:r>
        <w:t xml:space="preserve">Protože si objednatel přeje, aby stavba </w:t>
      </w:r>
      <w:r>
        <w:rPr>
          <w:b/>
        </w:rPr>
        <w:t>I/27 Ž</w:t>
      </w:r>
      <w:r w:rsidRPr="00F8763C">
        <w:rPr>
          <w:b/>
        </w:rPr>
        <w:t>elezná Ruda okružní křižovatka</w:t>
      </w:r>
      <w:r>
        <w:t xml:space="preserve">, ISPROFOND </w:t>
      </w:r>
      <w:r w:rsidRPr="00F8763C">
        <w:rPr>
          <w:highlight w:val="black"/>
        </w:rPr>
        <w:t>500 156 0002</w:t>
      </w:r>
      <w:r>
        <w:t xml:space="preserve"> byla realizována dodavatelem/zhotovitelem a přijal</w:t>
      </w:r>
    </w:p>
    <w:p w:rsidR="0039628D" w:rsidRDefault="00F8763C">
      <w:pPr>
        <w:spacing w:after="632" w:line="259" w:lineRule="auto"/>
        <w:ind w:left="0" w:right="379" w:firstLine="0"/>
        <w:jc w:val="center"/>
      </w:pPr>
      <w:r>
        <w:rPr>
          <w:sz w:val="12"/>
        </w:rPr>
        <w:t xml:space="preserve">— </w:t>
      </w:r>
    </w:p>
    <w:p w:rsidR="0039628D" w:rsidRDefault="00F8763C">
      <w:pPr>
        <w:spacing w:after="589"/>
        <w:ind w:left="187" w:right="335"/>
      </w:pPr>
      <w:r>
        <w:t>dodavatelovu/zhotov</w:t>
      </w:r>
      <w:r>
        <w:t>itelovu nabídku na provedení a dokončení této stavby a na odstranění všech vad na ní za cenu ve výši 14 498 440,19 Kč bez DPH, kalkulovanou takto:</w:t>
      </w:r>
    </w:p>
    <w:tbl>
      <w:tblPr>
        <w:tblStyle w:val="TableGrid"/>
        <w:tblW w:w="9113" w:type="dxa"/>
        <w:tblInd w:w="166" w:type="dxa"/>
        <w:tblCellMar>
          <w:top w:w="34" w:type="dxa"/>
          <w:left w:w="26" w:type="dxa"/>
          <w:bottom w:w="0" w:type="dxa"/>
          <w:right w:w="27" w:type="dxa"/>
        </w:tblCellMar>
        <w:tblLook w:val="04A0" w:firstRow="1" w:lastRow="0" w:firstColumn="1" w:lastColumn="0" w:noHBand="0" w:noVBand="1"/>
      </w:tblPr>
      <w:tblGrid>
        <w:gridCol w:w="3082"/>
        <w:gridCol w:w="2001"/>
        <w:gridCol w:w="2014"/>
        <w:gridCol w:w="2016"/>
      </w:tblGrid>
      <w:tr w:rsidR="0039628D">
        <w:trPr>
          <w:trHeight w:val="1000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24" w:firstLine="0"/>
              <w:jc w:val="center"/>
            </w:pPr>
            <w:r>
              <w:lastRenderedPageBreak/>
              <w:t>1/27 Železná Ruda</w:t>
            </w:r>
          </w:p>
          <w:p w:rsidR="0039628D" w:rsidRDefault="00F8763C">
            <w:pPr>
              <w:spacing w:after="0" w:line="259" w:lineRule="auto"/>
              <w:ind w:left="5" w:firstLine="0"/>
              <w:jc w:val="center"/>
            </w:pPr>
            <w:r>
              <w:rPr>
                <w:sz w:val="26"/>
              </w:rPr>
              <w:t>— okružní křižovatka</w:t>
            </w:r>
          </w:p>
        </w:tc>
        <w:tc>
          <w:tcPr>
            <w:tcW w:w="6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274" w:hanging="101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2552645</wp:posOffset>
                  </wp:positionH>
                  <wp:positionV relativeFrom="paragraph">
                    <wp:posOffset>-201330</wp:posOffset>
                  </wp:positionV>
                  <wp:extent cx="9145" cy="591460"/>
                  <wp:effectExtent l="0" t="0" r="0" b="0"/>
                  <wp:wrapSquare wrapText="bothSides"/>
                  <wp:docPr id="4200" name="Picture 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0" name="Picture 420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" cy="59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1272321</wp:posOffset>
                  </wp:positionH>
                  <wp:positionV relativeFrom="paragraph">
                    <wp:posOffset>-198281</wp:posOffset>
                  </wp:positionV>
                  <wp:extent cx="12194" cy="591460"/>
                  <wp:effectExtent l="0" t="0" r="0" b="0"/>
                  <wp:wrapSquare wrapText="bothSides"/>
                  <wp:docPr id="4256" name="Picture 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6" name="Picture 425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4" cy="59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Nabídková cenaDPH 21 </w:t>
            </w:r>
            <w:r>
              <w:rPr>
                <w:vertAlign w:val="superscript"/>
              </w:rPr>
              <w:t>0</w:t>
            </w:r>
            <w:r>
              <w:t>/0Nabídková Kč včetně cena DPHv bez DPH v Kč</w:t>
            </w:r>
          </w:p>
        </w:tc>
      </w:tr>
      <w:tr w:rsidR="0039628D">
        <w:trPr>
          <w:trHeight w:val="1294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53" w:firstLine="0"/>
              <w:jc w:val="left"/>
            </w:pPr>
            <w:r>
              <w:t>ŘSD ČR</w:t>
            </w:r>
          </w:p>
          <w:p w:rsidR="0039628D" w:rsidRDefault="00F8763C">
            <w:pPr>
              <w:spacing w:after="192" w:line="259" w:lineRule="auto"/>
              <w:ind w:left="1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917437" cy="6098"/>
                  <wp:effectExtent l="0" t="0" r="0" b="0"/>
                  <wp:docPr id="5450" name="Picture 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0" name="Picture 545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437" cy="6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28D" w:rsidRDefault="00F8763C">
            <w:pPr>
              <w:spacing w:after="9" w:line="259" w:lineRule="auto"/>
              <w:ind w:left="77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5726" cy="15244"/>
                  <wp:effectExtent l="0" t="0" r="0" b="0"/>
                  <wp:docPr id="64553" name="Picture 6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3" name="Picture 6455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" cy="15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28D" w:rsidRDefault="00F8763C">
            <w:pPr>
              <w:spacing w:after="0" w:line="259" w:lineRule="auto"/>
              <w:ind w:left="53" w:firstLine="0"/>
              <w:jc w:val="left"/>
            </w:pPr>
            <w:r>
              <w:t>Město Zelezná Ruda</w:t>
            </w:r>
          </w:p>
        </w:tc>
        <w:tc>
          <w:tcPr>
            <w:tcW w:w="603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792197" cy="1259138"/>
                  <wp:effectExtent l="0" t="0" r="0" b="0"/>
                  <wp:docPr id="64555" name="Picture 6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5" name="Picture 6455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2197" cy="1259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8D">
        <w:trPr>
          <w:trHeight w:val="751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48" w:firstLine="5"/>
            </w:pPr>
            <w:r>
              <w:t>Správa a údržba silnic Plzeňského kraje, p.o.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</w:tr>
      <w:tr w:rsidR="0039628D">
        <w:trPr>
          <w:trHeight w:val="706"/>
        </w:trPr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53" w:firstLine="0"/>
              <w:jc w:val="left"/>
            </w:pPr>
            <w:r>
              <w:t>Celková nabídková cena v</w:t>
            </w:r>
          </w:p>
          <w:p w:rsidR="0039628D" w:rsidRDefault="00F8763C">
            <w:pPr>
              <w:spacing w:after="0" w:line="259" w:lineRule="auto"/>
              <w:ind w:left="48" w:firstLine="0"/>
              <w:jc w:val="left"/>
            </w:pPr>
            <w:r>
              <w:t>Kč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10" w:firstLine="0"/>
              <w:jc w:val="center"/>
            </w:pPr>
            <w:r>
              <w:t>14 498 440,19</w:t>
            </w:r>
          </w:p>
        </w:tc>
        <w:tc>
          <w:tcPr>
            <w:tcW w:w="20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4" w:firstLine="0"/>
              <w:jc w:val="center"/>
            </w:pPr>
            <w:r>
              <w:t>3 044 672,44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6" w:firstLine="0"/>
              <w:jc w:val="center"/>
            </w:pPr>
            <w:r>
              <w:t>17 543 112,63</w:t>
            </w:r>
          </w:p>
        </w:tc>
      </w:tr>
    </w:tbl>
    <w:p w:rsidR="0039628D" w:rsidRDefault="00F8763C">
      <w:pPr>
        <w:spacing w:after="131" w:line="348" w:lineRule="auto"/>
        <w:ind w:left="187" w:right="335"/>
      </w:pPr>
      <w:r>
        <w:t>kterážto cena byla spočtena na základě závazných jednotkových cen dle oceněného soupisu prací (výkazu výměr) dohodli se objednatel a dodavatel/zhotovitel takto:</w:t>
      </w:r>
    </w:p>
    <w:p w:rsidR="0039628D" w:rsidRDefault="00F8763C">
      <w:pPr>
        <w:spacing w:after="266"/>
        <w:ind w:left="187" w:right="335"/>
      </w:pPr>
      <w:r>
        <w:t xml:space="preserve">Ve Smlouvě budou mít slova a výrazy stejný význam, jaký je jim připisován zadávacími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452" name="Picture 54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" name="Picture 545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podmínkam</w:t>
      </w:r>
      <w:r>
        <w:t xml:space="preserve">i veřejné zakázky na stavební práce I/27 Zelezná Ruda — okružní křižovatka, ev. č. dle Věstníku veřejných zakázek 634904 a Smluvními podmínkami pro výstavbu pozemních a inženýrských staveb projektovaných objednatelem — Obecné podmínky ve znění Smluvních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453" name="Picture 5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3" name="Picture 54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</w:t>
      </w:r>
      <w:r>
        <w:t>odmínek pro výstavbu pozemních a inženýrských staveb projektovaných objednatelem Zvláštní podmínky (dále jen „Smluvní podmínky pro výstavbu pozemních a inženýrských staveb projektovaných objednatelem ve znění Zvláštních podmínek”).</w:t>
      </w:r>
    </w:p>
    <w:p w:rsidR="0039628D" w:rsidRDefault="00F8763C">
      <w:pPr>
        <w:spacing w:after="281"/>
        <w:ind w:left="187" w:right="335"/>
      </w:pPr>
      <w:r>
        <w:t>Potvrzujeme, že následuj</w:t>
      </w:r>
      <w:r>
        <w:t>ící dokumenty tvoří součást obsahu Smlouvy:</w:t>
      </w:r>
    </w:p>
    <w:p w:rsidR="0039628D" w:rsidRDefault="00F8763C">
      <w:pPr>
        <w:numPr>
          <w:ilvl w:val="0"/>
          <w:numId w:val="1"/>
        </w:numPr>
        <w:ind w:right="335" w:hanging="1411"/>
      </w:pPr>
      <w:r>
        <w:t>Smlouva o dílo</w:t>
      </w:r>
    </w:p>
    <w:p w:rsidR="0039628D" w:rsidRDefault="00F8763C">
      <w:pPr>
        <w:numPr>
          <w:ilvl w:val="0"/>
          <w:numId w:val="1"/>
        </w:numPr>
        <w:ind w:right="335" w:hanging="1411"/>
      </w:pPr>
      <w:r>
        <w:t>Dopis o přijetí nabídky (Oznámení o výběru nejvhodnější nabídky)</w:t>
      </w:r>
    </w:p>
    <w:p w:rsidR="0039628D" w:rsidRDefault="00F8763C">
      <w:pPr>
        <w:numPr>
          <w:ilvl w:val="0"/>
          <w:numId w:val="1"/>
        </w:numPr>
        <w:ind w:right="335" w:hanging="1411"/>
      </w:pPr>
      <w:r>
        <w:t>Dopis nabídky, Příloha k nabídce a Oceněný soupis prací — výkaz výměr</w:t>
      </w:r>
    </w:p>
    <w:p w:rsidR="0039628D" w:rsidRDefault="00F8763C">
      <w:pPr>
        <w:numPr>
          <w:ilvl w:val="0"/>
          <w:numId w:val="1"/>
        </w:numPr>
        <w:ind w:right="335" w:hanging="1411"/>
      </w:pPr>
      <w:r>
        <w:t xml:space="preserve">Smluvní podmínky pro výstavbu pozemních a inženýrských staveb </w:t>
      </w:r>
      <w:r>
        <w:t>projektovaných zadavatelem — Obecné podmínky (díl 2, část 2 zadávací dokumentace)</w:t>
      </w:r>
    </w:p>
    <w:p w:rsidR="0039628D" w:rsidRDefault="00F8763C">
      <w:pPr>
        <w:numPr>
          <w:ilvl w:val="0"/>
          <w:numId w:val="1"/>
        </w:numPr>
        <w:spacing w:after="50"/>
        <w:ind w:right="335" w:hanging="1411"/>
      </w:pPr>
      <w:r>
        <w:t>Smluvní podmínky pro výstavbu pozemních a inženýrských staveb projektovaných zadavatelem - Zvláštní podmínky (díl 2, část 3 zadávací dokumentace)2</w:t>
      </w:r>
    </w:p>
    <w:p w:rsidR="0039628D" w:rsidRDefault="00F8763C">
      <w:pPr>
        <w:numPr>
          <w:ilvl w:val="0"/>
          <w:numId w:val="1"/>
        </w:numPr>
        <w:spacing w:after="545"/>
        <w:ind w:right="335" w:hanging="1411"/>
      </w:pPr>
      <w:r>
        <w:t>Technická specifikace (díl 3 zadávací dokumentace) Výkresy (díl 5 zadávací dokumentace) a (h) Související dokumenty. které zahrnují:</w:t>
      </w:r>
    </w:p>
    <w:p w:rsidR="0039628D" w:rsidRDefault="00F8763C">
      <w:pPr>
        <w:spacing w:before="29" w:after="0" w:line="256" w:lineRule="auto"/>
        <w:ind w:left="125" w:right="2319" w:firstLine="1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76210</wp:posOffset>
                </wp:positionH>
                <wp:positionV relativeFrom="paragraph">
                  <wp:posOffset>-96039</wp:posOffset>
                </wp:positionV>
                <wp:extent cx="1816840" cy="3049"/>
                <wp:effectExtent l="0" t="0" r="0" b="0"/>
                <wp:wrapNone/>
                <wp:docPr id="64558" name="Group 64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16840" cy="3049"/>
                          <a:chOff x="0" y="0"/>
                          <a:chExt cx="1816840" cy="3049"/>
                        </a:xfrm>
                      </wpg:grpSpPr>
                      <wps:wsp>
                        <wps:cNvPr id="64557" name="Shape 64557"/>
                        <wps:cNvSpPr/>
                        <wps:spPr>
                          <a:xfrm>
                            <a:off x="0" y="0"/>
                            <a:ext cx="1816840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840" h="3049">
                                <a:moveTo>
                                  <a:pt x="0" y="1524"/>
                                </a:moveTo>
                                <a:lnTo>
                                  <a:pt x="1816840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4558" style="width:143.058pt;height:0.240051pt;position:absolute;z-index:-2147483648;mso-position-horizontal-relative:text;mso-position-horizontal:absolute;margin-left:6.00077pt;mso-position-vertical-relative:text;margin-top:-7.56219pt;" coordsize="18168,30">
                <v:shape id="Shape 64557" style="position:absolute;width:18168;height:30;left:0;top:0;" coordsize="1816840,3049" path="m0,1524l1816840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rPr>
          <w:sz w:val="20"/>
        </w:rPr>
        <w:t>Uchazeč je oprávněn tuto přílohu Smlouvy předložit na elektronickém datovém nosiči. 2 Uchazeč je oprávněn tuto přílohu Sml</w:t>
      </w:r>
      <w:r>
        <w:rPr>
          <w:sz w:val="20"/>
        </w:rPr>
        <w:t>ouvy předložit na elektronickém datovém nosiči.</w:t>
      </w:r>
    </w:p>
    <w:p w:rsidR="0039628D" w:rsidRDefault="00F8763C">
      <w:pPr>
        <w:spacing w:after="70"/>
        <w:ind w:left="1810" w:right="335" w:hanging="355"/>
      </w:pPr>
      <w:r>
        <w:rPr>
          <w:noProof/>
        </w:rPr>
        <w:drawing>
          <wp:inline distT="0" distB="0" distL="0" distR="0">
            <wp:extent cx="39629" cy="12195"/>
            <wp:effectExtent l="0" t="0" r="0" b="0"/>
            <wp:docPr id="7575" name="Picture 7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5" name="Picture 757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  <w:t>Závazek integrity (vyplněný formulář 4.4.2 dle dílu 1, části 4 zadávací dokumentace)</w:t>
      </w:r>
    </w:p>
    <w:p w:rsidR="0039628D" w:rsidRDefault="00F8763C">
      <w:pPr>
        <w:ind w:left="1829" w:right="335" w:hanging="379"/>
      </w:pPr>
      <w:r>
        <w:rPr>
          <w:noProof/>
        </w:rPr>
        <w:drawing>
          <wp:inline distT="0" distB="0" distL="0" distR="0">
            <wp:extent cx="39629" cy="12195"/>
            <wp:effectExtent l="0" t="0" r="0" b="0"/>
            <wp:docPr id="7576" name="Picture 75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6" name="Picture 75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Závazek odkoupení vytěženého materiálu (vyplněný formulář 4.4.5 dle dílu l, části 4 zadávací dokumentace)</w:t>
      </w:r>
    </w:p>
    <w:p w:rsidR="0039628D" w:rsidRDefault="00F8763C">
      <w:pPr>
        <w:spacing w:after="87"/>
        <w:ind w:left="1800" w:right="335" w:hanging="355"/>
      </w:pPr>
      <w:r>
        <w:rPr>
          <w:noProof/>
        </w:rPr>
        <w:drawing>
          <wp:inline distT="0" distB="0" distL="0" distR="0">
            <wp:extent cx="39629" cy="12195"/>
            <wp:effectExtent l="0" t="0" r="0" b="0"/>
            <wp:docPr id="7577" name="Picture 75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7" name="Picture 757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Harmonogram</w:t>
      </w:r>
      <w:r>
        <w:rPr>
          <w:rFonts w:ascii="Calibri" w:eastAsia="Calibri" w:hAnsi="Calibri" w:cs="Calibri"/>
        </w:rPr>
        <w:t>, schéma staveniště a rozdělení prací (vyplněný formulář 4.4.6 dle dílu 1, části 4 zadávací dokumentace s přílohami)</w:t>
      </w:r>
    </w:p>
    <w:p w:rsidR="0039628D" w:rsidRDefault="00F8763C">
      <w:pPr>
        <w:spacing w:after="77"/>
        <w:ind w:left="1790" w:right="335" w:hanging="350"/>
      </w:pPr>
      <w:r>
        <w:rPr>
          <w:noProof/>
        </w:rPr>
        <w:lastRenderedPageBreak/>
        <w:drawing>
          <wp:inline distT="0" distB="0" distL="0" distR="0">
            <wp:extent cx="39629" cy="9146"/>
            <wp:effectExtent l="0" t="0" r="0" b="0"/>
            <wp:docPr id="7578" name="Picture 75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8" name="Picture 757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Udaje o seskupení osob podávajících nabídku společně (vyplněný formulář 4.4.8 dle dílu 1, části 4 zadávací dokumentace)</w:t>
      </w:r>
    </w:p>
    <w:p w:rsidR="0039628D" w:rsidRDefault="00F8763C">
      <w:pPr>
        <w:spacing w:after="35"/>
        <w:ind w:left="1781" w:right="335" w:hanging="346"/>
      </w:pPr>
      <w:r>
        <w:rPr>
          <w:noProof/>
        </w:rPr>
        <w:drawing>
          <wp:inline distT="0" distB="0" distL="0" distR="0">
            <wp:extent cx="39629" cy="12195"/>
            <wp:effectExtent l="0" t="0" r="0" b="0"/>
            <wp:docPr id="7579" name="Picture 7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9" name="Picture 757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Přehled patentů</w:t>
      </w:r>
      <w:r>
        <w:rPr>
          <w:rFonts w:ascii="Calibri" w:eastAsia="Calibri" w:hAnsi="Calibri" w:cs="Calibri"/>
        </w:rPr>
        <w:t>, užitných vzorů a průmyslových vzorů (vyplněný formulář 4.4.11. dle dílu l, části 4 zadávací dokumentace)</w:t>
      </w:r>
    </w:p>
    <w:p w:rsidR="0039628D" w:rsidRDefault="00F8763C">
      <w:pPr>
        <w:spacing w:after="532"/>
        <w:ind w:left="1781" w:right="335" w:hanging="355"/>
      </w:pPr>
      <w:r>
        <w:rPr>
          <w:noProof/>
        </w:rPr>
        <w:drawing>
          <wp:inline distT="0" distB="0" distL="0" distR="0">
            <wp:extent cx="39629" cy="12195"/>
            <wp:effectExtent l="0" t="0" r="0" b="0"/>
            <wp:docPr id="7580" name="Picture 7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0" name="Picture 758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  <w:t>Seznam subdodavatelů (vyplněný formulář 4.4.12. dle dílu l, části 4 zadávací dokumentace)</w:t>
      </w:r>
    </w:p>
    <w:p w:rsidR="0039628D" w:rsidRDefault="00F8763C">
      <w:pPr>
        <w:spacing w:after="591"/>
        <w:ind w:left="96" w:right="335"/>
      </w:pPr>
      <w:r>
        <w:rPr>
          <w:rFonts w:ascii="Calibri" w:eastAsia="Calibri" w:hAnsi="Calibri" w:cs="Calibri"/>
        </w:rPr>
        <w:t>Základní datum je 02.08.2016</w:t>
      </w:r>
    </w:p>
    <w:p w:rsidR="0039628D" w:rsidRDefault="00F8763C">
      <w:pPr>
        <w:spacing w:after="309"/>
        <w:ind w:left="77" w:right="442"/>
      </w:pPr>
      <w:r>
        <w:rPr>
          <w:rFonts w:ascii="Calibri" w:eastAsia="Calibri" w:hAnsi="Calibri" w:cs="Calibri"/>
        </w:rPr>
        <w:t>Vzhledem k platbám, které má objednatel uhradit dodavateli/zhotoviteli, tak jak je zde uvedeno se dodavatel/zhotovitel tímto zavazuje objednateli, že provede a dokončí stavbu a odstraní na ní všechny vady, v souladu s ustanoveními Smlouvy.</w:t>
      </w:r>
    </w:p>
    <w:p w:rsidR="0039628D" w:rsidRDefault="00F8763C">
      <w:pPr>
        <w:spacing w:after="313"/>
        <w:ind w:left="77" w:right="335"/>
      </w:pPr>
      <w:r>
        <w:rPr>
          <w:rFonts w:ascii="Calibri" w:eastAsia="Calibri" w:hAnsi="Calibri" w:cs="Calibri"/>
        </w:rPr>
        <w:t>Objednatel se tí</w:t>
      </w:r>
      <w:r>
        <w:rPr>
          <w:rFonts w:ascii="Calibri" w:eastAsia="Calibri" w:hAnsi="Calibri" w:cs="Calibri"/>
        </w:rPr>
        <w:t>mto zavazuje zaplatit dodavateli/zhotoviteli, vzhledem k provedení a dokončení stavby a odstranění vad na ní, cenu díla v době a způsobem předepsaným ve Smlouvě.</w:t>
      </w:r>
    </w:p>
    <w:p w:rsidR="0039628D" w:rsidRDefault="00F8763C">
      <w:pPr>
        <w:spacing w:after="306"/>
        <w:ind w:left="58" w:right="335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6712553</wp:posOffset>
            </wp:positionH>
            <wp:positionV relativeFrom="page">
              <wp:posOffset>6344471</wp:posOffset>
            </wp:positionV>
            <wp:extent cx="6097" cy="3049"/>
            <wp:effectExtent l="0" t="0" r="0" b="0"/>
            <wp:wrapSquare wrapText="bothSides"/>
            <wp:docPr id="7581" name="Picture 75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" name="Picture 758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7166764</wp:posOffset>
            </wp:positionH>
            <wp:positionV relativeFrom="page">
              <wp:posOffset>6695078</wp:posOffset>
            </wp:positionV>
            <wp:extent cx="39629" cy="2118889"/>
            <wp:effectExtent l="0" t="0" r="0" b="0"/>
            <wp:wrapSquare wrapText="bothSides"/>
            <wp:docPr id="8195" name="Picture 8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819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629" cy="211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Případné spory mezi stranami projedná a rozhodne příslušný obecný soud Ceské republiky v sou</w:t>
      </w:r>
      <w:r>
        <w:rPr>
          <w:rFonts w:ascii="Calibri" w:eastAsia="Calibri" w:hAnsi="Calibri" w:cs="Calibri"/>
        </w:rPr>
        <w:t>ladu s obecně závaznými předpi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</w:rPr>
        <w:t>v Ceské republiky.</w:t>
      </w:r>
    </w:p>
    <w:p w:rsidR="0039628D" w:rsidRDefault="00F8763C">
      <w:pPr>
        <w:spacing w:after="340"/>
        <w:ind w:left="53" w:right="335"/>
      </w:pPr>
      <w:r>
        <w:rPr>
          <w:rFonts w:ascii="Calibri" w:eastAsia="Calibri" w:hAnsi="Calibri" w:cs="Calibri"/>
        </w:rPr>
        <w:t>Tato Smlouva o dílo je vyhotovena v osmi stejnopisech, z nichž po dvou výtiscích obdrží každý z objednatelů a dva obdrží dodavatel/zhotovitel.</w:t>
      </w:r>
    </w:p>
    <w:p w:rsidR="0039628D" w:rsidRDefault="00F8763C">
      <w:pPr>
        <w:spacing w:after="241"/>
        <w:ind w:left="48" w:right="335"/>
      </w:pPr>
      <w:r>
        <w:rPr>
          <w:rFonts w:ascii="Calibri" w:eastAsia="Calibri" w:hAnsi="Calibri" w:cs="Calibri"/>
        </w:rPr>
        <w:t>Na důkaz toho strany uzavírají tuto Smlouvu o dílo. která vstup</w:t>
      </w:r>
      <w:r>
        <w:rPr>
          <w:rFonts w:ascii="Calibri" w:eastAsia="Calibri" w:hAnsi="Calibri" w:cs="Calibri"/>
        </w:rPr>
        <w:t>uje v platnost podpisem obou stran.</w:t>
      </w:r>
    </w:p>
    <w:p w:rsidR="0039628D" w:rsidRDefault="00F8763C">
      <w:pPr>
        <w:ind w:left="38" w:right="1507" w:firstLine="1695"/>
      </w:pPr>
      <w:r>
        <w:rPr>
          <w:rFonts w:ascii="Calibri" w:eastAsia="Calibri" w:hAnsi="Calibri" w:cs="Calibri"/>
          <w:sz w:val="22"/>
        </w:rPr>
        <w:t>I O -IO- 2016</w:t>
      </w:r>
      <w:r>
        <w:rPr>
          <w:rFonts w:ascii="Calibri" w:eastAsia="Calibri" w:hAnsi="Calibri" w:cs="Calibri"/>
          <w:sz w:val="22"/>
        </w:rPr>
        <w:tab/>
        <w:t xml:space="preserve">0 3. </w:t>
      </w:r>
      <w:r>
        <w:rPr>
          <w:rFonts w:ascii="Calibri" w:eastAsia="Calibri" w:hAnsi="Calibri" w:cs="Calibri"/>
          <w:sz w:val="22"/>
          <w:u w:val="single" w:color="000000"/>
        </w:rPr>
        <w:t xml:space="preserve">IO. 2016 </w:t>
      </w:r>
      <w:r>
        <w:rPr>
          <w:rFonts w:ascii="Calibri" w:eastAsia="Calibri" w:hAnsi="Calibri" w:cs="Calibri"/>
          <w:sz w:val="22"/>
        </w:rPr>
        <w:t>D</w:t>
      </w:r>
      <w:r>
        <w:rPr>
          <w:rFonts w:ascii="Calibri" w:eastAsia="Calibri" w:hAnsi="Calibri" w:cs="Calibri"/>
          <w:sz w:val="22"/>
        </w:rPr>
        <w:t>atum :</w:t>
      </w:r>
      <w:r>
        <w:rPr>
          <w:rFonts w:ascii="Calibri" w:eastAsia="Calibri" w:hAnsi="Calibri" w:cs="Calibri"/>
          <w:sz w:val="22"/>
        </w:rPr>
        <w:tab/>
        <w:t>Datum:</w:t>
      </w:r>
    </w:p>
    <w:p w:rsidR="0039628D" w:rsidRDefault="00F8763C">
      <w:pPr>
        <w:spacing w:after="1239" w:line="259" w:lineRule="auto"/>
        <w:ind w:left="807" w:firstLine="0"/>
        <w:jc w:val="left"/>
      </w:pPr>
      <w:r>
        <w:rPr>
          <w:noProof/>
        </w:rPr>
        <w:drawing>
          <wp:inline distT="0" distB="0" distL="0" distR="0">
            <wp:extent cx="5145681" cy="57927"/>
            <wp:effectExtent l="0" t="0" r="0" b="0"/>
            <wp:docPr id="64559" name="Picture 64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59" name="Picture 6455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45681" cy="57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8D" w:rsidRDefault="00F8763C">
      <w:pPr>
        <w:spacing w:after="1085" w:line="259" w:lineRule="auto"/>
        <w:ind w:left="4479" w:firstLine="0"/>
        <w:jc w:val="left"/>
      </w:pPr>
      <w:r>
        <w:rPr>
          <w:noProof/>
        </w:rPr>
        <w:drawing>
          <wp:inline distT="0" distB="0" distL="0" distR="0">
            <wp:extent cx="79258" cy="6098"/>
            <wp:effectExtent l="0" t="0" r="0" b="0"/>
            <wp:docPr id="9210" name="Picture 9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0" name="Picture 921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925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8D" w:rsidRDefault="00F8763C">
      <w:pPr>
        <w:spacing w:after="20" w:line="259" w:lineRule="auto"/>
        <w:ind w:left="6495" w:firstLine="0"/>
        <w:jc w:val="left"/>
      </w:pPr>
      <w:r>
        <w:rPr>
          <w:noProof/>
        </w:rPr>
        <w:drawing>
          <wp:inline distT="0" distB="0" distL="0" distR="0">
            <wp:extent cx="6097" cy="12195"/>
            <wp:effectExtent l="0" t="0" r="0" b="0"/>
            <wp:docPr id="64562" name="Picture 64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2" name="Picture 6456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8D" w:rsidRDefault="00F8763C">
      <w:pPr>
        <w:spacing w:after="2178"/>
        <w:ind w:left="187" w:right="1709" w:firstLine="1839"/>
      </w:pPr>
      <w:r>
        <w:rPr>
          <w:rFonts w:ascii="Calibri" w:eastAsia="Calibri" w:hAnsi="Calibri" w:cs="Calibri"/>
        </w:rPr>
        <w:t>I O -IO- 2016</w:t>
      </w:r>
      <w:r>
        <w:rPr>
          <w:rFonts w:ascii="Calibri" w:eastAsia="Calibri" w:hAnsi="Calibri" w:cs="Calibri"/>
        </w:rPr>
        <w:tab/>
        <w:t>Datum:</w:t>
      </w:r>
      <w:r>
        <w:rPr>
          <w:rFonts w:ascii="Calibri" w:eastAsia="Calibri" w:hAnsi="Calibri" w:cs="Calibri"/>
        </w:rPr>
        <w:tab/>
        <w:t xml:space="preserve">I O -IO- </w:t>
      </w:r>
      <w:r>
        <w:rPr>
          <w:rFonts w:ascii="Calibri" w:eastAsia="Calibri" w:hAnsi="Calibri" w:cs="Calibri"/>
        </w:rPr>
        <w:t>2016 D</w:t>
      </w:r>
      <w:r>
        <w:rPr>
          <w:rFonts w:ascii="Calibri" w:eastAsia="Calibri" w:hAnsi="Calibri" w:cs="Calibri"/>
        </w:rPr>
        <w:t>atum:</w:t>
      </w:r>
    </w:p>
    <w:p w:rsidR="0039628D" w:rsidRDefault="00F8763C">
      <w:pPr>
        <w:ind w:left="187" w:right="335"/>
      </w:pPr>
      <w:r>
        <w:rPr>
          <w:rFonts w:ascii="Calibri" w:eastAsia="Calibri" w:hAnsi="Calibri" w:cs="Calibri"/>
        </w:rPr>
        <w:lastRenderedPageBreak/>
        <w:t>PODEPSÁN</w:t>
      </w:r>
    </w:p>
    <w:p w:rsidR="0039628D" w:rsidRPr="00F8763C" w:rsidRDefault="00F8763C">
      <w:pPr>
        <w:tabs>
          <w:tab w:val="center" w:pos="1762"/>
          <w:tab w:val="center" w:pos="7184"/>
        </w:tabs>
        <w:ind w:left="0" w:firstLine="0"/>
        <w:jc w:val="left"/>
        <w:rPr>
          <w:highlight w:val="black"/>
        </w:rPr>
      </w:pPr>
      <w:r>
        <w:rPr>
          <w:rFonts w:ascii="Calibri" w:eastAsia="Calibri" w:hAnsi="Calibri" w:cs="Calibri"/>
        </w:rPr>
        <w:t>Jméno:</w:t>
      </w:r>
      <w:r>
        <w:rPr>
          <w:rFonts w:ascii="Calibri" w:eastAsia="Calibri" w:hAnsi="Calibri" w:cs="Calibri"/>
        </w:rPr>
        <w:tab/>
      </w:r>
      <w:r w:rsidRPr="00F8763C">
        <w:rPr>
          <w:rFonts w:ascii="Calibri" w:eastAsia="Calibri" w:hAnsi="Calibri" w:cs="Calibri"/>
          <w:highlight w:val="black"/>
        </w:rPr>
        <w:t xml:space="preserve">Ing. </w:t>
      </w:r>
      <w:r w:rsidRPr="00F8763C">
        <w:rPr>
          <w:rFonts w:ascii="Calibri" w:eastAsia="Calibri" w:hAnsi="Calibri" w:cs="Calibri"/>
          <w:highlight w:val="black"/>
        </w:rPr>
        <w:tab/>
        <w:t xml:space="preserve">Bc. Pavel Pan </w:t>
      </w:r>
    </w:p>
    <w:p w:rsidR="0039628D" w:rsidRPr="00F8763C" w:rsidRDefault="0039628D">
      <w:pPr>
        <w:rPr>
          <w:highlight w:val="black"/>
        </w:rPr>
        <w:sectPr w:rsidR="0039628D" w:rsidRPr="00F8763C"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1906" w:h="16838"/>
          <w:pgMar w:top="811" w:right="1493" w:bottom="1395" w:left="903" w:header="785" w:footer="708" w:gutter="0"/>
          <w:cols w:space="708"/>
        </w:sectPr>
      </w:pPr>
    </w:p>
    <w:tbl>
      <w:tblPr>
        <w:tblStyle w:val="TableGrid"/>
        <w:tblW w:w="7887" w:type="dxa"/>
        <w:tblInd w:w="-4940" w:type="dxa"/>
        <w:tblCellMar>
          <w:top w:w="5" w:type="dxa"/>
          <w:left w:w="0" w:type="dxa"/>
          <w:bottom w:w="23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952"/>
      </w:tblGrid>
      <w:tr w:rsidR="0039628D" w:rsidRPr="00F8763C">
        <w:trPr>
          <w:trHeight w:val="386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9628D" w:rsidRPr="00F8763C" w:rsidRDefault="00F8763C">
            <w:pPr>
              <w:tabs>
                <w:tab w:val="center" w:pos="1783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F8763C">
              <w:rPr>
                <w:rFonts w:ascii="Calibri" w:eastAsia="Calibri" w:hAnsi="Calibri" w:cs="Calibri"/>
                <w:highlight w:val="black"/>
              </w:rPr>
              <w:t>Funkce:</w:t>
            </w:r>
            <w:r w:rsidRPr="00F8763C">
              <w:rPr>
                <w:rFonts w:ascii="Calibri" w:eastAsia="Calibri" w:hAnsi="Calibri" w:cs="Calibri"/>
                <w:highlight w:val="black"/>
              </w:rPr>
              <w:tab/>
              <w:t>starosta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39628D" w:rsidRPr="00F8763C" w:rsidRDefault="00F8763C">
            <w:pPr>
              <w:tabs>
                <w:tab w:val="right" w:pos="2952"/>
              </w:tabs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F8763C">
              <w:rPr>
                <w:rFonts w:ascii="Calibri" w:eastAsia="Calibri" w:hAnsi="Calibri" w:cs="Calibri"/>
                <w:highlight w:val="black"/>
              </w:rPr>
              <w:t>Funkce:</w:t>
            </w:r>
            <w:r w:rsidRPr="00F8763C">
              <w:rPr>
                <w:rFonts w:ascii="Calibri" w:eastAsia="Calibri" w:hAnsi="Calibri" w:cs="Calibri"/>
                <w:highlight w:val="black"/>
              </w:rPr>
              <w:tab/>
              <w:t>generální ředitel</w:t>
            </w:r>
          </w:p>
        </w:tc>
      </w:tr>
      <w:tr w:rsidR="0039628D" w:rsidRPr="00F8763C">
        <w:trPr>
          <w:trHeight w:val="434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28D" w:rsidRPr="00F8763C" w:rsidRDefault="00F8763C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F8763C">
              <w:rPr>
                <w:rFonts w:ascii="Calibri" w:eastAsia="Calibri" w:hAnsi="Calibri" w:cs="Calibri"/>
                <w:highlight w:val="black"/>
              </w:rPr>
              <w:t>za objednatele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28D" w:rsidRPr="00F8763C" w:rsidRDefault="00F8763C">
            <w:pPr>
              <w:spacing w:after="0" w:line="259" w:lineRule="auto"/>
              <w:ind w:left="5" w:firstLine="0"/>
              <w:jc w:val="left"/>
              <w:rPr>
                <w:highlight w:val="black"/>
              </w:rPr>
            </w:pPr>
            <w:r w:rsidRPr="00F8763C">
              <w:rPr>
                <w:rFonts w:ascii="Calibri" w:eastAsia="Calibri" w:hAnsi="Calibri" w:cs="Calibri"/>
                <w:highlight w:val="black"/>
              </w:rPr>
              <w:t>za objednatele</w:t>
            </w:r>
          </w:p>
        </w:tc>
      </w:tr>
      <w:tr w:rsidR="0039628D" w:rsidRPr="00F8763C">
        <w:trPr>
          <w:trHeight w:val="246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39628D" w:rsidRPr="00F8763C" w:rsidRDefault="00F8763C">
            <w:pPr>
              <w:spacing w:after="0" w:line="259" w:lineRule="auto"/>
              <w:ind w:left="0" w:firstLine="0"/>
              <w:jc w:val="left"/>
              <w:rPr>
                <w:highlight w:val="black"/>
              </w:rPr>
            </w:pPr>
            <w:r w:rsidRPr="00F8763C">
              <w:rPr>
                <w:rFonts w:ascii="Calibri" w:eastAsia="Calibri" w:hAnsi="Calibri" w:cs="Calibri"/>
                <w:highlight w:val="black"/>
              </w:rPr>
              <w:t>Město Zelezná Ruda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39628D" w:rsidRPr="00F8763C" w:rsidRDefault="00F8763C">
            <w:pPr>
              <w:spacing w:after="0" w:line="259" w:lineRule="auto"/>
              <w:ind w:left="10" w:firstLine="0"/>
              <w:jc w:val="left"/>
              <w:rPr>
                <w:highlight w:val="black"/>
              </w:rPr>
            </w:pPr>
            <w:r w:rsidRPr="00F8763C">
              <w:rPr>
                <w:rFonts w:ascii="Calibri" w:eastAsia="Calibri" w:hAnsi="Calibri" w:cs="Calibri"/>
                <w:sz w:val="26"/>
                <w:highlight w:val="black"/>
              </w:rPr>
              <w:t>Správa a údržba silnic</w:t>
            </w:r>
          </w:p>
        </w:tc>
      </w:tr>
    </w:tbl>
    <w:p w:rsidR="0039628D" w:rsidRDefault="00F8763C">
      <w:pPr>
        <w:spacing w:after="0" w:line="259" w:lineRule="auto"/>
        <w:ind w:left="0" w:firstLine="0"/>
        <w:jc w:val="right"/>
      </w:pPr>
      <w:r w:rsidRPr="00F8763C">
        <w:rPr>
          <w:rFonts w:ascii="Calibri" w:eastAsia="Calibri" w:hAnsi="Calibri" w:cs="Calibri"/>
          <w:sz w:val="26"/>
          <w:highlight w:val="black"/>
        </w:rPr>
        <w:t>Plzeňského kraje, p.o</w:t>
      </w:r>
    </w:p>
    <w:p w:rsidR="0039628D" w:rsidRDefault="0039628D">
      <w:pPr>
        <w:sectPr w:rsidR="0039628D">
          <w:type w:val="continuous"/>
          <w:pgSz w:w="11906" w:h="16838"/>
          <w:pgMar w:top="811" w:right="3725" w:bottom="10332" w:left="6015" w:header="708" w:footer="708" w:gutter="0"/>
          <w:cols w:space="708"/>
        </w:sectPr>
      </w:pPr>
    </w:p>
    <w:p w:rsidR="0039628D" w:rsidRDefault="00F8763C">
      <w:pPr>
        <w:pStyle w:val="Nadpis1"/>
        <w:spacing w:after="685"/>
        <w:ind w:left="0" w:right="807" w:firstLine="0"/>
        <w:jc w:val="center"/>
      </w:pPr>
      <w:r>
        <w:rPr>
          <w:rFonts w:ascii="Calibri" w:eastAsia="Calibri" w:hAnsi="Calibri" w:cs="Calibri"/>
          <w:sz w:val="32"/>
        </w:rPr>
        <w:lastRenderedPageBreak/>
        <w:t>DOPIS NABÍDKY</w:t>
      </w:r>
    </w:p>
    <w:p w:rsidR="0039628D" w:rsidRDefault="00F8763C">
      <w:pPr>
        <w:tabs>
          <w:tab w:val="center" w:pos="5084"/>
        </w:tabs>
        <w:spacing w:after="9" w:line="25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NÁZEV STAVBY: 1/27 Železná </w:t>
      </w:r>
      <w:r>
        <w:rPr>
          <w:rFonts w:ascii="Calibri" w:eastAsia="Calibri" w:hAnsi="Calibri" w:cs="Calibri"/>
        </w:rPr>
        <w:tab/>
        <w:t>- okružní křižovatka</w:t>
      </w:r>
    </w:p>
    <w:p w:rsidR="0039628D" w:rsidRDefault="00F8763C">
      <w:pPr>
        <w:spacing w:after="9" w:line="250" w:lineRule="auto"/>
        <w:ind w:left="168" w:right="998" w:firstLine="9"/>
      </w:pPr>
      <w:r>
        <w:rPr>
          <w:rFonts w:ascii="Calibri" w:eastAsia="Calibri" w:hAnsi="Calibri" w:cs="Calibri"/>
        </w:rPr>
        <w:t>PRO: Ředitelství silnic a dálnic ČR, Na Pankráci 546/56, 140 00 Praha 4</w:t>
      </w:r>
    </w:p>
    <w:p w:rsidR="0039628D" w:rsidRDefault="00F8763C">
      <w:pPr>
        <w:spacing w:after="9" w:line="250" w:lineRule="auto"/>
        <w:ind w:left="1027" w:right="998" w:firstLine="9"/>
      </w:pPr>
      <w:r>
        <w:rPr>
          <w:rFonts w:ascii="Calibri" w:eastAsia="Calibri" w:hAnsi="Calibri" w:cs="Calibri"/>
        </w:rPr>
        <w:t>Město Zelezná Ruda, Klostermannovo náměstí 295, 340 04 Zelezná Ruda</w:t>
      </w:r>
    </w:p>
    <w:p w:rsidR="0039628D" w:rsidRDefault="00F8763C">
      <w:pPr>
        <w:spacing w:after="235" w:line="250" w:lineRule="auto"/>
        <w:ind w:left="1018" w:right="998" w:firstLine="9"/>
      </w:pPr>
      <w:r>
        <w:rPr>
          <w:rFonts w:ascii="Calibri" w:eastAsia="Calibri" w:hAnsi="Calibri" w:cs="Calibri"/>
        </w:rPr>
        <w:t>Správa a údržba silnic Plzeňského kraje, p.o., Skroup</w:t>
      </w:r>
      <w:r>
        <w:rPr>
          <w:rFonts w:ascii="Calibri" w:eastAsia="Calibri" w:hAnsi="Calibri" w:cs="Calibri"/>
        </w:rPr>
        <w:t>ova 18, 306 13 Plzeň</w:t>
      </w:r>
    </w:p>
    <w:p w:rsidR="0039628D" w:rsidRDefault="00F8763C">
      <w:pPr>
        <w:spacing w:after="283" w:line="250" w:lineRule="auto"/>
        <w:ind w:left="149" w:right="998" w:firstLine="9"/>
      </w:pPr>
      <w:r>
        <w:rPr>
          <w:rFonts w:ascii="Calibri" w:eastAsia="Calibri" w:hAnsi="Calibri" w:cs="Calibri"/>
        </w:rPr>
        <w:t>Rádně jsme se seznámili se zněním zadávacích podmínek výše uvedené veřejné zakázky, zejména včetně podmínek Smlouvy o dílo, Technické specifikace, Soupisu prací (Výkazu výměr), Výkresů, Formulářů a ostatních dokumentů tvořících součást</w:t>
      </w:r>
      <w:r>
        <w:rPr>
          <w:rFonts w:ascii="Calibri" w:eastAsia="Calibri" w:hAnsi="Calibri" w:cs="Calibri"/>
        </w:rPr>
        <w:t xml:space="preserve"> Smlouvy, připojené Přílohy k nabídce a dodatečných informací k zadávacím podmínkám.</w:t>
      </w:r>
    </w:p>
    <w:p w:rsidR="0039628D" w:rsidRDefault="00F8763C">
      <w:pPr>
        <w:spacing w:after="9" w:line="250" w:lineRule="auto"/>
        <w:ind w:left="139" w:right="998" w:firstLine="9"/>
      </w:pP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7197247</wp:posOffset>
            </wp:positionH>
            <wp:positionV relativeFrom="page">
              <wp:posOffset>1298772</wp:posOffset>
            </wp:positionV>
            <wp:extent cx="15242" cy="1448161"/>
            <wp:effectExtent l="0" t="0" r="0" b="0"/>
            <wp:wrapSquare wrapText="bothSides"/>
            <wp:docPr id="12542" name="Picture 1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2" name="Picture 1254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448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>Tímto nabízíme provedení a dokončení Díla a odstranění veškerých vad v souladu s touto Nabídkou za následující cenu:</w:t>
      </w:r>
    </w:p>
    <w:tbl>
      <w:tblPr>
        <w:tblStyle w:val="TableGrid"/>
        <w:tblW w:w="8764" w:type="dxa"/>
        <w:tblInd w:w="110" w:type="dxa"/>
        <w:tblCellMar>
          <w:top w:w="14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2965"/>
        <w:gridCol w:w="1912"/>
        <w:gridCol w:w="2299"/>
        <w:gridCol w:w="1588"/>
      </w:tblGrid>
      <w:tr w:rsidR="0039628D">
        <w:trPr>
          <w:trHeight w:val="965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7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I/27 Železná Ruda</w:t>
            </w:r>
          </w:p>
          <w:p w:rsidR="0039628D" w:rsidRDefault="00F8763C">
            <w:pPr>
              <w:spacing w:after="0" w:line="259" w:lineRule="auto"/>
              <w:ind w:left="4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— okružní křižovatka</w:t>
            </w:r>
          </w:p>
        </w:tc>
        <w:tc>
          <w:tcPr>
            <w:tcW w:w="5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127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1220499</wp:posOffset>
                  </wp:positionH>
                  <wp:positionV relativeFrom="paragraph">
                    <wp:posOffset>-142297</wp:posOffset>
                  </wp:positionV>
                  <wp:extent cx="18290" cy="576216"/>
                  <wp:effectExtent l="0" t="0" r="0" b="0"/>
                  <wp:wrapSquare wrapText="bothSides"/>
                  <wp:docPr id="12150" name="Picture 1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0" name="Picture 12150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57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0">
                  <wp:simplePos x="0" y="0"/>
                  <wp:positionH relativeFrom="column">
                    <wp:posOffset>2445952</wp:posOffset>
                  </wp:positionH>
                  <wp:positionV relativeFrom="paragraph">
                    <wp:posOffset>-136199</wp:posOffset>
                  </wp:positionV>
                  <wp:extent cx="18290" cy="576216"/>
                  <wp:effectExtent l="0" t="0" r="0" b="0"/>
                  <wp:wrapSquare wrapText="bothSides"/>
                  <wp:docPr id="12151" name="Picture 1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1" name="Picture 12151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" cy="576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2"/>
              </w:rPr>
              <w:t>Nabídková cena bez</w:t>
            </w:r>
            <w:r>
              <w:rPr>
                <w:rFonts w:ascii="Calibri" w:eastAsia="Calibri" w:hAnsi="Calibri" w:cs="Calibri"/>
                <w:sz w:val="22"/>
                <w:vertAlign w:val="superscript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>/oNabídková cena v Kč</w:t>
            </w:r>
          </w:p>
          <w:p w:rsidR="0039628D" w:rsidRDefault="00F8763C">
            <w:pPr>
              <w:spacing w:after="0" w:line="259" w:lineRule="auto"/>
              <w:ind w:left="1922" w:right="189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DPH 21 </w:t>
            </w:r>
          </w:p>
          <w:p w:rsidR="0039628D" w:rsidRDefault="00F8763C">
            <w:pPr>
              <w:spacing w:after="0" w:line="259" w:lineRule="auto"/>
              <w:ind w:left="16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DPH v Kčvčetně DPH</w:t>
            </w:r>
          </w:p>
        </w:tc>
      </w:tr>
      <w:tr w:rsidR="0039628D">
        <w:trPr>
          <w:trHeight w:val="1954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8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ŘSD ČR</w:t>
            </w:r>
          </w:p>
          <w:p w:rsidR="0039628D" w:rsidRDefault="00F8763C">
            <w:pPr>
              <w:spacing w:after="187" w:line="259" w:lineRule="auto"/>
              <w:ind w:left="34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47324" cy="18292"/>
                  <wp:effectExtent l="0" t="0" r="0" b="0"/>
                  <wp:docPr id="12178" name="Picture 1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8" name="Picture 1217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324" cy="18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28D" w:rsidRDefault="00F8763C">
            <w:pPr>
              <w:spacing w:after="0" w:line="259" w:lineRule="auto"/>
              <w:ind w:left="8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Město Železná Ruda</w:t>
            </w:r>
          </w:p>
          <w:p w:rsidR="0039628D" w:rsidRDefault="00F8763C">
            <w:pPr>
              <w:spacing w:after="65" w:line="259" w:lineRule="auto"/>
              <w:ind w:left="29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847324" cy="21341"/>
                  <wp:effectExtent l="0" t="0" r="0" b="0"/>
                  <wp:docPr id="12179" name="Picture 1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9" name="Picture 1217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324" cy="21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628D" w:rsidRDefault="00F8763C">
            <w:pPr>
              <w:spacing w:after="0" w:line="259" w:lineRule="auto"/>
              <w:ind w:left="72" w:right="19" w:firstLine="0"/>
            </w:pPr>
            <w:r>
              <w:rPr>
                <w:rFonts w:ascii="Calibri" w:eastAsia="Calibri" w:hAnsi="Calibri" w:cs="Calibri"/>
                <w:sz w:val="22"/>
              </w:rPr>
              <w:t>Správa a údržba silnic Plzeňského kraje, p.oa</w:t>
            </w:r>
          </w:p>
        </w:tc>
        <w:tc>
          <w:tcPr>
            <w:tcW w:w="57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1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3655019" cy="1216456"/>
                  <wp:effectExtent l="0" t="0" r="0" b="0"/>
                  <wp:docPr id="64565" name="Picture 6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65" name="Picture 64565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5019" cy="121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628D">
        <w:trPr>
          <w:trHeight w:val="677"/>
        </w:trPr>
        <w:tc>
          <w:tcPr>
            <w:tcW w:w="2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6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Celková nabídková cena v Kč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1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14 498 440,19 *</w:t>
            </w:r>
          </w:p>
        </w:tc>
        <w:tc>
          <w:tcPr>
            <w:tcW w:w="2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628D" w:rsidRDefault="00F8763C">
            <w:pPr>
              <w:tabs>
                <w:tab w:val="center" w:pos="970"/>
                <w:tab w:val="center" w:pos="192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  <w:t>3 044 672,44</w:t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5242" cy="393290"/>
                  <wp:effectExtent l="0" t="0" r="0" b="0"/>
                  <wp:docPr id="12095" name="Picture 1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5" name="Picture 12095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2" cy="3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17 543 112,63</w:t>
            </w:r>
          </w:p>
        </w:tc>
      </w:tr>
    </w:tbl>
    <w:p w:rsidR="0039628D" w:rsidRDefault="00F8763C">
      <w:pPr>
        <w:spacing w:after="414" w:line="259" w:lineRule="auto"/>
        <w:ind w:left="514" w:firstLine="0"/>
        <w:jc w:val="left"/>
      </w:pPr>
      <w:r>
        <w:rPr>
          <w:rFonts w:ascii="Calibri" w:eastAsia="Calibri" w:hAnsi="Calibri" w:cs="Calibri"/>
          <w:sz w:val="20"/>
        </w:rPr>
        <w:t>* Tento údaj bude předmětem hodnocení v rámci základního hodnotícího lűitéria nejnižší nabídkové ceny.</w:t>
      </w:r>
    </w:p>
    <w:p w:rsidR="0039628D" w:rsidRDefault="00F8763C">
      <w:pPr>
        <w:spacing w:after="269" w:line="250" w:lineRule="auto"/>
        <w:ind w:left="62" w:right="998" w:firstLine="9"/>
      </w:pPr>
      <w:r>
        <w:rPr>
          <w:rFonts w:ascii="Calibri" w:eastAsia="Calibri" w:hAnsi="Calibri" w:cs="Calibri"/>
        </w:rPr>
        <w:t xml:space="preserve">Součástí této Nabídky je Výkaz výměr (soupis prací) obsahující položkové ceny jednotlivých položek prací bez DPH. Výslovně tímto potvrzujeme a uznáváme, </w:t>
      </w:r>
      <w:r>
        <w:rPr>
          <w:rFonts w:ascii="Calibri" w:eastAsia="Calibri" w:hAnsi="Calibri" w:cs="Calibri"/>
        </w:rPr>
        <w:t>že tyto položkové ceny jsou závazné po celou dobu plnění předmětu zakázky a pro všechny práce prováděné v rámci zakázky.</w:t>
      </w:r>
    </w:p>
    <w:p w:rsidR="0039628D" w:rsidRDefault="00F8763C">
      <w:pPr>
        <w:spacing w:after="251" w:line="250" w:lineRule="auto"/>
        <w:ind w:left="62" w:right="998" w:firstLine="9"/>
      </w:pPr>
      <w:r>
        <w:rPr>
          <w:rFonts w:ascii="Calibri" w:eastAsia="Calibri" w:hAnsi="Calibri" w:cs="Calibri"/>
        </w:rPr>
        <w:t>Souhlasíme s tím, že tato Nabídka bude v souladu se zákonem č. 137/2006 Sb., o veřejných zakázkách, ve znění pozděj ších předpisů (dále</w:t>
      </w:r>
      <w:r>
        <w:rPr>
          <w:rFonts w:ascii="Calibri" w:eastAsia="Calibri" w:hAnsi="Calibri" w:cs="Calibri"/>
        </w:rPr>
        <w:t xml:space="preserve"> jen „zákon') platit po celou dobu běhu zadávací lhůty, a že pro nás zůstane závazná a může být přijata kdykoli v průběhu této lhůty. Potvrzujeme, že Příloha k nabídce tvoří součást tohoto Dopisu nabídky,</w:t>
      </w:r>
    </w:p>
    <w:p w:rsidR="0039628D" w:rsidRDefault="00F8763C">
      <w:pPr>
        <w:spacing w:after="9" w:line="250" w:lineRule="auto"/>
        <w:ind w:left="62" w:right="998" w:firstLine="9"/>
      </w:pPr>
      <w:r>
        <w:rPr>
          <w:rFonts w:ascii="Calibri" w:eastAsia="Calibri" w:hAnsi="Calibri" w:cs="Calibri"/>
        </w:rPr>
        <w:t>Potvrzujeme, že následující dokumenty tvoří součást</w:t>
      </w:r>
      <w:r>
        <w:rPr>
          <w:rFonts w:ascii="Calibri" w:eastAsia="Calibri" w:hAnsi="Calibri" w:cs="Calibri"/>
        </w:rPr>
        <w:t xml:space="preserve"> obsahu Smlouvy:</w:t>
      </w:r>
    </w:p>
    <w:p w:rsidR="0039628D" w:rsidRDefault="00F8763C">
      <w:pPr>
        <w:numPr>
          <w:ilvl w:val="0"/>
          <w:numId w:val="2"/>
        </w:numPr>
        <w:spacing w:after="110" w:line="259" w:lineRule="auto"/>
        <w:ind w:right="917" w:hanging="1368"/>
      </w:pPr>
      <w:r>
        <w:rPr>
          <w:rFonts w:ascii="Calibri" w:eastAsia="Calibri" w:hAnsi="Calibri" w:cs="Calibri"/>
          <w:sz w:val="22"/>
        </w:rPr>
        <w:t>Smlouva o dílo</w:t>
      </w:r>
    </w:p>
    <w:p w:rsidR="0039628D" w:rsidRDefault="00F8763C">
      <w:pPr>
        <w:numPr>
          <w:ilvl w:val="0"/>
          <w:numId w:val="2"/>
        </w:numPr>
        <w:spacing w:after="59" w:line="259" w:lineRule="auto"/>
        <w:ind w:right="917" w:hanging="1368"/>
      </w:pPr>
      <w:r>
        <w:rPr>
          <w:rFonts w:ascii="Calibri" w:eastAsia="Calibri" w:hAnsi="Calibri" w:cs="Calibri"/>
          <w:sz w:val="22"/>
        </w:rPr>
        <w:t>Dopis o přijetí nabídky (oznámení o výběru nejvhodnější nabídky)</w:t>
      </w:r>
    </w:p>
    <w:p w:rsidR="0039628D" w:rsidRDefault="00F8763C">
      <w:pPr>
        <w:numPr>
          <w:ilvl w:val="0"/>
          <w:numId w:val="2"/>
        </w:numPr>
        <w:spacing w:after="1016" w:line="250" w:lineRule="auto"/>
        <w:ind w:right="917" w:hanging="1368"/>
      </w:pPr>
      <w:r>
        <w:rPr>
          <w:rFonts w:ascii="Calibri" w:eastAsia="Calibri" w:hAnsi="Calibri" w:cs="Calibri"/>
        </w:rPr>
        <w:t>Dopis nabídky Příloha k nabídce a Oceněný soupis prací - Výkaz výměr</w:t>
      </w:r>
    </w:p>
    <w:p w:rsidR="0039628D" w:rsidRDefault="00F8763C">
      <w:pPr>
        <w:spacing w:after="0" w:line="259" w:lineRule="auto"/>
        <w:ind w:left="0" w:right="120" w:firstLine="0"/>
        <w:jc w:val="right"/>
      </w:pPr>
      <w:r>
        <w:rPr>
          <w:rFonts w:ascii="Calibri" w:eastAsia="Calibri" w:hAnsi="Calibri" w:cs="Calibri"/>
          <w:sz w:val="16"/>
        </w:rPr>
        <w:t>Silnice Klagovy a.s.</w:t>
      </w:r>
    </w:p>
    <w:p w:rsidR="0039628D" w:rsidRDefault="0039628D">
      <w:pPr>
        <w:spacing w:after="0" w:line="259" w:lineRule="auto"/>
        <w:ind w:left="8411" w:firstLine="0"/>
        <w:jc w:val="left"/>
      </w:pPr>
      <w:bookmarkStart w:id="0" w:name="_GoBack"/>
      <w:bookmarkEnd w:id="0"/>
    </w:p>
    <w:p w:rsidR="0039628D" w:rsidRDefault="00F8763C">
      <w:pPr>
        <w:spacing w:after="57" w:line="259" w:lineRule="auto"/>
        <w:ind w:left="0" w:right="686" w:firstLine="0"/>
        <w:jc w:val="right"/>
      </w:pPr>
      <w:r>
        <w:rPr>
          <w:sz w:val="38"/>
        </w:rPr>
        <w:lastRenderedPageBreak/>
        <w:t>4</w:t>
      </w:r>
    </w:p>
    <w:p w:rsidR="0039628D" w:rsidRDefault="00F8763C">
      <w:pPr>
        <w:numPr>
          <w:ilvl w:val="0"/>
          <w:numId w:val="2"/>
        </w:numPr>
        <w:spacing w:after="100" w:line="261" w:lineRule="auto"/>
        <w:ind w:right="917" w:hanging="1368"/>
      </w:pPr>
      <w:r>
        <w:rPr>
          <w:sz w:val="22"/>
        </w:rPr>
        <w:t>Smluvní podmínky pro výstavbu pozemních a inženýrských staveb projektovaných objednatelem — Obecné podmínky</w:t>
      </w:r>
    </w:p>
    <w:p w:rsidR="0039628D" w:rsidRDefault="00F8763C">
      <w:pPr>
        <w:numPr>
          <w:ilvl w:val="0"/>
          <w:numId w:val="2"/>
        </w:numPr>
        <w:spacing w:after="60" w:line="261" w:lineRule="auto"/>
        <w:ind w:right="917" w:hanging="1368"/>
      </w:pPr>
      <w:r>
        <w:rPr>
          <w:sz w:val="22"/>
        </w:rPr>
        <w:t>Smluvní podmínky pro výstavbu pozemních a inženýrských staveb proj ektovaných objednatelem - Zvláštní podmínky</w:t>
      </w:r>
    </w:p>
    <w:p w:rsidR="0039628D" w:rsidRDefault="00F8763C">
      <w:pPr>
        <w:spacing w:after="67" w:line="324" w:lineRule="auto"/>
        <w:ind w:left="153" w:right="3562" w:firstLine="1359"/>
      </w:pPr>
      <w:r>
        <w:rPr>
          <w:sz w:val="22"/>
        </w:rPr>
        <w:t>Technická specifikace (díl 3 zadávací</w:t>
      </w:r>
      <w:r>
        <w:rPr>
          <w:sz w:val="22"/>
        </w:rPr>
        <w:t xml:space="preserve"> dokumentace) (g) Výkresy (díl 5 zadávací dokumentace) a (h) Ostatní dokumenty, které zahrnují:</w:t>
      </w:r>
    </w:p>
    <w:p w:rsidR="0039628D" w:rsidRDefault="00F8763C">
      <w:pPr>
        <w:spacing w:after="2" w:line="261" w:lineRule="auto"/>
        <w:ind w:left="153" w:right="917" w:firstLine="0"/>
      </w:pPr>
      <w:r>
        <w:rPr>
          <w:noProof/>
        </w:rPr>
        <w:drawing>
          <wp:inline distT="0" distB="0" distL="0" distR="0">
            <wp:extent cx="36581" cy="12195"/>
            <wp:effectExtent l="0" t="0" r="0" b="0"/>
            <wp:docPr id="14946" name="Picture 149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6" name="Picture 1494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Závazek integrity (vyplněný fonnulář 4.42 dle dílu 1, části 4 zadávací dokumentace) </w:t>
      </w:r>
      <w:r>
        <w:rPr>
          <w:noProof/>
        </w:rPr>
        <w:drawing>
          <wp:inline distT="0" distB="0" distL="0" distR="0">
            <wp:extent cx="36581" cy="15244"/>
            <wp:effectExtent l="0" t="0" r="0" b="0"/>
            <wp:docPr id="14947" name="Picture 149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7" name="Picture 14947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Závazek odkoupení vytěženého materiálu (vyplněný fołmulář 4.4.5 dle dílu</w:t>
      </w:r>
      <w:r>
        <w:rPr>
          <w:sz w:val="22"/>
        </w:rPr>
        <w:t xml:space="preserve"> 1, části 4 zadávací dokumentace)</w:t>
      </w:r>
    </w:p>
    <w:p w:rsidR="0039628D" w:rsidRDefault="00F8763C">
      <w:pPr>
        <w:spacing w:after="0" w:line="259" w:lineRule="auto"/>
        <w:ind w:left="130" w:firstLine="0"/>
        <w:jc w:val="left"/>
      </w:pPr>
      <w:r>
        <w:rPr>
          <w:noProof/>
        </w:rPr>
        <w:drawing>
          <wp:inline distT="0" distB="0" distL="0" distR="0">
            <wp:extent cx="198145" cy="73170"/>
            <wp:effectExtent l="0" t="0" r="0" b="0"/>
            <wp:docPr id="64570" name="Picture 64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0" name="Picture 6457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8145" cy="7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8D" w:rsidRDefault="00F8763C">
      <w:pPr>
        <w:spacing w:after="63" w:line="261" w:lineRule="auto"/>
        <w:ind w:left="153" w:right="917" w:firstLine="0"/>
      </w:pPr>
      <w:r>
        <w:rPr>
          <w:sz w:val="22"/>
        </w:rPr>
        <w:t>Harmonogram, schéma staveniště a rozdělení prací (vyplněný formulář 4.4.6 dle dílu 1, části 4 zadávací dokumentace s přílohami)</w:t>
      </w:r>
    </w:p>
    <w:p w:rsidR="0039628D" w:rsidRDefault="00F8763C">
      <w:pPr>
        <w:spacing w:after="2" w:line="261" w:lineRule="auto"/>
        <w:ind w:left="1512" w:right="917" w:firstLine="0"/>
      </w:pPr>
      <w:r>
        <w:rPr>
          <w:sz w:val="22"/>
        </w:rPr>
        <w:t>L- Údaje o seskupení osob podávajících nabídku společně (vyplněný formulář</w:t>
      </w:r>
    </w:p>
    <w:p w:rsidR="0039628D" w:rsidRDefault="00F8763C">
      <w:pPr>
        <w:spacing w:after="58" w:line="261" w:lineRule="auto"/>
        <w:ind w:left="1493" w:right="917" w:firstLine="0"/>
      </w:pPr>
      <w:r>
        <w:rPr>
          <w:sz w:val="22"/>
        </w:rPr>
        <w:t>4.4.8 dle dílu 1, části 4 zadávací dokumentace)l</w:t>
      </w:r>
    </w:p>
    <w:p w:rsidR="0039628D" w:rsidRDefault="00F8763C">
      <w:pPr>
        <w:spacing w:after="106" w:line="261" w:lineRule="auto"/>
        <w:ind w:left="513" w:right="917" w:hanging="360"/>
      </w:pPr>
      <w:r>
        <w:rPr>
          <w:noProof/>
        </w:rPr>
        <w:drawing>
          <wp:inline distT="0" distB="0" distL="0" distR="0">
            <wp:extent cx="36581" cy="15243"/>
            <wp:effectExtent l="0" t="0" r="0" b="0"/>
            <wp:docPr id="14950" name="Picture 14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0" name="Picture 1495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Přehled patentů, užitných vzorů a průmyslových vzorů (vyplněný formulář 4.4.11 dle dílu 1, části 4 zadávací dokumentace)</w:t>
      </w:r>
    </w:p>
    <w:p w:rsidR="0039628D" w:rsidRDefault="00F8763C">
      <w:pPr>
        <w:tabs>
          <w:tab w:val="center" w:pos="4606"/>
        </w:tabs>
        <w:spacing w:after="343" w:line="259" w:lineRule="auto"/>
        <w:ind w:left="0" w:firstLine="0"/>
        <w:jc w:val="left"/>
      </w:pPr>
      <w:r>
        <w:rPr>
          <w:noProof/>
        </w:rPr>
        <w:drawing>
          <wp:inline distT="0" distB="0" distL="0" distR="0">
            <wp:extent cx="36581" cy="12195"/>
            <wp:effectExtent l="0" t="0" r="0" b="0"/>
            <wp:docPr id="14951" name="Picture 149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1" name="Picture 1495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581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ab/>
        <w:t>Seznam subdodavatelů (vyplněný formulář 4.4.12 dle dílu 1, části 4 zadávací dokume</w:t>
      </w:r>
      <w:r>
        <w:rPr>
          <w:sz w:val="22"/>
        </w:rPr>
        <w:t>ntace)</w:t>
      </w:r>
    </w:p>
    <w:p w:rsidR="0039628D" w:rsidRDefault="00F8763C">
      <w:pPr>
        <w:spacing w:after="56" w:line="261" w:lineRule="auto"/>
        <w:ind w:left="0" w:right="326" w:firstLine="91"/>
      </w:pPr>
      <w:r>
        <w:rPr>
          <w:sz w:val="22"/>
        </w:rPr>
        <w:t xml:space="preserve">Bude-li naše Nabídka přijata, poskytneme specifikované Zajištění splnění Smlouw, začneme s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14955" name="Picture 14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" name="Picture 1495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prováděním- Díla, co nejdříve to bude -možné po Datu zahájení prací, a dokončíme Dílo </w:t>
      </w:r>
      <w:r>
        <w:rPr>
          <w:noProof/>
        </w:rPr>
        <w:drawing>
          <wp:inline distT="0" distB="0" distL="0" distR="0">
            <wp:extent cx="408484" cy="3049"/>
            <wp:effectExtent l="0" t="0" r="0" b="0"/>
            <wp:docPr id="64572" name="Picture 64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72" name="Picture 6457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0848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>v souladu s výše uvedenými dokumenty v Době pro dokončení.</w:t>
      </w:r>
    </w:p>
    <w:p w:rsidR="0039628D" w:rsidRDefault="00F8763C">
      <w:pPr>
        <w:spacing w:after="76" w:line="261" w:lineRule="auto"/>
        <w:ind w:left="72" w:right="917" w:firstLine="0"/>
      </w:pP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7175909</wp:posOffset>
            </wp:positionH>
            <wp:positionV relativeFrom="page">
              <wp:posOffset>530484</wp:posOffset>
            </wp:positionV>
            <wp:extent cx="33532" cy="2201205"/>
            <wp:effectExtent l="0" t="0" r="0" b="0"/>
            <wp:wrapSquare wrapText="bothSides"/>
            <wp:docPr id="15747" name="Picture 15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7" name="Picture 1574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3532" cy="220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7255167</wp:posOffset>
            </wp:positionH>
            <wp:positionV relativeFrom="page">
              <wp:posOffset>7167636</wp:posOffset>
            </wp:positionV>
            <wp:extent cx="18290" cy="749995"/>
            <wp:effectExtent l="0" t="0" r="0" b="0"/>
            <wp:wrapSquare wrapText="bothSides"/>
            <wp:docPr id="15748" name="Picture 15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8" name="Picture 1574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749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554807</wp:posOffset>
            </wp:positionH>
            <wp:positionV relativeFrom="page">
              <wp:posOffset>5012163</wp:posOffset>
            </wp:positionV>
            <wp:extent cx="6097" cy="3049"/>
            <wp:effectExtent l="0" t="0" r="0" b="0"/>
            <wp:wrapSquare wrapText="bothSides"/>
            <wp:docPr id="14952" name="Picture 14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2" name="Picture 149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634065</wp:posOffset>
            </wp:positionH>
            <wp:positionV relativeFrom="page">
              <wp:posOffset>5015212</wp:posOffset>
            </wp:positionV>
            <wp:extent cx="3048" cy="3049"/>
            <wp:effectExtent l="0" t="0" r="0" b="0"/>
            <wp:wrapSquare wrapText="bothSides"/>
            <wp:docPr id="14956" name="Picture 14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6" name="Picture 1495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658452</wp:posOffset>
            </wp:positionH>
            <wp:positionV relativeFrom="page">
              <wp:posOffset>5015212</wp:posOffset>
            </wp:positionV>
            <wp:extent cx="3048" cy="3049"/>
            <wp:effectExtent l="0" t="0" r="0" b="0"/>
            <wp:wrapSquare wrapText="bothSides"/>
            <wp:docPr id="14953" name="Picture 14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3" name="Picture 1495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670646</wp:posOffset>
            </wp:positionH>
            <wp:positionV relativeFrom="page">
              <wp:posOffset>5015212</wp:posOffset>
            </wp:positionV>
            <wp:extent cx="3048" cy="3049"/>
            <wp:effectExtent l="0" t="0" r="0" b="0"/>
            <wp:wrapSquare wrapText="bothSides"/>
            <wp:docPr id="14954" name="Picture 14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" name="Picture 149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Pokud</w:t>
      </w:r>
      <w:r>
        <w:rPr>
          <w:sz w:val="22"/>
        </w:rPr>
        <w:t xml:space="preserve"> a dokud nebude uzavřena Smlouva, nebude tato Nabídka ani na základě oznámení o výběru nejvhodnější nabídky (Dopisu o přijetí nabídky) představovat řádně uzavřenou a závaznou Smlouvu. Pojmy uvedené v tomto odstavci s velkými počátečními písmeny mají stejný</w:t>
      </w:r>
      <w:r>
        <w:rPr>
          <w:sz w:val="22"/>
        </w:rPr>
        <w:t xml:space="preserve"> význam, jako je jim připisován zadávacími a smluvními podmínkami shora uvedené veřejné zakázky.</w:t>
      </w:r>
    </w:p>
    <w:p w:rsidR="0039628D" w:rsidRDefault="00F8763C">
      <w:pPr>
        <w:spacing w:after="289" w:line="261" w:lineRule="auto"/>
        <w:ind w:left="58" w:right="1109" w:firstLine="0"/>
      </w:pPr>
      <w:r>
        <w:rPr>
          <w:sz w:val="22"/>
        </w:rPr>
        <w:t>Uznáváme, že proces případného přijetí naší Nabídky se řídí zákonem a zadávacími podmínkami shora uvedené veřejné zakázky. Uznávárne rovněž, že Zadavatel má pr</w:t>
      </w:r>
      <w:r>
        <w:rPr>
          <w:sz w:val="22"/>
        </w:rPr>
        <w:t>ávo odstoupit od Smlouvy v případě, že jsme uvedli v Nabídce informace nebo doklady, které neodpovídají skutečnosti a měly nebo mohly mít vliv na výsledek zadávacího řízení.</w:t>
      </w:r>
    </w:p>
    <w:p w:rsidR="0039628D" w:rsidRDefault="00F8763C">
      <w:pPr>
        <w:spacing w:after="89"/>
        <w:ind w:left="10" w:right="2722"/>
      </w:pPr>
      <w:r>
        <w:t xml:space="preserve"> </w:t>
      </w:r>
      <w:r>
        <w:t>„Společnost 0K ŽELEZNÁ RUDA: Silnice Klatovy + ALPINE Bau CZ” zastoupenou vedoucím společníkem Silnice Klatovy a.s. Adresa Vídeňská 190/1, 339 01 Klatovy</w:t>
      </w:r>
    </w:p>
    <w:p w:rsidR="0039628D" w:rsidRDefault="00F8763C" w:rsidP="00F8763C">
      <w:pPr>
        <w:spacing w:after="1276"/>
        <w:ind w:left="0" w:right="335"/>
      </w:pPr>
      <w:r>
        <w:t>Datum 29.08.2016</w:t>
      </w:r>
      <w:r>
        <w:rPr>
          <w:rFonts w:ascii="Calibri" w:eastAsia="Calibri" w:hAnsi="Calibri" w:cs="Calibri"/>
          <w:sz w:val="12"/>
        </w:rPr>
        <w:t xml:space="preserve"> </w:t>
      </w:r>
    </w:p>
    <w:p w:rsidR="00F8763C" w:rsidRDefault="00F8763C">
      <w:pPr>
        <w:spacing w:after="431" w:line="259" w:lineRule="auto"/>
        <w:ind w:left="0" w:right="322" w:firstLine="0"/>
        <w:jc w:val="right"/>
        <w:rPr>
          <w:sz w:val="44"/>
        </w:rPr>
      </w:pPr>
    </w:p>
    <w:p w:rsidR="00F8763C" w:rsidRDefault="00F8763C">
      <w:pPr>
        <w:spacing w:after="431" w:line="259" w:lineRule="auto"/>
        <w:ind w:left="0" w:right="322" w:firstLine="0"/>
        <w:jc w:val="right"/>
        <w:rPr>
          <w:sz w:val="44"/>
        </w:rPr>
      </w:pPr>
    </w:p>
    <w:p w:rsidR="00F8763C" w:rsidRDefault="00F8763C">
      <w:pPr>
        <w:spacing w:after="431" w:line="259" w:lineRule="auto"/>
        <w:ind w:left="0" w:right="322" w:firstLine="0"/>
        <w:jc w:val="right"/>
        <w:rPr>
          <w:sz w:val="44"/>
        </w:rPr>
      </w:pPr>
    </w:p>
    <w:p w:rsidR="00F8763C" w:rsidRDefault="00F8763C">
      <w:pPr>
        <w:spacing w:after="431" w:line="259" w:lineRule="auto"/>
        <w:ind w:left="0" w:right="322" w:firstLine="0"/>
        <w:jc w:val="right"/>
        <w:rPr>
          <w:sz w:val="44"/>
        </w:rPr>
      </w:pPr>
    </w:p>
    <w:p w:rsidR="0039628D" w:rsidRDefault="00F8763C">
      <w:pPr>
        <w:spacing w:after="386" w:line="259" w:lineRule="auto"/>
        <w:ind w:left="2837" w:firstLine="0"/>
        <w:jc w:val="left"/>
      </w:pPr>
      <w:r>
        <w:rPr>
          <w:sz w:val="32"/>
        </w:rPr>
        <w:t>PŘÍLOHA K NABÍDCE</w:t>
      </w:r>
    </w:p>
    <w:p w:rsidR="0039628D" w:rsidRDefault="00F8763C">
      <w:pPr>
        <w:spacing w:after="248"/>
        <w:ind w:left="106" w:right="335"/>
      </w:pPr>
      <w:r>
        <w:t>Název díla: I/27 Zelezná Ruda — okružní křižovatka</w:t>
      </w:r>
    </w:p>
    <w:p w:rsidR="0039628D" w:rsidRDefault="00F8763C">
      <w:pPr>
        <w:ind w:left="110" w:right="335"/>
      </w:pP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7148474</wp:posOffset>
            </wp:positionH>
            <wp:positionV relativeFrom="page">
              <wp:posOffset>820117</wp:posOffset>
            </wp:positionV>
            <wp:extent cx="60967" cy="2006085"/>
            <wp:effectExtent l="0" t="0" r="0" b="0"/>
            <wp:wrapSquare wrapText="bothSides"/>
            <wp:docPr id="64580" name="Picture 64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0" name="Picture 6458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67" cy="200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Následující tabulka odkazuje na Smluvní podmínky pro výstavbu pozemních a inženýrských staveb projektovaných objednatelem ve znění Zvláštních podmínek,</w:t>
      </w:r>
    </w:p>
    <w:tbl>
      <w:tblPr>
        <w:tblStyle w:val="TableGrid"/>
        <w:tblW w:w="8916" w:type="dxa"/>
        <w:tblInd w:w="104" w:type="dxa"/>
        <w:tblCellMar>
          <w:top w:w="11" w:type="dxa"/>
          <w:left w:w="0" w:type="dxa"/>
          <w:bottom w:w="0" w:type="dxa"/>
          <w:right w:w="204" w:type="dxa"/>
        </w:tblCellMar>
        <w:tblLook w:val="04A0" w:firstRow="1" w:lastRow="0" w:firstColumn="1" w:lastColumn="0" w:noHBand="0" w:noVBand="1"/>
      </w:tblPr>
      <w:tblGrid>
        <w:gridCol w:w="2404"/>
        <w:gridCol w:w="1334"/>
        <w:gridCol w:w="5178"/>
      </w:tblGrid>
      <w:tr w:rsidR="0039628D">
        <w:trPr>
          <w:trHeight w:val="826"/>
        </w:trPr>
        <w:tc>
          <w:tcPr>
            <w:tcW w:w="2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27" w:firstLine="0"/>
              <w:jc w:val="left"/>
            </w:pPr>
            <w:r>
              <w:t>Název Pod-článku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16" w:firstLine="5"/>
              <w:jc w:val="left"/>
            </w:pPr>
            <w:r>
              <w:t>Císlo Podčlánku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90" w:firstLine="0"/>
              <w:jc w:val="left"/>
            </w:pPr>
            <w:r>
              <w:t>Údaje</w:t>
            </w:r>
          </w:p>
        </w:tc>
      </w:tr>
      <w:tr w:rsidR="0039628D">
        <w:trPr>
          <w:trHeight w:val="2924"/>
        </w:trPr>
        <w:tc>
          <w:tcPr>
            <w:tcW w:w="24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32" w:right="367" w:hanging="10"/>
            </w:pPr>
            <w:r>
              <w:t>Název a adresa Obj ednatele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30" w:firstLine="0"/>
              <w:jc w:val="left"/>
            </w:pPr>
            <w:r>
              <w:rPr>
                <w:sz w:val="22"/>
              </w:rPr>
              <w:t>1.1.2.2, 1.3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22" w:firstLine="0"/>
              <w:jc w:val="left"/>
            </w:pPr>
            <w:r>
              <w:t>Reditelství silnic a dálnic CR</w:t>
            </w:r>
          </w:p>
          <w:p w:rsidR="0039628D" w:rsidRDefault="00F8763C">
            <w:pPr>
              <w:spacing w:after="0" w:line="259" w:lineRule="auto"/>
              <w:ind w:left="113" w:firstLine="0"/>
              <w:jc w:val="left"/>
            </w:pPr>
            <w:r>
              <w:t>Na Pankráci 546/56</w:t>
            </w:r>
          </w:p>
          <w:p w:rsidR="0039628D" w:rsidRDefault="00F8763C">
            <w:pPr>
              <w:spacing w:after="244" w:line="259" w:lineRule="auto"/>
              <w:ind w:left="142" w:firstLine="0"/>
              <w:jc w:val="left"/>
            </w:pPr>
            <w:r>
              <w:rPr>
                <w:sz w:val="22"/>
              </w:rPr>
              <w:t>140 OO Praha 4</w:t>
            </w:r>
          </w:p>
          <w:p w:rsidR="0039628D" w:rsidRDefault="00F8763C">
            <w:pPr>
              <w:spacing w:after="0" w:line="259" w:lineRule="auto"/>
              <w:ind w:left="122" w:firstLine="0"/>
              <w:jc w:val="left"/>
            </w:pPr>
            <w:r>
              <w:rPr>
                <w:sz w:val="26"/>
              </w:rPr>
              <w:t>Město Zelená Ruda</w:t>
            </w:r>
          </w:p>
          <w:p w:rsidR="0039628D" w:rsidRDefault="00F8763C">
            <w:pPr>
              <w:spacing w:after="0" w:line="259" w:lineRule="auto"/>
              <w:ind w:left="118" w:firstLine="0"/>
              <w:jc w:val="left"/>
            </w:pPr>
            <w:r>
              <w:rPr>
                <w:sz w:val="22"/>
              </w:rPr>
              <w:t>Klostermannovo náměstí 295</w:t>
            </w:r>
          </w:p>
          <w:p w:rsidR="0039628D" w:rsidRDefault="00F8763C">
            <w:pPr>
              <w:spacing w:after="233" w:line="259" w:lineRule="auto"/>
              <w:ind w:left="122" w:firstLine="0"/>
              <w:jc w:val="left"/>
            </w:pPr>
            <w:r>
              <w:rPr>
                <w:sz w:val="22"/>
              </w:rPr>
              <w:t>340 04 Železná Ruda</w:t>
            </w:r>
          </w:p>
          <w:p w:rsidR="0039628D" w:rsidRDefault="00F8763C">
            <w:pPr>
              <w:spacing w:after="0" w:line="259" w:lineRule="auto"/>
              <w:ind w:left="122" w:firstLine="0"/>
              <w:jc w:val="left"/>
            </w:pPr>
            <w:r>
              <w:t>Správa a údržba silnic Plzeňského kraje, p.o.</w:t>
            </w:r>
          </w:p>
          <w:p w:rsidR="0039628D" w:rsidRDefault="00F8763C">
            <w:pPr>
              <w:spacing w:after="0" w:line="259" w:lineRule="auto"/>
              <w:ind w:left="118" w:firstLine="0"/>
              <w:jc w:val="left"/>
            </w:pPr>
            <w:r>
              <w:t>Škroupova 18</w:t>
            </w:r>
          </w:p>
          <w:p w:rsidR="0039628D" w:rsidRDefault="00F8763C">
            <w:pPr>
              <w:spacing w:after="0" w:line="259" w:lineRule="auto"/>
              <w:ind w:left="118" w:firstLine="0"/>
              <w:jc w:val="left"/>
            </w:pPr>
            <w:r>
              <w:rPr>
                <w:sz w:val="22"/>
              </w:rPr>
              <w:t>306 13 Plzeň</w:t>
            </w:r>
          </w:p>
        </w:tc>
      </w:tr>
      <w:tr w:rsidR="0039628D">
        <w:trPr>
          <w:trHeight w:val="2425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108" w:hanging="5"/>
              <w:jc w:val="left"/>
            </w:pPr>
            <w:r>
              <w:t>Název a adresa Zhotovitele</w:t>
            </w: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-33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713323" cy="957311"/>
                  <wp:effectExtent l="0" t="0" r="0" b="0"/>
                  <wp:docPr id="18696" name="Picture 18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6" name="Picture 18696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323" cy="957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111" w:line="241" w:lineRule="auto"/>
              <w:ind w:left="108" w:firstLine="10"/>
              <w:jc w:val="left"/>
            </w:pPr>
            <w:r>
              <w:t>„Společnost 0K ŽELEZNÁ RUDA: Silnice Klatovy + ALPINE Bau CZ”</w:t>
            </w:r>
          </w:p>
          <w:p w:rsidR="0039628D" w:rsidRDefault="00F8763C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  <w:u w:val="single" w:color="000000"/>
              </w:rPr>
              <w:t>Vedoucí s</w:t>
            </w:r>
            <w:r>
              <w:rPr>
                <w:sz w:val="22"/>
              </w:rPr>
              <w:t>p</w:t>
            </w:r>
            <w:r>
              <w:rPr>
                <w:sz w:val="22"/>
                <w:u w:val="single" w:color="000000"/>
              </w:rPr>
              <w:t>olečník</w:t>
            </w:r>
            <w:r>
              <w:rPr>
                <w:sz w:val="22"/>
              </w:rPr>
              <w:t>:</w:t>
            </w:r>
          </w:p>
          <w:p w:rsidR="0039628D" w:rsidRDefault="00F8763C">
            <w:pPr>
              <w:spacing w:after="0" w:line="259" w:lineRule="auto"/>
              <w:ind w:left="113" w:firstLine="0"/>
              <w:jc w:val="left"/>
            </w:pPr>
            <w:r>
              <w:rPr>
                <w:sz w:val="22"/>
              </w:rPr>
              <w:t>Silnice Klatovy a.s.</w:t>
            </w:r>
          </w:p>
          <w:p w:rsidR="0039628D" w:rsidRDefault="00F8763C">
            <w:pPr>
              <w:spacing w:after="8" w:line="229" w:lineRule="auto"/>
              <w:ind w:left="98" w:right="1644" w:firstLine="5"/>
            </w:pPr>
            <w:r>
              <w:rPr>
                <w:sz w:val="22"/>
              </w:rPr>
              <w:t xml:space="preserve">Vídeňská 190/1, 339 01 Klatovy </w:t>
            </w:r>
            <w:r>
              <w:rPr>
                <w:sz w:val="22"/>
                <w:u w:val="single" w:color="000000"/>
              </w:rPr>
              <w:t>Druh s olečník:</w:t>
            </w:r>
          </w:p>
          <w:p w:rsidR="0039628D" w:rsidRDefault="00F8763C">
            <w:pPr>
              <w:spacing w:after="0" w:line="259" w:lineRule="auto"/>
              <w:ind w:left="98" w:firstLine="0"/>
              <w:jc w:val="left"/>
            </w:pPr>
            <w:r>
              <w:rPr>
                <w:sz w:val="22"/>
              </w:rPr>
              <w:t>ALPDłE Bau CZ a.s.</w:t>
            </w:r>
          </w:p>
          <w:p w:rsidR="0039628D" w:rsidRDefault="00F8763C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>Jiráskova 613/13, Krásno nad Bečvou,</w:t>
            </w:r>
          </w:p>
          <w:p w:rsidR="0039628D" w:rsidRDefault="00F8763C">
            <w:pPr>
              <w:spacing w:after="0" w:line="259" w:lineRule="auto"/>
              <w:ind w:left="103" w:firstLine="0"/>
              <w:jc w:val="left"/>
            </w:pPr>
            <w:r>
              <w:rPr>
                <w:sz w:val="22"/>
              </w:rPr>
              <w:t>757 01 Valašské Meziříčí</w:t>
            </w:r>
          </w:p>
        </w:tc>
      </w:tr>
      <w:tr w:rsidR="0039628D">
        <w:trPr>
          <w:trHeight w:val="807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98" w:firstLine="0"/>
              <w:jc w:val="left"/>
            </w:pPr>
            <w:r>
              <w:t>Jméno a adresa</w:t>
            </w:r>
          </w:p>
          <w:p w:rsidR="0039628D" w:rsidRDefault="00F8763C">
            <w:pPr>
              <w:spacing w:after="0" w:line="259" w:lineRule="auto"/>
              <w:ind w:left="107" w:firstLine="0"/>
              <w:jc w:val="left"/>
            </w:pPr>
            <w:r>
              <w:t>Správce stavby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97" w:firstLine="0"/>
              <w:jc w:val="left"/>
            </w:pPr>
            <w:r>
              <w:rPr>
                <w:sz w:val="16"/>
              </w:rPr>
              <w:t>I. 1.2.4 1.3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36" w:lineRule="auto"/>
              <w:ind w:left="108" w:right="1562" w:hanging="14"/>
            </w:pPr>
            <w:r>
              <w:t>Reditelství silnic a dálnic CR Správa Plzeň</w:t>
            </w:r>
          </w:p>
          <w:p w:rsidR="0039628D" w:rsidRDefault="00F8763C">
            <w:pPr>
              <w:spacing w:after="0" w:line="259" w:lineRule="auto"/>
              <w:ind w:left="94" w:firstLine="0"/>
              <w:jc w:val="left"/>
            </w:pPr>
            <w:r>
              <w:t>Hřímalého 37, 301 OO Plzeň</w:t>
            </w:r>
          </w:p>
        </w:tc>
      </w:tr>
      <w:tr w:rsidR="0039628D">
        <w:trPr>
          <w:trHeight w:val="736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88" w:firstLine="5"/>
              <w:jc w:val="left"/>
            </w:pPr>
            <w:r>
              <w:rPr>
                <w:sz w:val="22"/>
              </w:rPr>
              <w:t>Doba pro dokončení Díla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97" w:firstLine="0"/>
              <w:jc w:val="left"/>
            </w:pPr>
            <w:r>
              <w:rPr>
                <w:sz w:val="22"/>
              </w:rPr>
              <w:t>1,1.3.3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103" w:firstLine="0"/>
              <w:jc w:val="left"/>
            </w:pPr>
            <w:r>
              <w:t>6 měsíců</w:t>
            </w:r>
          </w:p>
        </w:tc>
      </w:tr>
      <w:tr w:rsidR="0039628D">
        <w:trPr>
          <w:trHeight w:val="738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628D" w:rsidRDefault="00F8763C">
            <w:pPr>
              <w:spacing w:after="0" w:line="259" w:lineRule="auto"/>
              <w:ind w:left="93" w:firstLine="0"/>
              <w:jc w:val="left"/>
            </w:pPr>
            <w:r>
              <w:rPr>
                <w:sz w:val="22"/>
              </w:rPr>
              <w:t>Doba pro uvedení stavby do provozu</w:t>
            </w:r>
          </w:p>
        </w:tc>
        <w:tc>
          <w:tcPr>
            <w:tcW w:w="13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98" w:firstLine="0"/>
              <w:jc w:val="left"/>
            </w:pPr>
            <w:r>
              <w:t>6 měsíců</w:t>
            </w:r>
          </w:p>
        </w:tc>
      </w:tr>
      <w:tr w:rsidR="0039628D">
        <w:trPr>
          <w:trHeight w:val="1522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83" w:firstLine="0"/>
              <w:jc w:val="left"/>
            </w:pPr>
            <w:r>
              <w:rPr>
                <w:sz w:val="26"/>
              </w:rPr>
              <w:t>Záuční doba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145" w:line="233" w:lineRule="auto"/>
              <w:ind w:left="84" w:firstLine="10"/>
            </w:pPr>
            <w:r>
              <w:rPr>
                <w:sz w:val="22"/>
              </w:rPr>
              <w:t>60 měsíců pro komunikace a ostatní objekty, vodorovné dopravní značení 36 měsíců.</w:t>
            </w:r>
          </w:p>
          <w:p w:rsidR="0039628D" w:rsidRDefault="00F8763C">
            <w:pPr>
              <w:spacing w:after="0" w:line="259" w:lineRule="auto"/>
              <w:ind w:left="79" w:right="16" w:firstLine="0"/>
            </w:pPr>
            <w:r>
              <w:t>V případě opravy záručních vad poskytne zhotovitel na jejich odstranění záruku v délce 18 měsíců, pokud lhůta z titulu záruky o dílo není delší.</w:t>
            </w:r>
          </w:p>
        </w:tc>
      </w:tr>
      <w:tr w:rsidR="0039628D">
        <w:trPr>
          <w:trHeight w:val="712"/>
        </w:trPr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88" w:firstLine="0"/>
              <w:jc w:val="left"/>
            </w:pPr>
            <w:r>
              <w:rPr>
                <w:sz w:val="22"/>
              </w:rPr>
              <w:t>Sekce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60" w:right="731" w:firstLine="19"/>
              <w:jc w:val="left"/>
            </w:pPr>
            <w:r>
              <w:rPr>
                <w:sz w:val="22"/>
              </w:rPr>
              <w:t>Popis definované Sekce (je-li taková): jednotlivé stavební objekty</w:t>
            </w:r>
          </w:p>
        </w:tc>
      </w:tr>
    </w:tbl>
    <w:p w:rsidR="00F8763C" w:rsidRDefault="00F8763C">
      <w:pPr>
        <w:spacing w:after="0" w:line="259" w:lineRule="auto"/>
        <w:ind w:left="8468" w:firstLine="0"/>
        <w:jc w:val="left"/>
        <w:rPr>
          <w:noProof/>
        </w:rPr>
      </w:pPr>
    </w:p>
    <w:p w:rsidR="0039628D" w:rsidRDefault="0039628D">
      <w:pPr>
        <w:spacing w:after="0" w:line="259" w:lineRule="auto"/>
        <w:ind w:left="8468" w:firstLine="0"/>
        <w:jc w:val="left"/>
      </w:pPr>
    </w:p>
    <w:p w:rsidR="0039628D" w:rsidRDefault="00F8763C">
      <w:pPr>
        <w:spacing w:after="132" w:line="259" w:lineRule="auto"/>
        <w:ind w:left="10" w:right="-15" w:hanging="10"/>
        <w:jc w:val="right"/>
      </w:pPr>
      <w:r>
        <w:rPr>
          <w:rFonts w:ascii="Calibri" w:eastAsia="Calibri" w:hAnsi="Calibri" w:cs="Calibri"/>
          <w:sz w:val="12"/>
        </w:rPr>
        <w:t>Klatovy</w:t>
      </w:r>
    </w:p>
    <w:p w:rsidR="0039628D" w:rsidRDefault="0039628D">
      <w:pPr>
        <w:sectPr w:rsidR="0039628D"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6" w:h="16838"/>
          <w:pgMar w:top="1282" w:right="946" w:bottom="206" w:left="1123" w:header="826" w:footer="197" w:gutter="0"/>
          <w:cols w:space="708"/>
          <w:titlePg/>
        </w:sectPr>
      </w:pPr>
    </w:p>
    <w:p w:rsidR="0039628D" w:rsidRDefault="00F8763C">
      <w:pPr>
        <w:spacing w:after="159" w:line="259" w:lineRule="auto"/>
        <w:ind w:left="8387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7279554</wp:posOffset>
            </wp:positionH>
            <wp:positionV relativeFrom="page">
              <wp:posOffset>10353591</wp:posOffset>
            </wp:positionV>
            <wp:extent cx="3049" cy="3049"/>
            <wp:effectExtent l="0" t="0" r="0" b="0"/>
            <wp:wrapTopAndBottom/>
            <wp:docPr id="22355" name="Picture 223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55" name="Picture 2235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7279554</wp:posOffset>
            </wp:positionH>
            <wp:positionV relativeFrom="page">
              <wp:posOffset>5838377</wp:posOffset>
            </wp:positionV>
            <wp:extent cx="12194" cy="579264"/>
            <wp:effectExtent l="0" t="0" r="0" b="0"/>
            <wp:wrapTopAndBottom/>
            <wp:docPr id="22995" name="Picture 22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5" name="Picture 22995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194" cy="57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7261263</wp:posOffset>
            </wp:positionH>
            <wp:positionV relativeFrom="page">
              <wp:posOffset>7140197</wp:posOffset>
            </wp:positionV>
            <wp:extent cx="30484" cy="1478649"/>
            <wp:effectExtent l="0" t="0" r="0" b="0"/>
            <wp:wrapTopAndBottom/>
            <wp:docPr id="22996" name="Picture 229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96" name="Picture 22996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84" cy="1478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7096649</wp:posOffset>
            </wp:positionH>
            <wp:positionV relativeFrom="page">
              <wp:posOffset>414631</wp:posOffset>
            </wp:positionV>
            <wp:extent cx="182904" cy="2003036"/>
            <wp:effectExtent l="0" t="0" r="0" b="0"/>
            <wp:wrapSquare wrapText="bothSides"/>
            <wp:docPr id="64587" name="Picture 64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87" name="Picture 64587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82904" cy="2003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8919" w:type="dxa"/>
        <w:tblInd w:w="87" w:type="dxa"/>
        <w:tblCellMar>
          <w:top w:w="67" w:type="dxa"/>
          <w:left w:w="89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2378"/>
        <w:gridCol w:w="1359"/>
        <w:gridCol w:w="5182"/>
      </w:tblGrid>
      <w:tr w:rsidR="0039628D">
        <w:trPr>
          <w:trHeight w:val="824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31" w:firstLine="0"/>
              <w:jc w:val="left"/>
            </w:pPr>
            <w:r>
              <w:t>Název Pod-článku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43" w:firstLine="0"/>
              <w:jc w:val="left"/>
            </w:pPr>
            <w:r>
              <w:t>Císlo Podčlánku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91" w:firstLine="0"/>
              <w:jc w:val="left"/>
            </w:pPr>
            <w:r>
              <w:t>Údaje</w:t>
            </w:r>
          </w:p>
        </w:tc>
      </w:tr>
      <w:tr w:rsidR="0039628D">
        <w:trPr>
          <w:trHeight w:val="472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31" w:firstLine="0"/>
              <w:jc w:val="left"/>
            </w:pPr>
            <w:r>
              <w:t>Dílo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33" w:firstLine="0"/>
              <w:jc w:val="left"/>
            </w:pPr>
            <w:r>
              <w:t>I/27 Železná Ruda — okružní křižovatka</w:t>
            </w:r>
          </w:p>
        </w:tc>
      </w:tr>
      <w:tr w:rsidR="0039628D">
        <w:trPr>
          <w:trHeight w:val="738"/>
        </w:trPr>
        <w:tc>
          <w:tcPr>
            <w:tcW w:w="23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40" w:hanging="5"/>
              <w:jc w:val="left"/>
            </w:pPr>
            <w:r>
              <w:t>Elektronické přenosové systémy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3" w:firstLine="0"/>
              <w:jc w:val="left"/>
            </w:pPr>
            <w:r>
              <w:t>1.3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33" w:firstLine="0"/>
              <w:jc w:val="left"/>
            </w:pPr>
            <w:r>
              <w:rPr>
                <w:sz w:val="22"/>
              </w:rPr>
              <w:t>Datové schránky</w:t>
            </w:r>
          </w:p>
        </w:tc>
      </w:tr>
      <w:tr w:rsidR="0039628D">
        <w:trPr>
          <w:trHeight w:val="471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31" w:firstLine="0"/>
              <w:jc w:val="left"/>
            </w:pPr>
            <w:r>
              <w:t>Rozhodné právo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1.4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28" w:firstLine="0"/>
              <w:jc w:val="left"/>
            </w:pPr>
            <w:r>
              <w:rPr>
                <w:sz w:val="22"/>
              </w:rPr>
              <w:t>právo Ceské republiky</w:t>
            </w:r>
          </w:p>
        </w:tc>
      </w:tr>
      <w:tr w:rsidR="0039628D">
        <w:trPr>
          <w:trHeight w:val="472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628D" w:rsidRDefault="00F8763C">
            <w:pPr>
              <w:spacing w:after="0" w:line="259" w:lineRule="auto"/>
              <w:ind w:left="31" w:firstLine="0"/>
              <w:jc w:val="left"/>
            </w:pPr>
            <w:r>
              <w:t>Rozhodný jazyk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1.4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38" w:firstLine="0"/>
              <w:jc w:val="left"/>
            </w:pPr>
            <w:r>
              <w:t>Ceština</w:t>
            </w:r>
          </w:p>
        </w:tc>
      </w:tr>
      <w:tr w:rsidR="0039628D">
        <w:trPr>
          <w:trHeight w:val="474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35" w:firstLine="0"/>
              <w:jc w:val="left"/>
            </w:pPr>
            <w:r>
              <w:rPr>
                <w:sz w:val="22"/>
              </w:rPr>
              <w:t>Jazyk pro komunikaci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48" w:firstLine="0"/>
              <w:jc w:val="left"/>
            </w:pPr>
            <w:r>
              <w:t>1.4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Ceština</w:t>
            </w:r>
          </w:p>
        </w:tc>
      </w:tr>
      <w:tr w:rsidR="0039628D">
        <w:trPr>
          <w:trHeight w:val="736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36" w:hanging="10"/>
              <w:jc w:val="left"/>
            </w:pPr>
            <w:r>
              <w:t>Doba pro přístup na staveniště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2.1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38" w:firstLine="0"/>
              <w:jc w:val="left"/>
            </w:pPr>
            <w:r>
              <w:rPr>
                <w:sz w:val="22"/>
              </w:rPr>
              <w:t>od Data zahájení prací oznámeného dle Pod-článku</w:t>
            </w:r>
          </w:p>
          <w:p w:rsidR="0039628D" w:rsidRDefault="00F8763C">
            <w:pPr>
              <w:spacing w:after="0" w:line="259" w:lineRule="auto"/>
              <w:ind w:left="43" w:firstLine="0"/>
              <w:jc w:val="left"/>
            </w:pPr>
            <w:r>
              <w:rPr>
                <w:sz w:val="22"/>
              </w:rPr>
              <w:t>8.1</w:t>
            </w:r>
          </w:p>
        </w:tc>
      </w:tr>
      <w:tr w:rsidR="0039628D">
        <w:trPr>
          <w:trHeight w:val="814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35" w:hanging="14"/>
              <w:jc w:val="left"/>
            </w:pPr>
            <w:r>
              <w:rPr>
                <w:sz w:val="22"/>
              </w:rPr>
              <w:t>Výše Zajištění splnění smlouvy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52" w:firstLine="0"/>
              <w:jc w:val="left"/>
            </w:pPr>
            <w:r>
              <w:t>10 % Přijaté smluvní částky, formou bankovní záruky</w:t>
            </w:r>
          </w:p>
        </w:tc>
      </w:tr>
      <w:tr w:rsidR="0039628D">
        <w:trPr>
          <w:trHeight w:val="735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628D" w:rsidRDefault="00F8763C">
            <w:pPr>
              <w:spacing w:after="0" w:line="259" w:lineRule="auto"/>
              <w:ind w:left="21" w:firstLine="0"/>
              <w:jc w:val="left"/>
            </w:pPr>
            <w:r>
              <w:t>Záruka za odstranění vad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4.25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28" w:firstLine="0"/>
              <w:jc w:val="left"/>
            </w:pPr>
            <w:r>
              <w:t>3% Přijaté smluvní částky</w:t>
            </w:r>
          </w:p>
        </w:tc>
      </w:tr>
      <w:tr w:rsidR="0039628D">
        <w:trPr>
          <w:trHeight w:val="1130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21" w:right="149" w:hanging="5"/>
            </w:pPr>
            <w:r>
              <w:rPr>
                <w:sz w:val="22"/>
              </w:rPr>
              <w:t>Povinnost Zhotovitele zaplatit Objednateli smluvní pokutu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386" w:line="259" w:lineRule="auto"/>
              <w:ind w:left="19" w:firstLine="0"/>
              <w:jc w:val="left"/>
            </w:pPr>
            <w:r>
              <w:t>Za porušení ustanovení o střetu zájmů dle Pod-článku</w:t>
            </w:r>
          </w:p>
          <w:p w:rsidR="0039628D" w:rsidRDefault="00F8763C">
            <w:pPr>
              <w:spacing w:after="0" w:line="259" w:lineRule="auto"/>
              <w:ind w:left="23" w:firstLine="0"/>
              <w:jc w:val="left"/>
            </w:pPr>
            <w:r>
              <w:t>30,000,- Kč za každý jednotlivý případ porušení</w:t>
            </w:r>
          </w:p>
        </w:tc>
      </w:tr>
      <w:tr w:rsidR="0039628D">
        <w:trPr>
          <w:trHeight w:val="1138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136" w:line="261" w:lineRule="auto"/>
              <w:ind w:left="24" w:hanging="5"/>
            </w:pPr>
            <w:r>
              <w:rPr>
                <w:sz w:val="22"/>
              </w:rPr>
              <w:t>Za nedodržení lhůt nebo časových určení dle Podčlánku 4.31</w:t>
            </w:r>
          </w:p>
          <w:p w:rsidR="0039628D" w:rsidRDefault="00F8763C">
            <w:pPr>
              <w:spacing w:after="0" w:line="259" w:lineRule="auto"/>
              <w:ind w:left="23" w:firstLine="0"/>
              <w:jc w:val="left"/>
            </w:pPr>
            <w:r>
              <w:t>30.000,- Kč za každý případ porušení</w:t>
            </w:r>
          </w:p>
        </w:tc>
      </w:tr>
      <w:tr w:rsidR="0039628D">
        <w:trPr>
          <w:trHeight w:val="1138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4" w:firstLine="0"/>
              <w:jc w:val="left"/>
            </w:pPr>
            <w:r>
              <w:t>Za porušení povinnosti zajištění kvalifikace osob dle</w:t>
            </w:r>
          </w:p>
          <w:p w:rsidR="0039628D" w:rsidRDefault="00F8763C">
            <w:pPr>
              <w:spacing w:after="121" w:line="259" w:lineRule="auto"/>
              <w:ind w:left="9" w:firstLine="0"/>
              <w:jc w:val="left"/>
            </w:pPr>
            <w:r>
              <w:t>Pod-článku 6.9 poslední odstavec</w:t>
            </w:r>
          </w:p>
          <w:p w:rsidR="0039628D" w:rsidRDefault="00F8763C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60.000,- Kč za každý případ porušení</w:t>
            </w:r>
          </w:p>
        </w:tc>
      </w:tr>
      <w:tr w:rsidR="0039628D">
        <w:trPr>
          <w:trHeight w:val="1138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4.28 e)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89" w:line="259" w:lineRule="auto"/>
              <w:ind w:left="9" w:firstLine="0"/>
              <w:jc w:val="left"/>
            </w:pPr>
            <w:r>
              <w:rPr>
                <w:sz w:val="22"/>
              </w:rPr>
              <w:t>Za nedodržení Doby pro dokončení</w:t>
            </w:r>
          </w:p>
          <w:p w:rsidR="0039628D" w:rsidRDefault="00F8763C">
            <w:pPr>
              <w:spacing w:after="0" w:line="259" w:lineRule="auto"/>
              <w:ind w:left="19" w:right="7" w:firstLine="5"/>
              <w:jc w:val="left"/>
            </w:pPr>
            <w:r>
              <w:t>6.000 Kč za každý započatý den prodlení Zhotovitele s dokončením Díla v Době pro dokončení</w:t>
            </w:r>
          </w:p>
        </w:tc>
      </w:tr>
      <w:tr w:rsidR="0039628D">
        <w:trPr>
          <w:trHeight w:val="867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4.28 g)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127" w:line="259" w:lineRule="auto"/>
              <w:ind w:left="9" w:firstLine="0"/>
              <w:jc w:val="left"/>
            </w:pPr>
            <w:r>
              <w:t>Za neodstranění vady v termínu dle Pod-článku 11.4</w:t>
            </w:r>
          </w:p>
          <w:p w:rsidR="0039628D" w:rsidRDefault="00F8763C">
            <w:pPr>
              <w:spacing w:after="0" w:line="259" w:lineRule="auto"/>
              <w:ind w:left="33" w:firstLine="0"/>
              <w:jc w:val="left"/>
            </w:pPr>
            <w:r>
              <w:t>1.000 Kč za každý započatý den prodlení</w:t>
            </w:r>
          </w:p>
        </w:tc>
      </w:tr>
      <w:tr w:rsidR="0039628D">
        <w:trPr>
          <w:trHeight w:val="735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2" w:firstLine="5"/>
              <w:jc w:val="left"/>
            </w:pPr>
            <w:r>
              <w:t>Maximální celková výše smluvních pokut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4.28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14" w:firstLine="0"/>
              <w:jc w:val="left"/>
            </w:pPr>
            <w:r>
              <w:t>30 % Přijaté smluvní částky</w:t>
            </w:r>
          </w:p>
        </w:tc>
      </w:tr>
      <w:tr w:rsidR="0039628D">
        <w:trPr>
          <w:trHeight w:val="554"/>
        </w:trPr>
        <w:tc>
          <w:tcPr>
            <w:tcW w:w="2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4.29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4" w:firstLine="0"/>
              <w:jc w:val="left"/>
            </w:pPr>
            <w:r>
              <w:rPr>
                <w:sz w:val="22"/>
              </w:rPr>
              <w:t>Věcný milník: netýká se</w:t>
            </w:r>
          </w:p>
        </w:tc>
      </w:tr>
    </w:tbl>
    <w:p w:rsidR="0039628D" w:rsidRDefault="0039628D">
      <w:pPr>
        <w:spacing w:after="0" w:line="259" w:lineRule="auto"/>
        <w:ind w:left="8334" w:right="-38" w:firstLine="0"/>
        <w:jc w:val="left"/>
      </w:pPr>
    </w:p>
    <w:tbl>
      <w:tblPr>
        <w:tblStyle w:val="TableGrid"/>
        <w:tblW w:w="8917" w:type="dxa"/>
        <w:tblInd w:w="185" w:type="dxa"/>
        <w:tblCellMar>
          <w:top w:w="64" w:type="dxa"/>
          <w:left w:w="74" w:type="dxa"/>
          <w:bottom w:w="0" w:type="dxa"/>
          <w:right w:w="128" w:type="dxa"/>
        </w:tblCellMar>
        <w:tblLook w:val="04A0" w:firstRow="1" w:lastRow="0" w:firstColumn="1" w:lastColumn="0" w:noHBand="0" w:noVBand="1"/>
      </w:tblPr>
      <w:tblGrid>
        <w:gridCol w:w="2381"/>
        <w:gridCol w:w="1354"/>
        <w:gridCol w:w="5182"/>
      </w:tblGrid>
      <w:tr w:rsidR="0039628D">
        <w:trPr>
          <w:trHeight w:val="826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8" w:firstLine="0"/>
              <w:jc w:val="left"/>
            </w:pPr>
            <w:r>
              <w:t>Název Pod-článku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72" w:hanging="5"/>
              <w:jc w:val="left"/>
            </w:pPr>
            <w:r>
              <w:t>číslo Podčlánku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20" w:firstLine="0"/>
              <w:jc w:val="left"/>
            </w:pPr>
            <w:r>
              <w:t>Údaje</w:t>
            </w:r>
          </w:p>
        </w:tc>
      </w:tr>
      <w:tr w:rsidR="0039628D">
        <w:trPr>
          <w:trHeight w:val="999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62" w:firstLine="0"/>
              <w:jc w:val="left"/>
            </w:pPr>
            <w:r>
              <w:t>Definice</w:t>
            </w:r>
          </w:p>
          <w:p w:rsidR="0039628D" w:rsidRDefault="00F8763C">
            <w:pPr>
              <w:spacing w:after="0" w:line="259" w:lineRule="auto"/>
              <w:ind w:left="53" w:firstLine="14"/>
              <w:jc w:val="left"/>
            </w:pPr>
            <w:r>
              <w:t>'</w:t>
            </w:r>
            <w:r>
              <w:rPr>
                <w:vertAlign w:val="superscript"/>
              </w:rPr>
              <w:t>C</w:t>
            </w:r>
            <w:r>
              <w:t>Jmenovaného podzhotovitele”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5.1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3" w:firstLine="0"/>
              <w:jc w:val="left"/>
            </w:pPr>
            <w:r>
              <w:t>Netýká se</w:t>
            </w:r>
          </w:p>
        </w:tc>
      </w:tr>
      <w:tr w:rsidR="0039628D">
        <w:trPr>
          <w:trHeight w:val="735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3" w:hanging="5"/>
              <w:jc w:val="left"/>
            </w:pPr>
            <w:r>
              <w:t>Procento Podmíněných obnosů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24" w:firstLine="0"/>
              <w:jc w:val="center"/>
            </w:pPr>
            <w:r>
              <w:rPr>
                <w:sz w:val="22"/>
              </w:rPr>
              <w:t>13.5.(b) (ii)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48" w:firstLine="0"/>
              <w:jc w:val="left"/>
            </w:pPr>
            <w:r>
              <w:rPr>
                <w:sz w:val="22"/>
              </w:rPr>
              <w:t>Nepoužije se</w:t>
            </w:r>
          </w:p>
        </w:tc>
      </w:tr>
      <w:tr w:rsidR="0039628D">
        <w:trPr>
          <w:trHeight w:val="736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48" w:firstLine="0"/>
            </w:pPr>
            <w:r>
              <w:t>Upravy v důsledku změn nákladů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72" w:firstLine="0"/>
              <w:jc w:val="left"/>
            </w:pPr>
            <w:r>
              <w:rPr>
                <w:sz w:val="22"/>
              </w:rPr>
              <w:t>13.8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3" w:firstLine="0"/>
              <w:jc w:val="left"/>
            </w:pPr>
            <w:r>
              <w:t>Použije se Pod-článek 13.8.1.</w:t>
            </w:r>
          </w:p>
        </w:tc>
      </w:tr>
      <w:tr w:rsidR="0039628D">
        <w:trPr>
          <w:trHeight w:val="1003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43" w:right="322" w:firstLine="10"/>
            </w:pPr>
            <w:r>
              <w:t>Zálohová platba při zahájení stavebních prací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48" w:right="1644" w:firstLine="10"/>
            </w:pPr>
            <w:r>
              <w:rPr>
                <w:sz w:val="22"/>
              </w:rPr>
              <w:t>20 % Přijaté smluvní částky pouze pro objekty hrazené ŘSD ČR</w:t>
            </w:r>
          </w:p>
        </w:tc>
      </w:tr>
      <w:tr w:rsidR="0039628D">
        <w:trPr>
          <w:trHeight w:val="1136"/>
        </w:trPr>
        <w:tc>
          <w:tcPr>
            <w:tcW w:w="2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>14.6. c)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118" w:line="216" w:lineRule="auto"/>
              <w:ind w:left="57" w:right="2" w:hanging="19"/>
            </w:pPr>
            <w:r>
              <w:rPr>
                <w:sz w:val="22"/>
              </w:rPr>
              <w:t>Prodlení s udržováním v platnosti bankovní záruky dle Pod-článlcu 4.2 a Pod-článku 4.25</w:t>
            </w:r>
          </w:p>
          <w:p w:rsidR="0039628D" w:rsidRDefault="00F8763C">
            <w:pPr>
              <w:spacing w:after="0" w:line="259" w:lineRule="auto"/>
              <w:ind w:left="67" w:firstLine="0"/>
              <w:jc w:val="left"/>
            </w:pPr>
            <w:r>
              <w:rPr>
                <w:sz w:val="22"/>
              </w:rPr>
              <w:t>10 % průběžné platby</w:t>
            </w:r>
          </w:p>
        </w:tc>
      </w:tr>
      <w:tr w:rsidR="0039628D">
        <w:trPr>
          <w:trHeight w:val="8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62" w:firstLine="0"/>
              <w:jc w:val="left"/>
            </w:pPr>
            <w:r>
              <w:rPr>
                <w:sz w:val="16"/>
              </w:rPr>
              <w:t>14.6 d)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97" w:line="259" w:lineRule="auto"/>
              <w:ind w:left="34" w:firstLine="0"/>
              <w:jc w:val="left"/>
            </w:pPr>
            <w:r>
              <w:rPr>
                <w:sz w:val="22"/>
              </w:rPr>
              <w:t>Porušenípovinností v BOZP dle Pod-článku 6.7</w:t>
            </w:r>
          </w:p>
          <w:p w:rsidR="0039628D" w:rsidRDefault="00F8763C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10 % průběžné platby</w:t>
            </w:r>
          </w:p>
        </w:tc>
      </w:tr>
      <w:tr w:rsidR="0039628D">
        <w:trPr>
          <w:trHeight w:val="13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3" w:firstLine="0"/>
              <w:jc w:val="left"/>
            </w:pPr>
            <w:r>
              <w:t>14.6 e)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35" w:lineRule="auto"/>
              <w:ind w:left="43" w:hanging="14"/>
            </w:pPr>
            <w:r>
              <w:rPr>
                <w:sz w:val="22"/>
              </w:rPr>
              <w:t>Nepředložení aktualizovaného harmonogramu v termínu dle pokynu Správce stavby dle Pod-článku</w:t>
            </w:r>
          </w:p>
          <w:p w:rsidR="0039628D" w:rsidRDefault="00F8763C">
            <w:pPr>
              <w:spacing w:after="111" w:line="259" w:lineRule="auto"/>
              <w:ind w:left="43" w:firstLine="0"/>
              <w:jc w:val="left"/>
            </w:pPr>
            <w:r>
              <w:t>8.3</w:t>
            </w:r>
          </w:p>
          <w:p w:rsidR="0039628D" w:rsidRDefault="00F8763C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10 % průběžné platby</w:t>
            </w:r>
          </w:p>
        </w:tc>
      </w:tr>
      <w:tr w:rsidR="0039628D">
        <w:trPr>
          <w:trHeight w:val="113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14,6 f)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128" w:line="228" w:lineRule="auto"/>
              <w:ind w:left="29" w:firstLine="0"/>
            </w:pPr>
            <w:r>
              <w:t>Nepředložení nebo neudržování v platnosti pojistné smlouvy podle Clánktl 18</w:t>
            </w:r>
          </w:p>
          <w:p w:rsidR="0039628D" w:rsidRDefault="00F8763C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IO % průběžné platby</w:t>
            </w:r>
          </w:p>
        </w:tc>
      </w:tr>
      <w:tr w:rsidR="0039628D">
        <w:trPr>
          <w:trHeight w:val="1268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0" w:right="427" w:firstLine="10"/>
            </w:pPr>
            <w:r>
              <w:t>Vydání potvrzení průběžné platby (maximální částka zadržených plateb)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30 % Přijaté smluvní částky</w:t>
            </w:r>
          </w:p>
        </w:tc>
      </w:tr>
      <w:tr w:rsidR="0039628D">
        <w:trPr>
          <w:trHeight w:val="466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4" w:firstLine="0"/>
              <w:jc w:val="left"/>
            </w:pPr>
            <w:r>
              <w:t>Měny plateb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9" w:firstLine="0"/>
              <w:jc w:val="left"/>
            </w:pPr>
            <w:r>
              <w:t>komna česká</w:t>
            </w:r>
          </w:p>
        </w:tc>
      </w:tr>
      <w:tr w:rsidR="0039628D">
        <w:trPr>
          <w:trHeight w:val="997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Výše pojistného plnění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38" w:firstLine="0"/>
              <w:jc w:val="left"/>
            </w:pPr>
            <w:r>
              <w:t>18.2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14" w:right="151" w:firstLine="5"/>
            </w:pPr>
            <w:r>
              <w:t xml:space="preserve">výše pojistného plnění musí ke každému okamžiku </w:t>
            </w:r>
            <w:r>
              <w:t>plnění Smlouvy dosahovat alespoň smluvní hodnoty do té doby provedených prací bez DPH</w:t>
            </w:r>
          </w:p>
        </w:tc>
      </w:tr>
      <w:tr w:rsidR="0039628D">
        <w:trPr>
          <w:trHeight w:val="730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0" w:firstLine="0"/>
            </w:pPr>
            <w:r>
              <w:lastRenderedPageBreak/>
              <w:t>Minimální částka pojistného krytí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29" w:firstLine="0"/>
              <w:jc w:val="left"/>
            </w:pPr>
            <w:r>
              <w:t>18.2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34" w:firstLine="0"/>
              <w:jc w:val="left"/>
            </w:pPr>
            <w:r>
              <w:rPr>
                <w:sz w:val="22"/>
              </w:rPr>
              <w:t>1 % Přijaté smluvní částky</w:t>
            </w:r>
          </w:p>
        </w:tc>
      </w:tr>
      <w:tr w:rsidR="0039628D">
        <w:trPr>
          <w:trHeight w:val="735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" w:hanging="5"/>
              <w:jc w:val="left"/>
            </w:pPr>
            <w:r>
              <w:t>Způsob rozhodování sporů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20</w:t>
            </w:r>
          </w:p>
        </w:tc>
        <w:tc>
          <w:tcPr>
            <w:tcW w:w="5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0" w:firstLine="0"/>
              <w:jc w:val="left"/>
            </w:pPr>
            <w:r>
              <w:rPr>
                <w:sz w:val="22"/>
              </w:rPr>
              <w:t>Použije se varianta B:</w:t>
            </w:r>
          </w:p>
          <w:p w:rsidR="0039628D" w:rsidRDefault="00F8763C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Rozhodování před obecným soudem</w:t>
            </w:r>
          </w:p>
        </w:tc>
      </w:tr>
    </w:tbl>
    <w:p w:rsidR="0039628D" w:rsidRDefault="0039628D">
      <w:pPr>
        <w:spacing w:after="0" w:line="259" w:lineRule="auto"/>
        <w:ind w:left="8286" w:right="-77" w:firstLine="0"/>
        <w:jc w:val="left"/>
      </w:pPr>
    </w:p>
    <w:tbl>
      <w:tblPr>
        <w:tblStyle w:val="TableGrid"/>
        <w:tblW w:w="8916" w:type="dxa"/>
        <w:tblInd w:w="27" w:type="dxa"/>
        <w:tblCellMar>
          <w:top w:w="69" w:type="dxa"/>
          <w:left w:w="83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2381"/>
        <w:gridCol w:w="1359"/>
        <w:gridCol w:w="5176"/>
      </w:tblGrid>
      <w:tr w:rsidR="0039628D">
        <w:trPr>
          <w:trHeight w:val="826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19" w:firstLine="0"/>
              <w:jc w:val="left"/>
            </w:pPr>
            <w:r>
              <w:t>Název Pod-článku</w:t>
            </w:r>
          </w:p>
        </w:tc>
        <w:tc>
          <w:tcPr>
            <w:tcW w:w="13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34" w:firstLine="0"/>
              <w:jc w:val="left"/>
            </w:pPr>
            <w:r>
              <w:t>Císlo Podčlánku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86" w:firstLine="0"/>
              <w:jc w:val="left"/>
            </w:pPr>
            <w:r>
              <w:t>Údaje</w:t>
            </w:r>
          </w:p>
        </w:tc>
      </w:tr>
      <w:tr w:rsidR="0039628D">
        <w:trPr>
          <w:trHeight w:val="739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0" w:firstLine="19"/>
            </w:pPr>
            <w:r>
              <w:rPr>
                <w:sz w:val="20"/>
              </w:rPr>
              <w:t>Datum do kdy musí být jmenována DAB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9628D" w:rsidRDefault="00F8763C">
            <w:pPr>
              <w:spacing w:after="0" w:line="259" w:lineRule="auto"/>
              <w:ind w:left="24" w:firstLine="0"/>
              <w:jc w:val="left"/>
            </w:pPr>
            <w:r>
              <w:t>20.2</w:t>
            </w:r>
          </w:p>
        </w:tc>
        <w:tc>
          <w:tcPr>
            <w:tcW w:w="51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Nepoužije se</w:t>
            </w:r>
          </w:p>
        </w:tc>
      </w:tr>
      <w:tr w:rsidR="0039628D">
        <w:trPr>
          <w:trHeight w:val="468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19" w:firstLine="0"/>
              <w:jc w:val="left"/>
            </w:pPr>
            <w:r>
              <w:t>Počet členů DAB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24" w:firstLine="0"/>
              <w:jc w:val="left"/>
            </w:pPr>
            <w:r>
              <w:t>20.2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9628D" w:rsidRDefault="00F8763C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Nepoužije se</w:t>
            </w:r>
          </w:p>
        </w:tc>
      </w:tr>
      <w:tr w:rsidR="0039628D">
        <w:trPr>
          <w:trHeight w:val="739"/>
        </w:trPr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9628D" w:rsidRDefault="00F8763C">
            <w:pPr>
              <w:spacing w:after="0" w:line="259" w:lineRule="auto"/>
              <w:ind w:left="14" w:firstLine="10"/>
              <w:jc w:val="left"/>
            </w:pPr>
            <w:r>
              <w:rPr>
                <w:sz w:val="22"/>
              </w:rPr>
              <w:t>Jmenování (nedojde-li k dohodě) provede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29" w:firstLine="0"/>
              <w:jc w:val="left"/>
            </w:pPr>
            <w:r>
              <w:rPr>
                <w:sz w:val="22"/>
              </w:rPr>
              <w:t>20.3</w:t>
            </w:r>
          </w:p>
        </w:tc>
        <w:tc>
          <w:tcPr>
            <w:tcW w:w="5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28D" w:rsidRDefault="00F8763C">
            <w:pPr>
              <w:spacing w:after="0" w:line="259" w:lineRule="auto"/>
              <w:ind w:left="19" w:firstLine="0"/>
              <w:jc w:val="left"/>
            </w:pPr>
            <w:r>
              <w:rPr>
                <w:sz w:val="22"/>
              </w:rPr>
              <w:t>Nepoužije se</w:t>
            </w:r>
          </w:p>
        </w:tc>
      </w:tr>
    </w:tbl>
    <w:p w:rsidR="0039628D" w:rsidRDefault="00F8763C">
      <w:pPr>
        <w:spacing w:after="2" w:line="261" w:lineRule="auto"/>
        <w:ind w:left="0" w:right="917" w:firstLine="0"/>
      </w:pPr>
      <w:r>
        <w:rPr>
          <w:sz w:val="22"/>
        </w:rPr>
        <w:t>Datum: 29.08.2016</w:t>
      </w:r>
    </w:p>
    <w:p w:rsidR="0039628D" w:rsidRDefault="0039628D">
      <w:pPr>
        <w:spacing w:after="31" w:line="259" w:lineRule="auto"/>
        <w:ind w:left="4066" w:firstLine="0"/>
        <w:jc w:val="left"/>
      </w:pPr>
    </w:p>
    <w:p w:rsidR="0039628D" w:rsidRDefault="0039628D">
      <w:pPr>
        <w:pStyle w:val="Nadpis1"/>
        <w:ind w:left="8535" w:right="158" w:firstLine="0"/>
        <w:jc w:val="right"/>
      </w:pPr>
    </w:p>
    <w:tbl>
      <w:tblPr>
        <w:tblStyle w:val="TableGrid"/>
        <w:tblW w:w="9203" w:type="dxa"/>
        <w:tblInd w:w="3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117"/>
        <w:gridCol w:w="86"/>
      </w:tblGrid>
      <w:tr w:rsidR="0039628D">
        <w:trPr>
          <w:trHeight w:val="4321"/>
        </w:trPr>
        <w:tc>
          <w:tcPr>
            <w:tcW w:w="9117" w:type="dxa"/>
            <w:tcBorders>
              <w:top w:val="nil"/>
              <w:left w:val="nil"/>
              <w:bottom w:val="nil"/>
              <w:right w:val="nil"/>
            </w:tcBorders>
          </w:tcPr>
          <w:p w:rsidR="0039628D" w:rsidRDefault="0039628D">
            <w:pPr>
              <w:spacing w:after="0" w:line="259" w:lineRule="auto"/>
              <w:ind w:left="-927" w:right="111" w:firstLine="0"/>
              <w:jc w:val="left"/>
            </w:pPr>
          </w:p>
          <w:tbl>
            <w:tblPr>
              <w:tblStyle w:val="TableGrid"/>
              <w:tblW w:w="9041" w:type="dxa"/>
              <w:tblInd w:w="0" w:type="dxa"/>
              <w:tblCellMar>
                <w:top w:w="4" w:type="dxa"/>
                <w:left w:w="7" w:type="dxa"/>
                <w:bottom w:w="0" w:type="dxa"/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3198"/>
              <w:gridCol w:w="1625"/>
              <w:gridCol w:w="1643"/>
              <w:gridCol w:w="1881"/>
            </w:tblGrid>
            <w:tr w:rsidR="0039628D">
              <w:trPr>
                <w:trHeight w:val="376"/>
              </w:trPr>
              <w:tc>
                <w:tcPr>
                  <w:tcW w:w="71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9628D" w:rsidRDefault="00F8763C">
                  <w:pPr>
                    <w:spacing w:after="0" w:line="259" w:lineRule="auto"/>
                    <w:ind w:left="2216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23406" cy="240852"/>
                        <wp:effectExtent l="0" t="0" r="0" b="0"/>
                        <wp:docPr id="64593" name="Picture 6459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593" name="Picture 64593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23406" cy="2408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19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55339" cy="228657"/>
                        <wp:effectExtent l="0" t="0" r="0" b="0"/>
                        <wp:docPr id="32869" name="Picture 328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869" name="Picture 32869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5339" cy="228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628D">
              <w:trPr>
                <w:trHeight w:val="460"/>
              </w:trPr>
              <w:tc>
                <w:tcPr>
                  <w:tcW w:w="7161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1899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Celková rekapitulace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39628D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39628D">
              <w:trPr>
                <w:trHeight w:val="271"/>
              </w:trPr>
              <w:tc>
                <w:tcPr>
                  <w:tcW w:w="389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41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91856" cy="134146"/>
                        <wp:effectExtent l="0" t="0" r="0" b="0"/>
                        <wp:docPr id="64595" name="Picture 6459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595" name="Picture 64595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1856" cy="1341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6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9628D" w:rsidRDefault="00F8763C">
                  <w:pPr>
                    <w:spacing w:after="0" w:line="259" w:lineRule="auto"/>
                    <w:ind w:left="41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36324" cy="149389"/>
                        <wp:effectExtent l="0" t="0" r="0" b="0"/>
                        <wp:docPr id="64597" name="Picture 645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597" name="Picture 64597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6324" cy="1493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49243" cy="128048"/>
                        <wp:effectExtent l="0" t="0" r="0" b="0"/>
                        <wp:docPr id="32414" name="Picture 324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414" name="Picture 32414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9243" cy="128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628D">
              <w:trPr>
                <w:trHeight w:val="277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41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část</w:t>
                  </w: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41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popis</w:t>
                  </w:r>
                </w:p>
              </w:tc>
              <w:tc>
                <w:tcPr>
                  <w:tcW w:w="1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47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ŘSD ČR</w:t>
                  </w:r>
                </w:p>
              </w:tc>
              <w:tc>
                <w:tcPr>
                  <w:tcW w:w="1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39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SÚSPK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25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MĚSTO Ž, RUDA</w:t>
                  </w:r>
                </w:p>
              </w:tc>
            </w:tr>
            <w:tr w:rsidR="0039628D">
              <w:trPr>
                <w:trHeight w:val="422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22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1</w:t>
                  </w: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38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Všeobecné a předběžné položky</w:t>
                  </w:r>
                </w:p>
              </w:tc>
              <w:tc>
                <w:tcPr>
                  <w:tcW w:w="1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507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4"/>
                    </w:rPr>
                    <w:t>159 600300 Kč</w:t>
                  </w:r>
                </w:p>
              </w:tc>
              <w:tc>
                <w:tcPr>
                  <w:tcW w:w="1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0" w:right="178" w:firstLine="0"/>
                    <w:jc w:val="right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xxx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39628D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</w:tr>
            <w:tr w:rsidR="0039628D">
              <w:trPr>
                <w:trHeight w:val="414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17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2</w:t>
                  </w: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43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Rekapitulace stavebních nákladů</w:t>
                  </w:r>
                </w:p>
              </w:tc>
              <w:tc>
                <w:tcPr>
                  <w:tcW w:w="1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31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10 082 810,83 Kč</w:t>
                  </w:r>
                </w:p>
              </w:tc>
              <w:tc>
                <w:tcPr>
                  <w:tcW w:w="1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50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822 687,52 Kč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60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4"/>
                    </w:rPr>
                    <w:t>3 433 341,84 Kč</w:t>
                  </w:r>
                </w:p>
              </w:tc>
            </w:tr>
            <w:tr w:rsidR="0039628D">
              <w:trPr>
                <w:trHeight w:val="425"/>
              </w:trPr>
              <w:tc>
                <w:tcPr>
                  <w:tcW w:w="69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39628D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34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Celkem</w:t>
                  </w:r>
                </w:p>
              </w:tc>
              <w:tc>
                <w:tcPr>
                  <w:tcW w:w="1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124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10 242 410,83 Kč</w:t>
                  </w:r>
                </w:p>
              </w:tc>
              <w:tc>
                <w:tcPr>
                  <w:tcW w:w="1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495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4"/>
                    </w:rPr>
                    <w:t>822 687552 Kč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595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3 433-341,84 Kč</w:t>
                  </w:r>
                </w:p>
              </w:tc>
            </w:tr>
            <w:tr w:rsidR="0039628D">
              <w:trPr>
                <w:trHeight w:val="400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39628D" w:rsidRDefault="0039628D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34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Čelkem bez DPH</w:t>
                  </w:r>
                </w:p>
                <w:p w:rsidR="0039628D" w:rsidRDefault="00F8763C">
                  <w:pPr>
                    <w:spacing w:after="0" w:line="259" w:lineRule="auto"/>
                    <w:ind w:left="29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ŘsĎ ČR + SÚSPK+ MĚSTO Ž. RUDA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0" w:right="346" w:firstLine="0"/>
                    <w:jc w:val="righ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14 498 440,19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494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04775" cy="222559"/>
                        <wp:effectExtent l="0" t="0" r="0" b="0"/>
                        <wp:docPr id="33015" name="Picture 330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015" name="Picture 33015"/>
                                <pic:cNvPicPr/>
                              </pic:nvPicPr>
                              <pic:blipFill>
                                <a:blip r:embed="rId6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4775" cy="2225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9628D">
              <w:trPr>
                <w:trHeight w:val="435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39628D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29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DPH</w:t>
                  </w:r>
                </w:p>
              </w:tc>
              <w:tc>
                <w:tcPr>
                  <w:tcW w:w="1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368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2 150 906,27 Kč</w:t>
                  </w:r>
                </w:p>
              </w:tc>
              <w:tc>
                <w:tcPr>
                  <w:tcW w:w="1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49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172 764,38 Kč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710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721 001,79 Kč</w:t>
                  </w:r>
                </w:p>
              </w:tc>
            </w:tr>
            <w:tr w:rsidR="0039628D">
              <w:trPr>
                <w:trHeight w:val="423"/>
              </w:trPr>
              <w:tc>
                <w:tcPr>
                  <w:tcW w:w="694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39628D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19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Smluvní cena vč.DPH</w:t>
                  </w:r>
                </w:p>
              </w:tc>
              <w:tc>
                <w:tcPr>
                  <w:tcW w:w="16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100" w:firstLine="0"/>
                    <w:jc w:val="center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12 393 317,10 Kč</w:t>
                  </w:r>
                </w:p>
              </w:tc>
              <w:tc>
                <w:tcPr>
                  <w:tcW w:w="16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485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995 451,90 Kč</w:t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39628D" w:rsidRDefault="00F8763C">
                  <w:pPr>
                    <w:spacing w:after="0" w:line="259" w:lineRule="auto"/>
                    <w:ind w:left="576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6"/>
                    </w:rPr>
                    <w:t>4 154 343,63 Kč</w:t>
                  </w:r>
                </w:p>
              </w:tc>
            </w:tr>
            <w:tr w:rsidR="0039628D">
              <w:trPr>
                <w:trHeight w:val="421"/>
              </w:trPr>
              <w:tc>
                <w:tcPr>
                  <w:tcW w:w="0" w:type="auto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39628D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3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19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18"/>
                    </w:rPr>
                    <w:t>Sfriluvní- cena vč.DPH</w:t>
                  </w:r>
                </w:p>
                <w:p w:rsidR="0039628D" w:rsidRDefault="00F8763C">
                  <w:pPr>
                    <w:spacing w:after="0" w:line="259" w:lineRule="auto"/>
                    <w:ind w:left="19" w:firstLine="0"/>
                    <w:jc w:val="left"/>
                  </w:pPr>
                  <w:r>
                    <w:rPr>
                      <w:rFonts w:ascii="Calibri" w:eastAsia="Calibri" w:hAnsi="Calibri" w:cs="Calibri"/>
                      <w:sz w:val="20"/>
                    </w:rPr>
                    <w:t>ŘSDČR + SŰSPK * MĚSTO Ž. RUDA</w:t>
                  </w:r>
                </w:p>
              </w:tc>
              <w:tc>
                <w:tcPr>
                  <w:tcW w:w="326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39628D" w:rsidRDefault="00F8763C">
                  <w:pPr>
                    <w:spacing w:after="0" w:line="259" w:lineRule="auto"/>
                    <w:ind w:left="13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057663" cy="237804"/>
                        <wp:effectExtent l="0" t="0" r="0" b="0"/>
                        <wp:docPr id="64601" name="Picture 646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601" name="Picture 64601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663" cy="237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81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39628D" w:rsidRDefault="00F8763C">
                  <w:pPr>
                    <w:spacing w:after="0" w:line="259" w:lineRule="auto"/>
                    <w:ind w:left="206" w:firstLine="0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09016" cy="228657"/>
                        <wp:effectExtent l="0" t="0" r="0" b="0"/>
                        <wp:docPr id="33463" name="Picture 334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463" name="Picture 33463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9016" cy="2286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9628D" w:rsidRDefault="0039628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28D" w:rsidRDefault="00F8763C">
            <w:pPr>
              <w:spacing w:after="0" w:line="259" w:lineRule="auto"/>
              <w:ind w:left="76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6097" cy="3049"/>
                  <wp:effectExtent l="0" t="0" r="0" b="0"/>
                  <wp:docPr id="36080" name="Picture 36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080" name="Picture 3608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28D" w:rsidRDefault="00F8763C">
      <w:pPr>
        <w:spacing w:after="0"/>
        <w:ind w:left="48" w:right="538" w:hanging="10"/>
        <w:jc w:val="left"/>
      </w:pPr>
      <w:r>
        <w:rPr>
          <w:rFonts w:ascii="Calibri" w:eastAsia="Calibri" w:hAnsi="Calibri" w:cs="Calibri"/>
          <w:sz w:val="16"/>
        </w:rPr>
        <w:t>Upozorněni:</w:t>
      </w:r>
    </w:p>
    <w:p w:rsidR="0039628D" w:rsidRDefault="00F8763C">
      <w:pPr>
        <w:pStyle w:val="Nadpis2"/>
        <w:ind w:left="48"/>
      </w:pPr>
      <w:r>
        <w:t>SO 000 Ostatní a vedleiší náklady (ŘSD ČR)</w:t>
      </w:r>
    </w:p>
    <w:p w:rsidR="0039628D" w:rsidRDefault="00F8763C">
      <w:pPr>
        <w:spacing w:after="0"/>
        <w:ind w:left="48" w:right="538" w:hanging="10"/>
        <w:jc w:val="left"/>
      </w:pPr>
      <w:r>
        <w:rPr>
          <w:rFonts w:ascii="Calibri" w:eastAsia="Calibri" w:hAnsi="Calibri" w:cs="Calibri"/>
          <w:sz w:val="16"/>
        </w:rPr>
        <w:t>Položka poř.č.2 02620 - Zkoušení konstrukcí a prací nezávislou zkušebnou - ocení uchazeč pevnou cenou 15.000,- Kč</w:t>
      </w:r>
    </w:p>
    <w:p w:rsidR="0039628D" w:rsidRDefault="00F8763C">
      <w:pPr>
        <w:spacing w:after="75"/>
        <w:ind w:left="48" w:right="538" w:hanging="1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6083" name="Picture 36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83" name="Picture 360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16"/>
        </w:rPr>
        <w:t>Položka p.oř.č.3 02910a Ostatní požadavky - Zeměměřičská měření nezávislým geodetem - ocení uchazeč pevnou cenou 21.000,- Kč</w:t>
      </w:r>
    </w:p>
    <w:p w:rsidR="0039628D" w:rsidRDefault="00F8763C">
      <w:pPr>
        <w:spacing w:after="200" w:line="265" w:lineRule="auto"/>
        <w:ind w:left="19" w:right="1080" w:hanging="10"/>
        <w:jc w:val="left"/>
      </w:pPr>
      <w:r>
        <w:rPr>
          <w:rFonts w:ascii="Calibri" w:eastAsia="Calibri" w:hAnsi="Calibri" w:cs="Calibri"/>
          <w:sz w:val="14"/>
        </w:rPr>
        <w:t>Dodavatel není oprávněn měnit cenu položek soupisu prací, kde je již cena určena zadavatelem.</w:t>
      </w:r>
    </w:p>
    <w:p w:rsidR="0039628D" w:rsidRDefault="00F8763C">
      <w:pPr>
        <w:spacing w:after="189"/>
        <w:ind w:left="303" w:right="538" w:hanging="149"/>
        <w:jc w:val="left"/>
      </w:pPr>
      <w:r>
        <w:rPr>
          <w:rFonts w:ascii="Calibri" w:eastAsia="Calibri" w:hAnsi="Calibri" w:cs="Calibri"/>
          <w:sz w:val="16"/>
        </w:rPr>
        <w:t>Upozorňujeme, že v projektové dokumen</w:t>
      </w:r>
      <w:r>
        <w:rPr>
          <w:rFonts w:ascii="Calibri" w:eastAsia="Calibri" w:hAnsi="Calibri" w:cs="Calibri"/>
          <w:sz w:val="16"/>
        </w:rPr>
        <w:t>taci PDPS je u objektu SO 101 (úpravy silnice I/27, okružní křižovatka) chybně uvedeno staničení komunikace, oproti skutečnému staničení dle pasportu. V PD je chybně uvedeno staničení začátku úpravy 183,36938 a konec úpravy 183,5079. Správné údaje jsou 210</w:t>
      </w:r>
      <w:r>
        <w:rPr>
          <w:rFonts w:ascii="Calibri" w:eastAsia="Calibri" w:hAnsi="Calibri" w:cs="Calibri"/>
          <w:sz w:val="16"/>
        </w:rPr>
        <w:t>,274 — 210414. Tento nesoulad nemá žádný vliv na realizaci -zakázky.</w:t>
      </w:r>
    </w:p>
    <w:p w:rsidR="0039628D" w:rsidRDefault="00F8763C">
      <w:pPr>
        <w:pStyle w:val="Nadpis2"/>
        <w:ind w:left="48"/>
      </w:pPr>
      <w:r>
        <w:t>SO ODI Příprava území</w:t>
      </w:r>
    </w:p>
    <w:p w:rsidR="0039628D" w:rsidRDefault="00F8763C">
      <w:pPr>
        <w:spacing w:after="0" w:line="259" w:lineRule="auto"/>
        <w:ind w:left="34" w:firstLine="0"/>
        <w:jc w:val="left"/>
      </w:pP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5983988</wp:posOffset>
            </wp:positionH>
            <wp:positionV relativeFrom="page">
              <wp:posOffset>838409</wp:posOffset>
            </wp:positionV>
            <wp:extent cx="18290" cy="9146"/>
            <wp:effectExtent l="0" t="0" r="0" b="0"/>
            <wp:wrapSquare wrapText="bothSides"/>
            <wp:docPr id="36542" name="Picture 36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42" name="Picture 3654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7105795</wp:posOffset>
            </wp:positionH>
            <wp:positionV relativeFrom="page">
              <wp:posOffset>323169</wp:posOffset>
            </wp:positionV>
            <wp:extent cx="24388" cy="2399375"/>
            <wp:effectExtent l="0" t="0" r="0" b="0"/>
            <wp:wrapSquare wrapText="bothSides"/>
            <wp:docPr id="36536" name="Picture 365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6" name="Picture 3653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4388" cy="239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</w:rPr>
        <w:t xml:space="preserve">Položka poř.č. 1 11211 - Kácení stromů D kmene do 0,5 m NEBUDE </w:t>
      </w:r>
      <w:r>
        <w:rPr>
          <w:noProof/>
        </w:rPr>
        <w:drawing>
          <wp:inline distT="0" distB="0" distL="0" distR="0">
            <wp:extent cx="320081" cy="85365"/>
            <wp:effectExtent l="0" t="0" r="0" b="0"/>
            <wp:docPr id="64603" name="Picture 646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03" name="Picture 64603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20081" cy="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28D" w:rsidRDefault="00F8763C">
      <w:pPr>
        <w:spacing w:after="200" w:line="265" w:lineRule="auto"/>
        <w:ind w:left="19" w:right="1080" w:hanging="10"/>
        <w:jc w:val="left"/>
      </w:pPr>
      <w:r>
        <w:rPr>
          <w:rFonts w:ascii="Calibri" w:eastAsia="Calibri" w:hAnsi="Calibri" w:cs="Calibri"/>
          <w:sz w:val="14"/>
        </w:rPr>
        <w:t>(bylo řešeno samostatně v předstihu mimo rozsah této zakázky)</w:t>
      </w:r>
    </w:p>
    <w:p w:rsidR="0039628D" w:rsidRDefault="00F8763C" w:rsidP="00F8763C">
      <w:pPr>
        <w:spacing w:after="418" w:line="265" w:lineRule="auto"/>
        <w:ind w:left="19" w:right="1080" w:hanging="10"/>
        <w:jc w:val="left"/>
      </w:pPr>
      <w:r>
        <w:rPr>
          <w:rFonts w:ascii="Calibri" w:eastAsia="Calibri" w:hAnsi="Calibri" w:cs="Calibri"/>
          <w:sz w:val="14"/>
        </w:rPr>
        <w:t xml:space="preserve">Frézování - objízdné komunikace (pal. 113 72) materiál bude odvezen na skládku Města Ž. Ruda.                                </w:t>
      </w:r>
      <w:r>
        <w:rPr>
          <w:rFonts w:ascii="Calibri" w:eastAsia="Calibri" w:hAnsi="Calibri" w:cs="Calibri"/>
          <w:sz w:val="14"/>
        </w:rPr>
        <w:t>V</w:t>
      </w: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Calibri" w:eastAsia="Calibri" w:hAnsi="Calibri" w:cs="Calibri"/>
          <w:sz w:val="14"/>
        </w:rPr>
        <w:t>K</w:t>
      </w:r>
      <w:r>
        <w:rPr>
          <w:rFonts w:ascii="Calibri" w:eastAsia="Calibri" w:hAnsi="Calibri" w:cs="Calibri"/>
          <w:sz w:val="14"/>
        </w:rPr>
        <w:t>latovech, dne 29.08.2016</w:t>
      </w:r>
    </w:p>
    <w:sectPr w:rsidR="0039628D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1440" w:right="1383" w:bottom="850" w:left="88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8763C">
      <w:pPr>
        <w:spacing w:after="0" w:line="240" w:lineRule="auto"/>
      </w:pPr>
      <w:r>
        <w:separator/>
      </w:r>
    </w:p>
  </w:endnote>
  <w:endnote w:type="continuationSeparator" w:id="0">
    <w:p w:rsidR="00000000" w:rsidRDefault="00F8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39628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39628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39628D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F8763C">
    <w:pPr>
      <w:spacing w:after="0" w:line="259" w:lineRule="auto"/>
      <w:ind w:left="0" w:right="586" w:firstLine="0"/>
      <w:jc w:val="right"/>
    </w:pPr>
    <w:r>
      <w:rPr>
        <w:rFonts w:ascii="Calibri" w:eastAsia="Calibri" w:hAnsi="Calibri" w:cs="Calibri"/>
        <w:sz w:val="12"/>
      </w:rPr>
      <w:t>339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F8763C">
    <w:pPr>
      <w:spacing w:after="0" w:line="259" w:lineRule="auto"/>
      <w:ind w:left="0" w:right="586" w:firstLine="0"/>
      <w:jc w:val="right"/>
    </w:pPr>
    <w:r>
      <w:rPr>
        <w:rFonts w:ascii="Calibri" w:eastAsia="Calibri" w:hAnsi="Calibri" w:cs="Calibri"/>
        <w:sz w:val="12"/>
      </w:rPr>
      <w:t>339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F8763C">
    <w:pPr>
      <w:spacing w:after="0" w:line="259" w:lineRule="auto"/>
      <w:ind w:left="0" w:right="586" w:firstLine="0"/>
      <w:jc w:val="right"/>
    </w:pPr>
    <w:r>
      <w:rPr>
        <w:rFonts w:ascii="Calibri" w:eastAsia="Calibri" w:hAnsi="Calibri" w:cs="Calibri"/>
        <w:sz w:val="12"/>
      </w:rPr>
      <w:t>339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39628D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39628D">
    <w:pPr>
      <w:spacing w:after="160" w:line="259" w:lineRule="auto"/>
      <w:ind w:left="0" w:firstLine="0"/>
      <w:jc w:val="lef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39628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8763C">
      <w:pPr>
        <w:spacing w:after="0" w:line="240" w:lineRule="auto"/>
      </w:pPr>
      <w:r>
        <w:separator/>
      </w:r>
    </w:p>
  </w:footnote>
  <w:footnote w:type="continuationSeparator" w:id="0">
    <w:p w:rsidR="00000000" w:rsidRDefault="00F8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F8763C">
    <w:pPr>
      <w:spacing w:after="0" w:line="263" w:lineRule="auto"/>
      <w:ind w:left="226" w:right="2309" w:hanging="10"/>
      <w:jc w:val="left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I/27 Zelezná Ruda </w:t>
    </w:r>
    <w:r>
      <w:rPr>
        <w:sz w:val="12"/>
      </w:rPr>
      <w:t xml:space="preserve">— </w:t>
    </w:r>
    <w:r>
      <w:t xml:space="preserve">okružní křižovatka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F8763C">
    <w:pPr>
      <w:spacing w:after="0" w:line="263" w:lineRule="auto"/>
      <w:ind w:left="226" w:right="2309" w:hanging="10"/>
      <w:jc w:val="left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I/27 Zelezná Ruda </w:t>
    </w:r>
    <w:r>
      <w:rPr>
        <w:sz w:val="12"/>
      </w:rPr>
      <w:t xml:space="preserve">— </w:t>
    </w:r>
    <w:r>
      <w:t xml:space="preserve">okružní křižovatka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F8763C">
    <w:pPr>
      <w:spacing w:after="0" w:line="263" w:lineRule="auto"/>
      <w:ind w:left="5" w:right="2856" w:hanging="10"/>
      <w:jc w:val="left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I/27 Zelezná Ruda </w:t>
    </w:r>
    <w:r>
      <w:rPr>
        <w:sz w:val="12"/>
      </w:rPr>
      <w:t xml:space="preserve">— </w:t>
    </w:r>
    <w:r>
      <w:t xml:space="preserve">okružní křižovatka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F8763C">
    <w:pPr>
      <w:spacing w:after="0" w:line="254" w:lineRule="auto"/>
      <w:ind w:left="130" w:right="3029" w:hanging="10"/>
      <w:jc w:val="left"/>
    </w:pPr>
    <w:r>
      <w:rPr>
        <w:sz w:val="20"/>
      </w:rPr>
      <w:t xml:space="preserve">Ředitelství silnic </w:t>
    </w:r>
    <w:r>
      <w:rPr>
        <w:sz w:val="18"/>
      </w:rPr>
      <w:t xml:space="preserve">a dálnic </w:t>
    </w:r>
    <w:r>
      <w:rPr>
        <w:sz w:val="20"/>
      </w:rPr>
      <w:t xml:space="preserve">ČR </w:t>
    </w:r>
    <w:r>
      <w:t xml:space="preserve">I/27 Zelezná </w:t>
    </w:r>
    <w:r>
      <w:rPr>
        <w:sz w:val="22"/>
      </w:rPr>
      <w:t xml:space="preserve">Ruda </w:t>
    </w:r>
    <w:r>
      <w:rPr>
        <w:sz w:val="12"/>
      </w:rPr>
      <w:t xml:space="preserve">— </w:t>
    </w:r>
    <w:r>
      <w:t xml:space="preserve">okružní křižovatka </w:t>
    </w:r>
    <w:r>
      <w:rPr>
        <w:sz w:val="20"/>
      </w:rPr>
      <w:t xml:space="preserve">Stavební práce </w:t>
    </w:r>
    <w:r>
      <w:rPr>
        <w:sz w:val="18"/>
      </w:rPr>
      <w:t xml:space="preserve">v otevřeném </w:t>
    </w:r>
    <w:r>
      <w:rPr>
        <w:sz w:val="20"/>
      </w:rPr>
      <w:t>řízení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F8763C">
    <w:pPr>
      <w:spacing w:after="0" w:line="263" w:lineRule="auto"/>
      <w:ind w:left="5" w:right="2856" w:hanging="10"/>
      <w:jc w:val="left"/>
    </w:pPr>
    <w:r>
      <w:rPr>
        <w:sz w:val="20"/>
      </w:rPr>
      <w:t xml:space="preserve">Ředitelství silnic </w:t>
    </w:r>
    <w:r>
      <w:rPr>
        <w:sz w:val="18"/>
      </w:rPr>
      <w:t xml:space="preserve">a </w:t>
    </w:r>
    <w:r>
      <w:rPr>
        <w:sz w:val="20"/>
      </w:rPr>
      <w:t xml:space="preserve">dálnic ČR - </w:t>
    </w:r>
    <w:r>
      <w:t xml:space="preserve">I/27 Zelezná Ruda </w:t>
    </w:r>
    <w:r>
      <w:rPr>
        <w:sz w:val="12"/>
      </w:rPr>
      <w:t xml:space="preserve">— </w:t>
    </w:r>
    <w:r>
      <w:t xml:space="preserve">okružní křižovatka </w:t>
    </w:r>
    <w:r>
      <w:rPr>
        <w:sz w:val="20"/>
      </w:rPr>
      <w:t xml:space="preserve">Stavební práce </w:t>
    </w:r>
    <w:r>
      <w:rPr>
        <w:sz w:val="18"/>
      </w:rPr>
      <w:t xml:space="preserve">v </w:t>
    </w:r>
    <w:r>
      <w:rPr>
        <w:sz w:val="20"/>
      </w:rPr>
      <w:t>otevřeném řízení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39628D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39628D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28D" w:rsidRDefault="0039628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675"/>
    <w:multiLevelType w:val="hybridMultilevel"/>
    <w:tmpl w:val="CA827B52"/>
    <w:lvl w:ilvl="0" w:tplc="79B810DE">
      <w:start w:val="1"/>
      <w:numFmt w:val="lowerLetter"/>
      <w:lvlText w:val="(%1)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AACEC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06F1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02EF7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00A84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2F24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03F8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C4C08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EEFA52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5912B9"/>
    <w:multiLevelType w:val="hybridMultilevel"/>
    <w:tmpl w:val="E76CA260"/>
    <w:lvl w:ilvl="0" w:tplc="C770A2E6">
      <w:start w:val="1"/>
      <w:numFmt w:val="lowerLetter"/>
      <w:lvlText w:val="(%1)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9E946E">
      <w:start w:val="1"/>
      <w:numFmt w:val="lowerLetter"/>
      <w:lvlText w:val="%2"/>
      <w:lvlJc w:val="left"/>
      <w:pPr>
        <w:ind w:left="1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043F44">
      <w:start w:val="1"/>
      <w:numFmt w:val="lowerRoman"/>
      <w:lvlText w:val="%3"/>
      <w:lvlJc w:val="left"/>
      <w:pPr>
        <w:ind w:left="1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BA9034">
      <w:start w:val="1"/>
      <w:numFmt w:val="decimal"/>
      <w:lvlText w:val="%4"/>
      <w:lvlJc w:val="left"/>
      <w:pPr>
        <w:ind w:left="2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42C1C0A">
      <w:start w:val="1"/>
      <w:numFmt w:val="lowerLetter"/>
      <w:lvlText w:val="%5"/>
      <w:lvlJc w:val="left"/>
      <w:pPr>
        <w:ind w:left="3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4E6150">
      <w:start w:val="1"/>
      <w:numFmt w:val="lowerRoman"/>
      <w:lvlText w:val="%6"/>
      <w:lvlJc w:val="left"/>
      <w:pPr>
        <w:ind w:left="4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106E46">
      <w:start w:val="1"/>
      <w:numFmt w:val="decimal"/>
      <w:lvlText w:val="%7"/>
      <w:lvlJc w:val="left"/>
      <w:pPr>
        <w:ind w:left="4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D709018">
      <w:start w:val="1"/>
      <w:numFmt w:val="lowerLetter"/>
      <w:lvlText w:val="%8"/>
      <w:lvlJc w:val="left"/>
      <w:pPr>
        <w:ind w:left="5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50C99A">
      <w:start w:val="1"/>
      <w:numFmt w:val="lowerRoman"/>
      <w:lvlText w:val="%9"/>
      <w:lvlJc w:val="left"/>
      <w:pPr>
        <w:ind w:left="6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28D"/>
    <w:rsid w:val="0039628D"/>
    <w:rsid w:val="00F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53AE5"/>
  <w15:docId w15:val="{2F52DBA1-F9E6-4463-A72B-D6601D76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 w:line="262" w:lineRule="auto"/>
      <w:ind w:left="216" w:firstLine="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221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63" w:hanging="10"/>
      <w:outlineLvl w:val="1"/>
    </w:pPr>
    <w:rPr>
      <w:rFonts w:ascii="Calibri" w:eastAsia="Calibri" w:hAnsi="Calibri" w:cs="Calibri"/>
      <w:color w:val="000000"/>
      <w:sz w:val="16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16"/>
      <w:u w:val="single" w:color="00000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F87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8763C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footer" Target="footer2.xml"/><Relationship Id="rId39" Type="http://schemas.openxmlformats.org/officeDocument/2006/relationships/image" Target="media/image28.jpg"/><Relationship Id="rId21" Type="http://schemas.openxmlformats.org/officeDocument/2006/relationships/image" Target="media/image15.jpg"/><Relationship Id="rId34" Type="http://schemas.openxmlformats.org/officeDocument/2006/relationships/image" Target="media/image23.jpg"/><Relationship Id="rId42" Type="http://schemas.openxmlformats.org/officeDocument/2006/relationships/image" Target="media/image31.jpg"/><Relationship Id="rId47" Type="http://schemas.openxmlformats.org/officeDocument/2006/relationships/header" Target="header4.xml"/><Relationship Id="rId50" Type="http://schemas.openxmlformats.org/officeDocument/2006/relationships/header" Target="header5.xml"/><Relationship Id="rId55" Type="http://schemas.openxmlformats.org/officeDocument/2006/relationships/image" Target="media/image38.jpg"/><Relationship Id="rId63" Type="http://schemas.openxmlformats.org/officeDocument/2006/relationships/image" Target="media/image46.jpg"/><Relationship Id="rId68" Type="http://schemas.openxmlformats.org/officeDocument/2006/relationships/footer" Target="footer7.xml"/><Relationship Id="rId7" Type="http://schemas.openxmlformats.org/officeDocument/2006/relationships/image" Target="media/image1.jpg"/><Relationship Id="rId71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9" Type="http://schemas.openxmlformats.org/officeDocument/2006/relationships/image" Target="media/image18.jpg"/><Relationship Id="rId11" Type="http://schemas.openxmlformats.org/officeDocument/2006/relationships/image" Target="media/image5.jpg"/><Relationship Id="rId24" Type="http://schemas.openxmlformats.org/officeDocument/2006/relationships/header" Target="header1.xml"/><Relationship Id="rId32" Type="http://schemas.openxmlformats.org/officeDocument/2006/relationships/image" Target="media/image21.jpg"/><Relationship Id="rId37" Type="http://schemas.openxmlformats.org/officeDocument/2006/relationships/image" Target="media/image26.jpg"/><Relationship Id="rId40" Type="http://schemas.openxmlformats.org/officeDocument/2006/relationships/image" Target="media/image29.jpg"/><Relationship Id="rId45" Type="http://schemas.openxmlformats.org/officeDocument/2006/relationships/image" Target="media/image34.jpg"/><Relationship Id="rId53" Type="http://schemas.openxmlformats.org/officeDocument/2006/relationships/image" Target="media/image36.jpg"/><Relationship Id="rId58" Type="http://schemas.openxmlformats.org/officeDocument/2006/relationships/image" Target="media/image41.jpg"/><Relationship Id="rId66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3.xml"/><Relationship Id="rId36" Type="http://schemas.openxmlformats.org/officeDocument/2006/relationships/image" Target="media/image25.jpg"/><Relationship Id="rId49" Type="http://schemas.openxmlformats.org/officeDocument/2006/relationships/footer" Target="footer5.xml"/><Relationship Id="rId57" Type="http://schemas.openxmlformats.org/officeDocument/2006/relationships/image" Target="media/image40.jpg"/><Relationship Id="rId61" Type="http://schemas.openxmlformats.org/officeDocument/2006/relationships/image" Target="media/image44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0.jpg"/><Relationship Id="rId44" Type="http://schemas.openxmlformats.org/officeDocument/2006/relationships/image" Target="media/image33.jpg"/><Relationship Id="rId52" Type="http://schemas.openxmlformats.org/officeDocument/2006/relationships/image" Target="media/image35.jpg"/><Relationship Id="rId60" Type="http://schemas.openxmlformats.org/officeDocument/2006/relationships/image" Target="media/image43.jpg"/><Relationship Id="rId65" Type="http://schemas.openxmlformats.org/officeDocument/2006/relationships/image" Target="media/image48.jpg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header" Target="header2.xml"/><Relationship Id="rId30" Type="http://schemas.openxmlformats.org/officeDocument/2006/relationships/image" Target="media/image19.jpg"/><Relationship Id="rId35" Type="http://schemas.openxmlformats.org/officeDocument/2006/relationships/image" Target="media/image24.jpg"/><Relationship Id="rId43" Type="http://schemas.openxmlformats.org/officeDocument/2006/relationships/image" Target="media/image32.jpg"/><Relationship Id="rId48" Type="http://schemas.openxmlformats.org/officeDocument/2006/relationships/footer" Target="footer4.xml"/><Relationship Id="rId56" Type="http://schemas.openxmlformats.org/officeDocument/2006/relationships/image" Target="media/image39.jpg"/><Relationship Id="rId64" Type="http://schemas.openxmlformats.org/officeDocument/2006/relationships/image" Target="media/image47.jpg"/><Relationship Id="rId69" Type="http://schemas.openxmlformats.org/officeDocument/2006/relationships/footer" Target="footer8.xml"/><Relationship Id="rId8" Type="http://schemas.openxmlformats.org/officeDocument/2006/relationships/image" Target="media/image2.jpg"/><Relationship Id="rId51" Type="http://schemas.openxmlformats.org/officeDocument/2006/relationships/footer" Target="footer6.xm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footer" Target="footer1.xml"/><Relationship Id="rId33" Type="http://schemas.openxmlformats.org/officeDocument/2006/relationships/image" Target="media/image22.jpg"/><Relationship Id="rId38" Type="http://schemas.openxmlformats.org/officeDocument/2006/relationships/image" Target="media/image27.jpg"/><Relationship Id="rId46" Type="http://schemas.openxmlformats.org/officeDocument/2006/relationships/header" Target="header3.xml"/><Relationship Id="rId59" Type="http://schemas.openxmlformats.org/officeDocument/2006/relationships/image" Target="media/image42.jpg"/><Relationship Id="rId67" Type="http://schemas.openxmlformats.org/officeDocument/2006/relationships/header" Target="header7.xml"/><Relationship Id="rId20" Type="http://schemas.openxmlformats.org/officeDocument/2006/relationships/image" Target="media/image14.jpg"/><Relationship Id="rId41" Type="http://schemas.openxmlformats.org/officeDocument/2006/relationships/image" Target="media/image30.jpg"/><Relationship Id="rId54" Type="http://schemas.openxmlformats.org/officeDocument/2006/relationships/image" Target="media/image37.jpg"/><Relationship Id="rId62" Type="http://schemas.openxmlformats.org/officeDocument/2006/relationships/image" Target="media/image45.jpg"/><Relationship Id="rId7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2137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KONICA MINOLTA bizhub PRO 950</dc:creator>
  <cp:keywords/>
  <cp:lastModifiedBy>Horová Hana</cp:lastModifiedBy>
  <cp:revision>2</cp:revision>
  <dcterms:created xsi:type="dcterms:W3CDTF">2016-11-07T09:17:00Z</dcterms:created>
  <dcterms:modified xsi:type="dcterms:W3CDTF">2016-11-07T09:17:00Z</dcterms:modified>
</cp:coreProperties>
</file>