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78" w:rsidRDefault="00787DA0">
      <w:pPr>
        <w:pStyle w:val="Style2"/>
        <w:shd w:val="clear" w:color="auto" w:fill="auto"/>
        <w:spacing w:after="302"/>
        <w:ind w:left="5480" w:right="480" w:firstLine="0"/>
      </w:pPr>
      <w:r>
        <w:t>Spise. 2VZ4782/2012-130722 Č.j.SPU 045315/2013</w:t>
      </w:r>
    </w:p>
    <w:p w:rsidR="00B61878" w:rsidRDefault="00787DA0">
      <w:pPr>
        <w:pStyle w:val="Style4"/>
        <w:keepNext/>
        <w:keepLines/>
        <w:shd w:val="clear" w:color="auto" w:fill="auto"/>
        <w:spacing w:before="0" w:after="422"/>
      </w:pPr>
      <w:bookmarkStart w:id="0" w:name="bookmark0"/>
      <w:r>
        <w:t>Dodatek č. 1</w:t>
      </w:r>
      <w:bookmarkEnd w:id="0"/>
    </w:p>
    <w:p w:rsidR="00B61878" w:rsidRDefault="00787DA0">
      <w:pPr>
        <w:pStyle w:val="Style2"/>
        <w:shd w:val="clear" w:color="auto" w:fill="auto"/>
        <w:spacing w:after="280" w:line="264" w:lineRule="exact"/>
        <w:ind w:firstLine="0"/>
        <w:jc w:val="both"/>
      </w:pPr>
      <w:r>
        <w:t>ke smlouvě o dílo č. 1285-2012-130722 ze dne 27.7.2012 (dále jen smlouva) na vypracování návrhu (projektové dokumentace včetně návrhu společných zařízení) komplexní pozemkové úpravy a provedení s</w:t>
      </w:r>
      <w:r>
        <w:t xml:space="preserve"> tím souvisejících zeměměřických prací pro obnovu katastrálního operátu, včetně vytyčení a označení nového uspořádání pozemků v terénu podle potřeby vlastníků (ust. § 12 odst. 2 zák. č. 139/2002 Sb. v pl.zn.) v katastrálním území Sedlice u Domažlic, uzavře</w:t>
      </w:r>
      <w:r>
        <w:t>ný mezi smluvními stranami:</w:t>
      </w:r>
    </w:p>
    <w:p w:rsidR="00B61878" w:rsidRDefault="00787DA0">
      <w:pPr>
        <w:pStyle w:val="Style2"/>
        <w:numPr>
          <w:ilvl w:val="0"/>
          <w:numId w:val="1"/>
        </w:numPr>
        <w:shd w:val="clear" w:color="auto" w:fill="auto"/>
        <w:tabs>
          <w:tab w:val="left" w:pos="410"/>
        </w:tabs>
        <w:spacing w:after="0" w:line="264" w:lineRule="exact"/>
        <w:ind w:firstLine="0"/>
        <w:jc w:val="both"/>
      </w:pPr>
      <w:r>
        <w:t>Objednatel:</w:t>
      </w:r>
    </w:p>
    <w:p w:rsidR="00EF68F6" w:rsidRDefault="00787DA0" w:rsidP="00EF68F6">
      <w:pPr>
        <w:pStyle w:val="Style6"/>
        <w:shd w:val="clear" w:color="auto" w:fill="auto"/>
        <w:spacing w:after="0" w:line="240" w:lineRule="auto"/>
        <w:ind w:left="420" w:right="2381"/>
      </w:pPr>
      <w:r>
        <w:t>Státní pozemkový úřad Krajský pozemkový úřad pro Plzeňs</w:t>
      </w:r>
      <w:r w:rsidR="00EF68F6">
        <w:t>k</w:t>
      </w:r>
      <w:r>
        <w:t xml:space="preserve">ý kraj </w:t>
      </w:r>
      <w:r>
        <w:rPr>
          <w:rStyle w:val="CharStyle8"/>
        </w:rPr>
        <w:t xml:space="preserve">Se sídlem: </w:t>
      </w:r>
      <w:r>
        <w:t xml:space="preserve">Náměstí Generála Píky 8,326 00 Plzeň </w:t>
      </w:r>
    </w:p>
    <w:p w:rsidR="003C0C67" w:rsidRDefault="00787DA0" w:rsidP="00EF68F6">
      <w:pPr>
        <w:pStyle w:val="Style6"/>
        <w:shd w:val="clear" w:color="auto" w:fill="auto"/>
        <w:spacing w:after="0" w:line="240" w:lineRule="auto"/>
        <w:ind w:left="420" w:right="2381"/>
      </w:pPr>
      <w:r>
        <w:rPr>
          <w:rStyle w:val="CharStyle8"/>
        </w:rPr>
        <w:t xml:space="preserve">Zastoupený: </w:t>
      </w:r>
      <w:r>
        <w:t>Ing, Ivo Radou, pověřeným ředitelem</w:t>
      </w:r>
    </w:p>
    <w:p w:rsidR="00B61878" w:rsidRDefault="00787DA0" w:rsidP="00EF68F6">
      <w:pPr>
        <w:pStyle w:val="Style6"/>
        <w:shd w:val="clear" w:color="auto" w:fill="auto"/>
        <w:spacing w:after="0" w:line="240" w:lineRule="auto"/>
        <w:ind w:left="420" w:right="2381"/>
      </w:pPr>
      <w:r w:rsidRPr="008A27A3">
        <w:rPr>
          <w:b w:val="0"/>
        </w:rPr>
        <w:t>IČ:</w:t>
      </w:r>
      <w:r>
        <w:t xml:space="preserve"> 01312774</w:t>
      </w:r>
    </w:p>
    <w:p w:rsidR="00EF68F6" w:rsidRDefault="00EF68F6" w:rsidP="00EF68F6">
      <w:pPr>
        <w:pStyle w:val="Style9"/>
        <w:shd w:val="clear" w:color="auto" w:fill="auto"/>
        <w:spacing w:before="0" w:after="0" w:line="240" w:lineRule="auto"/>
        <w:ind w:left="420"/>
        <w:rPr>
          <w:rStyle w:val="CharStyle11"/>
          <w:b/>
          <w:bCs/>
          <w:i/>
          <w:iCs/>
        </w:rPr>
      </w:pPr>
    </w:p>
    <w:p w:rsidR="00B61878" w:rsidRDefault="00787DA0" w:rsidP="00EF68F6">
      <w:pPr>
        <w:pStyle w:val="Style9"/>
        <w:shd w:val="clear" w:color="auto" w:fill="auto"/>
        <w:spacing w:before="0" w:after="0" w:line="240" w:lineRule="auto"/>
        <w:ind w:left="420"/>
      </w:pPr>
      <w:r>
        <w:rPr>
          <w:rStyle w:val="CharStyle11"/>
          <w:b/>
          <w:bCs/>
          <w:i/>
          <w:iCs/>
        </w:rPr>
        <w:t>Konečný objednatel:</w:t>
      </w:r>
    </w:p>
    <w:p w:rsidR="00B61878" w:rsidRDefault="00787DA0">
      <w:pPr>
        <w:pStyle w:val="Style6"/>
        <w:shd w:val="clear" w:color="auto" w:fill="auto"/>
        <w:spacing w:after="0"/>
        <w:ind w:left="420" w:right="2380"/>
      </w:pPr>
      <w:r>
        <w:t>Krajský pozemkový</w:t>
      </w:r>
      <w:r>
        <w:t xml:space="preserve"> úřad</w:t>
      </w:r>
      <w:r>
        <w:t xml:space="preserve"> pro Plzeňský kraj Pobočka Domažlice</w:t>
      </w:r>
    </w:p>
    <w:p w:rsidR="00EF68F6" w:rsidRDefault="00787DA0" w:rsidP="00EF68F6">
      <w:pPr>
        <w:pStyle w:val="Style6"/>
        <w:shd w:val="clear" w:color="auto" w:fill="auto"/>
        <w:spacing w:after="0" w:line="240" w:lineRule="auto"/>
        <w:ind w:left="420" w:right="2381"/>
      </w:pPr>
      <w:r>
        <w:rPr>
          <w:rStyle w:val="CharStyle8"/>
        </w:rPr>
        <w:t xml:space="preserve">Se sídlem: </w:t>
      </w:r>
      <w:r>
        <w:t xml:space="preserve">Haltravská 438, </w:t>
      </w:r>
      <w:r>
        <w:rPr>
          <w:lang w:val="en-US" w:eastAsia="en-US" w:bidi="en-US"/>
        </w:rPr>
        <w:t xml:space="preserve">P.O.Box </w:t>
      </w:r>
      <w:r>
        <w:t xml:space="preserve">37, 344 37 Domažlice </w:t>
      </w:r>
      <w:r>
        <w:rPr>
          <w:rStyle w:val="CharStyle8"/>
        </w:rPr>
        <w:t xml:space="preserve">Zastoupený: </w:t>
      </w:r>
      <w:r>
        <w:t xml:space="preserve">Ing. Václavem Perglem, vedoucím pobočky, </w:t>
      </w:r>
    </w:p>
    <w:p w:rsidR="00EF68F6" w:rsidRDefault="00EF68F6" w:rsidP="00EF68F6">
      <w:pPr>
        <w:pStyle w:val="Style6"/>
        <w:shd w:val="clear" w:color="auto" w:fill="auto"/>
        <w:spacing w:after="0" w:line="240" w:lineRule="auto"/>
        <w:ind w:left="420" w:right="2381"/>
        <w:rPr>
          <w:rStyle w:val="CharStyle8"/>
          <w:lang w:val="en-US" w:eastAsia="en-US" w:bidi="en-US"/>
        </w:rPr>
      </w:pPr>
      <w:r>
        <w:rPr>
          <w:rStyle w:val="CharStyle8"/>
        </w:rPr>
        <w:t>V</w:t>
      </w:r>
      <w:r w:rsidR="00787DA0">
        <w:rPr>
          <w:rStyle w:val="CharStyle8"/>
        </w:rPr>
        <w:t xml:space="preserve">e věcech technických oprávněn jednat: </w:t>
      </w:r>
      <w:r w:rsidR="00787DA0" w:rsidRPr="00EF68F6">
        <w:rPr>
          <w:rStyle w:val="CharStyle8"/>
          <w:b/>
        </w:rPr>
        <w:t xml:space="preserve">Ing. Jan </w:t>
      </w:r>
      <w:r w:rsidR="00787DA0" w:rsidRPr="00EF68F6">
        <w:rPr>
          <w:rStyle w:val="CharStyle8"/>
          <w:b/>
          <w:lang w:val="en-US" w:eastAsia="en-US" w:bidi="en-US"/>
        </w:rPr>
        <w:t>Kaiser</w:t>
      </w:r>
      <w:r w:rsidR="00787DA0">
        <w:rPr>
          <w:rStyle w:val="CharStyle8"/>
          <w:lang w:val="en-US" w:eastAsia="en-US" w:bidi="en-US"/>
        </w:rPr>
        <w:t xml:space="preserve"> </w:t>
      </w:r>
    </w:p>
    <w:p w:rsidR="00EF68F6" w:rsidRDefault="00787DA0" w:rsidP="00EF68F6">
      <w:pPr>
        <w:pStyle w:val="Style6"/>
        <w:shd w:val="clear" w:color="auto" w:fill="auto"/>
        <w:spacing w:after="0" w:line="240" w:lineRule="auto"/>
        <w:ind w:left="420" w:right="2381"/>
      </w:pPr>
      <w:r>
        <w:rPr>
          <w:rStyle w:val="CharStyle8"/>
        </w:rPr>
        <w:t>Ban</w:t>
      </w:r>
      <w:r w:rsidR="00EF68F6">
        <w:rPr>
          <w:rStyle w:val="CharStyle8"/>
        </w:rPr>
        <w:t>k</w:t>
      </w:r>
      <w:r>
        <w:rPr>
          <w:rStyle w:val="CharStyle8"/>
        </w:rPr>
        <w:t xml:space="preserve">ovní spojení: </w:t>
      </w:r>
      <w:r w:rsidR="00EF68F6" w:rsidRPr="00EF68F6">
        <w:rPr>
          <w:rStyle w:val="CharStyle8"/>
          <w:b/>
        </w:rPr>
        <w:t>xxx</w:t>
      </w:r>
      <w:r>
        <w:t xml:space="preserve"> </w:t>
      </w:r>
    </w:p>
    <w:p w:rsidR="00EF68F6" w:rsidRDefault="00787DA0" w:rsidP="00EF68F6">
      <w:pPr>
        <w:pStyle w:val="Style6"/>
        <w:shd w:val="clear" w:color="auto" w:fill="auto"/>
        <w:spacing w:after="0" w:line="240" w:lineRule="auto"/>
        <w:ind w:left="420" w:right="2381"/>
      </w:pPr>
      <w:r>
        <w:rPr>
          <w:rStyle w:val="CharStyle8"/>
        </w:rPr>
        <w:t xml:space="preserve">Číslo účtu: </w:t>
      </w:r>
      <w:r w:rsidR="00EF68F6" w:rsidRPr="00EF68F6">
        <w:rPr>
          <w:rStyle w:val="CharStyle8"/>
          <w:b/>
        </w:rPr>
        <w:t>xxx</w:t>
      </w:r>
    </w:p>
    <w:p w:rsidR="00EF68F6" w:rsidRDefault="00787DA0" w:rsidP="00EF68F6">
      <w:pPr>
        <w:pStyle w:val="Style6"/>
        <w:shd w:val="clear" w:color="auto" w:fill="auto"/>
        <w:spacing w:after="0" w:line="240" w:lineRule="auto"/>
        <w:ind w:left="420" w:right="2381"/>
      </w:pPr>
      <w:r>
        <w:rPr>
          <w:rStyle w:val="CharStyle8"/>
        </w:rPr>
        <w:t xml:space="preserve">Telefon: </w:t>
      </w:r>
      <w:r w:rsidR="00EF68F6" w:rsidRPr="00EF68F6">
        <w:rPr>
          <w:rStyle w:val="CharStyle8"/>
          <w:b/>
        </w:rPr>
        <w:t>xxx</w:t>
      </w:r>
      <w:r>
        <w:t xml:space="preserve"> </w:t>
      </w:r>
    </w:p>
    <w:p w:rsidR="00EF68F6" w:rsidRDefault="00EF68F6" w:rsidP="00EF68F6">
      <w:pPr>
        <w:pStyle w:val="Style6"/>
        <w:shd w:val="clear" w:color="auto" w:fill="auto"/>
        <w:spacing w:after="0" w:line="240" w:lineRule="auto"/>
        <w:ind w:left="420" w:right="2381"/>
      </w:pPr>
      <w:r>
        <w:rPr>
          <w:rStyle w:val="CharStyle8"/>
        </w:rPr>
        <w:t>F</w:t>
      </w:r>
      <w:r w:rsidR="00787DA0">
        <w:rPr>
          <w:rStyle w:val="CharStyle8"/>
        </w:rPr>
        <w:t xml:space="preserve">ax: </w:t>
      </w:r>
      <w:r w:rsidRPr="00EF68F6">
        <w:rPr>
          <w:rStyle w:val="CharStyle8"/>
          <w:b/>
        </w:rPr>
        <w:t>xxx</w:t>
      </w:r>
      <w:r w:rsidR="00787DA0">
        <w:t xml:space="preserve"> </w:t>
      </w:r>
    </w:p>
    <w:p w:rsidR="00B61878" w:rsidRDefault="00EF68F6" w:rsidP="00EF68F6">
      <w:pPr>
        <w:pStyle w:val="Style6"/>
        <w:shd w:val="clear" w:color="auto" w:fill="auto"/>
        <w:spacing w:after="0" w:line="240" w:lineRule="auto"/>
        <w:ind w:left="420" w:right="2381"/>
      </w:pPr>
      <w:r>
        <w:rPr>
          <w:rStyle w:val="CharStyle8"/>
        </w:rPr>
        <w:t>E</w:t>
      </w:r>
      <w:r w:rsidR="00787DA0">
        <w:rPr>
          <w:rStyle w:val="CharStyle8"/>
        </w:rPr>
        <w:t xml:space="preserve">-mail: </w:t>
      </w:r>
      <w:r w:rsidRPr="00EF68F6">
        <w:rPr>
          <w:rStyle w:val="CharStyle8"/>
          <w:b/>
        </w:rPr>
        <w:t>xxx</w:t>
      </w:r>
    </w:p>
    <w:p w:rsidR="00EF68F6" w:rsidRDefault="00EF68F6" w:rsidP="00EF68F6">
      <w:pPr>
        <w:pStyle w:val="Style6"/>
        <w:shd w:val="clear" w:color="auto" w:fill="auto"/>
        <w:spacing w:after="0" w:line="240" w:lineRule="auto"/>
        <w:ind w:left="420" w:right="2381"/>
      </w:pPr>
    </w:p>
    <w:p w:rsidR="00B61878" w:rsidRDefault="00787DA0">
      <w:pPr>
        <w:pStyle w:val="Style2"/>
        <w:numPr>
          <w:ilvl w:val="0"/>
          <w:numId w:val="1"/>
        </w:numPr>
        <w:shd w:val="clear" w:color="auto" w:fill="auto"/>
        <w:tabs>
          <w:tab w:val="left" w:pos="430"/>
        </w:tabs>
        <w:spacing w:after="0" w:line="264" w:lineRule="exact"/>
        <w:ind w:firstLine="0"/>
        <w:jc w:val="both"/>
      </w:pPr>
      <w:r>
        <w:t>Zhotovitel:</w:t>
      </w:r>
    </w:p>
    <w:p w:rsidR="00B61878" w:rsidRDefault="00787DA0">
      <w:pPr>
        <w:pStyle w:val="Style6"/>
        <w:shd w:val="clear" w:color="auto" w:fill="auto"/>
        <w:spacing w:after="0"/>
        <w:ind w:left="420"/>
      </w:pPr>
      <w:r>
        <w:t>AGROREAL CZ s.r.o.</w:t>
      </w:r>
    </w:p>
    <w:p w:rsidR="00B61878" w:rsidRDefault="00EF68F6">
      <w:pPr>
        <w:pStyle w:val="Style2"/>
        <w:shd w:val="clear" w:color="auto" w:fill="auto"/>
        <w:spacing w:after="0" w:line="264" w:lineRule="exact"/>
        <w:ind w:left="420" w:firstLine="0"/>
      </w:pPr>
      <w:r>
        <w:t>S</w:t>
      </w:r>
      <w:r w:rsidR="00787DA0">
        <w:t xml:space="preserve">e sídlem: </w:t>
      </w:r>
      <w:r w:rsidR="00787DA0">
        <w:rPr>
          <w:rStyle w:val="CharStyle12"/>
        </w:rPr>
        <w:t xml:space="preserve">Kaprova </w:t>
      </w:r>
      <w:r w:rsidR="00787DA0" w:rsidRPr="00EF68F6">
        <w:rPr>
          <w:b/>
        </w:rPr>
        <w:t>14,110 00</w:t>
      </w:r>
      <w:r w:rsidR="00787DA0">
        <w:t xml:space="preserve"> </w:t>
      </w:r>
      <w:r w:rsidR="00787DA0">
        <w:rPr>
          <w:rStyle w:val="CharStyle12"/>
        </w:rPr>
        <w:t xml:space="preserve">Praha </w:t>
      </w:r>
      <w:r w:rsidR="00787DA0">
        <w:t xml:space="preserve">1 - </w:t>
      </w:r>
      <w:r w:rsidR="00787DA0">
        <w:rPr>
          <w:rStyle w:val="CharStyle12"/>
        </w:rPr>
        <w:t>Josefov</w:t>
      </w:r>
    </w:p>
    <w:p w:rsidR="00B61878" w:rsidRDefault="00EF68F6">
      <w:pPr>
        <w:pStyle w:val="Style6"/>
        <w:shd w:val="clear" w:color="auto" w:fill="auto"/>
        <w:spacing w:after="0"/>
        <w:ind w:left="420"/>
      </w:pPr>
      <w:r>
        <w:rPr>
          <w:rStyle w:val="CharStyle8"/>
        </w:rPr>
        <w:t>Z</w:t>
      </w:r>
      <w:r w:rsidR="00787DA0">
        <w:rPr>
          <w:rStyle w:val="CharStyle8"/>
        </w:rPr>
        <w:t xml:space="preserve">astoupený: </w:t>
      </w:r>
      <w:r w:rsidR="00787DA0">
        <w:t xml:space="preserve">Ing. Vladimírem Baierem, jednatelem </w:t>
      </w:r>
      <w:r w:rsidR="00787DA0">
        <w:t>společnosti</w:t>
      </w:r>
    </w:p>
    <w:p w:rsidR="00B61878" w:rsidRDefault="00EF68F6">
      <w:pPr>
        <w:pStyle w:val="Style6"/>
        <w:shd w:val="clear" w:color="auto" w:fill="auto"/>
        <w:spacing w:after="0"/>
        <w:ind w:left="420"/>
      </w:pPr>
      <w:r>
        <w:rPr>
          <w:rStyle w:val="CharStyle8"/>
        </w:rPr>
        <w:t>B</w:t>
      </w:r>
      <w:r w:rsidR="00787DA0">
        <w:rPr>
          <w:rStyle w:val="CharStyle8"/>
        </w:rPr>
        <w:t>an</w:t>
      </w:r>
      <w:r>
        <w:rPr>
          <w:rStyle w:val="CharStyle8"/>
        </w:rPr>
        <w:t xml:space="preserve">kovní </w:t>
      </w:r>
      <w:r w:rsidR="00787DA0">
        <w:rPr>
          <w:rStyle w:val="CharStyle8"/>
        </w:rPr>
        <w:t xml:space="preserve">spojení: </w:t>
      </w:r>
      <w:r w:rsidRPr="00EF68F6">
        <w:rPr>
          <w:rStyle w:val="CharStyle8"/>
          <w:b/>
        </w:rPr>
        <w:t>xxx</w:t>
      </w:r>
    </w:p>
    <w:p w:rsidR="00B61878" w:rsidRDefault="00EF68F6">
      <w:pPr>
        <w:pStyle w:val="Style2"/>
        <w:shd w:val="clear" w:color="auto" w:fill="auto"/>
        <w:spacing w:after="0" w:line="264" w:lineRule="exact"/>
        <w:ind w:left="420" w:firstLine="0"/>
      </w:pPr>
      <w:r>
        <w:t>Číslo</w:t>
      </w:r>
      <w:r w:rsidR="00787DA0">
        <w:t xml:space="preserve"> účtu: </w:t>
      </w:r>
      <w:r w:rsidRPr="00EF68F6">
        <w:rPr>
          <w:b/>
        </w:rPr>
        <w:t>xxx</w:t>
      </w:r>
    </w:p>
    <w:p w:rsidR="00B61878" w:rsidRDefault="00787DA0">
      <w:pPr>
        <w:pStyle w:val="Style2"/>
        <w:shd w:val="clear" w:color="auto" w:fill="auto"/>
        <w:spacing w:after="0" w:line="264" w:lineRule="exact"/>
        <w:ind w:left="420" w:firstLine="0"/>
      </w:pPr>
      <w:r>
        <w:t>IČ: 49791389</w:t>
      </w:r>
    </w:p>
    <w:p w:rsidR="00B61878" w:rsidRDefault="00787DA0" w:rsidP="00EF68F6">
      <w:pPr>
        <w:pStyle w:val="Style2"/>
        <w:shd w:val="clear" w:color="auto" w:fill="auto"/>
        <w:spacing w:after="0" w:line="264" w:lineRule="exact"/>
        <w:ind w:left="420" w:firstLine="0"/>
      </w:pPr>
      <w:r>
        <w:t>DIČ:</w:t>
      </w:r>
      <w:r w:rsidR="00EF68F6">
        <w:t xml:space="preserve"> </w:t>
      </w:r>
      <w:r>
        <w:t>CZ49791389</w:t>
      </w:r>
    </w:p>
    <w:p w:rsidR="00B61878" w:rsidRDefault="00EF68F6">
      <w:pPr>
        <w:pStyle w:val="Style2"/>
        <w:shd w:val="clear" w:color="auto" w:fill="auto"/>
        <w:spacing w:after="0" w:line="264" w:lineRule="exact"/>
        <w:ind w:left="420" w:firstLine="0"/>
      </w:pPr>
      <w:r>
        <w:t>T</w:t>
      </w:r>
      <w:r w:rsidR="00787DA0">
        <w:t>elefon</w:t>
      </w:r>
      <w:r>
        <w:t>:</w:t>
      </w:r>
      <w:r w:rsidR="00787DA0">
        <w:t xml:space="preserve"> </w:t>
      </w:r>
      <w:r w:rsidRPr="00EF68F6">
        <w:rPr>
          <w:b/>
        </w:rPr>
        <w:t>xxx</w:t>
      </w:r>
    </w:p>
    <w:p w:rsidR="00B61878" w:rsidRDefault="00EF68F6">
      <w:pPr>
        <w:pStyle w:val="Style2"/>
        <w:shd w:val="clear" w:color="auto" w:fill="auto"/>
        <w:spacing w:after="0" w:line="264" w:lineRule="exact"/>
        <w:ind w:left="420" w:firstLine="0"/>
      </w:pPr>
      <w:r>
        <w:t>F</w:t>
      </w:r>
      <w:r w:rsidR="00787DA0">
        <w:t xml:space="preserve">ax: </w:t>
      </w:r>
      <w:r w:rsidRPr="00EF68F6">
        <w:rPr>
          <w:b/>
        </w:rPr>
        <w:t>xxx</w:t>
      </w:r>
    </w:p>
    <w:p w:rsidR="00B61878" w:rsidRDefault="00EF68F6">
      <w:pPr>
        <w:pStyle w:val="Style6"/>
        <w:shd w:val="clear" w:color="auto" w:fill="auto"/>
        <w:spacing w:after="0"/>
        <w:ind w:left="420"/>
      </w:pPr>
      <w:r>
        <w:rPr>
          <w:rStyle w:val="CharStyle8"/>
        </w:rPr>
        <w:t>E</w:t>
      </w:r>
      <w:r w:rsidR="00787DA0">
        <w:rPr>
          <w:rStyle w:val="CharStyle8"/>
        </w:rPr>
        <w:t>-mail</w:t>
      </w:r>
      <w:r>
        <w:rPr>
          <w:rStyle w:val="CharStyle8"/>
        </w:rPr>
        <w:t>:</w:t>
      </w:r>
      <w:r w:rsidR="00787DA0">
        <w:rPr>
          <w:rStyle w:val="CharStyle8"/>
        </w:rPr>
        <w:t xml:space="preserve"> </w:t>
      </w:r>
      <w:r w:rsidRPr="00EF68F6">
        <w:rPr>
          <w:rStyle w:val="CharStyle8"/>
          <w:b/>
        </w:rPr>
        <w:t>xxx</w:t>
      </w:r>
    </w:p>
    <w:p w:rsidR="00EF68F6" w:rsidRDefault="00EF68F6">
      <w:pPr>
        <w:pStyle w:val="Style2"/>
        <w:shd w:val="clear" w:color="auto" w:fill="auto"/>
        <w:spacing w:after="0" w:line="264" w:lineRule="exact"/>
        <w:ind w:left="420" w:right="1080" w:firstLine="0"/>
      </w:pPr>
    </w:p>
    <w:p w:rsidR="00B61878" w:rsidRDefault="00787DA0" w:rsidP="00EF68F6">
      <w:pPr>
        <w:pStyle w:val="Style2"/>
        <w:shd w:val="clear" w:color="auto" w:fill="auto"/>
        <w:spacing w:after="0" w:line="264" w:lineRule="exact"/>
        <w:ind w:left="420" w:right="1080" w:firstLine="0"/>
        <w:jc w:val="both"/>
      </w:pPr>
      <w:r>
        <w:t>zapsaný v oddíle C,</w:t>
      </w:r>
      <w:r w:rsidR="00EF68F6">
        <w:t xml:space="preserve"> </w:t>
      </w:r>
      <w:r>
        <w:t xml:space="preserve">vložky 97637, den </w:t>
      </w:r>
      <w:r>
        <w:t>zápisu 2</w:t>
      </w:r>
      <w:r w:rsidR="00EF68F6">
        <w:t xml:space="preserve">6.1.1994 v obchodním rejstříku, </w:t>
      </w:r>
      <w:r>
        <w:t>vedeném Městským soudem v</w:t>
      </w:r>
      <w:r w:rsidR="00EF68F6">
        <w:t> </w:t>
      </w:r>
      <w:r>
        <w:t>Praze</w:t>
      </w:r>
    </w:p>
    <w:p w:rsidR="00EF68F6" w:rsidRDefault="00EF68F6">
      <w:pPr>
        <w:pStyle w:val="Style2"/>
        <w:shd w:val="clear" w:color="auto" w:fill="auto"/>
        <w:spacing w:after="0" w:line="264" w:lineRule="exact"/>
        <w:ind w:left="420" w:right="1080" w:firstLine="0"/>
      </w:pPr>
    </w:p>
    <w:p w:rsidR="00B61878" w:rsidRDefault="00787DA0">
      <w:pPr>
        <w:pStyle w:val="Style6"/>
        <w:shd w:val="clear" w:color="auto" w:fill="auto"/>
        <w:spacing w:after="244" w:line="244" w:lineRule="exact"/>
        <w:ind w:left="3240"/>
      </w:pPr>
      <w:r>
        <w:t>2. Předmět dodatku ě. 1</w:t>
      </w:r>
    </w:p>
    <w:p w:rsidR="00B61878" w:rsidRDefault="00787DA0">
      <w:pPr>
        <w:pStyle w:val="Style2"/>
        <w:numPr>
          <w:ilvl w:val="1"/>
          <w:numId w:val="1"/>
        </w:numPr>
        <w:shd w:val="clear" w:color="auto" w:fill="auto"/>
        <w:tabs>
          <w:tab w:val="left" w:pos="402"/>
        </w:tabs>
        <w:spacing w:after="256" w:line="264" w:lineRule="exact"/>
        <w:ind w:right="520" w:firstLine="0"/>
        <w:jc w:val="both"/>
      </w:pPr>
      <w:r>
        <w:t>Předmětem dodatku ke smlouvě je změna článku VIL smlouvy „Cena za provedení díla“ vyvolaná změnou zákona č. 235/2004 Sb., o dani z přidané hodnoty, konk</w:t>
      </w:r>
      <w:r w:rsidR="00EF68F6">
        <w:t>r</w:t>
      </w:r>
      <w:r>
        <w:t xml:space="preserve">étně </w:t>
      </w:r>
      <w:r>
        <w:t>změnou základní sazby daně z přidané hodnoty z 20% na 21%.</w:t>
      </w:r>
    </w:p>
    <w:p w:rsidR="00B61878" w:rsidRDefault="00787DA0">
      <w:pPr>
        <w:pStyle w:val="Style2"/>
        <w:numPr>
          <w:ilvl w:val="1"/>
          <w:numId w:val="1"/>
        </w:numPr>
        <w:shd w:val="clear" w:color="auto" w:fill="auto"/>
        <w:tabs>
          <w:tab w:val="left" w:pos="426"/>
        </w:tabs>
        <w:spacing w:after="264"/>
        <w:ind w:right="520" w:firstLine="0"/>
        <w:jc w:val="both"/>
      </w:pPr>
      <w:r>
        <w:t>V souladu s ustanovením bodu VII. 1 smlouvy se mění Článek VII. „Cena za provedení díla“, bod VIL 1 takto:</w:t>
      </w:r>
    </w:p>
    <w:p w:rsidR="00B61878" w:rsidRDefault="00787DA0">
      <w:pPr>
        <w:pStyle w:val="Style2"/>
        <w:shd w:val="clear" w:color="auto" w:fill="auto"/>
        <w:spacing w:after="0" w:line="264" w:lineRule="exact"/>
        <w:ind w:right="520" w:firstLine="0"/>
        <w:jc w:val="both"/>
      </w:pPr>
      <w:r>
        <w:t>Cena za provedení díla Je sjednaná na základě vítězné nabídky veřejné zakázky, vyhlášené o</w:t>
      </w:r>
      <w:r>
        <w:t>bjednatelem. Podrobnosti kalkulace ceny a rekapitulaci ceny obsahuje příloha č. 1, která je nedílnou součástí této smlouvy.</w:t>
      </w:r>
    </w:p>
    <w:p w:rsidR="00B61878" w:rsidRDefault="00787DA0">
      <w:pPr>
        <w:pStyle w:val="Style13"/>
        <w:framePr w:w="9192" w:wrap="notBeside" w:vAnchor="text" w:hAnchor="text" w:xAlign="center" w:y="1"/>
        <w:shd w:val="clear" w:color="auto" w:fill="auto"/>
      </w:pPr>
      <w:r>
        <w:lastRenderedPageBreak/>
        <w:t xml:space="preserve">2.3 Příloha č. 1 SOD č. 1285/2012-130722 - Podrobné členění díla, jeho ceny a termínů </w:t>
      </w:r>
      <w:r w:rsidRPr="00EF68F6">
        <w:rPr>
          <w:rStyle w:val="CharStyle15"/>
          <w:u w:val="none"/>
        </w:rPr>
        <w:t>plně</w:t>
      </w:r>
      <w:r w:rsidR="00EF68F6">
        <w:rPr>
          <w:rStyle w:val="CharStyle15"/>
          <w:u w:val="none"/>
        </w:rPr>
        <w:t>n</w:t>
      </w:r>
      <w:r w:rsidRPr="00EF68F6">
        <w:rPr>
          <w:rStyle w:val="CharStyle15"/>
          <w:u w:val="none"/>
        </w:rPr>
        <w:t>í. Část 2)</w:t>
      </w:r>
      <w:r>
        <w:rPr>
          <w:rStyle w:val="CharStyle15"/>
        </w:rPr>
        <w:t xml:space="preserve"> </w:t>
      </w:r>
      <w:r w:rsidRPr="00EF68F6">
        <w:rPr>
          <w:rStyle w:val="CharStyle15"/>
          <w:u w:val="none"/>
        </w:rPr>
        <w:t>KPÚ v k.ú. Sedlice u Domažlic,</w:t>
      </w:r>
      <w:r w:rsidRPr="00EF68F6">
        <w:rPr>
          <w:rStyle w:val="CharStyle15"/>
          <w:u w:val="none"/>
        </w:rPr>
        <w:t xml:space="preserve"> ok</w:t>
      </w:r>
      <w:r w:rsidR="00EF68F6" w:rsidRPr="00EF68F6">
        <w:rPr>
          <w:rStyle w:val="CharStyle15"/>
          <w:u w:val="none"/>
        </w:rPr>
        <w:t>r</w:t>
      </w:r>
      <w:r w:rsidRPr="00EF68F6">
        <w:rPr>
          <w:rStyle w:val="CharStyle15"/>
          <w:u w:val="none"/>
        </w:rPr>
        <w:t>es Domažlice se mění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3154"/>
        <w:gridCol w:w="557"/>
        <w:gridCol w:w="566"/>
        <w:gridCol w:w="970"/>
        <w:gridCol w:w="1344"/>
        <w:gridCol w:w="1022"/>
        <w:gridCol w:w="1109"/>
      </w:tblGrid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 w:rsidP="00753123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center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Ucelená část, fakturační celek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M</w:t>
            </w:r>
            <w:r w:rsidRPr="00753123">
              <w:rPr>
                <w:rStyle w:val="CharStyle16"/>
                <w:sz w:val="20"/>
                <w:szCs w:val="20"/>
              </w:rPr>
              <w:t>J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Počet</w:t>
            </w:r>
          </w:p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left="200"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MJ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center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Cena za MJ bez DPH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Cena bez DPH celkem v Kč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center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Cena s DPH 20% celkem v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left="300"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Termín</w:t>
            </w:r>
          </w:p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left="300"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plnění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Přípravné práce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1.1.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45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Vyhodnocení podkladů a rozbor souč. stavu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132" w:lineRule="exact"/>
              <w:ind w:left="220" w:firstLine="0"/>
              <w:rPr>
                <w:sz w:val="20"/>
                <w:szCs w:val="20"/>
              </w:rPr>
            </w:pPr>
            <w:r w:rsidRPr="00753123">
              <w:rPr>
                <w:rStyle w:val="CharStyle17"/>
                <w:sz w:val="20"/>
                <w:szCs w:val="20"/>
              </w:rPr>
              <w:t>ha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200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28</w:t>
            </w:r>
            <w:r w:rsidRPr="00753123">
              <w:rPr>
                <w:rStyle w:val="CharStyle16"/>
                <w:sz w:val="20"/>
                <w:szCs w:val="20"/>
              </w:rPr>
              <w:t xml:space="preserve"> 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34 560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30.9.2012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1.2.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Dohledání, ověření stávajícího bodového pole, návrh na doplnění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132" w:lineRule="exact"/>
              <w:ind w:left="220" w:firstLine="0"/>
              <w:rPr>
                <w:sz w:val="20"/>
                <w:szCs w:val="20"/>
              </w:rPr>
            </w:pPr>
            <w:r w:rsidRPr="00753123">
              <w:rPr>
                <w:rStyle w:val="CharStyle17"/>
                <w:sz w:val="20"/>
                <w:szCs w:val="20"/>
              </w:rPr>
              <w:t>ha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7 200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8 640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30.11.2012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1.3.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Polohopisné zaměření zájmového území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132" w:lineRule="exact"/>
              <w:ind w:left="220" w:firstLine="0"/>
              <w:rPr>
                <w:sz w:val="20"/>
                <w:szCs w:val="20"/>
              </w:rPr>
            </w:pPr>
            <w:r w:rsidRPr="00753123">
              <w:rPr>
                <w:rStyle w:val="CharStyle17"/>
                <w:sz w:val="20"/>
                <w:szCs w:val="20"/>
              </w:rPr>
              <w:t>ha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800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115 200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138 240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30.11.2012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center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Ucelená část, fakturační celek'^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MJ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Počet</w:t>
            </w:r>
          </w:p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left="200"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MJ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center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Cena za MJ bez DPH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center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Cena bez DPH celkem v Kč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center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Cena s DPH 21% celkem v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left="300"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Te</w:t>
            </w:r>
            <w:r w:rsidR="003620BE">
              <w:rPr>
                <w:rStyle w:val="CharStyle16"/>
                <w:sz w:val="20"/>
                <w:szCs w:val="20"/>
              </w:rPr>
              <w:t>rm</w:t>
            </w:r>
            <w:bookmarkStart w:id="1" w:name="_GoBack"/>
            <w:bookmarkEnd w:id="1"/>
            <w:r w:rsidRPr="00753123">
              <w:rPr>
                <w:rStyle w:val="CharStyle16"/>
                <w:sz w:val="20"/>
                <w:szCs w:val="20"/>
              </w:rPr>
              <w:t>ín</w:t>
            </w:r>
          </w:p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left="300"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plnění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1.4.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Geometrické a polohové určení vnějšího obvodu upravovaného území - vyšetření obvodu upravovaného území včetně</w:t>
            </w:r>
          </w:p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 xml:space="preserve">ZPMZ, geom.plánů a stabilizace plastovou nebo </w:t>
            </w:r>
            <w:r w:rsidRPr="00753123">
              <w:rPr>
                <w:rStyle w:val="CharStyle16"/>
                <w:sz w:val="20"/>
                <w:szCs w:val="20"/>
              </w:rPr>
              <w:t>kamennou značkou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Default="00753123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132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bm</w:t>
            </w:r>
          </w:p>
          <w:p w:rsidR="00753123" w:rsidRPr="00753123" w:rsidRDefault="00753123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132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95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1 500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142 500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172 425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30.6.2013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1.5.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Dokumentace nároků vlastníků pro vypracování návrhu nového uspořádání pozemků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132" w:lineRule="exact"/>
              <w:ind w:left="220" w:firstLine="0"/>
              <w:rPr>
                <w:sz w:val="20"/>
                <w:szCs w:val="20"/>
              </w:rPr>
            </w:pPr>
            <w:r w:rsidRPr="00753123">
              <w:rPr>
                <w:rStyle w:val="CharStyle17"/>
                <w:sz w:val="20"/>
                <w:szCs w:val="20"/>
              </w:rPr>
              <w:t>ha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200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28 800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34 848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31.3.2014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65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Přípravné práce celkem (1.1 .-1.5.) v Kč bez DPH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left="300"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322 500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Návrhové práce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92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230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2.1.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Vypracování plánu společných zařízení včetně potřebného výškopisného zaměření zájmového území, potřebných podélných a příčných profilů společných zařízení a nezbytných studií, záměrů, průzkumů, odborných posudků apod.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132" w:lineRule="exact"/>
              <w:ind w:left="220" w:firstLine="0"/>
              <w:rPr>
                <w:sz w:val="20"/>
                <w:szCs w:val="20"/>
              </w:rPr>
            </w:pPr>
            <w:r w:rsidRPr="00753123">
              <w:rPr>
                <w:rStyle w:val="CharStyle17"/>
                <w:sz w:val="20"/>
                <w:szCs w:val="20"/>
              </w:rPr>
              <w:t>ha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600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86 400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104 544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92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30.11.2014</w:t>
            </w:r>
          </w:p>
        </w:tc>
      </w:tr>
    </w:tbl>
    <w:p w:rsidR="00B61878" w:rsidRPr="00753123" w:rsidRDefault="00B61878">
      <w:pPr>
        <w:framePr w:w="9192" w:wrap="notBeside" w:vAnchor="text" w:hAnchor="text" w:xAlign="center" w:y="1"/>
        <w:rPr>
          <w:sz w:val="20"/>
          <w:szCs w:val="20"/>
        </w:rPr>
      </w:pPr>
    </w:p>
    <w:p w:rsidR="00B61878" w:rsidRPr="00753123" w:rsidRDefault="00787DA0">
      <w:pPr>
        <w:rPr>
          <w:sz w:val="20"/>
          <w:szCs w:val="20"/>
        </w:rPr>
      </w:pPr>
      <w:r w:rsidRPr="00753123">
        <w:rPr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139"/>
        <w:gridCol w:w="562"/>
        <w:gridCol w:w="566"/>
        <w:gridCol w:w="970"/>
        <w:gridCol w:w="1334"/>
        <w:gridCol w:w="1027"/>
        <w:gridCol w:w="1104"/>
      </w:tblGrid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166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8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Vypracování návrhu nového uspořádání pozemků a předložení kompletní dokumentace návrhu</w:t>
            </w:r>
          </w:p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KPÚ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166" w:lineRule="exact"/>
              <w:ind w:left="220" w:firstLine="0"/>
              <w:rPr>
                <w:sz w:val="20"/>
                <w:szCs w:val="20"/>
              </w:rPr>
            </w:pPr>
            <w:r w:rsidRPr="00753123">
              <w:rPr>
                <w:rStyle w:val="CharStyle18"/>
                <w:sz w:val="20"/>
                <w:szCs w:val="20"/>
              </w:rPr>
              <w:t>ha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left="220"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166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8"/>
                <w:sz w:val="20"/>
                <w:szCs w:val="20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86 400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104 544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30.9.2015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68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Návrhové práce celkem (2.1.-2.2.) v Kč bez DPH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68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166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8"/>
                <w:sz w:val="20"/>
                <w:szCs w:val="20"/>
              </w:rPr>
              <w:t>172 800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166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8"/>
                <w:sz w:val="20"/>
                <w:szCs w:val="20"/>
              </w:rPr>
              <w:t>3.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both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 xml:space="preserve">Vytyčení pozemků podle schváleného návrhu a </w:t>
            </w:r>
            <w:r w:rsidRPr="00753123">
              <w:rPr>
                <w:rStyle w:val="CharStyle16"/>
                <w:sz w:val="20"/>
                <w:szCs w:val="20"/>
              </w:rPr>
              <w:t>mapové dílo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center"/>
              <w:rPr>
                <w:sz w:val="20"/>
                <w:szCs w:val="20"/>
              </w:rPr>
            </w:pPr>
            <w:r w:rsidRPr="00753123">
              <w:rPr>
                <w:rStyle w:val="CharStyle18"/>
                <w:sz w:val="20"/>
                <w:szCs w:val="20"/>
              </w:rPr>
              <w:t>Termín plnění v měsících počínaje písemnou výzvou objednatele zhotoviteli k zahájení prací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3.1.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45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Vytyčení hranic pozemků dle návrhu KPÚ včetně stabilizace hranic pozemků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166" w:lineRule="exact"/>
              <w:ind w:left="220" w:firstLine="0"/>
              <w:rPr>
                <w:sz w:val="20"/>
                <w:szCs w:val="20"/>
              </w:rPr>
            </w:pPr>
            <w:r w:rsidRPr="00753123">
              <w:rPr>
                <w:rStyle w:val="CharStyle18"/>
                <w:sz w:val="20"/>
                <w:szCs w:val="20"/>
              </w:rPr>
              <w:t>ha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left="220"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166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8"/>
                <w:sz w:val="20"/>
                <w:szCs w:val="20"/>
              </w:rPr>
              <w:t>1 000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144 000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174 240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center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3.2.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878" w:rsidRPr="00753123" w:rsidRDefault="00787DA0" w:rsidP="00753123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45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Zpracování mapové</w:t>
            </w:r>
            <w:r w:rsidR="00753123">
              <w:rPr>
                <w:rStyle w:val="CharStyle16"/>
                <w:sz w:val="20"/>
                <w:szCs w:val="20"/>
              </w:rPr>
              <w:t>h</w:t>
            </w:r>
            <w:r w:rsidRPr="00753123">
              <w:rPr>
                <w:rStyle w:val="CharStyle16"/>
                <w:sz w:val="20"/>
                <w:szCs w:val="20"/>
              </w:rPr>
              <w:t xml:space="preserve">o díla včetně DKM </w:t>
            </w:r>
            <w:r w:rsidRPr="00753123">
              <w:rPr>
                <w:rStyle w:val="CharStyle16"/>
                <w:sz w:val="20"/>
                <w:szCs w:val="20"/>
              </w:rPr>
              <w:t>a SPI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166" w:lineRule="exact"/>
              <w:ind w:left="220" w:firstLine="0"/>
              <w:rPr>
                <w:sz w:val="20"/>
                <w:szCs w:val="20"/>
              </w:rPr>
            </w:pPr>
            <w:r w:rsidRPr="00753123">
              <w:rPr>
                <w:rStyle w:val="CharStyle18"/>
                <w:sz w:val="20"/>
                <w:szCs w:val="20"/>
              </w:rPr>
              <w:t>h</w:t>
            </w:r>
            <w:r w:rsidRPr="00753123">
              <w:rPr>
                <w:rStyle w:val="CharStyle18"/>
                <w:sz w:val="20"/>
                <w:szCs w:val="20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left="220"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144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166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8"/>
                <w:sz w:val="20"/>
                <w:szCs w:val="20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72 000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87 120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center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3</w:t>
            </w:r>
          </w:p>
        </w:tc>
      </w:tr>
      <w:tr w:rsidR="00B61878" w:rsidRPr="00753123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68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753123">
              <w:rPr>
                <w:rStyle w:val="CharStyle16"/>
                <w:sz w:val="20"/>
                <w:szCs w:val="20"/>
              </w:rPr>
              <w:t>Vytyčení pozemků podle schváleného návrhu a mapové dílo celkem (3.1.-3.2.) vKč bez DPH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878" w:rsidRPr="00753123" w:rsidRDefault="00B61878">
            <w:pPr>
              <w:framePr w:w="9168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878" w:rsidRPr="00753123" w:rsidRDefault="00787DA0">
            <w:pPr>
              <w:pStyle w:val="Style2"/>
              <w:framePr w:w="9168" w:wrap="notBeside" w:vAnchor="text" w:hAnchor="text" w:xAlign="center" w:y="1"/>
              <w:shd w:val="clear" w:color="auto" w:fill="auto"/>
              <w:spacing w:after="0" w:line="166" w:lineRule="exact"/>
              <w:ind w:firstLine="0"/>
              <w:jc w:val="right"/>
              <w:rPr>
                <w:sz w:val="20"/>
                <w:szCs w:val="20"/>
              </w:rPr>
            </w:pPr>
            <w:r w:rsidRPr="00753123">
              <w:rPr>
                <w:rStyle w:val="CharStyle18"/>
                <w:sz w:val="20"/>
                <w:szCs w:val="20"/>
              </w:rPr>
              <w:t>216 000</w:t>
            </w:r>
          </w:p>
        </w:tc>
      </w:tr>
    </w:tbl>
    <w:p w:rsidR="00B61878" w:rsidRPr="00753123" w:rsidRDefault="00B61878">
      <w:pPr>
        <w:framePr w:w="9168" w:wrap="notBeside" w:vAnchor="text" w:hAnchor="text" w:xAlign="center" w:y="1"/>
        <w:rPr>
          <w:sz w:val="20"/>
          <w:szCs w:val="20"/>
        </w:rPr>
      </w:pPr>
    </w:p>
    <w:p w:rsidR="00B61878" w:rsidRPr="00753123" w:rsidRDefault="00B61878">
      <w:pPr>
        <w:rPr>
          <w:sz w:val="20"/>
          <w:szCs w:val="20"/>
        </w:rPr>
      </w:pPr>
    </w:p>
    <w:p w:rsidR="00B61878" w:rsidRPr="00753123" w:rsidRDefault="00B61878">
      <w:pPr>
        <w:framePr w:w="9173" w:wrap="notBeside" w:vAnchor="text" w:hAnchor="text" w:xAlign="center" w:y="1"/>
        <w:rPr>
          <w:sz w:val="20"/>
          <w:szCs w:val="20"/>
        </w:rPr>
      </w:pPr>
    </w:p>
    <w:p w:rsidR="00EF68F6" w:rsidRPr="00753123" w:rsidRDefault="00EF68F6" w:rsidP="0092019A">
      <w:pPr>
        <w:pStyle w:val="Style2"/>
        <w:shd w:val="clear" w:color="auto" w:fill="auto"/>
        <w:spacing w:after="0" w:line="240" w:lineRule="auto"/>
        <w:ind w:firstLine="0"/>
        <w:rPr>
          <w:sz w:val="20"/>
          <w:szCs w:val="20"/>
        </w:rPr>
      </w:pPr>
    </w:p>
    <w:tbl>
      <w:tblPr>
        <w:tblW w:w="9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5"/>
        <w:gridCol w:w="1869"/>
      </w:tblGrid>
      <w:tr w:rsidR="0092019A" w:rsidRPr="00753123" w:rsidTr="0092019A">
        <w:trPr>
          <w:trHeight w:val="353"/>
          <w:jc w:val="center"/>
        </w:trPr>
        <w:tc>
          <w:tcPr>
            <w:tcW w:w="9194" w:type="dxa"/>
            <w:gridSpan w:val="2"/>
            <w:shd w:val="clear" w:color="auto" w:fill="auto"/>
          </w:tcPr>
          <w:p w:rsidR="0092019A" w:rsidRPr="00753123" w:rsidRDefault="0092019A" w:rsidP="0092019A">
            <w:pPr>
              <w:jc w:val="center"/>
              <w:rPr>
                <w:snapToGrid w:val="0"/>
                <w:sz w:val="20"/>
                <w:szCs w:val="20"/>
              </w:rPr>
            </w:pPr>
            <w:r w:rsidRPr="00753123">
              <w:rPr>
                <w:snapToGrid w:val="0"/>
                <w:sz w:val="20"/>
                <w:szCs w:val="20"/>
              </w:rPr>
              <w:t>Rekapitulace</w:t>
            </w:r>
          </w:p>
        </w:tc>
      </w:tr>
      <w:tr w:rsidR="0092019A" w:rsidRPr="00753123" w:rsidTr="0092019A">
        <w:trPr>
          <w:trHeight w:val="505"/>
          <w:jc w:val="center"/>
        </w:trPr>
        <w:tc>
          <w:tcPr>
            <w:tcW w:w="7325" w:type="dxa"/>
            <w:shd w:val="clear" w:color="auto" w:fill="auto"/>
          </w:tcPr>
          <w:p w:rsidR="0092019A" w:rsidRPr="00753123" w:rsidRDefault="0092019A" w:rsidP="00131D61">
            <w:pPr>
              <w:jc w:val="both"/>
              <w:rPr>
                <w:snapToGrid w:val="0"/>
                <w:sz w:val="20"/>
                <w:szCs w:val="20"/>
              </w:rPr>
            </w:pPr>
            <w:r w:rsidRPr="00753123">
              <w:rPr>
                <w:snapToGrid w:val="0"/>
                <w:sz w:val="20"/>
                <w:szCs w:val="20"/>
              </w:rPr>
              <w:t>1. Přípravné práce celkem ( III. 1.1.-1.5.) bez DPH v Kč</w:t>
            </w:r>
          </w:p>
          <w:p w:rsidR="0092019A" w:rsidRPr="00753123" w:rsidRDefault="0092019A" w:rsidP="00131D61">
            <w:pPr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869" w:type="dxa"/>
          </w:tcPr>
          <w:p w:rsidR="0092019A" w:rsidRPr="00753123" w:rsidRDefault="0092019A" w:rsidP="00131D61">
            <w:pPr>
              <w:jc w:val="right"/>
              <w:rPr>
                <w:snapToGrid w:val="0"/>
                <w:sz w:val="20"/>
                <w:szCs w:val="20"/>
              </w:rPr>
            </w:pPr>
            <w:r w:rsidRPr="00753123">
              <w:rPr>
                <w:snapToGrid w:val="0"/>
                <w:sz w:val="20"/>
                <w:szCs w:val="20"/>
              </w:rPr>
              <w:t>322.500,-</w:t>
            </w:r>
          </w:p>
        </w:tc>
      </w:tr>
      <w:tr w:rsidR="0092019A" w:rsidRPr="00753123" w:rsidTr="0092019A">
        <w:trPr>
          <w:trHeight w:val="516"/>
          <w:jc w:val="center"/>
        </w:trPr>
        <w:tc>
          <w:tcPr>
            <w:tcW w:w="7325" w:type="dxa"/>
            <w:shd w:val="clear" w:color="auto" w:fill="auto"/>
          </w:tcPr>
          <w:p w:rsidR="0092019A" w:rsidRPr="00753123" w:rsidRDefault="0092019A" w:rsidP="00131D61">
            <w:pPr>
              <w:jc w:val="both"/>
              <w:rPr>
                <w:snapToGrid w:val="0"/>
                <w:sz w:val="20"/>
                <w:szCs w:val="20"/>
              </w:rPr>
            </w:pPr>
            <w:r w:rsidRPr="00753123">
              <w:rPr>
                <w:snapToGrid w:val="0"/>
                <w:sz w:val="20"/>
                <w:szCs w:val="20"/>
              </w:rPr>
              <w:t>2. Návrhové práce celkem (III. 2.1.-2.2.) bez DPH v Kč</w:t>
            </w:r>
          </w:p>
          <w:p w:rsidR="0092019A" w:rsidRPr="00753123" w:rsidRDefault="0092019A" w:rsidP="00131D61">
            <w:pPr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869" w:type="dxa"/>
          </w:tcPr>
          <w:p w:rsidR="0092019A" w:rsidRPr="00753123" w:rsidRDefault="0092019A" w:rsidP="00131D61">
            <w:pPr>
              <w:jc w:val="right"/>
              <w:rPr>
                <w:snapToGrid w:val="0"/>
                <w:sz w:val="20"/>
                <w:szCs w:val="20"/>
              </w:rPr>
            </w:pPr>
            <w:r w:rsidRPr="00753123">
              <w:rPr>
                <w:snapToGrid w:val="0"/>
                <w:sz w:val="20"/>
                <w:szCs w:val="20"/>
              </w:rPr>
              <w:t>172.800,-</w:t>
            </w:r>
          </w:p>
        </w:tc>
      </w:tr>
      <w:tr w:rsidR="0092019A" w:rsidRPr="00753123" w:rsidTr="0092019A">
        <w:trPr>
          <w:trHeight w:val="505"/>
          <w:jc w:val="center"/>
        </w:trPr>
        <w:tc>
          <w:tcPr>
            <w:tcW w:w="7325" w:type="dxa"/>
            <w:shd w:val="clear" w:color="auto" w:fill="auto"/>
          </w:tcPr>
          <w:p w:rsidR="0092019A" w:rsidRPr="00753123" w:rsidRDefault="0092019A" w:rsidP="00131D61">
            <w:pPr>
              <w:jc w:val="both"/>
              <w:rPr>
                <w:snapToGrid w:val="0"/>
                <w:sz w:val="20"/>
                <w:szCs w:val="20"/>
              </w:rPr>
            </w:pPr>
            <w:r w:rsidRPr="00753123">
              <w:rPr>
                <w:snapToGrid w:val="0"/>
                <w:sz w:val="20"/>
                <w:szCs w:val="20"/>
              </w:rPr>
              <w:t>3. Vytyčení pozemků podle schváleného návrhu a mapové dílo celkem (III. 3.1.-3.2.) bez DPH v Kč</w:t>
            </w:r>
          </w:p>
        </w:tc>
        <w:tc>
          <w:tcPr>
            <w:tcW w:w="1869" w:type="dxa"/>
          </w:tcPr>
          <w:p w:rsidR="0092019A" w:rsidRPr="00753123" w:rsidRDefault="0092019A" w:rsidP="00131D61">
            <w:pPr>
              <w:jc w:val="right"/>
              <w:rPr>
                <w:snapToGrid w:val="0"/>
                <w:sz w:val="20"/>
                <w:szCs w:val="20"/>
              </w:rPr>
            </w:pPr>
            <w:r w:rsidRPr="00753123">
              <w:rPr>
                <w:snapToGrid w:val="0"/>
                <w:sz w:val="20"/>
                <w:szCs w:val="20"/>
              </w:rPr>
              <w:t xml:space="preserve">   216.000,-</w:t>
            </w:r>
          </w:p>
        </w:tc>
      </w:tr>
      <w:tr w:rsidR="0092019A" w:rsidRPr="00753123" w:rsidTr="0092019A">
        <w:trPr>
          <w:trHeight w:val="505"/>
          <w:jc w:val="center"/>
        </w:trPr>
        <w:tc>
          <w:tcPr>
            <w:tcW w:w="7325" w:type="dxa"/>
            <w:shd w:val="clear" w:color="auto" w:fill="auto"/>
          </w:tcPr>
          <w:p w:rsidR="0092019A" w:rsidRPr="00753123" w:rsidRDefault="0092019A" w:rsidP="00131D61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753123">
              <w:rPr>
                <w:b/>
                <w:snapToGrid w:val="0"/>
                <w:sz w:val="20"/>
                <w:szCs w:val="20"/>
              </w:rPr>
              <w:t>Celková cena bez DPH v Kč</w:t>
            </w:r>
          </w:p>
          <w:p w:rsidR="0092019A" w:rsidRPr="00753123" w:rsidRDefault="0092019A" w:rsidP="00131D61">
            <w:pPr>
              <w:jc w:val="both"/>
              <w:rPr>
                <w:i/>
                <w:snapToGrid w:val="0"/>
                <w:sz w:val="20"/>
                <w:szCs w:val="20"/>
              </w:rPr>
            </w:pPr>
          </w:p>
        </w:tc>
        <w:tc>
          <w:tcPr>
            <w:tcW w:w="1869" w:type="dxa"/>
          </w:tcPr>
          <w:p w:rsidR="0092019A" w:rsidRPr="00753123" w:rsidRDefault="0092019A" w:rsidP="00131D61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53123">
              <w:rPr>
                <w:b/>
                <w:snapToGrid w:val="0"/>
                <w:sz w:val="20"/>
                <w:szCs w:val="20"/>
              </w:rPr>
              <w:t>711.300,-</w:t>
            </w:r>
          </w:p>
        </w:tc>
      </w:tr>
      <w:tr w:rsidR="0092019A" w:rsidRPr="00753123" w:rsidTr="0092019A">
        <w:trPr>
          <w:trHeight w:val="516"/>
          <w:jc w:val="center"/>
        </w:trPr>
        <w:tc>
          <w:tcPr>
            <w:tcW w:w="7325" w:type="dxa"/>
            <w:shd w:val="clear" w:color="auto" w:fill="auto"/>
          </w:tcPr>
          <w:p w:rsidR="0092019A" w:rsidRPr="00753123" w:rsidRDefault="0092019A" w:rsidP="00131D61">
            <w:pPr>
              <w:jc w:val="both"/>
              <w:rPr>
                <w:snapToGrid w:val="0"/>
                <w:sz w:val="20"/>
                <w:szCs w:val="20"/>
              </w:rPr>
            </w:pPr>
            <w:r w:rsidRPr="00753123">
              <w:rPr>
                <w:snapToGrid w:val="0"/>
                <w:sz w:val="20"/>
                <w:szCs w:val="20"/>
              </w:rPr>
              <w:t>DPH v Kč</w:t>
            </w:r>
          </w:p>
          <w:p w:rsidR="0092019A" w:rsidRPr="00753123" w:rsidRDefault="0092019A" w:rsidP="00131D61">
            <w:pPr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869" w:type="dxa"/>
          </w:tcPr>
          <w:p w:rsidR="0092019A" w:rsidRPr="00753123" w:rsidRDefault="0092019A" w:rsidP="0092019A">
            <w:pPr>
              <w:jc w:val="right"/>
              <w:rPr>
                <w:snapToGrid w:val="0"/>
                <w:sz w:val="20"/>
                <w:szCs w:val="20"/>
              </w:rPr>
            </w:pPr>
            <w:r w:rsidRPr="00753123">
              <w:rPr>
                <w:snapToGrid w:val="0"/>
                <w:sz w:val="20"/>
                <w:szCs w:val="20"/>
              </w:rPr>
              <w:t xml:space="preserve">   14</w:t>
            </w:r>
            <w:r w:rsidRPr="00753123">
              <w:rPr>
                <w:snapToGrid w:val="0"/>
                <w:sz w:val="20"/>
                <w:szCs w:val="20"/>
              </w:rPr>
              <w:t>7</w:t>
            </w:r>
            <w:r w:rsidRPr="00753123">
              <w:rPr>
                <w:snapToGrid w:val="0"/>
                <w:sz w:val="20"/>
                <w:szCs w:val="20"/>
              </w:rPr>
              <w:t>.</w:t>
            </w:r>
            <w:r w:rsidRPr="00753123">
              <w:rPr>
                <w:snapToGrid w:val="0"/>
                <w:sz w:val="20"/>
                <w:szCs w:val="20"/>
              </w:rPr>
              <w:t>861</w:t>
            </w:r>
            <w:r w:rsidRPr="00753123">
              <w:rPr>
                <w:snapToGrid w:val="0"/>
                <w:sz w:val="20"/>
                <w:szCs w:val="20"/>
              </w:rPr>
              <w:t>,-</w:t>
            </w:r>
          </w:p>
        </w:tc>
      </w:tr>
      <w:tr w:rsidR="0092019A" w:rsidRPr="00753123" w:rsidTr="0092019A">
        <w:trPr>
          <w:trHeight w:val="505"/>
          <w:jc w:val="center"/>
        </w:trPr>
        <w:tc>
          <w:tcPr>
            <w:tcW w:w="7325" w:type="dxa"/>
            <w:shd w:val="clear" w:color="auto" w:fill="auto"/>
          </w:tcPr>
          <w:p w:rsidR="0092019A" w:rsidRPr="00753123" w:rsidRDefault="0092019A" w:rsidP="00131D61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753123">
              <w:rPr>
                <w:b/>
                <w:snapToGrid w:val="0"/>
                <w:sz w:val="20"/>
                <w:szCs w:val="20"/>
              </w:rPr>
              <w:t>Celková cena včetně DPH v Kč</w:t>
            </w:r>
          </w:p>
          <w:p w:rsidR="0092019A" w:rsidRPr="00753123" w:rsidRDefault="0092019A" w:rsidP="00131D61">
            <w:pPr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869" w:type="dxa"/>
          </w:tcPr>
          <w:p w:rsidR="0092019A" w:rsidRPr="00753123" w:rsidRDefault="0092019A" w:rsidP="0092019A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53123">
              <w:rPr>
                <w:b/>
                <w:snapToGrid w:val="0"/>
                <w:sz w:val="20"/>
                <w:szCs w:val="20"/>
              </w:rPr>
              <w:t>85</w:t>
            </w:r>
            <w:r w:rsidRPr="00753123">
              <w:rPr>
                <w:b/>
                <w:snapToGrid w:val="0"/>
                <w:sz w:val="20"/>
                <w:szCs w:val="20"/>
              </w:rPr>
              <w:t>9</w:t>
            </w:r>
            <w:r w:rsidRPr="00753123">
              <w:rPr>
                <w:b/>
                <w:snapToGrid w:val="0"/>
                <w:sz w:val="20"/>
                <w:szCs w:val="20"/>
              </w:rPr>
              <w:t>.</w:t>
            </w:r>
            <w:r w:rsidRPr="00753123">
              <w:rPr>
                <w:b/>
                <w:snapToGrid w:val="0"/>
                <w:sz w:val="20"/>
                <w:szCs w:val="20"/>
              </w:rPr>
              <w:t>161</w:t>
            </w:r>
            <w:r w:rsidRPr="00753123">
              <w:rPr>
                <w:b/>
                <w:snapToGrid w:val="0"/>
                <w:sz w:val="20"/>
                <w:szCs w:val="20"/>
              </w:rPr>
              <w:t>,-</w:t>
            </w:r>
          </w:p>
        </w:tc>
      </w:tr>
    </w:tbl>
    <w:p w:rsidR="00EF68F6" w:rsidRDefault="00EF68F6" w:rsidP="0092019A">
      <w:pPr>
        <w:pStyle w:val="Style2"/>
        <w:shd w:val="clear" w:color="auto" w:fill="auto"/>
        <w:spacing w:after="0" w:line="240" w:lineRule="auto"/>
        <w:ind w:firstLine="0"/>
      </w:pPr>
    </w:p>
    <w:p w:rsidR="008A27A3" w:rsidRDefault="008A27A3" w:rsidP="0092019A">
      <w:pPr>
        <w:pStyle w:val="Style2"/>
        <w:shd w:val="clear" w:color="auto" w:fill="auto"/>
        <w:spacing w:after="0" w:line="240" w:lineRule="auto"/>
        <w:ind w:firstLine="0"/>
      </w:pPr>
    </w:p>
    <w:p w:rsidR="00B61878" w:rsidRDefault="00787DA0" w:rsidP="0092019A">
      <w:pPr>
        <w:pStyle w:val="Style2"/>
        <w:shd w:val="clear" w:color="auto" w:fill="auto"/>
        <w:spacing w:after="0" w:line="240" w:lineRule="auto"/>
        <w:ind w:left="3220" w:firstLine="0"/>
        <w:rPr>
          <w:b/>
        </w:rPr>
      </w:pPr>
      <w:r w:rsidRPr="008A27A3">
        <w:rPr>
          <w:b/>
        </w:rPr>
        <w:t>3. Závěrečná ustanovení</w:t>
      </w:r>
    </w:p>
    <w:p w:rsidR="008A27A3" w:rsidRPr="008A27A3" w:rsidRDefault="008A27A3" w:rsidP="0092019A">
      <w:pPr>
        <w:pStyle w:val="Style2"/>
        <w:shd w:val="clear" w:color="auto" w:fill="auto"/>
        <w:spacing w:after="0" w:line="240" w:lineRule="auto"/>
        <w:ind w:left="3220" w:firstLine="0"/>
        <w:rPr>
          <w:b/>
        </w:rPr>
      </w:pPr>
    </w:p>
    <w:p w:rsidR="00B61878" w:rsidRDefault="00787DA0">
      <w:pPr>
        <w:pStyle w:val="Style2"/>
        <w:numPr>
          <w:ilvl w:val="0"/>
          <w:numId w:val="3"/>
        </w:numPr>
        <w:shd w:val="clear" w:color="auto" w:fill="auto"/>
        <w:tabs>
          <w:tab w:val="left" w:pos="440"/>
        </w:tabs>
        <w:spacing w:after="0" w:line="264" w:lineRule="exact"/>
        <w:ind w:left="460" w:right="520"/>
        <w:jc w:val="both"/>
      </w:pPr>
      <w:r>
        <w:t>Ostatní ustanovení smlouvy, která nejsou dotčena tímto dodatkem, zůstávají v platnosti.</w:t>
      </w:r>
    </w:p>
    <w:p w:rsidR="00B61878" w:rsidRDefault="00787DA0">
      <w:pPr>
        <w:pStyle w:val="Style2"/>
        <w:numPr>
          <w:ilvl w:val="0"/>
          <w:numId w:val="3"/>
        </w:numPr>
        <w:shd w:val="clear" w:color="auto" w:fill="auto"/>
        <w:tabs>
          <w:tab w:val="left" w:pos="459"/>
        </w:tabs>
        <w:spacing w:after="296" w:line="264" w:lineRule="exact"/>
        <w:ind w:left="460" w:right="520"/>
        <w:jc w:val="both"/>
      </w:pPr>
      <w:r>
        <w:t>Dodatek č. 1 smlouvy je vyhotoven ve čtyřech stejnopisech, ve dvou stejnopisech pro objednatele a ve dvou stejnopisech pro zhotovitele, přičemž každý z nich má platnost</w:t>
      </w:r>
      <w:r>
        <w:t xml:space="preserve"> originálu.</w:t>
      </w:r>
    </w:p>
    <w:p w:rsidR="00B61878" w:rsidRDefault="00787DA0" w:rsidP="0092019A">
      <w:pPr>
        <w:pStyle w:val="Style2"/>
        <w:shd w:val="clear" w:color="auto" w:fill="auto"/>
        <w:spacing w:after="0" w:line="240" w:lineRule="auto"/>
        <w:ind w:left="460"/>
        <w:jc w:val="both"/>
      </w:pPr>
      <w:r>
        <w:t>V Domažlicích dne 27.2.2013</w:t>
      </w:r>
    </w:p>
    <w:p w:rsidR="0092019A" w:rsidRDefault="0092019A" w:rsidP="0092019A">
      <w:pPr>
        <w:pStyle w:val="Style2"/>
        <w:shd w:val="clear" w:color="auto" w:fill="auto"/>
        <w:spacing w:after="0" w:line="240" w:lineRule="auto"/>
        <w:ind w:firstLine="0"/>
        <w:jc w:val="both"/>
      </w:pPr>
    </w:p>
    <w:p w:rsidR="0092019A" w:rsidRPr="0092019A" w:rsidRDefault="0092019A" w:rsidP="0092019A">
      <w:pPr>
        <w:tabs>
          <w:tab w:val="left" w:pos="5670"/>
        </w:tabs>
        <w:rPr>
          <w:b/>
          <w:bCs/>
          <w:snapToGrid w:val="0"/>
          <w:sz w:val="22"/>
          <w:szCs w:val="22"/>
        </w:rPr>
      </w:pPr>
      <w:r w:rsidRPr="0092019A">
        <w:rPr>
          <w:b/>
          <w:bCs/>
          <w:snapToGrid w:val="0"/>
          <w:sz w:val="22"/>
          <w:szCs w:val="22"/>
        </w:rPr>
        <w:t>Z a  o b j e d n a t e l e:</w:t>
      </w:r>
      <w:r w:rsidRPr="0092019A">
        <w:rPr>
          <w:b/>
          <w:bCs/>
          <w:snapToGrid w:val="0"/>
          <w:sz w:val="22"/>
          <w:szCs w:val="22"/>
        </w:rPr>
        <w:tab/>
        <w:t>Z a   z h o t o v i t e l e:</w:t>
      </w:r>
    </w:p>
    <w:p w:rsidR="0092019A" w:rsidRPr="0092019A" w:rsidRDefault="0092019A" w:rsidP="0092019A">
      <w:pPr>
        <w:rPr>
          <w:snapToGrid w:val="0"/>
          <w:sz w:val="22"/>
          <w:szCs w:val="22"/>
        </w:rPr>
      </w:pPr>
    </w:p>
    <w:p w:rsidR="0092019A" w:rsidRPr="0092019A" w:rsidRDefault="0092019A" w:rsidP="0092019A">
      <w:pPr>
        <w:rPr>
          <w:snapToGrid w:val="0"/>
          <w:sz w:val="22"/>
          <w:szCs w:val="22"/>
        </w:rPr>
      </w:pPr>
    </w:p>
    <w:p w:rsidR="0092019A" w:rsidRPr="0092019A" w:rsidRDefault="0092019A" w:rsidP="0092019A">
      <w:pPr>
        <w:rPr>
          <w:snapToGrid w:val="0"/>
          <w:sz w:val="22"/>
          <w:szCs w:val="22"/>
        </w:rPr>
      </w:pPr>
    </w:p>
    <w:p w:rsidR="0092019A" w:rsidRPr="0092019A" w:rsidRDefault="0092019A" w:rsidP="0092019A">
      <w:pPr>
        <w:rPr>
          <w:snapToGrid w:val="0"/>
          <w:sz w:val="22"/>
          <w:szCs w:val="22"/>
        </w:rPr>
      </w:pPr>
    </w:p>
    <w:p w:rsidR="0092019A" w:rsidRPr="0092019A" w:rsidRDefault="0092019A" w:rsidP="0092019A">
      <w:pPr>
        <w:rPr>
          <w:snapToGrid w:val="0"/>
          <w:sz w:val="22"/>
          <w:szCs w:val="22"/>
        </w:rPr>
      </w:pPr>
    </w:p>
    <w:p w:rsidR="0092019A" w:rsidRPr="0092019A" w:rsidRDefault="0092019A" w:rsidP="0092019A">
      <w:pPr>
        <w:rPr>
          <w:snapToGrid w:val="0"/>
          <w:sz w:val="22"/>
          <w:szCs w:val="22"/>
        </w:rPr>
      </w:pPr>
    </w:p>
    <w:p w:rsidR="0092019A" w:rsidRPr="0092019A" w:rsidRDefault="0092019A" w:rsidP="0092019A">
      <w:pPr>
        <w:rPr>
          <w:snapToGrid w:val="0"/>
          <w:sz w:val="22"/>
          <w:szCs w:val="22"/>
        </w:rPr>
      </w:pPr>
      <w:r w:rsidRPr="0092019A">
        <w:rPr>
          <w:snapToGrid w:val="0"/>
          <w:sz w:val="22"/>
          <w:szCs w:val="22"/>
        </w:rPr>
        <w:t>…………………………………</w:t>
      </w:r>
      <w:r w:rsidRPr="0092019A">
        <w:rPr>
          <w:snapToGrid w:val="0"/>
          <w:sz w:val="22"/>
          <w:szCs w:val="22"/>
        </w:rPr>
        <w:tab/>
      </w:r>
      <w:r w:rsidRPr="0092019A">
        <w:rPr>
          <w:snapToGrid w:val="0"/>
          <w:sz w:val="22"/>
          <w:szCs w:val="22"/>
        </w:rPr>
        <w:tab/>
      </w:r>
      <w:r w:rsidRPr="0092019A">
        <w:rPr>
          <w:snapToGrid w:val="0"/>
          <w:sz w:val="22"/>
          <w:szCs w:val="22"/>
        </w:rPr>
        <w:tab/>
      </w:r>
      <w:r w:rsidRPr="0092019A">
        <w:rPr>
          <w:snapToGrid w:val="0"/>
          <w:sz w:val="22"/>
          <w:szCs w:val="22"/>
        </w:rPr>
        <w:tab/>
        <w:t>……………………………..</w:t>
      </w:r>
    </w:p>
    <w:p w:rsidR="0092019A" w:rsidRPr="0092019A" w:rsidRDefault="0092019A" w:rsidP="0092019A">
      <w:pPr>
        <w:autoSpaceDE w:val="0"/>
        <w:autoSpaceDN w:val="0"/>
        <w:adjustRightInd w:val="0"/>
        <w:rPr>
          <w:bCs/>
          <w:sz w:val="22"/>
          <w:szCs w:val="22"/>
        </w:rPr>
      </w:pPr>
      <w:r w:rsidRPr="0092019A">
        <w:rPr>
          <w:bCs/>
          <w:sz w:val="22"/>
          <w:szCs w:val="22"/>
        </w:rPr>
        <w:t xml:space="preserve">Ing. </w:t>
      </w:r>
      <w:r>
        <w:rPr>
          <w:bCs/>
          <w:sz w:val="22"/>
          <w:szCs w:val="22"/>
        </w:rPr>
        <w:t>Ivo Rada</w:t>
      </w:r>
      <w:r w:rsidRPr="0092019A">
        <w:rPr>
          <w:bCs/>
          <w:sz w:val="22"/>
          <w:szCs w:val="22"/>
        </w:rPr>
        <w:tab/>
      </w:r>
      <w:r w:rsidRPr="0092019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92019A">
        <w:rPr>
          <w:bCs/>
          <w:sz w:val="22"/>
          <w:szCs w:val="22"/>
        </w:rPr>
        <w:tab/>
      </w:r>
      <w:r w:rsidRPr="0092019A">
        <w:rPr>
          <w:bCs/>
          <w:sz w:val="22"/>
          <w:szCs w:val="22"/>
        </w:rPr>
        <w:tab/>
      </w:r>
      <w:r w:rsidRPr="0092019A">
        <w:rPr>
          <w:bCs/>
          <w:sz w:val="22"/>
          <w:szCs w:val="22"/>
        </w:rPr>
        <w:tab/>
      </w:r>
      <w:r w:rsidRPr="0092019A">
        <w:rPr>
          <w:bCs/>
          <w:sz w:val="22"/>
          <w:szCs w:val="22"/>
        </w:rPr>
        <w:tab/>
        <w:t xml:space="preserve">Ing. Vladimír Baier   </w:t>
      </w:r>
    </w:p>
    <w:p w:rsidR="0092019A" w:rsidRPr="0092019A" w:rsidRDefault="0092019A" w:rsidP="0092019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pověřený </w:t>
      </w:r>
      <w:r w:rsidRPr="0092019A">
        <w:rPr>
          <w:sz w:val="22"/>
          <w:szCs w:val="22"/>
        </w:rPr>
        <w:t>ředitel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92019A">
        <w:rPr>
          <w:sz w:val="22"/>
          <w:szCs w:val="22"/>
        </w:rPr>
        <w:t xml:space="preserve"> </w:t>
      </w:r>
      <w:r w:rsidRPr="009201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019A">
        <w:rPr>
          <w:sz w:val="22"/>
          <w:szCs w:val="22"/>
        </w:rPr>
        <w:tab/>
      </w:r>
      <w:r w:rsidRPr="0092019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92019A">
        <w:rPr>
          <w:sz w:val="22"/>
          <w:szCs w:val="22"/>
        </w:rPr>
        <w:t>jednatel společnosti</w:t>
      </w:r>
    </w:p>
    <w:p w:rsidR="0092019A" w:rsidRPr="0092019A" w:rsidRDefault="0092019A" w:rsidP="0092019A">
      <w:pPr>
        <w:autoSpaceDE w:val="0"/>
        <w:autoSpaceDN w:val="0"/>
        <w:adjustRightInd w:val="0"/>
        <w:rPr>
          <w:sz w:val="22"/>
          <w:szCs w:val="22"/>
        </w:rPr>
        <w:sectPr w:rsidR="0092019A" w:rsidRPr="0092019A" w:rsidSect="00EF68F6">
          <w:pgSz w:w="11952" w:h="16867"/>
          <w:pgMar w:top="709" w:right="1344" w:bottom="851" w:left="1377" w:header="0" w:footer="578" w:gutter="0"/>
          <w:cols w:space="720"/>
          <w:noEndnote/>
          <w:docGrid w:linePitch="360"/>
        </w:sectPr>
      </w:pPr>
      <w:r>
        <w:rPr>
          <w:sz w:val="22"/>
          <w:szCs w:val="22"/>
        </w:rPr>
        <w:t>Krajského pozemkového úřadu pro Plzeňský kraj</w:t>
      </w:r>
      <w:r w:rsidRPr="0092019A">
        <w:rPr>
          <w:sz w:val="22"/>
          <w:szCs w:val="22"/>
        </w:rPr>
        <w:tab/>
      </w:r>
      <w:r w:rsidRPr="0092019A">
        <w:rPr>
          <w:sz w:val="22"/>
          <w:szCs w:val="22"/>
        </w:rPr>
        <w:tab/>
      </w:r>
      <w:r>
        <w:rPr>
          <w:bCs/>
          <w:sz w:val="22"/>
          <w:szCs w:val="22"/>
        </w:rPr>
        <w:t>AGROREAL CZ s.r.o.</w:t>
      </w:r>
    </w:p>
    <w:p w:rsidR="00B61878" w:rsidRDefault="00B61878" w:rsidP="0092019A">
      <w:pPr>
        <w:rPr>
          <w:sz w:val="16"/>
          <w:szCs w:val="16"/>
        </w:rPr>
      </w:pPr>
    </w:p>
    <w:sectPr w:rsidR="00B61878">
      <w:type w:val="continuous"/>
      <w:pgSz w:w="11933" w:h="16853"/>
      <w:pgMar w:top="1760" w:right="1651" w:bottom="1760" w:left="3435" w:header="0" w:footer="3" w:gutter="0"/>
      <w:cols w:num="2" w:space="10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A0" w:rsidRDefault="00787DA0">
      <w:r>
        <w:separator/>
      </w:r>
    </w:p>
  </w:endnote>
  <w:endnote w:type="continuationSeparator" w:id="0">
    <w:p w:rsidR="00787DA0" w:rsidRDefault="0078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A0" w:rsidRDefault="00787DA0"/>
  </w:footnote>
  <w:footnote w:type="continuationSeparator" w:id="0">
    <w:p w:rsidR="00787DA0" w:rsidRDefault="00787D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652A"/>
    <w:multiLevelType w:val="multilevel"/>
    <w:tmpl w:val="948C5F7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7013C2"/>
    <w:multiLevelType w:val="multilevel"/>
    <w:tmpl w:val="4600F72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7975B6"/>
    <w:multiLevelType w:val="multilevel"/>
    <w:tmpl w:val="525E4A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1878"/>
    <w:rsid w:val="003620BE"/>
    <w:rsid w:val="003C0C67"/>
    <w:rsid w:val="00753123"/>
    <w:rsid w:val="00787DA0"/>
    <w:rsid w:val="00857466"/>
    <w:rsid w:val="008A27A3"/>
    <w:rsid w:val="0092019A"/>
    <w:rsid w:val="00B61878"/>
    <w:rsid w:val="00E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5ADBA"/>
  <w15:docId w15:val="{3460D4D6-C192-4095-A0E4-66944981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12">
    <w:name w:val="Char Style 12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Char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16">
    <w:name w:val="Char Style 16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7">
    <w:name w:val="Char Style 17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8">
    <w:name w:val="Char Style 18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9">
    <w:name w:val="Char Style 19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9"/>
      <w:szCs w:val="19"/>
      <w:u w:val="none"/>
      <w:lang w:val="cs-CZ" w:eastAsia="cs-CZ" w:bidi="cs-CZ"/>
    </w:rPr>
  </w:style>
  <w:style w:type="character" w:customStyle="1" w:styleId="CharStyle21Exact">
    <w:name w:val="Char Style 21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Char Style 23"/>
    <w:basedOn w:val="Standardnpsmoodstavce"/>
    <w:link w:val="Style22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5">
    <w:name w:val="Char Style 25"/>
    <w:basedOn w:val="Standardnpsmoodstavce"/>
    <w:link w:val="Style2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6">
    <w:name w:val="Char Style 26"/>
    <w:basedOn w:val="CharStyle2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7">
    <w:name w:val="Char Style 27"/>
    <w:basedOn w:val="CharStyle2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8">
    <w:name w:val="Char Style 28"/>
    <w:basedOn w:val="CharStyle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9">
    <w:name w:val="Char Style 29"/>
    <w:basedOn w:val="CharStyle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30">
    <w:name w:val="Char Style 30"/>
    <w:basedOn w:val="CharStyle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40" w:line="269" w:lineRule="exact"/>
      <w:ind w:hanging="460"/>
    </w:pPr>
    <w:rPr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440" w:after="280" w:line="442" w:lineRule="exact"/>
      <w:jc w:val="center"/>
      <w:outlineLvl w:val="0"/>
    </w:pPr>
    <w:rPr>
      <w:b/>
      <w:bCs/>
      <w:sz w:val="40"/>
      <w:szCs w:val="4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280" w:line="264" w:lineRule="exact"/>
    </w:pPr>
    <w:rPr>
      <w:b/>
      <w:bCs/>
      <w:sz w:val="22"/>
      <w:szCs w:val="22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280" w:after="280" w:line="244" w:lineRule="exact"/>
    </w:pPr>
    <w:rPr>
      <w:b/>
      <w:bCs/>
      <w:i/>
      <w:iCs/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64" w:lineRule="exact"/>
      <w:jc w:val="both"/>
    </w:pPr>
    <w:rPr>
      <w:sz w:val="22"/>
      <w:szCs w:val="22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188" w:lineRule="exact"/>
      <w:ind w:hanging="260"/>
      <w:jc w:val="both"/>
    </w:pPr>
    <w:rPr>
      <w:b/>
      <w:bCs/>
      <w:sz w:val="17"/>
      <w:szCs w:val="17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187" w:lineRule="exact"/>
      <w:ind w:hanging="560"/>
    </w:pPr>
    <w:rPr>
      <w:b/>
      <w:bCs/>
      <w:sz w:val="21"/>
      <w:szCs w:val="21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before="100" w:after="100" w:line="266" w:lineRule="exact"/>
    </w:pPr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F68F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F68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8F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F68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8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718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Gebauer Marek Ing.</cp:lastModifiedBy>
  <cp:revision>8</cp:revision>
  <dcterms:created xsi:type="dcterms:W3CDTF">2018-05-17T06:14:00Z</dcterms:created>
  <dcterms:modified xsi:type="dcterms:W3CDTF">2018-05-17T06:57:00Z</dcterms:modified>
</cp:coreProperties>
</file>