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7E279C" w:rsidRPr="00FD4D14">
        <w:rPr>
          <w:rFonts w:ascii="Arial" w:hAnsi="Arial" w:cs="Arial"/>
          <w:b/>
          <w:sz w:val="24"/>
          <w:szCs w:val="24"/>
        </w:rPr>
        <w:t>95</w:t>
      </w:r>
      <w:r w:rsidR="009F2CAE" w:rsidRPr="00FD4D14">
        <w:rPr>
          <w:rFonts w:ascii="Arial" w:hAnsi="Arial" w:cs="Arial"/>
          <w:b/>
          <w:sz w:val="24"/>
          <w:szCs w:val="24"/>
        </w:rPr>
        <w:t>/201</w:t>
      </w:r>
      <w:r w:rsidR="002A44B1" w:rsidRPr="00FD4D14">
        <w:rPr>
          <w:rFonts w:ascii="Arial" w:hAnsi="Arial" w:cs="Arial"/>
          <w:b/>
          <w:sz w:val="24"/>
          <w:szCs w:val="24"/>
        </w:rPr>
        <w:t>8</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E01474">
        <w:rPr>
          <w:rFonts w:ascii="Arial" w:hAnsi="Arial" w:cs="Arial"/>
          <w:b/>
          <w:sz w:val="24"/>
          <w:szCs w:val="24"/>
        </w:rPr>
        <w:t>549</w:t>
      </w:r>
      <w:r w:rsidRPr="009F2CAE">
        <w:rPr>
          <w:rFonts w:ascii="Arial" w:hAnsi="Arial" w:cs="Arial"/>
          <w:b/>
          <w:sz w:val="24"/>
          <w:szCs w:val="24"/>
        </w:rPr>
        <w:t>/201</w:t>
      </w:r>
      <w:r w:rsidR="002A44B1">
        <w:rPr>
          <w:rFonts w:ascii="Arial" w:hAnsi="Arial" w:cs="Arial"/>
          <w:b/>
          <w:sz w:val="24"/>
          <w:szCs w:val="24"/>
        </w:rPr>
        <w:t>8</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D650C7" w:rsidRPr="00D650C7" w:rsidTr="009F2CAE">
        <w:tc>
          <w:tcPr>
            <w:tcW w:w="2050" w:type="dxa"/>
          </w:tcPr>
          <w:p w:rsidR="009F2CAE" w:rsidRPr="00D650C7" w:rsidRDefault="009F2CAE" w:rsidP="00C600EF">
            <w:pPr>
              <w:pStyle w:val="Zpat"/>
              <w:tabs>
                <w:tab w:val="clear" w:pos="4536"/>
                <w:tab w:val="clear" w:pos="9072"/>
              </w:tabs>
              <w:rPr>
                <w:rFonts w:ascii="Arial" w:hAnsi="Arial" w:cs="Arial"/>
                <w:b/>
                <w:sz w:val="22"/>
              </w:rPr>
            </w:pPr>
            <w:r w:rsidRPr="00D650C7">
              <w:rPr>
                <w:rFonts w:ascii="Arial" w:hAnsi="Arial" w:cs="Arial"/>
                <w:b/>
                <w:sz w:val="22"/>
              </w:rPr>
              <w:t>Obchodní firma</w:t>
            </w:r>
          </w:p>
        </w:tc>
        <w:tc>
          <w:tcPr>
            <w:tcW w:w="288" w:type="dxa"/>
          </w:tcPr>
          <w:p w:rsidR="009F2CAE" w:rsidRPr="00D650C7" w:rsidRDefault="009F2CAE" w:rsidP="00C600EF">
            <w:pPr>
              <w:rPr>
                <w:rFonts w:ascii="Arial" w:hAnsi="Arial" w:cs="Arial"/>
                <w:sz w:val="22"/>
              </w:rPr>
            </w:pPr>
            <w:r w:rsidRPr="00D650C7">
              <w:rPr>
                <w:rFonts w:ascii="Arial" w:hAnsi="Arial" w:cs="Arial"/>
                <w:sz w:val="22"/>
              </w:rPr>
              <w:t>:</w:t>
            </w:r>
          </w:p>
        </w:tc>
        <w:tc>
          <w:tcPr>
            <w:tcW w:w="5832" w:type="dxa"/>
          </w:tcPr>
          <w:p w:rsidR="009F2CAE" w:rsidRPr="00D650C7" w:rsidRDefault="007E279C" w:rsidP="00761B30">
            <w:pPr>
              <w:rPr>
                <w:rFonts w:ascii="Arial" w:hAnsi="Arial" w:cs="Arial"/>
                <w:b/>
                <w:sz w:val="22"/>
              </w:rPr>
            </w:pPr>
            <w:r w:rsidRPr="00D650C7">
              <w:rPr>
                <w:rFonts w:ascii="Arial" w:hAnsi="Arial" w:cs="Arial"/>
                <w:b/>
                <w:sz w:val="22"/>
              </w:rPr>
              <w:t>IT Innovation s.r.o.</w:t>
            </w:r>
          </w:p>
        </w:tc>
      </w:tr>
      <w:tr w:rsidR="00D650C7" w:rsidRPr="00D650C7" w:rsidTr="009F2CAE">
        <w:tc>
          <w:tcPr>
            <w:tcW w:w="2050" w:type="dxa"/>
          </w:tcPr>
          <w:p w:rsidR="009F2CAE" w:rsidRPr="00D650C7" w:rsidRDefault="009F2CAE" w:rsidP="00C600EF">
            <w:pPr>
              <w:pStyle w:val="Zpat"/>
              <w:tabs>
                <w:tab w:val="clear" w:pos="4536"/>
                <w:tab w:val="clear" w:pos="9072"/>
              </w:tabs>
              <w:rPr>
                <w:rFonts w:ascii="Arial" w:hAnsi="Arial" w:cs="Arial"/>
                <w:sz w:val="22"/>
              </w:rPr>
            </w:pPr>
            <w:r w:rsidRPr="00D650C7">
              <w:rPr>
                <w:rFonts w:ascii="Arial" w:hAnsi="Arial" w:cs="Arial"/>
                <w:sz w:val="22"/>
              </w:rPr>
              <w:t>Sídlo</w:t>
            </w:r>
          </w:p>
          <w:p w:rsidR="007E279C" w:rsidRPr="00D650C7" w:rsidRDefault="007E279C" w:rsidP="00C600EF">
            <w:pPr>
              <w:pStyle w:val="Zpat"/>
              <w:tabs>
                <w:tab w:val="clear" w:pos="4536"/>
                <w:tab w:val="clear" w:pos="9072"/>
              </w:tabs>
              <w:rPr>
                <w:rFonts w:ascii="Arial" w:hAnsi="Arial" w:cs="Arial"/>
                <w:sz w:val="22"/>
              </w:rPr>
            </w:pPr>
            <w:r w:rsidRPr="00D650C7">
              <w:rPr>
                <w:rFonts w:ascii="Arial" w:hAnsi="Arial" w:cs="Arial"/>
                <w:sz w:val="22"/>
              </w:rPr>
              <w:t>Provozovna</w:t>
            </w:r>
          </w:p>
        </w:tc>
        <w:tc>
          <w:tcPr>
            <w:tcW w:w="288" w:type="dxa"/>
          </w:tcPr>
          <w:p w:rsidR="009F2CAE" w:rsidRPr="00D650C7"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D650C7">
              <w:rPr>
                <w:rFonts w:ascii="Arial" w:hAnsi="Arial" w:cs="Arial"/>
                <w:sz w:val="22"/>
              </w:rPr>
              <w:t>:</w:t>
            </w:r>
          </w:p>
        </w:tc>
        <w:tc>
          <w:tcPr>
            <w:tcW w:w="5832" w:type="dxa"/>
          </w:tcPr>
          <w:p w:rsidR="009F2CAE" w:rsidRPr="00D650C7" w:rsidRDefault="007E279C" w:rsidP="007E279C">
            <w:pPr>
              <w:rPr>
                <w:rFonts w:ascii="Arial" w:hAnsi="Arial" w:cs="Arial"/>
                <w:sz w:val="22"/>
              </w:rPr>
            </w:pPr>
            <w:r w:rsidRPr="00D650C7">
              <w:rPr>
                <w:rFonts w:ascii="Arial" w:hAnsi="Arial" w:cs="Arial"/>
                <w:sz w:val="22"/>
              </w:rPr>
              <w:t>Na hlavní 21/71, 182 00 Praha 8 Březiněves</w:t>
            </w:r>
          </w:p>
          <w:p w:rsidR="007E279C" w:rsidRPr="00D650C7" w:rsidRDefault="007E279C" w:rsidP="007E279C">
            <w:pPr>
              <w:rPr>
                <w:rFonts w:ascii="Arial" w:hAnsi="Arial" w:cs="Arial"/>
                <w:sz w:val="22"/>
              </w:rPr>
            </w:pPr>
            <w:r w:rsidRPr="00D650C7">
              <w:rPr>
                <w:rFonts w:ascii="Arial" w:hAnsi="Arial" w:cs="Arial"/>
                <w:sz w:val="22"/>
              </w:rPr>
              <w:t>Pražská 585/8, 430 01 Chomutov</w:t>
            </w:r>
          </w:p>
        </w:tc>
      </w:tr>
      <w:tr w:rsidR="00D650C7" w:rsidRPr="00D650C7" w:rsidTr="009F2CAE">
        <w:tc>
          <w:tcPr>
            <w:tcW w:w="2050" w:type="dxa"/>
          </w:tcPr>
          <w:p w:rsidR="009F2CAE" w:rsidRPr="00D650C7" w:rsidRDefault="009F2CAE" w:rsidP="00C600EF">
            <w:pPr>
              <w:pStyle w:val="Zpat"/>
              <w:tabs>
                <w:tab w:val="clear" w:pos="4536"/>
                <w:tab w:val="clear" w:pos="9072"/>
              </w:tabs>
              <w:rPr>
                <w:rFonts w:ascii="Arial" w:hAnsi="Arial" w:cs="Arial"/>
                <w:sz w:val="22"/>
              </w:rPr>
            </w:pPr>
            <w:r w:rsidRPr="00D650C7">
              <w:rPr>
                <w:rFonts w:ascii="Arial" w:hAnsi="Arial" w:cs="Arial"/>
                <w:sz w:val="22"/>
              </w:rPr>
              <w:t>Statutární orgán</w:t>
            </w:r>
          </w:p>
        </w:tc>
        <w:tc>
          <w:tcPr>
            <w:tcW w:w="288" w:type="dxa"/>
          </w:tcPr>
          <w:p w:rsidR="009F2CAE" w:rsidRPr="00D650C7" w:rsidRDefault="009F2CAE" w:rsidP="00C600EF">
            <w:pPr>
              <w:rPr>
                <w:rFonts w:ascii="Arial" w:hAnsi="Arial" w:cs="Arial"/>
                <w:sz w:val="22"/>
              </w:rPr>
            </w:pPr>
            <w:r w:rsidRPr="00D650C7">
              <w:rPr>
                <w:rFonts w:ascii="Arial" w:hAnsi="Arial" w:cs="Arial"/>
                <w:sz w:val="22"/>
              </w:rPr>
              <w:t>:</w:t>
            </w:r>
          </w:p>
        </w:tc>
        <w:tc>
          <w:tcPr>
            <w:tcW w:w="5832" w:type="dxa"/>
          </w:tcPr>
          <w:p w:rsidR="009F2CAE" w:rsidRPr="00D650C7" w:rsidRDefault="007E279C" w:rsidP="00761B30">
            <w:pPr>
              <w:rPr>
                <w:rFonts w:ascii="Arial" w:hAnsi="Arial" w:cs="Arial"/>
                <w:sz w:val="22"/>
              </w:rPr>
            </w:pPr>
            <w:r w:rsidRPr="00D650C7">
              <w:rPr>
                <w:rFonts w:ascii="Arial" w:hAnsi="Arial" w:cs="Arial"/>
                <w:sz w:val="22"/>
              </w:rPr>
              <w:t>Miloslav Čermák, jednatel</w:t>
            </w:r>
          </w:p>
        </w:tc>
      </w:tr>
      <w:tr w:rsidR="00D650C7" w:rsidRPr="00D650C7" w:rsidTr="009F2CAE">
        <w:tc>
          <w:tcPr>
            <w:tcW w:w="2050" w:type="dxa"/>
          </w:tcPr>
          <w:p w:rsidR="009F2CAE" w:rsidRPr="00D650C7" w:rsidRDefault="009F2CAE" w:rsidP="00C600EF">
            <w:pPr>
              <w:pStyle w:val="Zpat"/>
              <w:tabs>
                <w:tab w:val="clear" w:pos="4536"/>
                <w:tab w:val="clear" w:pos="9072"/>
              </w:tabs>
              <w:rPr>
                <w:rFonts w:ascii="Arial" w:hAnsi="Arial" w:cs="Arial"/>
                <w:sz w:val="22"/>
              </w:rPr>
            </w:pPr>
            <w:r w:rsidRPr="00D650C7">
              <w:rPr>
                <w:rFonts w:ascii="Arial" w:hAnsi="Arial" w:cs="Arial"/>
                <w:sz w:val="22"/>
              </w:rPr>
              <w:t>Technický zástupce</w:t>
            </w:r>
          </w:p>
        </w:tc>
        <w:tc>
          <w:tcPr>
            <w:tcW w:w="288" w:type="dxa"/>
          </w:tcPr>
          <w:p w:rsidR="009F2CAE" w:rsidRPr="00D650C7" w:rsidRDefault="009F2CAE" w:rsidP="00C600EF">
            <w:pPr>
              <w:rPr>
                <w:rFonts w:ascii="Arial" w:hAnsi="Arial" w:cs="Arial"/>
                <w:sz w:val="22"/>
              </w:rPr>
            </w:pPr>
            <w:r w:rsidRPr="00D650C7">
              <w:rPr>
                <w:rFonts w:ascii="Arial" w:hAnsi="Arial" w:cs="Arial"/>
                <w:sz w:val="22"/>
              </w:rPr>
              <w:t>:</w:t>
            </w:r>
          </w:p>
        </w:tc>
        <w:tc>
          <w:tcPr>
            <w:tcW w:w="5832" w:type="dxa"/>
          </w:tcPr>
          <w:p w:rsidR="009F2CAE" w:rsidRPr="00D650C7" w:rsidRDefault="00337CA6" w:rsidP="00761B30">
            <w:pPr>
              <w:rPr>
                <w:rFonts w:ascii="Arial" w:hAnsi="Arial" w:cs="Arial"/>
                <w:sz w:val="22"/>
              </w:rPr>
            </w:pPr>
            <w:proofErr w:type="spellStart"/>
            <w:r>
              <w:rPr>
                <w:rFonts w:ascii="Arial" w:hAnsi="Arial" w:cs="Arial"/>
                <w:sz w:val="22"/>
              </w:rPr>
              <w:t>xxxxxxxxxxxxxxxxxxxxxxxxxx</w:t>
            </w:r>
            <w:proofErr w:type="spellEnd"/>
          </w:p>
        </w:tc>
      </w:tr>
      <w:tr w:rsidR="00D650C7" w:rsidRPr="00D650C7" w:rsidTr="009F2CAE">
        <w:tc>
          <w:tcPr>
            <w:tcW w:w="2050" w:type="dxa"/>
          </w:tcPr>
          <w:p w:rsidR="009F2CAE" w:rsidRPr="00D650C7" w:rsidRDefault="009F2CAE" w:rsidP="00C600EF">
            <w:pPr>
              <w:pStyle w:val="Zpat"/>
              <w:tabs>
                <w:tab w:val="clear" w:pos="4536"/>
                <w:tab w:val="clear" w:pos="9072"/>
              </w:tabs>
              <w:rPr>
                <w:rFonts w:ascii="Arial" w:hAnsi="Arial" w:cs="Arial"/>
                <w:sz w:val="22"/>
              </w:rPr>
            </w:pPr>
            <w:r w:rsidRPr="00D650C7">
              <w:rPr>
                <w:rFonts w:ascii="Arial" w:hAnsi="Arial" w:cs="Arial"/>
                <w:sz w:val="22"/>
              </w:rPr>
              <w:t>IČ</w:t>
            </w:r>
            <w:r w:rsidR="00504A6C">
              <w:rPr>
                <w:rFonts w:ascii="Arial" w:hAnsi="Arial" w:cs="Arial"/>
                <w:sz w:val="22"/>
              </w:rPr>
              <w:t>O</w:t>
            </w:r>
          </w:p>
        </w:tc>
        <w:tc>
          <w:tcPr>
            <w:tcW w:w="288" w:type="dxa"/>
          </w:tcPr>
          <w:p w:rsidR="009F2CAE" w:rsidRPr="00D650C7" w:rsidRDefault="009F2CAE" w:rsidP="00C600EF">
            <w:pPr>
              <w:rPr>
                <w:rFonts w:ascii="Arial" w:hAnsi="Arial" w:cs="Arial"/>
                <w:sz w:val="22"/>
              </w:rPr>
            </w:pPr>
            <w:r w:rsidRPr="00D650C7">
              <w:rPr>
                <w:rFonts w:ascii="Arial" w:hAnsi="Arial" w:cs="Arial"/>
                <w:sz w:val="22"/>
              </w:rPr>
              <w:t>:</w:t>
            </w:r>
          </w:p>
        </w:tc>
        <w:tc>
          <w:tcPr>
            <w:tcW w:w="5832" w:type="dxa"/>
          </w:tcPr>
          <w:p w:rsidR="009F2CAE" w:rsidRPr="00D650C7" w:rsidRDefault="007E279C" w:rsidP="00761B30">
            <w:pPr>
              <w:rPr>
                <w:rFonts w:ascii="Arial" w:hAnsi="Arial" w:cs="Arial"/>
                <w:sz w:val="22"/>
              </w:rPr>
            </w:pPr>
            <w:r w:rsidRPr="00D650C7">
              <w:rPr>
                <w:rFonts w:ascii="Arial" w:hAnsi="Arial" w:cs="Arial"/>
                <w:sz w:val="22"/>
              </w:rPr>
              <w:t>29042691</w:t>
            </w:r>
          </w:p>
        </w:tc>
      </w:tr>
      <w:tr w:rsidR="00D650C7" w:rsidRPr="00D650C7" w:rsidTr="009F2CAE">
        <w:tc>
          <w:tcPr>
            <w:tcW w:w="2050" w:type="dxa"/>
          </w:tcPr>
          <w:p w:rsidR="009F2CAE" w:rsidRPr="00D650C7" w:rsidRDefault="009F2CAE" w:rsidP="00C600EF">
            <w:pPr>
              <w:pStyle w:val="Zpat"/>
              <w:tabs>
                <w:tab w:val="clear" w:pos="4536"/>
                <w:tab w:val="clear" w:pos="9072"/>
              </w:tabs>
              <w:rPr>
                <w:rFonts w:ascii="Arial" w:hAnsi="Arial" w:cs="Arial"/>
                <w:sz w:val="22"/>
              </w:rPr>
            </w:pPr>
            <w:r w:rsidRPr="00D650C7">
              <w:rPr>
                <w:rFonts w:ascii="Arial" w:hAnsi="Arial" w:cs="Arial"/>
                <w:sz w:val="22"/>
              </w:rPr>
              <w:t>DIČ</w:t>
            </w:r>
          </w:p>
        </w:tc>
        <w:tc>
          <w:tcPr>
            <w:tcW w:w="288" w:type="dxa"/>
          </w:tcPr>
          <w:p w:rsidR="009F2CAE" w:rsidRPr="00D650C7" w:rsidRDefault="009F2CAE" w:rsidP="00C600EF">
            <w:pPr>
              <w:rPr>
                <w:rFonts w:ascii="Arial" w:hAnsi="Arial" w:cs="Arial"/>
                <w:sz w:val="22"/>
              </w:rPr>
            </w:pPr>
            <w:r w:rsidRPr="00D650C7">
              <w:rPr>
                <w:rFonts w:ascii="Arial" w:hAnsi="Arial" w:cs="Arial"/>
                <w:sz w:val="22"/>
              </w:rPr>
              <w:t>:</w:t>
            </w:r>
          </w:p>
        </w:tc>
        <w:tc>
          <w:tcPr>
            <w:tcW w:w="5832" w:type="dxa"/>
          </w:tcPr>
          <w:p w:rsidR="009F2CAE" w:rsidRPr="00D650C7" w:rsidRDefault="007E279C" w:rsidP="00761B30">
            <w:pPr>
              <w:rPr>
                <w:rFonts w:ascii="Arial" w:hAnsi="Arial" w:cs="Arial"/>
                <w:sz w:val="22"/>
              </w:rPr>
            </w:pPr>
            <w:r w:rsidRPr="00D650C7">
              <w:rPr>
                <w:rFonts w:ascii="Arial" w:hAnsi="Arial" w:cs="Arial"/>
                <w:sz w:val="22"/>
              </w:rPr>
              <w:t>CZ29042691</w:t>
            </w:r>
          </w:p>
        </w:tc>
      </w:tr>
      <w:tr w:rsidR="00D650C7" w:rsidRPr="00D650C7" w:rsidTr="009F2CAE">
        <w:tc>
          <w:tcPr>
            <w:tcW w:w="2050" w:type="dxa"/>
          </w:tcPr>
          <w:p w:rsidR="009F2CAE" w:rsidRPr="00D650C7" w:rsidRDefault="009F2CAE" w:rsidP="00C600EF">
            <w:pPr>
              <w:pStyle w:val="Zpat"/>
              <w:tabs>
                <w:tab w:val="clear" w:pos="4536"/>
                <w:tab w:val="clear" w:pos="9072"/>
              </w:tabs>
              <w:rPr>
                <w:rFonts w:ascii="Arial" w:hAnsi="Arial" w:cs="Arial"/>
                <w:sz w:val="22"/>
              </w:rPr>
            </w:pPr>
            <w:r w:rsidRPr="00D650C7">
              <w:rPr>
                <w:rFonts w:ascii="Arial" w:hAnsi="Arial" w:cs="Arial"/>
                <w:sz w:val="22"/>
              </w:rPr>
              <w:t>Bankovní spojení</w:t>
            </w:r>
          </w:p>
        </w:tc>
        <w:tc>
          <w:tcPr>
            <w:tcW w:w="288" w:type="dxa"/>
          </w:tcPr>
          <w:p w:rsidR="009F2CAE" w:rsidRPr="00D650C7" w:rsidRDefault="009F2CAE" w:rsidP="00C600EF">
            <w:pPr>
              <w:rPr>
                <w:rFonts w:ascii="Arial" w:hAnsi="Arial" w:cs="Arial"/>
                <w:sz w:val="22"/>
              </w:rPr>
            </w:pPr>
            <w:r w:rsidRPr="00D650C7">
              <w:rPr>
                <w:rFonts w:ascii="Arial" w:hAnsi="Arial" w:cs="Arial"/>
                <w:sz w:val="22"/>
              </w:rPr>
              <w:t>:</w:t>
            </w:r>
          </w:p>
        </w:tc>
        <w:tc>
          <w:tcPr>
            <w:tcW w:w="5832" w:type="dxa"/>
          </w:tcPr>
          <w:p w:rsidR="009F2CAE" w:rsidRPr="00D650C7" w:rsidRDefault="00337CA6" w:rsidP="00337CA6">
            <w:pPr>
              <w:rPr>
                <w:rFonts w:ascii="Arial" w:hAnsi="Arial" w:cs="Arial"/>
                <w:sz w:val="22"/>
              </w:rPr>
            </w:pPr>
            <w:proofErr w:type="spellStart"/>
            <w:r>
              <w:rPr>
                <w:rFonts w:ascii="Arial" w:hAnsi="Arial" w:cs="Arial"/>
                <w:sz w:val="22"/>
              </w:rPr>
              <w:t>Xxxxxxxxxxxxx</w:t>
            </w:r>
            <w:proofErr w:type="spellEnd"/>
          </w:p>
        </w:tc>
      </w:tr>
      <w:tr w:rsidR="00D650C7" w:rsidRPr="00D650C7" w:rsidTr="009F2CAE">
        <w:tc>
          <w:tcPr>
            <w:tcW w:w="2050" w:type="dxa"/>
          </w:tcPr>
          <w:p w:rsidR="009F2CAE" w:rsidRPr="00D650C7" w:rsidRDefault="009F2CAE" w:rsidP="00C600EF">
            <w:pPr>
              <w:pStyle w:val="Zpat"/>
              <w:tabs>
                <w:tab w:val="clear" w:pos="4536"/>
                <w:tab w:val="clear" w:pos="9072"/>
              </w:tabs>
              <w:rPr>
                <w:rFonts w:ascii="Arial" w:hAnsi="Arial" w:cs="Arial"/>
                <w:sz w:val="22"/>
              </w:rPr>
            </w:pPr>
            <w:r w:rsidRPr="00D650C7">
              <w:rPr>
                <w:rFonts w:ascii="Arial" w:hAnsi="Arial" w:cs="Arial"/>
                <w:sz w:val="22"/>
              </w:rPr>
              <w:t xml:space="preserve">Číslo účtu     </w:t>
            </w:r>
          </w:p>
        </w:tc>
        <w:tc>
          <w:tcPr>
            <w:tcW w:w="288" w:type="dxa"/>
          </w:tcPr>
          <w:p w:rsidR="009F2CAE" w:rsidRPr="00D650C7" w:rsidRDefault="009F2CAE" w:rsidP="00C600EF">
            <w:pPr>
              <w:rPr>
                <w:rFonts w:ascii="Arial" w:hAnsi="Arial" w:cs="Arial"/>
                <w:sz w:val="22"/>
              </w:rPr>
            </w:pPr>
            <w:r w:rsidRPr="00D650C7">
              <w:rPr>
                <w:rFonts w:ascii="Arial" w:hAnsi="Arial" w:cs="Arial"/>
                <w:sz w:val="22"/>
              </w:rPr>
              <w:t>:</w:t>
            </w:r>
          </w:p>
        </w:tc>
        <w:tc>
          <w:tcPr>
            <w:tcW w:w="5832" w:type="dxa"/>
          </w:tcPr>
          <w:p w:rsidR="009F2CAE" w:rsidRPr="00D650C7" w:rsidRDefault="00337CA6" w:rsidP="00337CA6">
            <w:pPr>
              <w:rPr>
                <w:rFonts w:ascii="Arial" w:hAnsi="Arial" w:cs="Arial"/>
                <w:sz w:val="22"/>
              </w:rPr>
            </w:pPr>
            <w:proofErr w:type="spellStart"/>
            <w:r>
              <w:rPr>
                <w:rFonts w:ascii="Arial" w:hAnsi="Arial" w:cs="Arial"/>
                <w:sz w:val="22"/>
              </w:rPr>
              <w:t>Xxxxxxxxxxxxx</w:t>
            </w:r>
            <w:proofErr w:type="spellEnd"/>
          </w:p>
        </w:tc>
      </w:tr>
      <w:tr w:rsidR="009F2CAE" w:rsidRPr="00D650C7" w:rsidTr="009F2CAE">
        <w:tc>
          <w:tcPr>
            <w:tcW w:w="2050" w:type="dxa"/>
          </w:tcPr>
          <w:p w:rsidR="009F2CAE" w:rsidRPr="00D650C7" w:rsidRDefault="009F2CAE" w:rsidP="00C600EF">
            <w:pPr>
              <w:pStyle w:val="Zpat"/>
              <w:tabs>
                <w:tab w:val="clear" w:pos="4536"/>
                <w:tab w:val="clear" w:pos="9072"/>
              </w:tabs>
              <w:rPr>
                <w:rFonts w:ascii="Arial" w:hAnsi="Arial" w:cs="Arial"/>
                <w:sz w:val="22"/>
              </w:rPr>
            </w:pPr>
            <w:r w:rsidRPr="00D650C7">
              <w:rPr>
                <w:rFonts w:ascii="Arial" w:hAnsi="Arial" w:cs="Arial"/>
                <w:sz w:val="22"/>
              </w:rPr>
              <w:t>Telefon</w:t>
            </w:r>
          </w:p>
        </w:tc>
        <w:tc>
          <w:tcPr>
            <w:tcW w:w="288" w:type="dxa"/>
          </w:tcPr>
          <w:p w:rsidR="009F2CAE" w:rsidRPr="00D650C7" w:rsidRDefault="009F2CAE" w:rsidP="00C600EF">
            <w:pPr>
              <w:rPr>
                <w:rFonts w:ascii="Arial" w:hAnsi="Arial" w:cs="Arial"/>
                <w:sz w:val="22"/>
              </w:rPr>
            </w:pPr>
            <w:r w:rsidRPr="00D650C7">
              <w:rPr>
                <w:rFonts w:ascii="Arial" w:hAnsi="Arial" w:cs="Arial"/>
                <w:sz w:val="22"/>
              </w:rPr>
              <w:t>:</w:t>
            </w:r>
          </w:p>
        </w:tc>
        <w:tc>
          <w:tcPr>
            <w:tcW w:w="5832" w:type="dxa"/>
          </w:tcPr>
          <w:p w:rsidR="009F2CAE" w:rsidRPr="00D650C7" w:rsidRDefault="00337CA6" w:rsidP="00337CA6">
            <w:pPr>
              <w:rPr>
                <w:rFonts w:ascii="Arial" w:hAnsi="Arial" w:cs="Arial"/>
                <w:sz w:val="22"/>
              </w:rPr>
            </w:pPr>
            <w:proofErr w:type="spellStart"/>
            <w:r>
              <w:rPr>
                <w:rFonts w:ascii="Arial" w:hAnsi="Arial" w:cs="Arial"/>
                <w:sz w:val="22"/>
              </w:rPr>
              <w:t>Xxxxxxxxxxxxx</w:t>
            </w:r>
            <w:proofErr w:type="spellEnd"/>
          </w:p>
        </w:tc>
      </w:tr>
    </w:tbl>
    <w:p w:rsidR="00F12975" w:rsidRPr="00D650C7" w:rsidRDefault="00F12975" w:rsidP="00E001DF">
      <w:pPr>
        <w:rPr>
          <w:rFonts w:ascii="Arial" w:hAnsi="Arial" w:cs="Arial"/>
          <w:b/>
          <w:sz w:val="24"/>
          <w:szCs w:val="24"/>
        </w:rPr>
      </w:pPr>
    </w:p>
    <w:p w:rsidR="0084300C" w:rsidRPr="00D650C7" w:rsidRDefault="0084300C" w:rsidP="0084300C">
      <w:pPr>
        <w:jc w:val="both"/>
        <w:rPr>
          <w:rFonts w:ascii="Arial" w:hAnsi="Arial" w:cs="Arial"/>
          <w:sz w:val="22"/>
          <w:szCs w:val="22"/>
        </w:rPr>
      </w:pPr>
      <w:r w:rsidRPr="00D650C7">
        <w:rPr>
          <w:rFonts w:ascii="Arial" w:hAnsi="Arial" w:cs="Arial"/>
          <w:sz w:val="22"/>
          <w:szCs w:val="22"/>
        </w:rPr>
        <w:t>Prodávající je zapsán v Obchodním rejstříku</w:t>
      </w:r>
      <w:r w:rsidR="007C0EDC" w:rsidRPr="00D650C7">
        <w:rPr>
          <w:rFonts w:ascii="Arial" w:hAnsi="Arial" w:cs="Arial"/>
          <w:sz w:val="22"/>
          <w:szCs w:val="22"/>
        </w:rPr>
        <w:t xml:space="preserve"> u Městského soudu v Praze</w:t>
      </w:r>
      <w:r w:rsidRPr="00D650C7">
        <w:rPr>
          <w:rFonts w:ascii="Arial" w:hAnsi="Arial" w:cs="Arial"/>
          <w:sz w:val="22"/>
          <w:szCs w:val="22"/>
        </w:rPr>
        <w:t>, v</w:t>
      </w:r>
      <w:r w:rsidR="007C0EDC" w:rsidRPr="00D650C7">
        <w:rPr>
          <w:rFonts w:ascii="Arial" w:hAnsi="Arial" w:cs="Arial"/>
          <w:sz w:val="22"/>
          <w:szCs w:val="22"/>
        </w:rPr>
        <w:t> </w:t>
      </w:r>
      <w:r w:rsidRPr="00D650C7">
        <w:rPr>
          <w:rFonts w:ascii="Arial" w:hAnsi="Arial" w:cs="Arial"/>
          <w:sz w:val="22"/>
          <w:szCs w:val="22"/>
        </w:rPr>
        <w:t>oddílu</w:t>
      </w:r>
      <w:r w:rsidR="007C0EDC" w:rsidRPr="00D650C7">
        <w:rPr>
          <w:rFonts w:ascii="Arial" w:hAnsi="Arial" w:cs="Arial"/>
          <w:sz w:val="22"/>
          <w:szCs w:val="22"/>
        </w:rPr>
        <w:t xml:space="preserve"> C</w:t>
      </w:r>
      <w:r w:rsidRPr="00D650C7">
        <w:rPr>
          <w:rFonts w:ascii="Arial" w:hAnsi="Arial" w:cs="Arial"/>
          <w:sz w:val="22"/>
          <w:szCs w:val="22"/>
        </w:rPr>
        <w:t>, vložce č.</w:t>
      </w:r>
      <w:r w:rsidR="007C0EDC" w:rsidRPr="00D650C7">
        <w:rPr>
          <w:rFonts w:ascii="Arial" w:hAnsi="Arial" w:cs="Arial"/>
          <w:sz w:val="22"/>
          <w:szCs w:val="22"/>
        </w:rPr>
        <w:t xml:space="preserve"> 162261</w:t>
      </w:r>
      <w:r w:rsidRPr="00D650C7">
        <w:rPr>
          <w:rFonts w:ascii="Arial" w:hAnsi="Arial" w:cs="Arial"/>
          <w:sz w:val="22"/>
          <w:szCs w:val="22"/>
        </w:rPr>
        <w:t xml:space="preserve"> </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37CA6" w:rsidP="00337CA6">
            <w:pPr>
              <w:pStyle w:val="Zpat"/>
              <w:tabs>
                <w:tab w:val="clear" w:pos="4536"/>
                <w:tab w:val="clear" w:pos="9072"/>
              </w:tabs>
              <w:rPr>
                <w:rFonts w:ascii="Arial" w:hAnsi="Arial" w:cs="Arial"/>
                <w:sz w:val="22"/>
              </w:rPr>
            </w:pPr>
            <w:proofErr w:type="spellStart"/>
            <w:r>
              <w:rPr>
                <w:rFonts w:ascii="Arial" w:hAnsi="Arial" w:cs="Arial"/>
                <w:sz w:val="22"/>
              </w:rPr>
              <w:t>Xxxxxxxxxxxxxxxxxxxx</w:t>
            </w:r>
            <w:proofErr w:type="spellEnd"/>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37CA6" w:rsidP="00337CA6">
            <w:pPr>
              <w:pStyle w:val="Textkomente"/>
              <w:rPr>
                <w:rFonts w:ascii="Arial" w:hAnsi="Arial" w:cs="Arial"/>
                <w:sz w:val="22"/>
              </w:rPr>
            </w:pPr>
            <w:proofErr w:type="spellStart"/>
            <w:r>
              <w:rPr>
                <w:rFonts w:ascii="Arial" w:hAnsi="Arial" w:cs="Arial"/>
                <w:sz w:val="22"/>
              </w:rPr>
              <w:t>Xxxxxxxxxxxxxxxxxxxx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37CA6" w:rsidP="00337CA6">
            <w:pPr>
              <w:pStyle w:val="Zpat"/>
              <w:tabs>
                <w:tab w:val="clear" w:pos="4536"/>
                <w:tab w:val="clear" w:pos="9072"/>
              </w:tabs>
              <w:rPr>
                <w:rFonts w:ascii="Arial" w:hAnsi="Arial" w:cs="Arial"/>
                <w:sz w:val="22"/>
              </w:rPr>
            </w:pPr>
            <w:proofErr w:type="spellStart"/>
            <w:r>
              <w:rPr>
                <w:rFonts w:ascii="Arial" w:hAnsi="Arial" w:cs="Arial"/>
                <w:sz w:val="22"/>
              </w:rPr>
              <w:t>Xxxxxxxxxxxxxxxxxxx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37CA6" w:rsidP="00337CA6">
            <w:pPr>
              <w:pStyle w:val="Zpat"/>
              <w:tabs>
                <w:tab w:val="clear" w:pos="4536"/>
                <w:tab w:val="clear" w:pos="9072"/>
              </w:tabs>
              <w:rPr>
                <w:rFonts w:ascii="Arial" w:hAnsi="Arial" w:cs="Arial"/>
                <w:sz w:val="22"/>
              </w:rPr>
            </w:pPr>
            <w:proofErr w:type="spellStart"/>
            <w:r>
              <w:rPr>
                <w:rFonts w:ascii="Arial" w:hAnsi="Arial" w:cs="Arial"/>
                <w:sz w:val="22"/>
              </w:rPr>
              <w:t>Xxxxxxxxxxxxxxxxxxx</w:t>
            </w:r>
            <w:proofErr w:type="spellEnd"/>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37CA6">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sidR="00966C35">
        <w:rPr>
          <w:rFonts w:ascii="Arial" w:hAnsi="Arial" w:cs="Arial"/>
        </w:rPr>
        <w:t>ých osobních počítačů</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Layout w:type="fixed"/>
        <w:tblCellMar>
          <w:left w:w="70" w:type="dxa"/>
          <w:right w:w="70" w:type="dxa"/>
        </w:tblCellMar>
        <w:tblLook w:val="0000" w:firstRow="0" w:lastRow="0" w:firstColumn="0" w:lastColumn="0" w:noHBand="0" w:noVBand="0"/>
      </w:tblPr>
      <w:tblGrid>
        <w:gridCol w:w="421"/>
        <w:gridCol w:w="3118"/>
        <w:gridCol w:w="2526"/>
        <w:gridCol w:w="1115"/>
        <w:gridCol w:w="780"/>
        <w:gridCol w:w="1175"/>
      </w:tblGrid>
      <w:tr w:rsidR="00924B55" w:rsidRPr="00591E27" w:rsidTr="007C0EDC">
        <w:trPr>
          <w:gridBefore w:val="1"/>
          <w:wBefore w:w="421" w:type="dxa"/>
        </w:trPr>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p>
        </w:tc>
        <w:tc>
          <w:tcPr>
            <w:tcW w:w="3070" w:type="dxa"/>
            <w:gridSpan w:val="3"/>
          </w:tcPr>
          <w:p w:rsidR="00924B55" w:rsidRPr="00591E27" w:rsidRDefault="00924B55" w:rsidP="00761B30">
            <w:pPr>
              <w:jc w:val="both"/>
              <w:rPr>
                <w:rFonts w:ascii="Arial" w:hAnsi="Arial" w:cs="Arial"/>
                <w:sz w:val="22"/>
              </w:rPr>
            </w:pPr>
          </w:p>
        </w:tc>
      </w:tr>
      <w:tr w:rsidR="007C0EDC" w:rsidTr="007C0EDC">
        <w:tblPrEx>
          <w:tblLook w:val="04A0" w:firstRow="1" w:lastRow="0" w:firstColumn="1" w:lastColumn="0" w:noHBand="0" w:noVBand="1"/>
        </w:tblPrEx>
        <w:trPr>
          <w:gridAfter w:val="1"/>
          <w:wAfter w:w="1175" w:type="dxa"/>
          <w:trHeight w:val="301"/>
        </w:trPr>
        <w:tc>
          <w:tcPr>
            <w:tcW w:w="7180"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C0EDC" w:rsidRDefault="007C0EDC">
            <w:pPr>
              <w:rPr>
                <w:rFonts w:ascii="Calibri" w:hAnsi="Calibri"/>
                <w:color w:val="000000"/>
                <w:sz w:val="22"/>
                <w:szCs w:val="22"/>
              </w:rPr>
            </w:pPr>
            <w:r>
              <w:rPr>
                <w:rFonts w:ascii="Calibri" w:hAnsi="Calibri"/>
                <w:color w:val="000000"/>
                <w:sz w:val="22"/>
                <w:szCs w:val="22"/>
              </w:rPr>
              <w:t xml:space="preserve">HP </w:t>
            </w:r>
            <w:proofErr w:type="spellStart"/>
            <w:r>
              <w:rPr>
                <w:rFonts w:ascii="Calibri" w:hAnsi="Calibri"/>
                <w:color w:val="000000"/>
                <w:sz w:val="22"/>
                <w:szCs w:val="22"/>
              </w:rPr>
              <w:t>ProDesk</w:t>
            </w:r>
            <w:proofErr w:type="spellEnd"/>
            <w:r>
              <w:rPr>
                <w:rFonts w:ascii="Calibri" w:hAnsi="Calibri"/>
                <w:color w:val="000000"/>
                <w:sz w:val="22"/>
                <w:szCs w:val="22"/>
              </w:rPr>
              <w:t xml:space="preserve"> 600 G3 MT, i5-7500, 8GB, SSD 256GB</w:t>
            </w:r>
          </w:p>
        </w:tc>
        <w:tc>
          <w:tcPr>
            <w:tcW w:w="780" w:type="dxa"/>
            <w:tcBorders>
              <w:top w:val="single" w:sz="4" w:space="0" w:color="000000"/>
              <w:left w:val="nil"/>
              <w:bottom w:val="single" w:sz="4" w:space="0" w:color="000000"/>
              <w:right w:val="single" w:sz="4" w:space="0" w:color="000000"/>
            </w:tcBorders>
            <w:shd w:val="clear" w:color="auto" w:fill="auto"/>
            <w:noWrap/>
            <w:vAlign w:val="center"/>
            <w:hideMark/>
          </w:tcPr>
          <w:p w:rsidR="007C0EDC" w:rsidRDefault="007C0EDC">
            <w:pPr>
              <w:jc w:val="right"/>
              <w:rPr>
                <w:rFonts w:ascii="Calibri" w:hAnsi="Calibri"/>
                <w:color w:val="000000"/>
                <w:sz w:val="22"/>
                <w:szCs w:val="22"/>
              </w:rPr>
            </w:pPr>
            <w:r>
              <w:rPr>
                <w:rFonts w:ascii="Calibri" w:hAnsi="Calibri"/>
                <w:color w:val="000000"/>
                <w:sz w:val="22"/>
                <w:szCs w:val="22"/>
              </w:rPr>
              <w:t>5</w:t>
            </w:r>
            <w:r w:rsidR="00EF6BCF">
              <w:rPr>
                <w:rFonts w:ascii="Calibri" w:hAnsi="Calibri"/>
                <w:color w:val="000000"/>
                <w:sz w:val="22"/>
                <w:szCs w:val="22"/>
              </w:rPr>
              <w:t>x</w:t>
            </w:r>
          </w:p>
        </w:tc>
      </w:tr>
      <w:tr w:rsidR="007C0EDC" w:rsidTr="007C0EDC">
        <w:tblPrEx>
          <w:tblLook w:val="04A0" w:firstRow="1" w:lastRow="0" w:firstColumn="1" w:lastColumn="0" w:noHBand="0" w:noVBand="1"/>
        </w:tblPrEx>
        <w:trPr>
          <w:gridAfter w:val="1"/>
          <w:wAfter w:w="1175" w:type="dxa"/>
          <w:trHeight w:val="285"/>
        </w:trPr>
        <w:tc>
          <w:tcPr>
            <w:tcW w:w="718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7C0EDC" w:rsidRDefault="007C0EDC">
            <w:pPr>
              <w:rPr>
                <w:rFonts w:ascii="Calibri" w:hAnsi="Calibri"/>
                <w:color w:val="000000"/>
                <w:sz w:val="22"/>
                <w:szCs w:val="22"/>
              </w:rPr>
            </w:pPr>
            <w:r>
              <w:rPr>
                <w:rFonts w:ascii="Calibri" w:hAnsi="Calibri"/>
                <w:color w:val="000000"/>
                <w:sz w:val="22"/>
                <w:szCs w:val="22"/>
              </w:rPr>
              <w:t>HP e-</w:t>
            </w:r>
            <w:proofErr w:type="spellStart"/>
            <w:r>
              <w:rPr>
                <w:rFonts w:ascii="Calibri" w:hAnsi="Calibri"/>
                <w:color w:val="000000"/>
                <w:sz w:val="22"/>
                <w:szCs w:val="22"/>
              </w:rPr>
              <w:t>CarePack</w:t>
            </w:r>
            <w:proofErr w:type="spellEnd"/>
            <w:r>
              <w:rPr>
                <w:rFonts w:ascii="Calibri" w:hAnsi="Calibri"/>
                <w:color w:val="000000"/>
                <w:sz w:val="22"/>
                <w:szCs w:val="22"/>
              </w:rPr>
              <w:t xml:space="preserve"> </w:t>
            </w:r>
            <w:proofErr w:type="spellStart"/>
            <w:r>
              <w:rPr>
                <w:rFonts w:ascii="Calibri" w:hAnsi="Calibri"/>
                <w:color w:val="000000"/>
                <w:sz w:val="22"/>
                <w:szCs w:val="22"/>
              </w:rPr>
              <w:t>Next</w:t>
            </w:r>
            <w:proofErr w:type="spellEnd"/>
            <w:r>
              <w:rPr>
                <w:rFonts w:ascii="Calibri" w:hAnsi="Calibri"/>
                <w:color w:val="000000"/>
                <w:sz w:val="22"/>
                <w:szCs w:val="22"/>
              </w:rPr>
              <w:t xml:space="preserve"> Business </w:t>
            </w:r>
            <w:proofErr w:type="spellStart"/>
            <w:r>
              <w:rPr>
                <w:rFonts w:ascii="Calibri" w:hAnsi="Calibri"/>
                <w:color w:val="000000"/>
                <w:sz w:val="22"/>
                <w:szCs w:val="22"/>
              </w:rPr>
              <w:t>Day</w:t>
            </w:r>
            <w:proofErr w:type="spellEnd"/>
            <w:r>
              <w:rPr>
                <w:rFonts w:ascii="Calibri" w:hAnsi="Calibri"/>
                <w:color w:val="000000"/>
                <w:sz w:val="22"/>
                <w:szCs w:val="22"/>
              </w:rPr>
              <w:t xml:space="preserve"> </w:t>
            </w:r>
            <w:proofErr w:type="spellStart"/>
            <w:r>
              <w:rPr>
                <w:rFonts w:ascii="Calibri" w:hAnsi="Calibri"/>
                <w:color w:val="000000"/>
                <w:sz w:val="22"/>
                <w:szCs w:val="22"/>
              </w:rPr>
              <w:t>Onsite</w:t>
            </w:r>
            <w:proofErr w:type="spellEnd"/>
            <w:r>
              <w:rPr>
                <w:rFonts w:ascii="Calibri" w:hAnsi="Calibri"/>
                <w:color w:val="000000"/>
                <w:sz w:val="22"/>
                <w:szCs w:val="22"/>
              </w:rPr>
              <w:t>, HW Support, 5 let</w:t>
            </w:r>
          </w:p>
        </w:tc>
        <w:tc>
          <w:tcPr>
            <w:tcW w:w="780" w:type="dxa"/>
            <w:tcBorders>
              <w:top w:val="nil"/>
              <w:left w:val="nil"/>
              <w:bottom w:val="single" w:sz="4" w:space="0" w:color="000000"/>
              <w:right w:val="single" w:sz="4" w:space="0" w:color="000000"/>
            </w:tcBorders>
            <w:shd w:val="clear" w:color="auto" w:fill="auto"/>
            <w:vAlign w:val="center"/>
            <w:hideMark/>
          </w:tcPr>
          <w:p w:rsidR="007C0EDC" w:rsidRDefault="007C0EDC">
            <w:pPr>
              <w:jc w:val="right"/>
              <w:rPr>
                <w:rFonts w:ascii="Calibri" w:hAnsi="Calibri"/>
                <w:color w:val="000000"/>
                <w:sz w:val="22"/>
                <w:szCs w:val="22"/>
              </w:rPr>
            </w:pPr>
            <w:r>
              <w:rPr>
                <w:rFonts w:ascii="Calibri" w:hAnsi="Calibri"/>
                <w:color w:val="000000"/>
                <w:sz w:val="22"/>
                <w:szCs w:val="22"/>
              </w:rPr>
              <w:t>5</w:t>
            </w:r>
            <w:r w:rsidR="00EF6BCF">
              <w:rPr>
                <w:rFonts w:ascii="Calibri" w:hAnsi="Calibri"/>
                <w:color w:val="000000"/>
                <w:sz w:val="22"/>
                <w:szCs w:val="22"/>
              </w:rPr>
              <w:t>x</w:t>
            </w:r>
          </w:p>
        </w:tc>
      </w:tr>
      <w:tr w:rsidR="007C0EDC" w:rsidTr="007C0EDC">
        <w:tblPrEx>
          <w:tblLook w:val="04A0" w:firstRow="1" w:lastRow="0" w:firstColumn="1" w:lastColumn="0" w:noHBand="0" w:noVBand="1"/>
        </w:tblPrEx>
        <w:trPr>
          <w:gridAfter w:val="1"/>
          <w:wAfter w:w="1175" w:type="dxa"/>
          <w:trHeight w:val="285"/>
        </w:trPr>
        <w:tc>
          <w:tcPr>
            <w:tcW w:w="718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7C0EDC" w:rsidRDefault="007C0EDC">
            <w:pPr>
              <w:rPr>
                <w:rFonts w:ascii="Calibri" w:hAnsi="Calibri"/>
                <w:color w:val="000000"/>
                <w:sz w:val="22"/>
                <w:szCs w:val="22"/>
              </w:rPr>
            </w:pPr>
            <w:r>
              <w:rPr>
                <w:rFonts w:ascii="Calibri" w:hAnsi="Calibri"/>
                <w:color w:val="000000"/>
                <w:sz w:val="22"/>
                <w:szCs w:val="22"/>
              </w:rPr>
              <w:t>MONITOR AOC LCD - WLED 24" E2470</w:t>
            </w:r>
          </w:p>
        </w:tc>
        <w:tc>
          <w:tcPr>
            <w:tcW w:w="780" w:type="dxa"/>
            <w:tcBorders>
              <w:top w:val="nil"/>
              <w:left w:val="nil"/>
              <w:bottom w:val="single" w:sz="4" w:space="0" w:color="000000"/>
              <w:right w:val="single" w:sz="4" w:space="0" w:color="000000"/>
            </w:tcBorders>
            <w:shd w:val="clear" w:color="auto" w:fill="auto"/>
            <w:vAlign w:val="center"/>
            <w:hideMark/>
          </w:tcPr>
          <w:p w:rsidR="007C0EDC" w:rsidRDefault="007C0EDC">
            <w:pPr>
              <w:jc w:val="right"/>
              <w:rPr>
                <w:rFonts w:ascii="Calibri" w:hAnsi="Calibri"/>
                <w:color w:val="000000"/>
                <w:sz w:val="22"/>
                <w:szCs w:val="22"/>
              </w:rPr>
            </w:pPr>
            <w:r>
              <w:rPr>
                <w:rFonts w:ascii="Calibri" w:hAnsi="Calibri"/>
                <w:color w:val="000000"/>
                <w:sz w:val="22"/>
                <w:szCs w:val="22"/>
              </w:rPr>
              <w:t>5</w:t>
            </w:r>
            <w:r w:rsidR="00EF6BCF">
              <w:rPr>
                <w:rFonts w:ascii="Calibri" w:hAnsi="Calibri"/>
                <w:color w:val="000000"/>
                <w:sz w:val="22"/>
                <w:szCs w:val="22"/>
              </w:rPr>
              <w:t>x</w:t>
            </w:r>
          </w:p>
        </w:tc>
      </w:tr>
      <w:tr w:rsidR="00924B55" w:rsidRPr="007C3CE7" w:rsidTr="007C0EDC">
        <w:trPr>
          <w:gridBefore w:val="1"/>
          <w:wBefore w:w="421" w:type="dxa"/>
        </w:trPr>
        <w:tc>
          <w:tcPr>
            <w:tcW w:w="3118" w:type="dxa"/>
          </w:tcPr>
          <w:p w:rsidR="00966C35" w:rsidRDefault="00966C35" w:rsidP="00761B30">
            <w:pPr>
              <w:jc w:val="both"/>
              <w:rPr>
                <w:rFonts w:ascii="Arial" w:hAnsi="Arial" w:cs="Arial"/>
                <w:b/>
                <w:color w:val="FF0000"/>
                <w:sz w:val="22"/>
              </w:rPr>
            </w:pPr>
          </w:p>
          <w:p w:rsidR="007C0EDC" w:rsidRPr="007C3CE7" w:rsidRDefault="007C0EDC" w:rsidP="00761B30">
            <w:pPr>
              <w:jc w:val="both"/>
              <w:rPr>
                <w:rFonts w:ascii="Arial" w:hAnsi="Arial" w:cs="Arial"/>
                <w:b/>
                <w:color w:val="FF0000"/>
                <w:sz w:val="22"/>
              </w:rPr>
            </w:pPr>
          </w:p>
        </w:tc>
        <w:tc>
          <w:tcPr>
            <w:tcW w:w="2526" w:type="dxa"/>
          </w:tcPr>
          <w:p w:rsidR="00924B55" w:rsidRPr="007C3CE7" w:rsidRDefault="00924B55" w:rsidP="00761B30">
            <w:pPr>
              <w:jc w:val="both"/>
              <w:rPr>
                <w:rFonts w:ascii="Arial" w:hAnsi="Arial" w:cs="Arial"/>
                <w:b/>
                <w:color w:val="FF0000"/>
                <w:sz w:val="22"/>
              </w:rPr>
            </w:pPr>
          </w:p>
        </w:tc>
        <w:tc>
          <w:tcPr>
            <w:tcW w:w="3070" w:type="dxa"/>
            <w:gridSpan w:val="3"/>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3A0084">
        <w:rPr>
          <w:rFonts w:ascii="Arial" w:hAnsi="Arial" w:cs="Arial"/>
          <w:sz w:val="22"/>
        </w:rPr>
        <w:t xml:space="preserve"> </w:t>
      </w:r>
      <w:r w:rsidR="00966C35">
        <w:rPr>
          <w:rFonts w:ascii="Arial" w:hAnsi="Arial" w:cs="Arial"/>
          <w:sz w:val="22"/>
        </w:rPr>
        <w:t xml:space="preserve">počítačů a </w:t>
      </w:r>
      <w:r w:rsidRPr="00591E27">
        <w:rPr>
          <w:rFonts w:ascii="Arial" w:hAnsi="Arial" w:cs="Arial"/>
          <w:sz w:val="22"/>
        </w:rPr>
        <w:t>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w:t>
      </w:r>
      <w:r w:rsidR="004F470B">
        <w:rPr>
          <w:rFonts w:ascii="Arial" w:hAnsi="Arial" w:cs="Arial"/>
          <w:sz w:val="22"/>
        </w:rPr>
        <w:t xml:space="preserve">příslušenství a služeb </w:t>
      </w:r>
      <w:r w:rsidRPr="00591E27">
        <w:rPr>
          <w:rFonts w:ascii="Arial" w:hAnsi="Arial" w:cs="Arial"/>
          <w:sz w:val="22"/>
        </w:rPr>
        <w:t xml:space="preserve">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004F470B">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4C5594">
        <w:rPr>
          <w:rFonts w:ascii="Arial" w:hAnsi="Arial" w:cs="Arial"/>
          <w:sz w:val="22"/>
        </w:rPr>
        <w:t>114.900,-</w:t>
      </w:r>
      <w:r w:rsidRPr="00591E27">
        <w:rPr>
          <w:rFonts w:ascii="Arial" w:hAnsi="Arial" w:cs="Arial"/>
          <w:sz w:val="22"/>
        </w:rPr>
        <w:t xml:space="preserve"> Kč bez DPH</w:t>
      </w:r>
      <w:r>
        <w:rPr>
          <w:rFonts w:ascii="Arial" w:hAnsi="Arial" w:cs="Arial"/>
          <w:sz w:val="22"/>
        </w:rPr>
        <w:t>,</w:t>
      </w:r>
      <w:r w:rsidRPr="00591E27">
        <w:rPr>
          <w:rFonts w:ascii="Arial" w:hAnsi="Arial" w:cs="Arial"/>
          <w:sz w:val="22"/>
        </w:rPr>
        <w:t xml:space="preserve"> </w:t>
      </w:r>
    </w:p>
    <w:p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4C5594">
        <w:rPr>
          <w:rFonts w:ascii="Arial" w:hAnsi="Arial" w:cs="Arial"/>
          <w:sz w:val="22"/>
        </w:rPr>
        <w:t xml:space="preserve">  24.129,-</w:t>
      </w:r>
      <w:r w:rsidRPr="00591E27">
        <w:rPr>
          <w:rFonts w:ascii="Arial" w:hAnsi="Arial" w:cs="Arial"/>
          <w:b/>
          <w:sz w:val="22"/>
        </w:rPr>
        <w:t xml:space="preserve"> </w:t>
      </w:r>
      <w:r w:rsidRPr="00591E27">
        <w:rPr>
          <w:rFonts w:ascii="Arial" w:hAnsi="Arial" w:cs="Arial"/>
          <w:sz w:val="22"/>
        </w:rPr>
        <w:t>Kč,</w:t>
      </w:r>
    </w:p>
    <w:p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4C5594">
        <w:rPr>
          <w:rFonts w:ascii="Arial" w:hAnsi="Arial" w:cs="Arial"/>
          <w:sz w:val="22"/>
        </w:rPr>
        <w:t>139.029,-</w:t>
      </w:r>
      <w:r w:rsidRPr="00591E27">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w:t>
      </w:r>
      <w:r w:rsidR="004F470B">
        <w:rPr>
          <w:rFonts w:ascii="Arial" w:hAnsi="Arial" w:cs="Arial"/>
          <w:sz w:val="22"/>
          <w:szCs w:val="22"/>
        </w:rPr>
        <w:t>služeb</w:t>
      </w:r>
      <w:r w:rsidRPr="00E46E87">
        <w:rPr>
          <w:rFonts w:ascii="Arial" w:hAnsi="Arial" w:cs="Arial"/>
          <w:sz w:val="22"/>
          <w:szCs w:val="22"/>
        </w:rPr>
        <w:t xml:space="preserve">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 xml:space="preserve">V případě, že faktura nebude obsahovat všechny, v bodě 4.2 této smlouvy uvedené náležitosti, nebo budou náležitosti chybné, kupující tuto fakturu vrátí. Prodávající je povinen ji opravit a opravenou fakturu zaslat znovu kupujícímu. V takovém případě </w:t>
      </w:r>
      <w:r w:rsidRPr="006F3937">
        <w:rPr>
          <w:rFonts w:ascii="Arial" w:hAnsi="Arial" w:cs="Arial"/>
          <w:color w:val="000000"/>
          <w:sz w:val="22"/>
          <w:szCs w:val="22"/>
        </w:rPr>
        <w:lastRenderedPageBreak/>
        <w:t>začíná běžet nová lhůta splatnosti ode dne doručení bezvadně (opravené, popř. nově vystavené) faktury kupujícímu.</w:t>
      </w:r>
    </w:p>
    <w:p w:rsidR="005472D6" w:rsidRDefault="00E35E60" w:rsidP="005472D6">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5472D6" w:rsidRDefault="005472D6" w:rsidP="005472D6">
      <w:pPr>
        <w:pStyle w:val="Odstavecseseznamem"/>
        <w:ind w:left="360" w:hanging="360"/>
        <w:jc w:val="both"/>
        <w:rPr>
          <w:rFonts w:ascii="Arial" w:hAnsi="Arial" w:cs="Arial"/>
          <w:color w:val="000000"/>
          <w:sz w:val="22"/>
          <w:szCs w:val="22"/>
        </w:rPr>
      </w:pPr>
      <w:r>
        <w:rPr>
          <w:rFonts w:ascii="Arial" w:hAnsi="Arial" w:cs="Arial"/>
          <w:color w:val="000000"/>
          <w:sz w:val="22"/>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5472D6" w:rsidRPr="003E7ECD" w:rsidRDefault="005472D6" w:rsidP="00E35E60">
      <w:pPr>
        <w:pStyle w:val="Odstavecseseznamem"/>
        <w:ind w:left="360"/>
        <w:jc w:val="both"/>
        <w:rPr>
          <w:rFonts w:ascii="Arial" w:hAnsi="Arial" w:cs="Arial"/>
          <w:sz w:val="22"/>
          <w:szCs w:val="22"/>
        </w:rPr>
      </w:pPr>
    </w:p>
    <w:p w:rsidR="00216B13" w:rsidRPr="00591E27" w:rsidRDefault="00216B13" w:rsidP="00216B13">
      <w:pPr>
        <w:pStyle w:val="Zkladntext"/>
        <w:rPr>
          <w:rFonts w:ascii="Arial" w:hAnsi="Arial" w:cs="Arial"/>
        </w:rPr>
      </w:pP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D650C7" w:rsidRPr="00D650C7">
        <w:rPr>
          <w:rFonts w:ascii="Arial" w:hAnsi="Arial" w:cs="Arial"/>
          <w:b/>
          <w:sz w:val="22"/>
        </w:rPr>
        <w:t>21 dní</w:t>
      </w:r>
      <w:r w:rsidR="00B47F66">
        <w:rPr>
          <w:rFonts w:ascii="Arial" w:hAnsi="Arial" w:cs="Arial"/>
          <w:b/>
          <w:sz w:val="22"/>
        </w:rPr>
        <w:t xml:space="preserve"> </w:t>
      </w:r>
      <w:r w:rsidR="00B47F66" w:rsidRPr="00B47F66">
        <w:rPr>
          <w:rFonts w:ascii="Arial" w:hAnsi="Arial" w:cs="Arial"/>
          <w:sz w:val="22"/>
        </w:rPr>
        <w:t>od uveřejnění smlouvy v Registru smluv</w:t>
      </w:r>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8C4278"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55071B">
        <w:rPr>
          <w:rFonts w:ascii="Arial" w:hAnsi="Arial" w:cs="Arial"/>
          <w:b/>
          <w:sz w:val="22"/>
        </w:rPr>
        <w:t>,</w:t>
      </w:r>
      <w:r w:rsidR="003A0084" w:rsidRPr="0055071B">
        <w:rPr>
          <w:rFonts w:ascii="Arial" w:hAnsi="Arial" w:cs="Arial"/>
          <w:b/>
          <w:sz w:val="22"/>
        </w:rPr>
        <w:t xml:space="preserve"> </w:t>
      </w:r>
      <w:r w:rsidR="00A4159F" w:rsidRPr="0055071B">
        <w:rPr>
          <w:rFonts w:ascii="Arial" w:hAnsi="Arial" w:cs="Arial"/>
          <w:b/>
          <w:sz w:val="22"/>
        </w:rPr>
        <w:t>Bezručova 4219</w:t>
      </w:r>
      <w:r w:rsidR="008C4278" w:rsidRPr="0055071B">
        <w:rPr>
          <w:rFonts w:ascii="Arial" w:hAnsi="Arial" w:cs="Arial"/>
          <w:b/>
          <w:sz w:val="22"/>
        </w:rPr>
        <w:t xml:space="preserve">, </w:t>
      </w:r>
      <w:r w:rsidR="00A4159F" w:rsidRPr="0055071B">
        <w:rPr>
          <w:rFonts w:ascii="Arial" w:hAnsi="Arial" w:cs="Arial"/>
          <w:b/>
          <w:sz w:val="22"/>
        </w:rPr>
        <w:t>430 03 Chomutov</w:t>
      </w:r>
      <w:r w:rsidR="008C4278" w:rsidRPr="008C4278">
        <w:rPr>
          <w:rFonts w:ascii="Arial" w:hAnsi="Arial" w:cs="Arial"/>
          <w:b/>
          <w:sz w:val="22"/>
        </w:rPr>
        <w:t>.</w:t>
      </w:r>
    </w:p>
    <w:p w:rsidR="00216B13" w:rsidRPr="008C4278" w:rsidRDefault="00216B13" w:rsidP="00216B13">
      <w:pPr>
        <w:ind w:left="360"/>
        <w:jc w:val="both"/>
        <w:rPr>
          <w:rFonts w:ascii="Arial" w:hAnsi="Arial" w:cs="Arial"/>
          <w:b/>
          <w:i/>
          <w:color w:val="FF0000"/>
          <w:sz w:val="22"/>
        </w:rPr>
      </w:pPr>
    </w:p>
    <w:p w:rsidR="00A4159F" w:rsidRDefault="00216B13" w:rsidP="00216B13">
      <w:pPr>
        <w:autoSpaceDE w:val="0"/>
        <w:autoSpaceDN w:val="0"/>
        <w:adjustRightInd w:val="0"/>
        <w:ind w:left="360"/>
        <w:jc w:val="both"/>
        <w:rPr>
          <w:rFonts w:ascii="Arial" w:hAnsi="Arial" w:cs="Arial"/>
          <w:sz w:val="22"/>
        </w:rPr>
      </w:pPr>
      <w:r w:rsidRPr="00B64EB6">
        <w:rPr>
          <w:rFonts w:ascii="Arial" w:hAnsi="Arial" w:cs="Arial"/>
          <w:sz w:val="22"/>
        </w:rPr>
        <w:t xml:space="preserve">Kontaktní osoba Kupujícího je </w:t>
      </w:r>
      <w:proofErr w:type="spellStart"/>
      <w:r w:rsidR="00337CA6">
        <w:rPr>
          <w:rFonts w:ascii="Arial" w:hAnsi="Arial" w:cs="Arial"/>
          <w:sz w:val="22"/>
        </w:rPr>
        <w:t>xxxxxxxxxxxxxxxxxxxx</w:t>
      </w:r>
      <w:proofErr w:type="spellEnd"/>
      <w:r w:rsidR="00337CA6">
        <w:rPr>
          <w:rFonts w:ascii="Arial" w:hAnsi="Arial" w:cs="Arial"/>
          <w:sz w:val="22"/>
        </w:rPr>
        <w:t>,</w:t>
      </w:r>
    </w:p>
    <w:p w:rsidR="00216B13" w:rsidRDefault="00216B13" w:rsidP="00216B13">
      <w:pPr>
        <w:autoSpaceDE w:val="0"/>
        <w:autoSpaceDN w:val="0"/>
        <w:adjustRightInd w:val="0"/>
        <w:ind w:left="360"/>
        <w:jc w:val="both"/>
        <w:rPr>
          <w:rFonts w:ascii="Arial" w:hAnsi="Arial" w:cs="Arial"/>
          <w:color w:val="FF0000"/>
          <w:sz w:val="22"/>
        </w:rPr>
      </w:pPr>
      <w:r w:rsidRPr="00B64EB6">
        <w:rPr>
          <w:rFonts w:ascii="Arial" w:hAnsi="Arial" w:cs="Arial"/>
          <w:sz w:val="22"/>
        </w:rPr>
        <w:t>e-mail:</w:t>
      </w:r>
      <w:r w:rsidR="00A4159F">
        <w:rPr>
          <w:rFonts w:ascii="Arial" w:hAnsi="Arial" w:cs="Arial"/>
          <w:sz w:val="22"/>
        </w:rPr>
        <w:t xml:space="preserve"> </w:t>
      </w:r>
      <w:proofErr w:type="spellStart"/>
      <w:r w:rsidR="00337CA6">
        <w:rPr>
          <w:rFonts w:ascii="Arial" w:hAnsi="Arial" w:cs="Arial"/>
          <w:sz w:val="22"/>
        </w:rPr>
        <w:t>xxxxxxxxxxxxxxx</w:t>
      </w:r>
      <w:proofErr w:type="spellEnd"/>
      <w:r w:rsidR="00337CA6">
        <w:rPr>
          <w:rFonts w:ascii="Arial" w:hAnsi="Arial" w:cs="Arial"/>
          <w:sz w:val="22"/>
        </w:rPr>
        <w:t>,</w:t>
      </w:r>
      <w:r w:rsidRPr="00B64EB6">
        <w:rPr>
          <w:rFonts w:ascii="Arial" w:hAnsi="Arial" w:cs="Arial"/>
          <w:sz w:val="22"/>
        </w:rPr>
        <w:t xml:space="preserve"> tel.: </w:t>
      </w:r>
      <w:proofErr w:type="spellStart"/>
      <w:r w:rsidR="00337CA6">
        <w:rPr>
          <w:rFonts w:ascii="Arial" w:hAnsi="Arial" w:cs="Arial"/>
          <w:sz w:val="22"/>
        </w:rPr>
        <w:t>xxxxxxxxxxxxxx</w:t>
      </w:r>
      <w:proofErr w:type="spellEnd"/>
      <w:r w:rsidR="00A4159F">
        <w:rPr>
          <w:rFonts w:ascii="Arial" w:hAnsi="Arial" w:cs="Arial"/>
          <w:sz w:val="22"/>
        </w:rPr>
        <w:t xml:space="preserve">, mob: </w:t>
      </w:r>
      <w:proofErr w:type="spellStart"/>
      <w:r w:rsidR="00337CA6">
        <w:rPr>
          <w:rFonts w:ascii="Arial" w:hAnsi="Arial" w:cs="Arial"/>
          <w:sz w:val="22"/>
        </w:rPr>
        <w:t>xxxxxxxxxxxxxxx</w:t>
      </w:r>
      <w:proofErr w:type="spellEnd"/>
      <w:r w:rsidR="00A4159F">
        <w:rPr>
          <w:rFonts w:ascii="Arial" w:hAnsi="Arial" w:cs="Arial"/>
          <w:sz w:val="22"/>
        </w:rPr>
        <w:t>.</w:t>
      </w:r>
    </w:p>
    <w:p w:rsidR="00216B13" w:rsidRPr="00B64EB6" w:rsidRDefault="00216B13" w:rsidP="00216B13">
      <w:pPr>
        <w:autoSpaceDE w:val="0"/>
        <w:autoSpaceDN w:val="0"/>
        <w:adjustRightInd w:val="0"/>
        <w:ind w:left="360"/>
        <w:jc w:val="both"/>
        <w:rPr>
          <w:rFonts w:ascii="Arial" w:hAnsi="Arial" w:cs="Arial"/>
          <w:sz w:val="22"/>
        </w:rPr>
      </w:pPr>
    </w:p>
    <w:p w:rsidR="00337CA6" w:rsidRDefault="00216B13" w:rsidP="00216B13">
      <w:pPr>
        <w:autoSpaceDE w:val="0"/>
        <w:autoSpaceDN w:val="0"/>
        <w:adjustRightInd w:val="0"/>
        <w:ind w:firstLine="360"/>
        <w:rPr>
          <w:rFonts w:ascii="Arial" w:hAnsi="Arial" w:cs="Arial"/>
          <w:sz w:val="22"/>
        </w:rPr>
      </w:pPr>
      <w:r w:rsidRPr="00B64EB6">
        <w:rPr>
          <w:rFonts w:ascii="Arial" w:hAnsi="Arial" w:cs="Arial"/>
          <w:sz w:val="22"/>
        </w:rPr>
        <w:t xml:space="preserve">Kontaktní osoba Prodávajícího je </w:t>
      </w:r>
      <w:proofErr w:type="spellStart"/>
      <w:r w:rsidR="00337CA6">
        <w:rPr>
          <w:rFonts w:ascii="Arial" w:hAnsi="Arial" w:cs="Arial"/>
          <w:sz w:val="22"/>
        </w:rPr>
        <w:t>xxxxxxxxxxxxxxx</w:t>
      </w:r>
      <w:proofErr w:type="spellEnd"/>
      <w:r w:rsidR="0047272E" w:rsidRPr="00D650C7">
        <w:rPr>
          <w:rFonts w:ascii="Arial" w:hAnsi="Arial" w:cs="Arial"/>
          <w:sz w:val="22"/>
        </w:rPr>
        <w:t>,</w:t>
      </w:r>
    </w:p>
    <w:p w:rsidR="00337CA6" w:rsidRDefault="00337CA6" w:rsidP="00337CA6">
      <w:pPr>
        <w:autoSpaceDE w:val="0"/>
        <w:autoSpaceDN w:val="0"/>
        <w:adjustRightInd w:val="0"/>
        <w:ind w:left="360"/>
        <w:jc w:val="both"/>
        <w:rPr>
          <w:rFonts w:ascii="Arial" w:hAnsi="Arial" w:cs="Arial"/>
          <w:color w:val="FF0000"/>
          <w:sz w:val="22"/>
        </w:rPr>
      </w:pPr>
      <w:r w:rsidRPr="00B64EB6">
        <w:rPr>
          <w:rFonts w:ascii="Arial" w:hAnsi="Arial" w:cs="Arial"/>
          <w:sz w:val="22"/>
        </w:rPr>
        <w:t>e-mail:</w:t>
      </w:r>
      <w:r>
        <w:rPr>
          <w:rFonts w:ascii="Arial" w:hAnsi="Arial" w:cs="Arial"/>
          <w:sz w:val="22"/>
        </w:rPr>
        <w:t xml:space="preserve"> </w:t>
      </w:r>
      <w:proofErr w:type="spellStart"/>
      <w:r>
        <w:rPr>
          <w:rFonts w:ascii="Arial" w:hAnsi="Arial" w:cs="Arial"/>
          <w:sz w:val="22"/>
        </w:rPr>
        <w:t>xxxxxxxxxxxxxxx</w:t>
      </w:r>
      <w:proofErr w:type="spellEnd"/>
      <w:r>
        <w:rPr>
          <w:rFonts w:ascii="Arial" w:hAnsi="Arial" w:cs="Arial"/>
          <w:sz w:val="22"/>
        </w:rPr>
        <w:t>,</w:t>
      </w:r>
      <w:r w:rsidRPr="00B64EB6">
        <w:rPr>
          <w:rFonts w:ascii="Arial" w:hAnsi="Arial" w:cs="Arial"/>
          <w:sz w:val="22"/>
        </w:rPr>
        <w:t xml:space="preserve"> tel.: </w:t>
      </w:r>
      <w:proofErr w:type="spellStart"/>
      <w:r>
        <w:rPr>
          <w:rFonts w:ascii="Arial" w:hAnsi="Arial" w:cs="Arial"/>
          <w:sz w:val="22"/>
        </w:rPr>
        <w:t>xxxxxxxxxxxxxx</w:t>
      </w:r>
      <w:proofErr w:type="spellEnd"/>
      <w:r>
        <w:rPr>
          <w:rFonts w:ascii="Arial" w:hAnsi="Arial" w:cs="Arial"/>
          <w:sz w:val="22"/>
        </w:rPr>
        <w:t xml:space="preserve">, mob: </w:t>
      </w:r>
      <w:proofErr w:type="spellStart"/>
      <w:r>
        <w:rPr>
          <w:rFonts w:ascii="Arial" w:hAnsi="Arial" w:cs="Arial"/>
          <w:sz w:val="22"/>
        </w:rPr>
        <w:t>xxxxxxxxxxxxxxx</w:t>
      </w:r>
      <w:proofErr w:type="spellEnd"/>
      <w:r>
        <w:rPr>
          <w:rFonts w:ascii="Arial" w:hAnsi="Arial" w:cs="Arial"/>
          <w:sz w:val="22"/>
        </w:rPr>
        <w:t>.</w:t>
      </w:r>
    </w:p>
    <w:p w:rsidR="00216B13" w:rsidRDefault="00216B13" w:rsidP="00216B13">
      <w:pPr>
        <w:ind w:left="360" w:hanging="360"/>
        <w:jc w:val="both"/>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 xml:space="preserve">po provedené kontrole dodávky v místě plnění, </w:t>
      </w:r>
      <w:r w:rsidRPr="00692D1E">
        <w:rPr>
          <w:rFonts w:ascii="Arial" w:hAnsi="Arial" w:cs="Arial"/>
          <w:sz w:val="22"/>
        </w:rPr>
        <w:t>vyzkoušení funkčnosti a zaškolení obsluhy.</w:t>
      </w:r>
      <w:r w:rsidR="00692D1E">
        <w:rPr>
          <w:rFonts w:ascii="Arial" w:hAnsi="Arial" w:cs="Arial"/>
          <w:sz w:val="22"/>
        </w:rPr>
        <w:t xml:space="preserve"> </w:t>
      </w:r>
      <w:r w:rsidRPr="00692D1E">
        <w:rPr>
          <w:rFonts w:ascii="Arial" w:hAnsi="Arial" w:cs="Arial"/>
          <w:sz w:val="22"/>
        </w:rPr>
        <w:t>Každá dodávka musí obsahovat dodací list, k</w:t>
      </w:r>
      <w:r w:rsidRPr="00591E27">
        <w:rPr>
          <w:rFonts w:ascii="Arial" w:hAnsi="Arial" w:cs="Arial"/>
          <w:sz w:val="22"/>
        </w:rPr>
        <w:t xml:space="preserve">terý má tyto minimální náležitosti: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číselný kód dodávky (dle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obchodní jméno prodávajícího,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nezaměnitelnou specifikaci dodaných položek.</w:t>
      </w:r>
    </w:p>
    <w:p w:rsidR="00216B13" w:rsidRDefault="00216B13" w:rsidP="00216B13">
      <w:pPr>
        <w:numPr>
          <w:ilvl w:val="0"/>
          <w:numId w:val="11"/>
        </w:numPr>
        <w:tabs>
          <w:tab w:val="clear" w:pos="360"/>
          <w:tab w:val="num" w:pos="1068"/>
        </w:tabs>
        <w:ind w:left="1068"/>
        <w:jc w:val="both"/>
        <w:rPr>
          <w:rFonts w:ascii="Arial" w:hAnsi="Arial" w:cs="Arial"/>
          <w:sz w:val="22"/>
        </w:rPr>
      </w:pPr>
      <w:r w:rsidRPr="00591E27">
        <w:rPr>
          <w:rFonts w:ascii="Arial" w:hAnsi="Arial" w:cs="Arial"/>
          <w:sz w:val="22"/>
        </w:rPr>
        <w:t xml:space="preserve">dále prodávající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pro bezpečný provoz a údržbu, tj. </w:t>
      </w:r>
      <w:r w:rsidRPr="001A4630">
        <w:rPr>
          <w:rFonts w:ascii="Arial" w:hAnsi="Arial" w:cs="Arial"/>
          <w:sz w:val="22"/>
        </w:rPr>
        <w:t>zejména manuál,</w:t>
      </w:r>
      <w:r w:rsidRPr="00692D1E">
        <w:rPr>
          <w:rFonts w:ascii="Arial" w:hAnsi="Arial" w:cs="Arial"/>
          <w:sz w:val="22"/>
        </w:rPr>
        <w:t xml:space="preserve"> typový list,</w:t>
      </w:r>
      <w:r w:rsidR="00A4159F" w:rsidRPr="00692D1E">
        <w:rPr>
          <w:rFonts w:ascii="Arial" w:hAnsi="Arial" w:cs="Arial"/>
          <w:sz w:val="22"/>
        </w:rPr>
        <w:t xml:space="preserve"> </w:t>
      </w:r>
      <w:r w:rsidRPr="006C695F">
        <w:rPr>
          <w:rFonts w:ascii="Arial" w:hAnsi="Arial" w:cs="Arial"/>
          <w:sz w:val="22"/>
        </w:rPr>
        <w:t>prohlášení o shodě dle zá</w:t>
      </w:r>
      <w:r>
        <w:rPr>
          <w:rFonts w:ascii="Arial" w:hAnsi="Arial" w:cs="Arial"/>
          <w:sz w:val="22"/>
        </w:rPr>
        <w:t>k</w:t>
      </w:r>
      <w:r w:rsidRPr="006C695F">
        <w:rPr>
          <w:rFonts w:ascii="Arial" w:hAnsi="Arial" w:cs="Arial"/>
          <w:sz w:val="22"/>
        </w:rPr>
        <w:t>ona 22/</w:t>
      </w:r>
      <w:r>
        <w:rPr>
          <w:rFonts w:ascii="Arial" w:hAnsi="Arial" w:cs="Arial"/>
          <w:sz w:val="22"/>
        </w:rPr>
        <w:t>19</w:t>
      </w:r>
      <w:r w:rsidRPr="006C695F">
        <w:rPr>
          <w:rFonts w:ascii="Arial" w:hAnsi="Arial" w:cs="Arial"/>
          <w:sz w:val="22"/>
        </w:rPr>
        <w:t>97 Sb., nebo CE certifiká</w:t>
      </w:r>
      <w:r w:rsidRPr="00D95991">
        <w:rPr>
          <w:rFonts w:ascii="Arial" w:hAnsi="Arial" w:cs="Arial"/>
          <w:sz w:val="22"/>
        </w:rPr>
        <w:t xml:space="preserve">t, </w:t>
      </w:r>
      <w:r w:rsidRPr="00591E27">
        <w:rPr>
          <w:rFonts w:ascii="Arial" w:hAnsi="Arial" w:cs="Arial"/>
          <w:sz w:val="22"/>
        </w:rPr>
        <w:t xml:space="preserve">veškeré návody nutné k řádnému a bezpečnému užívání </w:t>
      </w:r>
      <w:r>
        <w:rPr>
          <w:rFonts w:ascii="Arial" w:hAnsi="Arial" w:cs="Arial"/>
          <w:sz w:val="22"/>
        </w:rPr>
        <w:t>předmětu této smlouvy</w:t>
      </w:r>
      <w:r w:rsidR="00A4159F">
        <w:rPr>
          <w:rFonts w:ascii="Arial" w:hAnsi="Arial" w:cs="Arial"/>
          <w:sz w:val="22"/>
        </w:rPr>
        <w:t>.</w:t>
      </w:r>
      <w:r w:rsidRPr="00591E27">
        <w:rPr>
          <w:rFonts w:ascii="Arial" w:hAnsi="Arial" w:cs="Arial"/>
          <w:sz w:val="22"/>
        </w:rPr>
        <w:t xml:space="preserve"> </w:t>
      </w:r>
      <w:r w:rsidRPr="00B8267C">
        <w:rPr>
          <w:rFonts w:ascii="Arial" w:hAnsi="Arial" w:cs="Arial"/>
          <w:sz w:val="22"/>
        </w:rPr>
        <w:t xml:space="preserve">Všechny doklady včetně dokumentace musí </w:t>
      </w:r>
      <w:r>
        <w:rPr>
          <w:rFonts w:ascii="Arial" w:hAnsi="Arial" w:cs="Arial"/>
          <w:sz w:val="22"/>
        </w:rPr>
        <w:t xml:space="preserve">být v listinné podobě </w:t>
      </w:r>
      <w:r w:rsidRPr="00B8267C">
        <w:rPr>
          <w:rFonts w:ascii="Arial" w:hAnsi="Arial" w:cs="Arial"/>
          <w:sz w:val="22"/>
        </w:rPr>
        <w:t>v českém jazyce</w:t>
      </w:r>
      <w:r>
        <w:rPr>
          <w:rFonts w:ascii="Arial" w:hAnsi="Arial" w:cs="Arial"/>
          <w:sz w:val="22"/>
        </w:rPr>
        <w:t xml:space="preserve"> a předány i na elektronickém nosiči dat.</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426" w:hanging="426"/>
        <w:rPr>
          <w:rFonts w:ascii="Arial" w:hAnsi="Arial" w:cs="Arial"/>
          <w:sz w:val="22"/>
        </w:rPr>
      </w:pPr>
      <w:r>
        <w:rPr>
          <w:rFonts w:ascii="Arial" w:hAnsi="Arial" w:cs="Arial"/>
          <w:sz w:val="22"/>
        </w:rPr>
        <w:t>5.4</w:t>
      </w:r>
      <w:r w:rsidRPr="00591E27">
        <w:rPr>
          <w:rFonts w:ascii="Arial" w:hAnsi="Arial" w:cs="Arial"/>
          <w:sz w:val="22"/>
        </w:rPr>
        <w:t xml:space="preserve"> </w:t>
      </w:r>
      <w:r>
        <w:rPr>
          <w:rFonts w:ascii="Arial" w:hAnsi="Arial" w:cs="Arial"/>
          <w:sz w:val="22"/>
        </w:rPr>
        <w:tab/>
      </w:r>
      <w:r w:rsidRPr="00591E27">
        <w:rPr>
          <w:rFonts w:ascii="Arial" w:hAnsi="Arial" w:cs="Arial"/>
          <w:sz w:val="22"/>
        </w:rPr>
        <w:t>Pokud jde o právo z odpovědnosti za vady, má kupující vůči prodávajícímu tato práva a nároky:</w:t>
      </w:r>
    </w:p>
    <w:p w:rsidR="00216B13" w:rsidRPr="00591E27" w:rsidRDefault="00216B13" w:rsidP="00216B13">
      <w:pPr>
        <w:numPr>
          <w:ilvl w:val="0"/>
          <w:numId w:val="6"/>
        </w:numPr>
        <w:tabs>
          <w:tab w:val="clear" w:pos="360"/>
          <w:tab w:val="num" w:pos="786"/>
        </w:tabs>
        <w:ind w:left="786"/>
        <w:jc w:val="both"/>
        <w:rPr>
          <w:rFonts w:ascii="Arial" w:hAnsi="Arial" w:cs="Arial"/>
          <w:sz w:val="22"/>
        </w:rPr>
      </w:pPr>
      <w:r w:rsidRPr="00591E27">
        <w:rPr>
          <w:rFonts w:ascii="Arial" w:hAnsi="Arial" w:cs="Arial"/>
          <w:sz w:val="22"/>
        </w:rPr>
        <w:t xml:space="preserve">právo žádat bezplatné odstranění vady v rozsahu uvedeném v reklamaci, vyjma vad, na které se záruka nevztahuje. Vada musí být odstraněna do </w:t>
      </w:r>
      <w:r w:rsidR="007F6852">
        <w:rPr>
          <w:rFonts w:ascii="Arial" w:hAnsi="Arial" w:cs="Arial"/>
          <w:sz w:val="22"/>
        </w:rPr>
        <w:t xml:space="preserve">10 </w:t>
      </w:r>
      <w:r w:rsidRPr="00591E27">
        <w:rPr>
          <w:rFonts w:ascii="Arial" w:hAnsi="Arial" w:cs="Arial"/>
          <w:sz w:val="22"/>
        </w:rPr>
        <w:t>dnů od prokazatelného uplatnění reklamace. V případě, že není možné reklamovanou vadu odstranit z technického nebo ekonomického hlediska má právo žádat nové bezvadné plnění, které musí být dodáno nejpozději do</w:t>
      </w:r>
      <w:r w:rsidR="00D650C7">
        <w:rPr>
          <w:rFonts w:ascii="Arial" w:hAnsi="Arial" w:cs="Arial"/>
          <w:sz w:val="22"/>
        </w:rPr>
        <w:t xml:space="preserve"> </w:t>
      </w:r>
      <w:r w:rsidR="007F6852">
        <w:rPr>
          <w:rFonts w:ascii="Arial" w:hAnsi="Arial" w:cs="Arial"/>
          <w:sz w:val="22"/>
        </w:rPr>
        <w:t xml:space="preserve">30 </w:t>
      </w:r>
      <w:r w:rsidRPr="00591E27">
        <w:rPr>
          <w:rFonts w:ascii="Arial" w:hAnsi="Arial" w:cs="Arial"/>
          <w:sz w:val="22"/>
        </w:rPr>
        <w:t>dnů od prokazatelného uplatnění reklamace,</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A54C25">
        <w:rPr>
          <w:rFonts w:ascii="Arial" w:hAnsi="Arial" w:cs="Arial"/>
          <w:color w:val="000000"/>
          <w:sz w:val="22"/>
        </w:rPr>
        <w:t>právo na poskytnutí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lastRenderedPageBreak/>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5.5</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A44B1" w:rsidRDefault="002A44B1" w:rsidP="00216B13">
      <w:pPr>
        <w:ind w:left="360" w:hanging="360"/>
        <w:jc w:val="both"/>
        <w:rPr>
          <w:rFonts w:ascii="Arial" w:hAnsi="Arial" w:cs="Arial"/>
          <w:sz w:val="22"/>
        </w:rPr>
      </w:pPr>
    </w:p>
    <w:p w:rsidR="002A44B1" w:rsidRDefault="002A44B1"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Každá smluvní strana má právo od smlouvy písemně odstoupit, jestliže druhá smluvní strana neplní povinnosti, které podle této smlouvy má a to ani v přiměřeně dodatečně dohodnuté lhůtě. </w:t>
      </w: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7.</w:t>
      </w:r>
      <w:r w:rsidRPr="00591E27">
        <w:rPr>
          <w:rFonts w:ascii="Arial" w:hAnsi="Arial" w:cs="Arial"/>
          <w:b/>
          <w:sz w:val="22"/>
          <w:u w:val="single"/>
        </w:rPr>
        <w:t xml:space="preserve"> Záruka</w:t>
      </w:r>
    </w:p>
    <w:p w:rsidR="00216B13" w:rsidRPr="00591E27" w:rsidRDefault="00216B13" w:rsidP="00216B13">
      <w:pPr>
        <w:spacing w:line="120" w:lineRule="auto"/>
        <w:rPr>
          <w:rFonts w:ascii="Arial" w:hAnsi="Arial" w:cs="Arial"/>
          <w:sz w:val="22"/>
        </w:rPr>
      </w:pPr>
    </w:p>
    <w:p w:rsidR="00216B13" w:rsidRDefault="00216B13" w:rsidP="00216B13">
      <w:pPr>
        <w:ind w:left="426" w:hanging="426"/>
        <w:jc w:val="both"/>
        <w:rPr>
          <w:rFonts w:ascii="Arial" w:hAnsi="Arial" w:cs="Arial"/>
          <w:sz w:val="22"/>
          <w:szCs w:val="22"/>
        </w:rPr>
      </w:pPr>
      <w:r>
        <w:rPr>
          <w:rFonts w:ascii="Arial" w:hAnsi="Arial" w:cs="Arial"/>
          <w:sz w:val="22"/>
        </w:rPr>
        <w:t>7</w:t>
      </w:r>
      <w:r w:rsidRPr="00591E27">
        <w:rPr>
          <w:rFonts w:ascii="Arial" w:hAnsi="Arial" w:cs="Arial"/>
          <w:sz w:val="22"/>
        </w:rPr>
        <w:t xml:space="preserve">.1 </w:t>
      </w:r>
      <w:r w:rsidRPr="00B87D72">
        <w:rPr>
          <w:rFonts w:ascii="Arial" w:hAnsi="Arial" w:cs="Arial"/>
          <w:sz w:val="22"/>
          <w:szCs w:val="22"/>
        </w:rPr>
        <w:t xml:space="preserve">Prodávající poskytuje kupujícímu záruku na předmět smlouvy v délce </w:t>
      </w:r>
      <w:r w:rsidR="0047272E" w:rsidRPr="00D650C7">
        <w:rPr>
          <w:rFonts w:ascii="Arial" w:hAnsi="Arial" w:cs="Arial"/>
          <w:b/>
          <w:sz w:val="22"/>
        </w:rPr>
        <w:t>60</w:t>
      </w:r>
      <w:r w:rsidRPr="00394100">
        <w:rPr>
          <w:rFonts w:ascii="Arial" w:hAnsi="Arial" w:cs="Arial"/>
          <w:b/>
          <w:color w:val="FF0000"/>
          <w:sz w:val="22"/>
        </w:rPr>
        <w:t xml:space="preserve"> </w:t>
      </w:r>
      <w:r w:rsidRPr="00591E27">
        <w:rPr>
          <w:rFonts w:ascii="Arial" w:hAnsi="Arial" w:cs="Arial"/>
          <w:b/>
          <w:sz w:val="22"/>
        </w:rPr>
        <w:t>měsíců</w:t>
      </w:r>
      <w:r>
        <w:rPr>
          <w:rFonts w:ascii="Arial" w:hAnsi="Arial" w:cs="Arial"/>
          <w:b/>
          <w:sz w:val="22"/>
        </w:rPr>
        <w:t xml:space="preserve"> </w:t>
      </w:r>
      <w:r w:rsidRPr="00B87D72">
        <w:rPr>
          <w:rFonts w:ascii="Arial" w:hAnsi="Arial" w:cs="Arial"/>
          <w:sz w:val="22"/>
          <w:szCs w:val="22"/>
        </w:rPr>
        <w:t>od předání předmětu této smlouvy.</w:t>
      </w:r>
    </w:p>
    <w:p w:rsidR="007D27B4" w:rsidRPr="00B87D72" w:rsidRDefault="007D27B4" w:rsidP="00216B13">
      <w:pPr>
        <w:ind w:left="426" w:hanging="426"/>
        <w:jc w:val="both"/>
        <w:rPr>
          <w:rFonts w:ascii="Arial" w:hAnsi="Arial" w:cs="Arial"/>
          <w:color w:val="7030A0"/>
          <w:sz w:val="22"/>
          <w:szCs w:val="22"/>
        </w:rPr>
      </w:pPr>
    </w:p>
    <w:p w:rsidR="00FA363C" w:rsidRPr="00591E27" w:rsidRDefault="002A44B1" w:rsidP="00FA363C">
      <w:pPr>
        <w:jc w:val="center"/>
        <w:rPr>
          <w:rFonts w:ascii="Arial" w:hAnsi="Arial" w:cs="Arial"/>
          <w:b/>
          <w:sz w:val="22"/>
          <w:u w:val="single"/>
        </w:rPr>
      </w:pPr>
      <w:r>
        <w:rPr>
          <w:rFonts w:ascii="Arial" w:hAnsi="Arial" w:cs="Arial"/>
          <w:b/>
          <w:sz w:val="22"/>
          <w:u w:val="single"/>
        </w:rPr>
        <w:t>8</w:t>
      </w:r>
      <w:r w:rsidR="00FA363C" w:rsidRPr="00591E27">
        <w:rPr>
          <w:rFonts w:ascii="Arial" w:hAnsi="Arial" w:cs="Arial"/>
          <w:b/>
          <w:sz w:val="22"/>
          <w:u w:val="single"/>
        </w:rPr>
        <w:t>.  Závěrečná ujednání</w:t>
      </w:r>
    </w:p>
    <w:p w:rsidR="00FA363C" w:rsidRPr="00C40702" w:rsidRDefault="00FA363C" w:rsidP="00FA363C">
      <w:pPr>
        <w:rPr>
          <w:rFonts w:ascii="Arial" w:hAnsi="Arial" w:cs="Arial"/>
          <w:sz w:val="22"/>
        </w:rPr>
      </w:pPr>
    </w:p>
    <w:p w:rsidR="00FA363C" w:rsidRPr="00C40702" w:rsidRDefault="00FA363C" w:rsidP="00FA363C">
      <w:pPr>
        <w:pStyle w:val="Zkladntext"/>
        <w:numPr>
          <w:ilvl w:val="1"/>
          <w:numId w:val="18"/>
        </w:numPr>
        <w:tabs>
          <w:tab w:val="left" w:pos="360"/>
        </w:tabs>
        <w:overflowPunct w:val="0"/>
        <w:autoSpaceDE w:val="0"/>
        <w:autoSpaceDN w:val="0"/>
        <w:adjustRightInd w:val="0"/>
        <w:rPr>
          <w:rFonts w:ascii="Arial" w:hAnsi="Arial" w:cs="Arial"/>
          <w:szCs w:val="22"/>
        </w:rPr>
      </w:pPr>
      <w:r w:rsidRPr="00C40702">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FA363C" w:rsidRPr="00C40702" w:rsidRDefault="00FA363C" w:rsidP="00FA363C">
      <w:pPr>
        <w:pStyle w:val="Zkladntext"/>
        <w:tabs>
          <w:tab w:val="left" w:pos="360"/>
        </w:tabs>
        <w:overflowPunct w:val="0"/>
        <w:autoSpaceDE w:val="0"/>
        <w:autoSpaceDN w:val="0"/>
        <w:adjustRightInd w:val="0"/>
        <w:ind w:left="426" w:hanging="426"/>
        <w:rPr>
          <w:rFonts w:ascii="Arial" w:hAnsi="Arial" w:cs="Arial"/>
          <w:szCs w:val="22"/>
        </w:rPr>
      </w:pPr>
      <w:r w:rsidRPr="00C40702">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FA363C" w:rsidRPr="00C40702" w:rsidRDefault="00FA363C" w:rsidP="00FA363C">
      <w:pPr>
        <w:widowControl w:val="0"/>
        <w:jc w:val="both"/>
        <w:rPr>
          <w:rFonts w:ascii="Arial" w:hAnsi="Arial" w:cs="Arial"/>
          <w:b/>
          <w:sz w:val="22"/>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lastRenderedPageBreak/>
        <w:t>Smluvní strany prohlašují, že se s obsahem smlouvy a přílohami seznámily, s ním souhlasí, neboť tento odpovídá jejich projevené vůli a na důkaz připojují svoje podpisy.</w:t>
      </w:r>
    </w:p>
    <w:p w:rsidR="00FA363C" w:rsidRPr="00C40702" w:rsidRDefault="00FA363C" w:rsidP="00FA363C">
      <w:pPr>
        <w:pStyle w:val="Zkladntext"/>
        <w:tabs>
          <w:tab w:val="left" w:pos="360"/>
        </w:tabs>
        <w:overflowPunct w:val="0"/>
        <w:autoSpaceDE w:val="0"/>
        <w:autoSpaceDN w:val="0"/>
        <w:adjustRightInd w:val="0"/>
        <w:textAlignment w:val="baseline"/>
        <w:rPr>
          <w:rFonts w:ascii="Arial" w:hAnsi="Arial" w:cs="Arial"/>
          <w:szCs w:val="22"/>
        </w:rPr>
      </w:pPr>
    </w:p>
    <w:p w:rsidR="002A44B1" w:rsidRPr="002A44B1"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Cs/>
          <w:iCs/>
          <w:szCs w:val="22"/>
        </w:rPr>
        <w:t xml:space="preserve">Smluvní strany berou na vědomí, že Povodí Ohře, státní podnik, je povinen zveřejnit obraz smlouvy a jejích případných změn (dodatků) a dalších dokumentů od této smlouvy </w:t>
      </w:r>
    </w:p>
    <w:p w:rsidR="002A44B1" w:rsidRDefault="002A44B1" w:rsidP="002A44B1">
      <w:pPr>
        <w:pStyle w:val="Zkladntext"/>
        <w:tabs>
          <w:tab w:val="left" w:pos="360"/>
        </w:tabs>
        <w:overflowPunct w:val="0"/>
        <w:autoSpaceDE w:val="0"/>
        <w:autoSpaceDN w:val="0"/>
        <w:adjustRightInd w:val="0"/>
        <w:ind w:left="360"/>
        <w:textAlignment w:val="baseline"/>
        <w:rPr>
          <w:rFonts w:ascii="Arial" w:hAnsi="Arial" w:cs="Arial"/>
          <w:bCs/>
          <w:iCs/>
          <w:szCs w:val="22"/>
        </w:rPr>
      </w:pPr>
    </w:p>
    <w:p w:rsidR="002A44B1" w:rsidRDefault="002A44B1" w:rsidP="002A44B1">
      <w:pPr>
        <w:pStyle w:val="Zkladntext"/>
        <w:tabs>
          <w:tab w:val="left" w:pos="360"/>
        </w:tabs>
        <w:overflowPunct w:val="0"/>
        <w:autoSpaceDE w:val="0"/>
        <w:autoSpaceDN w:val="0"/>
        <w:adjustRightInd w:val="0"/>
        <w:ind w:left="360"/>
        <w:textAlignment w:val="baseline"/>
        <w:rPr>
          <w:rFonts w:ascii="Arial" w:hAnsi="Arial" w:cs="Arial"/>
          <w:bCs/>
          <w:iCs/>
          <w:szCs w:val="22"/>
        </w:rPr>
      </w:pPr>
    </w:p>
    <w:p w:rsidR="00FA363C" w:rsidRPr="00C40702" w:rsidRDefault="00FA363C" w:rsidP="002A44B1">
      <w:pPr>
        <w:pStyle w:val="Zkladntext"/>
        <w:tabs>
          <w:tab w:val="left" w:pos="360"/>
        </w:tabs>
        <w:overflowPunct w:val="0"/>
        <w:autoSpaceDE w:val="0"/>
        <w:autoSpaceDN w:val="0"/>
        <w:adjustRightInd w:val="0"/>
        <w:ind w:left="360"/>
        <w:textAlignment w:val="baseline"/>
        <w:rPr>
          <w:rFonts w:ascii="Arial" w:hAnsi="Arial" w:cs="Arial"/>
          <w:szCs w:val="22"/>
        </w:rPr>
      </w:pPr>
      <w:r w:rsidRPr="00C40702">
        <w:rPr>
          <w:rFonts w:ascii="Arial" w:hAnsi="Arial" w:cs="Arial"/>
          <w:bCs/>
          <w:iCs/>
          <w:szCs w:val="22"/>
        </w:rPr>
        <w:t>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FA363C" w:rsidRPr="00C40702" w:rsidRDefault="00FA363C" w:rsidP="00FA363C">
      <w:pPr>
        <w:pStyle w:val="Odstavecseseznamem"/>
        <w:rPr>
          <w:rFonts w:ascii="Helv" w:hAnsi="Helv" w:cs="Helv"/>
          <w:i/>
          <w:iCs/>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Helv" w:hAnsi="Helv" w:cs="Helv"/>
          <w:i/>
          <w:iCs/>
        </w:rPr>
        <w:t xml:space="preserve"> </w:t>
      </w:r>
      <w:r w:rsidRPr="00C40702">
        <w:rPr>
          <w:rFonts w:ascii="Arial" w:hAnsi="Arial" w:cs="Arial"/>
          <w:szCs w:val="22"/>
        </w:rPr>
        <w:t>Prodávající je povinen předložit kupujícímu veškeré součásti smlouvy, přílohy a další podklady, které vyžadují souhlas kupujícího, nejméně 5 dnů před plánovaným převzetím předmětu smlouvy.</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A363C" w:rsidRPr="00C40702" w:rsidRDefault="00FA363C" w:rsidP="00FA363C">
      <w:pPr>
        <w:pStyle w:val="Odstavecseseznamem"/>
        <w:rPr>
          <w:rFonts w:ascii="Arial" w:hAnsi="Arial" w:cs="Arial"/>
          <w:szCs w:val="22"/>
        </w:rPr>
      </w:pPr>
    </w:p>
    <w:p w:rsidR="00D97B32" w:rsidRPr="00433860" w:rsidRDefault="00D97B32" w:rsidP="00D97B32">
      <w:pPr>
        <w:pStyle w:val="Textbody"/>
        <w:numPr>
          <w:ilvl w:val="1"/>
          <w:numId w:val="18"/>
        </w:numPr>
        <w:rPr>
          <w:rFonts w:ascii="Arial" w:hAnsi="Arial" w:cs="Arial"/>
          <w:szCs w:val="22"/>
        </w:rPr>
      </w:pPr>
      <w:r w:rsidRPr="00433860">
        <w:rPr>
          <w:rFonts w:ascii="Arial" w:hAnsi="Arial" w:cs="Arial"/>
          <w:szCs w:val="22"/>
        </w:rPr>
        <w:t xml:space="preserve">Prodávající prohlašuje, že se seznámil se zásadami, hodnotami a cíli </w:t>
      </w:r>
      <w:proofErr w:type="spellStart"/>
      <w:r w:rsidRPr="00433860">
        <w:rPr>
          <w:rFonts w:ascii="Arial" w:hAnsi="Arial" w:cs="Arial"/>
          <w:szCs w:val="22"/>
        </w:rPr>
        <w:t>Compliance</w:t>
      </w:r>
      <w:proofErr w:type="spellEnd"/>
      <w:r w:rsidRPr="00433860">
        <w:rPr>
          <w:rFonts w:ascii="Arial" w:hAnsi="Arial" w:cs="Arial"/>
          <w:szCs w:val="22"/>
        </w:rPr>
        <w:t xml:space="preserve"> programu Povodí Ohře, </w:t>
      </w:r>
      <w:proofErr w:type="spellStart"/>
      <w:r w:rsidRPr="00433860">
        <w:rPr>
          <w:rFonts w:ascii="Arial" w:hAnsi="Arial" w:cs="Arial"/>
          <w:szCs w:val="22"/>
        </w:rPr>
        <w:t>s.p</w:t>
      </w:r>
      <w:proofErr w:type="spellEnd"/>
      <w:r w:rsidRPr="00433860">
        <w:rPr>
          <w:rFonts w:ascii="Arial" w:hAnsi="Arial" w:cs="Arial"/>
          <w:szCs w:val="22"/>
        </w:rPr>
        <w:t xml:space="preserve">. (viz </w:t>
      </w:r>
      <w:hyperlink r:id="rId10" w:history="1">
        <w:r w:rsidRPr="00433860">
          <w:rPr>
            <w:rStyle w:val="Hypertextovodkaz"/>
            <w:rFonts w:ascii="Arial" w:hAnsi="Arial" w:cs="Arial"/>
            <w:szCs w:val="22"/>
          </w:rPr>
          <w:t>http://www.poh.cz/profilfirmy/Compliance_programy.htm</w:t>
        </w:r>
      </w:hyperlink>
      <w:r w:rsidRPr="00433860">
        <w:rPr>
          <w:rFonts w:ascii="Arial" w:hAnsi="Arial" w:cs="Arial"/>
          <w:szCs w:val="22"/>
        </w:rPr>
        <w:t xml:space="preserve">), dále s Etickým kodexem Povodí Ohře, státní podnik a Protikorupčním programem Povodí Ohře, státní podnik. </w:t>
      </w:r>
      <w:r>
        <w:rPr>
          <w:rFonts w:ascii="Arial" w:hAnsi="Arial" w:cs="Arial"/>
          <w:szCs w:val="22"/>
        </w:rPr>
        <w:t>Prodávající</w:t>
      </w:r>
      <w:r w:rsidRPr="00433860">
        <w:rPr>
          <w:rFonts w:ascii="Arial" w:hAnsi="Arial" w:cs="Arial"/>
          <w:szCs w:val="22"/>
        </w:rPr>
        <w:t xml:space="preserve"> se při plnění této Smlouvy zavazuje po celou dobu jejího trvání dodržovat zásady a hodnoty obsažené v uvedených dokumentech, pokud to jejich povaha umožňuje.</w:t>
      </w:r>
    </w:p>
    <w:p w:rsidR="00FA363C" w:rsidRPr="00C40702" w:rsidRDefault="00FA363C" w:rsidP="00D97B32">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360"/>
        </w:tabs>
        <w:overflowPunct w:val="0"/>
        <w:autoSpaceDE w:val="0"/>
        <w:autoSpaceDN w:val="0"/>
        <w:adjustRightInd w:val="0"/>
        <w:textAlignment w:val="baseline"/>
        <w:rPr>
          <w:rFonts w:ascii="Arial" w:hAnsi="Arial" w:cs="Arial"/>
          <w:szCs w:val="22"/>
        </w:rPr>
      </w:pPr>
      <w:r w:rsidRPr="00C40702">
        <w:rPr>
          <w:rFonts w:ascii="Arial" w:hAnsi="Arial"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A363C" w:rsidRPr="00C40702" w:rsidRDefault="00FA363C" w:rsidP="00FA363C">
      <w:pPr>
        <w:pStyle w:val="Odstavecseseznamem"/>
        <w:rPr>
          <w:rFonts w:ascii="Arial" w:hAnsi="Arial" w:cs="Arial"/>
          <w:szCs w:val="22"/>
        </w:rPr>
      </w:pPr>
    </w:p>
    <w:p w:rsidR="00FA363C" w:rsidRPr="00C40702" w:rsidRDefault="00FA363C" w:rsidP="00FA363C">
      <w:pPr>
        <w:pStyle w:val="Zkladntext"/>
        <w:numPr>
          <w:ilvl w:val="1"/>
          <w:numId w:val="18"/>
        </w:numPr>
        <w:tabs>
          <w:tab w:val="left" w:pos="284"/>
        </w:tabs>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t>Smluvní strany nepovažují žádné ustanovení smlouvy za obchodní tajemství.</w:t>
      </w:r>
    </w:p>
    <w:p w:rsidR="00FA363C" w:rsidRDefault="00FA363C" w:rsidP="00FA363C">
      <w:pPr>
        <w:pStyle w:val="Odstavecseseznamem"/>
        <w:rPr>
          <w:rFonts w:ascii="Arial" w:hAnsi="Arial" w:cs="Arial"/>
          <w:szCs w:val="22"/>
        </w:rPr>
      </w:pPr>
    </w:p>
    <w:p w:rsidR="0047272E" w:rsidRPr="00C40702" w:rsidRDefault="0047272E" w:rsidP="00FA363C">
      <w:pPr>
        <w:pStyle w:val="Odstavecseseznamem"/>
        <w:rPr>
          <w:rFonts w:ascii="Arial" w:hAnsi="Arial" w:cs="Arial"/>
          <w:szCs w:val="22"/>
        </w:rPr>
      </w:pPr>
    </w:p>
    <w:p w:rsidR="00FA363C" w:rsidRPr="00C40702"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rPr>
        <w:t>Nedílnou součástí kupní smlouvy je příloha č. 1 - Technická specifikace a příloha č. 2 - Cenová skladba.</w:t>
      </w:r>
    </w:p>
    <w:p w:rsidR="00FA363C" w:rsidRDefault="00FA363C" w:rsidP="00FA363C">
      <w:pPr>
        <w:pStyle w:val="Zkladntext"/>
        <w:overflowPunct w:val="0"/>
        <w:autoSpaceDE w:val="0"/>
        <w:autoSpaceDN w:val="0"/>
        <w:adjustRightInd w:val="0"/>
        <w:ind w:left="360"/>
        <w:textAlignment w:val="baseline"/>
        <w:rPr>
          <w:rFonts w:ascii="Arial" w:hAnsi="Arial" w:cs="Arial"/>
          <w:szCs w:val="22"/>
        </w:rPr>
      </w:pPr>
    </w:p>
    <w:p w:rsidR="002A44B1" w:rsidRDefault="002A44B1" w:rsidP="00FA363C">
      <w:pPr>
        <w:pStyle w:val="Zkladntext"/>
        <w:overflowPunct w:val="0"/>
        <w:autoSpaceDE w:val="0"/>
        <w:autoSpaceDN w:val="0"/>
        <w:adjustRightInd w:val="0"/>
        <w:ind w:left="360"/>
        <w:textAlignment w:val="baseline"/>
        <w:rPr>
          <w:rFonts w:ascii="Arial" w:hAnsi="Arial" w:cs="Arial"/>
          <w:szCs w:val="22"/>
        </w:rPr>
      </w:pPr>
    </w:p>
    <w:p w:rsidR="002A44B1" w:rsidRPr="00C40702" w:rsidRDefault="002A44B1" w:rsidP="00FA363C">
      <w:pPr>
        <w:pStyle w:val="Zkladntext"/>
        <w:overflowPunct w:val="0"/>
        <w:autoSpaceDE w:val="0"/>
        <w:autoSpaceDN w:val="0"/>
        <w:adjustRightInd w:val="0"/>
        <w:ind w:left="360"/>
        <w:textAlignment w:val="baseline"/>
        <w:rPr>
          <w:rFonts w:ascii="Arial" w:hAnsi="Arial" w:cs="Arial"/>
          <w:szCs w:val="22"/>
        </w:rPr>
      </w:pPr>
    </w:p>
    <w:p w:rsidR="00FA363C" w:rsidRPr="00C40702" w:rsidRDefault="00FA363C" w:rsidP="00FA363C">
      <w:pPr>
        <w:pStyle w:val="Zkladntext"/>
        <w:numPr>
          <w:ilvl w:val="1"/>
          <w:numId w:val="18"/>
        </w:numPr>
        <w:overflowPunct w:val="0"/>
        <w:autoSpaceDE w:val="0"/>
        <w:autoSpaceDN w:val="0"/>
        <w:adjustRightInd w:val="0"/>
        <w:ind w:hanging="502"/>
        <w:textAlignment w:val="baseline"/>
        <w:rPr>
          <w:rFonts w:ascii="Arial" w:hAnsi="Arial" w:cs="Arial"/>
          <w:szCs w:val="22"/>
        </w:rPr>
      </w:pPr>
      <w:r w:rsidRPr="00C40702">
        <w:rPr>
          <w:rFonts w:ascii="Arial" w:hAnsi="Arial" w:cs="Arial"/>
          <w:szCs w:val="22"/>
        </w:rPr>
        <w:lastRenderedPageBreak/>
        <w:t xml:space="preserve">Na svědectví tohoto smluvní strany tímto podepisují smlouvu. Tato smlouva je vyhotovena ve </w:t>
      </w:r>
      <w:r w:rsidRPr="00C40702">
        <w:rPr>
          <w:rFonts w:ascii="Arial" w:hAnsi="Arial" w:cs="Arial"/>
          <w:b/>
          <w:szCs w:val="22"/>
        </w:rPr>
        <w:t>dvou</w:t>
      </w:r>
      <w:r w:rsidRPr="00C40702">
        <w:rPr>
          <w:rFonts w:ascii="Arial" w:hAnsi="Arial" w:cs="Arial"/>
          <w:szCs w:val="22"/>
        </w:rPr>
        <w:t xml:space="preserve"> vyhotoveních, z nichž každé má platnost originálu. </w:t>
      </w:r>
      <w:r w:rsidRPr="00C40702">
        <w:rPr>
          <w:rFonts w:ascii="Arial" w:hAnsi="Arial" w:cs="Arial"/>
          <w:bCs/>
          <w:szCs w:val="22"/>
        </w:rPr>
        <w:t xml:space="preserve">Každá ze smluvních stran obdrží </w:t>
      </w:r>
      <w:r w:rsidRPr="00C40702">
        <w:rPr>
          <w:rFonts w:ascii="Arial" w:hAnsi="Arial" w:cs="Arial"/>
          <w:b/>
          <w:bCs/>
          <w:szCs w:val="22"/>
        </w:rPr>
        <w:t>jedno</w:t>
      </w:r>
      <w:r w:rsidRPr="00C40702">
        <w:rPr>
          <w:rFonts w:ascii="Arial" w:hAnsi="Arial" w:cs="Arial"/>
          <w:bCs/>
          <w:szCs w:val="22"/>
        </w:rPr>
        <w:t xml:space="preserve"> vyhotovení smlouvy.</w:t>
      </w:r>
    </w:p>
    <w:p w:rsidR="00216B13" w:rsidRDefault="00216B13" w:rsidP="00216B13">
      <w:pPr>
        <w:rPr>
          <w:rFonts w:ascii="Arial" w:hAnsi="Arial" w:cs="Arial"/>
          <w:sz w:val="22"/>
        </w:rPr>
      </w:pPr>
    </w:p>
    <w:p w:rsidR="00216B13" w:rsidRDefault="00216B13"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Default="002A44B1" w:rsidP="00216B13">
      <w:pPr>
        <w:rPr>
          <w:rFonts w:ascii="Arial" w:hAnsi="Arial" w:cs="Arial"/>
          <w:sz w:val="22"/>
        </w:rPr>
      </w:pPr>
    </w:p>
    <w:p w:rsidR="002A44B1" w:rsidRPr="00591E27" w:rsidRDefault="002A44B1" w:rsidP="00216B13">
      <w:pPr>
        <w:rPr>
          <w:rFonts w:ascii="Arial" w:hAnsi="Arial" w:cs="Arial"/>
          <w:sz w:val="22"/>
        </w:rPr>
      </w:pPr>
    </w:p>
    <w:p w:rsidR="00216B13" w:rsidRPr="00591E27" w:rsidRDefault="00216B13" w:rsidP="00216B13">
      <w:pPr>
        <w:rPr>
          <w:rFonts w:ascii="Arial" w:hAnsi="Arial" w:cs="Arial"/>
          <w:sz w:val="22"/>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212"/>
        <w:gridCol w:w="1206"/>
        <w:gridCol w:w="2020"/>
        <w:gridCol w:w="2300"/>
      </w:tblGrid>
      <w:tr w:rsidR="00216B13" w:rsidRPr="00591E27" w:rsidTr="004A79DA">
        <w:trPr>
          <w:cantSplit/>
        </w:trPr>
        <w:tc>
          <w:tcPr>
            <w:tcW w:w="1985" w:type="dxa"/>
            <w:tcBorders>
              <w:top w:val="nil"/>
              <w:left w:val="nil"/>
              <w:bottom w:val="nil"/>
              <w:right w:val="nil"/>
            </w:tcBorders>
          </w:tcPr>
          <w:p w:rsidR="00216B13" w:rsidRPr="00591E27" w:rsidRDefault="00216B13" w:rsidP="0047272E">
            <w:pPr>
              <w:rPr>
                <w:rFonts w:ascii="Arial" w:hAnsi="Arial" w:cs="Arial"/>
                <w:sz w:val="22"/>
              </w:rPr>
            </w:pPr>
            <w:r w:rsidRPr="00591E27">
              <w:rPr>
                <w:rFonts w:ascii="Arial" w:hAnsi="Arial" w:cs="Arial"/>
                <w:sz w:val="22"/>
              </w:rPr>
              <w:t>V</w:t>
            </w:r>
            <w:r w:rsidR="004A79DA">
              <w:rPr>
                <w:rFonts w:ascii="Arial" w:hAnsi="Arial" w:cs="Arial"/>
                <w:sz w:val="22"/>
              </w:rPr>
              <w:t> </w:t>
            </w:r>
            <w:r w:rsidR="0047272E" w:rsidRPr="00FD4D14">
              <w:rPr>
                <w:rFonts w:ascii="Arial" w:hAnsi="Arial" w:cs="Arial"/>
                <w:sz w:val="22"/>
              </w:rPr>
              <w:t>Chomutově</w:t>
            </w:r>
            <w:r w:rsidR="004A79DA">
              <w:rPr>
                <w:rFonts w:ascii="Arial" w:hAnsi="Arial" w:cs="Arial"/>
                <w:sz w:val="22"/>
              </w:rPr>
              <w:t xml:space="preserve"> dne</w:t>
            </w:r>
          </w:p>
        </w:tc>
        <w:tc>
          <w:tcPr>
            <w:tcW w:w="2212" w:type="dxa"/>
            <w:tcBorders>
              <w:top w:val="nil"/>
              <w:left w:val="nil"/>
              <w:bottom w:val="dotted" w:sz="4" w:space="0" w:color="auto"/>
              <w:right w:val="nil"/>
            </w:tcBorders>
          </w:tcPr>
          <w:p w:rsidR="00216B13" w:rsidRPr="00591E27" w:rsidRDefault="00216B13" w:rsidP="004A79DA">
            <w:pPr>
              <w:ind w:left="-77"/>
              <w:rPr>
                <w:rFonts w:ascii="Arial" w:hAnsi="Arial" w:cs="Arial"/>
                <w:sz w:val="22"/>
              </w:rPr>
            </w:pPr>
          </w:p>
        </w:tc>
        <w:tc>
          <w:tcPr>
            <w:tcW w:w="1206" w:type="dxa"/>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216B13" w:rsidP="00EE6FA2">
            <w:pPr>
              <w:rPr>
                <w:rFonts w:ascii="Arial" w:hAnsi="Arial" w:cs="Arial"/>
                <w:sz w:val="22"/>
              </w:rPr>
            </w:pPr>
          </w:p>
        </w:tc>
      </w:tr>
      <w:tr w:rsidR="00216B13" w:rsidRPr="00591E27" w:rsidTr="004A79DA">
        <w:trPr>
          <w:cantSplit/>
          <w:trHeight w:val="501"/>
        </w:trPr>
        <w:tc>
          <w:tcPr>
            <w:tcW w:w="4197"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4A79DA">
        <w:trPr>
          <w:cantSplit/>
          <w:trHeight w:val="645"/>
        </w:trPr>
        <w:tc>
          <w:tcPr>
            <w:tcW w:w="4197"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4A79DA">
        <w:trPr>
          <w:cantSplit/>
        </w:trPr>
        <w:tc>
          <w:tcPr>
            <w:tcW w:w="4197" w:type="dxa"/>
            <w:gridSpan w:val="2"/>
            <w:tcBorders>
              <w:top w:val="nil"/>
              <w:left w:val="nil"/>
              <w:bottom w:val="nil"/>
              <w:right w:val="nil"/>
            </w:tcBorders>
          </w:tcPr>
          <w:p w:rsidR="00216B13" w:rsidRPr="008E1962" w:rsidRDefault="0047272E" w:rsidP="00EE6FA2">
            <w:pPr>
              <w:jc w:val="center"/>
              <w:rPr>
                <w:rFonts w:ascii="Arial" w:hAnsi="Arial" w:cs="Arial"/>
                <w:sz w:val="22"/>
              </w:rPr>
            </w:pPr>
            <w:r w:rsidRPr="008E1962">
              <w:rPr>
                <w:rFonts w:ascii="Arial" w:hAnsi="Arial" w:cs="Arial"/>
                <w:sz w:val="22"/>
              </w:rPr>
              <w:t>IT Innovation s.r.o.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4A79DA">
        <w:trPr>
          <w:cantSplit/>
        </w:trPr>
        <w:tc>
          <w:tcPr>
            <w:tcW w:w="4197" w:type="dxa"/>
            <w:gridSpan w:val="2"/>
            <w:tcBorders>
              <w:top w:val="nil"/>
              <w:left w:val="nil"/>
              <w:bottom w:val="nil"/>
              <w:right w:val="nil"/>
            </w:tcBorders>
          </w:tcPr>
          <w:p w:rsidR="00216B13" w:rsidRPr="008E1962" w:rsidRDefault="0047272E" w:rsidP="0047272E">
            <w:pPr>
              <w:jc w:val="center"/>
              <w:rPr>
                <w:rFonts w:ascii="Arial" w:hAnsi="Arial" w:cs="Arial"/>
                <w:sz w:val="22"/>
              </w:rPr>
            </w:pPr>
            <w:r w:rsidRPr="008E1962">
              <w:rPr>
                <w:rFonts w:ascii="Arial" w:hAnsi="Arial" w:cs="Arial"/>
                <w:sz w:val="22"/>
              </w:rPr>
              <w:t>Miloslav Čermák</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337CA6" w:rsidP="00337CA6">
            <w:pPr>
              <w:jc w:val="center"/>
              <w:rPr>
                <w:rFonts w:ascii="Arial" w:hAnsi="Arial" w:cs="Arial"/>
                <w:sz w:val="22"/>
              </w:rPr>
            </w:pPr>
            <w:proofErr w:type="spellStart"/>
            <w:r>
              <w:rPr>
                <w:rFonts w:ascii="Arial" w:hAnsi="Arial" w:cs="Arial"/>
                <w:sz w:val="22"/>
              </w:rPr>
              <w:t>Xxxxxxxxxxxxxx</w:t>
            </w:r>
            <w:proofErr w:type="spellEnd"/>
          </w:p>
        </w:tc>
      </w:tr>
      <w:tr w:rsidR="00216B13" w:rsidRPr="00591E27" w:rsidTr="004A79DA">
        <w:trPr>
          <w:cantSplit/>
        </w:trPr>
        <w:tc>
          <w:tcPr>
            <w:tcW w:w="4197" w:type="dxa"/>
            <w:gridSpan w:val="2"/>
            <w:tcBorders>
              <w:top w:val="nil"/>
              <w:left w:val="nil"/>
              <w:bottom w:val="nil"/>
              <w:right w:val="nil"/>
            </w:tcBorders>
          </w:tcPr>
          <w:p w:rsidR="00216B13" w:rsidRPr="008E1962" w:rsidRDefault="0047272E" w:rsidP="00EE6FA2">
            <w:pPr>
              <w:jc w:val="center"/>
              <w:rPr>
                <w:rFonts w:ascii="Arial" w:hAnsi="Arial" w:cs="Arial"/>
                <w:sz w:val="22"/>
              </w:rPr>
            </w:pPr>
            <w:r w:rsidRPr="008E1962">
              <w:rPr>
                <w:rFonts w:ascii="Arial" w:hAnsi="Arial" w:cs="Arial"/>
                <w:sz w:val="22"/>
              </w:rPr>
              <w:t>jednatel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337CA6" w:rsidP="00EE6FA2">
            <w:pPr>
              <w:jc w:val="center"/>
              <w:rPr>
                <w:rFonts w:ascii="Arial" w:hAnsi="Arial" w:cs="Arial"/>
                <w:sz w:val="22"/>
              </w:rPr>
            </w:pPr>
            <w:proofErr w:type="spellStart"/>
            <w:r>
              <w:rPr>
                <w:rFonts w:ascii="Arial" w:hAnsi="Arial" w:cs="Arial"/>
                <w:sz w:val="22"/>
              </w:rPr>
              <w:t>xxxxxxxxxxxxxxxxxxx</w:t>
            </w:r>
            <w:proofErr w:type="spellEnd"/>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C92D2A" w:rsidRDefault="00C92D2A">
      <w:pPr>
        <w:rPr>
          <w:rFonts w:ascii="Arial" w:hAnsi="Arial" w:cs="Arial"/>
          <w:b/>
          <w:sz w:val="22"/>
        </w:rPr>
      </w:pPr>
      <w:r>
        <w:rPr>
          <w:rFonts w:cs="Arial"/>
        </w:rPr>
        <w:br w:type="page"/>
      </w:r>
      <w:bookmarkStart w:id="0" w:name="_GoBack"/>
      <w:bookmarkEnd w:id="0"/>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č. </w:t>
      </w:r>
      <w:r w:rsidR="0047272E">
        <w:rPr>
          <w:rFonts w:cs="Arial"/>
        </w:rPr>
        <w:t>95</w:t>
      </w:r>
      <w:r w:rsidRPr="00591E27">
        <w:rPr>
          <w:rFonts w:cs="Arial"/>
        </w:rPr>
        <w:t>/201</w:t>
      </w:r>
      <w:r w:rsidR="002A44B1">
        <w:rPr>
          <w:rFonts w:cs="Arial"/>
        </w:rPr>
        <w:t>8</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Default="00216B13" w:rsidP="00216B13">
      <w:pPr>
        <w:jc w:val="center"/>
        <w:rPr>
          <w:rFonts w:ascii="Arial" w:hAnsi="Arial" w:cs="Arial"/>
          <w:b/>
          <w:sz w:val="28"/>
        </w:rPr>
      </w:pPr>
      <w:r w:rsidRPr="00591E27">
        <w:rPr>
          <w:rFonts w:ascii="Arial" w:hAnsi="Arial" w:cs="Arial"/>
          <w:b/>
          <w:sz w:val="28"/>
        </w:rPr>
        <w:t>Technická specifikace</w:t>
      </w:r>
    </w:p>
    <w:p w:rsidR="005175FC" w:rsidRDefault="005175FC" w:rsidP="00216B13">
      <w:pPr>
        <w:jc w:val="center"/>
        <w:rPr>
          <w:rFonts w:ascii="Arial" w:hAnsi="Arial" w:cs="Arial"/>
          <w:b/>
          <w:sz w:val="28"/>
        </w:rPr>
      </w:pPr>
    </w:p>
    <w:p w:rsidR="0047272E" w:rsidRPr="0047272E" w:rsidRDefault="0047272E" w:rsidP="0047272E">
      <w:pPr>
        <w:jc w:val="center"/>
        <w:rPr>
          <w:rFonts w:asciiTheme="minorHAnsi" w:hAnsiTheme="minorHAnsi" w:cstheme="minorHAnsi"/>
          <w:b/>
          <w:sz w:val="28"/>
          <w:szCs w:val="32"/>
        </w:rPr>
      </w:pPr>
      <w:r w:rsidRPr="0047272E">
        <w:rPr>
          <w:rFonts w:asciiTheme="minorHAnsi" w:hAnsiTheme="minorHAnsi" w:cstheme="minorHAnsi"/>
          <w:b/>
          <w:sz w:val="28"/>
          <w:szCs w:val="32"/>
        </w:rPr>
        <w:t xml:space="preserve">HP </w:t>
      </w:r>
      <w:proofErr w:type="spellStart"/>
      <w:r w:rsidRPr="0047272E">
        <w:rPr>
          <w:rFonts w:asciiTheme="minorHAnsi" w:hAnsiTheme="minorHAnsi" w:cstheme="minorHAnsi"/>
          <w:b/>
          <w:sz w:val="28"/>
          <w:szCs w:val="32"/>
        </w:rPr>
        <w:t>ProDesk</w:t>
      </w:r>
      <w:proofErr w:type="spellEnd"/>
      <w:r w:rsidRPr="0047272E">
        <w:rPr>
          <w:rFonts w:asciiTheme="minorHAnsi" w:hAnsiTheme="minorHAnsi" w:cstheme="minorHAnsi"/>
          <w:b/>
          <w:sz w:val="28"/>
          <w:szCs w:val="32"/>
        </w:rPr>
        <w:t xml:space="preserve"> 600 G3 MT</w:t>
      </w:r>
    </w:p>
    <w:p w:rsidR="0047272E" w:rsidRDefault="0047272E" w:rsidP="0047272E">
      <w:pPr>
        <w:tabs>
          <w:tab w:val="decimal" w:pos="8789"/>
        </w:tabs>
        <w:rPr>
          <w:rFonts w:asciiTheme="minorHAnsi" w:hAnsiTheme="minorHAnsi" w:cstheme="minorHAnsi"/>
          <w:sz w:val="22"/>
          <w:szCs w:val="22"/>
        </w:rPr>
      </w:pPr>
    </w:p>
    <w:p w:rsidR="0047272E" w:rsidRDefault="0047272E" w:rsidP="0047272E">
      <w:pPr>
        <w:tabs>
          <w:tab w:val="decimal" w:pos="8789"/>
        </w:tabs>
        <w:rPr>
          <w:rFonts w:asciiTheme="minorHAnsi" w:hAnsiTheme="minorHAnsi" w:cstheme="minorHAnsi"/>
          <w:sz w:val="22"/>
          <w:szCs w:val="22"/>
        </w:rPr>
      </w:pPr>
    </w:p>
    <w:p w:rsidR="0047272E" w:rsidRDefault="0047272E" w:rsidP="0047272E">
      <w:pPr>
        <w:tabs>
          <w:tab w:val="left" w:pos="4820"/>
          <w:tab w:val="decimal" w:pos="8789"/>
        </w:tabs>
        <w:ind w:left="3544" w:hanging="3544"/>
        <w:rPr>
          <w:rFonts w:asciiTheme="minorHAnsi" w:hAnsiTheme="minorHAnsi" w:cstheme="minorHAnsi"/>
          <w:sz w:val="22"/>
          <w:szCs w:val="22"/>
        </w:rPr>
      </w:pPr>
      <w:r>
        <w:rPr>
          <w:rFonts w:asciiTheme="minorHAnsi" w:hAnsiTheme="minorHAnsi" w:cstheme="minorHAnsi"/>
          <w:sz w:val="22"/>
          <w:szCs w:val="22"/>
        </w:rPr>
        <w:t>Procesor:</w:t>
      </w:r>
      <w:r>
        <w:rPr>
          <w:rFonts w:asciiTheme="minorHAnsi" w:hAnsiTheme="minorHAnsi" w:cstheme="minorHAnsi"/>
          <w:sz w:val="22"/>
          <w:szCs w:val="22"/>
        </w:rPr>
        <w:tab/>
        <w:t>Intel i5-7500 (3,4 GHz až 3,8 GHz, 4 jádra)</w:t>
      </w:r>
    </w:p>
    <w:p w:rsidR="0047272E" w:rsidRDefault="0047272E" w:rsidP="0047272E">
      <w:pPr>
        <w:tabs>
          <w:tab w:val="left" w:pos="4820"/>
          <w:tab w:val="decimal" w:pos="8789"/>
        </w:tabs>
        <w:ind w:left="3544" w:hanging="3544"/>
        <w:rPr>
          <w:rFonts w:asciiTheme="minorHAnsi" w:hAnsiTheme="minorHAnsi" w:cstheme="minorHAnsi"/>
          <w:sz w:val="22"/>
          <w:szCs w:val="22"/>
        </w:rPr>
      </w:pPr>
      <w:r>
        <w:rPr>
          <w:rFonts w:asciiTheme="minorHAnsi" w:hAnsiTheme="minorHAnsi" w:cstheme="minorHAnsi"/>
          <w:sz w:val="22"/>
          <w:szCs w:val="22"/>
        </w:rPr>
        <w:t>Grafická karta:</w:t>
      </w:r>
      <w:r>
        <w:rPr>
          <w:rFonts w:asciiTheme="minorHAnsi" w:hAnsiTheme="minorHAnsi" w:cstheme="minorHAnsi"/>
          <w:sz w:val="22"/>
          <w:szCs w:val="22"/>
        </w:rPr>
        <w:tab/>
        <w:t>Intel HD 630</w:t>
      </w:r>
    </w:p>
    <w:p w:rsidR="0047272E" w:rsidRDefault="0047272E" w:rsidP="0047272E">
      <w:pPr>
        <w:tabs>
          <w:tab w:val="left" w:pos="4820"/>
          <w:tab w:val="decimal" w:pos="8789"/>
        </w:tabs>
        <w:ind w:left="3544" w:hanging="3544"/>
        <w:rPr>
          <w:rFonts w:asciiTheme="minorHAnsi" w:hAnsiTheme="minorHAnsi" w:cstheme="minorHAnsi"/>
          <w:sz w:val="22"/>
          <w:szCs w:val="22"/>
        </w:rPr>
      </w:pPr>
      <w:r>
        <w:rPr>
          <w:rFonts w:asciiTheme="minorHAnsi" w:hAnsiTheme="minorHAnsi" w:cstheme="minorHAnsi"/>
          <w:sz w:val="22"/>
          <w:szCs w:val="22"/>
        </w:rPr>
        <w:t>Paměť:</w:t>
      </w:r>
      <w:r>
        <w:rPr>
          <w:rFonts w:asciiTheme="minorHAnsi" w:hAnsiTheme="minorHAnsi" w:cstheme="minorHAnsi"/>
          <w:sz w:val="22"/>
          <w:szCs w:val="22"/>
        </w:rPr>
        <w:tab/>
        <w:t>1 x 8GB DDR4 2400 MHz</w:t>
      </w:r>
    </w:p>
    <w:p w:rsidR="0047272E" w:rsidRDefault="0047272E" w:rsidP="0047272E">
      <w:pPr>
        <w:tabs>
          <w:tab w:val="left" w:pos="4820"/>
          <w:tab w:val="decimal" w:pos="8789"/>
        </w:tabs>
        <w:ind w:left="3544" w:hanging="3544"/>
        <w:rPr>
          <w:rFonts w:asciiTheme="minorHAnsi" w:hAnsiTheme="minorHAnsi" w:cstheme="minorHAnsi"/>
          <w:sz w:val="22"/>
          <w:szCs w:val="22"/>
        </w:rPr>
      </w:pPr>
      <w:r>
        <w:rPr>
          <w:rFonts w:asciiTheme="minorHAnsi" w:hAnsiTheme="minorHAnsi" w:cstheme="minorHAnsi"/>
          <w:sz w:val="22"/>
          <w:szCs w:val="22"/>
        </w:rPr>
        <w:t>Pevný disk SSD:</w:t>
      </w:r>
      <w:r>
        <w:rPr>
          <w:rFonts w:asciiTheme="minorHAnsi" w:hAnsiTheme="minorHAnsi" w:cstheme="minorHAnsi"/>
          <w:sz w:val="22"/>
          <w:szCs w:val="22"/>
        </w:rPr>
        <w:tab/>
        <w:t>256GB</w:t>
      </w:r>
    </w:p>
    <w:p w:rsidR="0047272E" w:rsidRDefault="0047272E" w:rsidP="0047272E">
      <w:pPr>
        <w:tabs>
          <w:tab w:val="left" w:pos="4820"/>
          <w:tab w:val="decimal" w:pos="8789"/>
        </w:tabs>
        <w:ind w:left="3544" w:hanging="3544"/>
        <w:rPr>
          <w:rFonts w:asciiTheme="minorHAnsi" w:hAnsiTheme="minorHAnsi" w:cstheme="minorHAnsi"/>
          <w:sz w:val="22"/>
          <w:szCs w:val="22"/>
        </w:rPr>
      </w:pPr>
      <w:r>
        <w:rPr>
          <w:rFonts w:asciiTheme="minorHAnsi" w:hAnsiTheme="minorHAnsi" w:cstheme="minorHAnsi"/>
          <w:sz w:val="22"/>
          <w:szCs w:val="22"/>
        </w:rPr>
        <w:t>Pevný disk HDD:</w:t>
      </w:r>
      <w:r>
        <w:rPr>
          <w:rFonts w:asciiTheme="minorHAnsi" w:hAnsiTheme="minorHAnsi" w:cstheme="minorHAnsi"/>
          <w:sz w:val="22"/>
          <w:szCs w:val="22"/>
        </w:rPr>
        <w:tab/>
        <w:t xml:space="preserve">1TB SATA (7200 </w:t>
      </w:r>
      <w:proofErr w:type="spellStart"/>
      <w:proofErr w:type="gramStart"/>
      <w:r>
        <w:rPr>
          <w:rFonts w:asciiTheme="minorHAnsi" w:hAnsiTheme="minorHAnsi" w:cstheme="minorHAnsi"/>
          <w:sz w:val="22"/>
          <w:szCs w:val="22"/>
        </w:rPr>
        <w:t>ot</w:t>
      </w:r>
      <w:proofErr w:type="spellEnd"/>
      <w:r>
        <w:rPr>
          <w:rFonts w:asciiTheme="minorHAnsi" w:hAnsiTheme="minorHAnsi" w:cstheme="minorHAnsi"/>
          <w:sz w:val="22"/>
          <w:szCs w:val="22"/>
        </w:rPr>
        <w:t>./min</w:t>
      </w:r>
      <w:proofErr w:type="gramEnd"/>
      <w:r>
        <w:rPr>
          <w:rFonts w:asciiTheme="minorHAnsi" w:hAnsiTheme="minorHAnsi" w:cstheme="minorHAnsi"/>
          <w:sz w:val="22"/>
          <w:szCs w:val="22"/>
        </w:rPr>
        <w:t>)</w:t>
      </w:r>
    </w:p>
    <w:p w:rsidR="0047272E" w:rsidRDefault="0047272E" w:rsidP="0047272E">
      <w:pPr>
        <w:rPr>
          <w:rFonts w:asciiTheme="minorHAnsi" w:hAnsiTheme="minorHAnsi" w:cstheme="minorHAnsi"/>
          <w:sz w:val="22"/>
          <w:szCs w:val="22"/>
        </w:rPr>
      </w:pPr>
      <w:r>
        <w:rPr>
          <w:rFonts w:asciiTheme="minorHAnsi" w:hAnsiTheme="minorHAnsi" w:cstheme="minorHAnsi"/>
          <w:sz w:val="22"/>
          <w:szCs w:val="22"/>
        </w:rPr>
        <w:t>Optická mechanika: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Slim</w:t>
      </w:r>
      <w:proofErr w:type="spellEnd"/>
      <w:r>
        <w:rPr>
          <w:rFonts w:asciiTheme="minorHAnsi" w:hAnsiTheme="minorHAnsi" w:cstheme="minorHAnsi"/>
          <w:sz w:val="22"/>
          <w:szCs w:val="22"/>
        </w:rPr>
        <w:t xml:space="preserve"> DVD SATA</w:t>
      </w:r>
    </w:p>
    <w:p w:rsidR="0047272E" w:rsidRDefault="0047272E" w:rsidP="0047272E">
      <w:pPr>
        <w:rPr>
          <w:rFonts w:asciiTheme="minorHAnsi" w:hAnsiTheme="minorHAnsi" w:cstheme="minorHAnsi"/>
          <w:sz w:val="22"/>
          <w:szCs w:val="22"/>
        </w:rPr>
      </w:pPr>
      <w:r>
        <w:rPr>
          <w:rFonts w:asciiTheme="minorHAnsi" w:hAnsiTheme="minorHAnsi" w:cstheme="minorHAnsi"/>
          <w:sz w:val="22"/>
          <w:szCs w:val="22"/>
        </w:rPr>
        <w:t>Zvuková karta: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integrovaná </w:t>
      </w:r>
      <w:proofErr w:type="spellStart"/>
      <w:r>
        <w:rPr>
          <w:rFonts w:asciiTheme="minorHAnsi" w:hAnsiTheme="minorHAnsi" w:cstheme="minorHAnsi"/>
          <w:sz w:val="22"/>
          <w:szCs w:val="22"/>
        </w:rPr>
        <w:t>Conxant</w:t>
      </w:r>
      <w:proofErr w:type="spellEnd"/>
      <w:r>
        <w:rPr>
          <w:rFonts w:asciiTheme="minorHAnsi" w:hAnsiTheme="minorHAnsi" w:cstheme="minorHAnsi"/>
          <w:sz w:val="22"/>
          <w:szCs w:val="22"/>
        </w:rPr>
        <w:t xml:space="preserve"> CX20632</w:t>
      </w:r>
    </w:p>
    <w:p w:rsidR="0047272E" w:rsidRDefault="0047272E" w:rsidP="0047272E">
      <w:pPr>
        <w:ind w:left="3544" w:hanging="3544"/>
        <w:rPr>
          <w:rFonts w:asciiTheme="minorHAnsi" w:hAnsiTheme="minorHAnsi" w:cstheme="minorHAnsi"/>
          <w:sz w:val="22"/>
          <w:szCs w:val="22"/>
        </w:rPr>
      </w:pPr>
      <w:r>
        <w:rPr>
          <w:rFonts w:asciiTheme="minorHAnsi" w:hAnsiTheme="minorHAnsi" w:cstheme="minorHAnsi"/>
          <w:sz w:val="22"/>
          <w:szCs w:val="22"/>
        </w:rPr>
        <w:t>Síťové rozhraní:</w:t>
      </w:r>
      <w:r>
        <w:rPr>
          <w:rFonts w:asciiTheme="minorHAnsi" w:hAnsiTheme="minorHAnsi" w:cstheme="minorHAnsi"/>
          <w:sz w:val="22"/>
          <w:szCs w:val="22"/>
        </w:rPr>
        <w:tab/>
        <w:t>Intel I219LM Gigabit</w:t>
      </w:r>
    </w:p>
    <w:p w:rsidR="0047272E" w:rsidRDefault="0047272E" w:rsidP="0047272E">
      <w:pPr>
        <w:ind w:left="3544" w:hanging="3544"/>
        <w:rPr>
          <w:rFonts w:asciiTheme="minorHAnsi" w:hAnsiTheme="minorHAnsi" w:cstheme="minorHAnsi"/>
          <w:sz w:val="22"/>
          <w:szCs w:val="22"/>
        </w:rPr>
      </w:pPr>
      <w:r>
        <w:rPr>
          <w:rFonts w:asciiTheme="minorHAnsi" w:hAnsiTheme="minorHAnsi" w:cstheme="minorHAnsi"/>
          <w:sz w:val="22"/>
          <w:szCs w:val="22"/>
        </w:rPr>
        <w:t>Systém:</w:t>
      </w:r>
      <w:r>
        <w:rPr>
          <w:rFonts w:asciiTheme="minorHAnsi" w:hAnsiTheme="minorHAnsi" w:cstheme="minorHAnsi"/>
          <w:sz w:val="22"/>
          <w:szCs w:val="22"/>
        </w:rPr>
        <w:tab/>
        <w:t>Windows 10 Pro 64bit</w:t>
      </w:r>
    </w:p>
    <w:p w:rsidR="0047272E" w:rsidRDefault="0047272E" w:rsidP="0047272E">
      <w:pPr>
        <w:ind w:left="3544" w:hanging="3544"/>
        <w:rPr>
          <w:rFonts w:asciiTheme="minorHAnsi" w:hAnsiTheme="minorHAnsi" w:cstheme="minorHAnsi"/>
          <w:sz w:val="22"/>
          <w:szCs w:val="22"/>
        </w:rPr>
      </w:pPr>
      <w:r>
        <w:rPr>
          <w:rFonts w:asciiTheme="minorHAnsi" w:hAnsiTheme="minorHAnsi" w:cstheme="minorHAnsi"/>
          <w:sz w:val="22"/>
          <w:szCs w:val="22"/>
        </w:rPr>
        <w:t>Rozhraní:</w:t>
      </w:r>
      <w:r>
        <w:rPr>
          <w:rFonts w:asciiTheme="minorHAnsi" w:hAnsiTheme="minorHAnsi" w:cstheme="minorHAnsi"/>
          <w:sz w:val="22"/>
          <w:szCs w:val="22"/>
        </w:rPr>
        <w:tab/>
        <w:t>4x USB 3.1, 4x USB 2.0, 1xUSB-C, 1x RJ45,</w:t>
      </w:r>
    </w:p>
    <w:p w:rsidR="0047272E" w:rsidRDefault="0047272E" w:rsidP="0047272E">
      <w:pPr>
        <w:ind w:left="3544" w:hanging="3544"/>
        <w:rPr>
          <w:rFonts w:asciiTheme="minorHAnsi" w:hAnsiTheme="minorHAnsi" w:cstheme="minorHAnsi"/>
          <w:sz w:val="22"/>
          <w:szCs w:val="22"/>
        </w:rPr>
      </w:pPr>
      <w:r>
        <w:rPr>
          <w:rFonts w:asciiTheme="minorHAnsi" w:hAnsiTheme="minorHAnsi" w:cstheme="minorHAnsi"/>
          <w:sz w:val="22"/>
          <w:szCs w:val="22"/>
        </w:rPr>
        <w:tab/>
        <w:t>Line In/</w:t>
      </w:r>
      <w:proofErr w:type="spellStart"/>
      <w:r>
        <w:rPr>
          <w:rFonts w:asciiTheme="minorHAnsi" w:hAnsiTheme="minorHAnsi" w:cstheme="minorHAnsi"/>
          <w:sz w:val="22"/>
          <w:szCs w:val="22"/>
        </w:rPr>
        <w:t>Out</w:t>
      </w:r>
      <w:proofErr w:type="spellEnd"/>
      <w:r>
        <w:rPr>
          <w:rFonts w:asciiTheme="minorHAnsi" w:hAnsiTheme="minorHAnsi" w:cstheme="minorHAnsi"/>
          <w:sz w:val="22"/>
          <w:szCs w:val="22"/>
        </w:rPr>
        <w:t xml:space="preserve">, 1x VGA, 2x </w:t>
      </w:r>
      <w:proofErr w:type="spellStart"/>
      <w:r>
        <w:rPr>
          <w:rFonts w:asciiTheme="minorHAnsi" w:hAnsiTheme="minorHAnsi" w:cstheme="minorHAnsi"/>
          <w:sz w:val="22"/>
          <w:szCs w:val="22"/>
        </w:rPr>
        <w:t>DisplayPort</w:t>
      </w:r>
      <w:proofErr w:type="spellEnd"/>
      <w:r>
        <w:rPr>
          <w:rFonts w:asciiTheme="minorHAnsi" w:hAnsiTheme="minorHAnsi" w:cstheme="minorHAnsi"/>
          <w:sz w:val="22"/>
          <w:szCs w:val="22"/>
        </w:rPr>
        <w:tab/>
      </w:r>
      <w:r>
        <w:rPr>
          <w:rFonts w:asciiTheme="minorHAnsi" w:hAnsiTheme="minorHAnsi" w:cstheme="minorHAnsi"/>
          <w:sz w:val="22"/>
          <w:szCs w:val="22"/>
        </w:rPr>
        <w:tab/>
      </w:r>
    </w:p>
    <w:p w:rsidR="0047272E" w:rsidRDefault="0047272E" w:rsidP="0047272E">
      <w:pPr>
        <w:ind w:left="3544" w:hanging="3544"/>
        <w:rPr>
          <w:rFonts w:asciiTheme="minorHAnsi" w:hAnsiTheme="minorHAnsi" w:cstheme="minorHAnsi"/>
          <w:sz w:val="22"/>
          <w:szCs w:val="22"/>
        </w:rPr>
      </w:pPr>
      <w:r>
        <w:rPr>
          <w:rFonts w:asciiTheme="minorHAnsi" w:hAnsiTheme="minorHAnsi" w:cstheme="minorHAnsi"/>
          <w:sz w:val="22"/>
          <w:szCs w:val="22"/>
        </w:rPr>
        <w:t>Příslušenství:</w:t>
      </w:r>
      <w:r>
        <w:rPr>
          <w:rFonts w:asciiTheme="minorHAnsi" w:hAnsiTheme="minorHAnsi" w:cstheme="minorHAnsi"/>
          <w:sz w:val="22"/>
          <w:szCs w:val="22"/>
        </w:rPr>
        <w:tab/>
        <w:t>1x USB klávesnice, 1x USB myš</w:t>
      </w:r>
    </w:p>
    <w:p w:rsidR="0047272E" w:rsidRDefault="0047272E" w:rsidP="0047272E">
      <w:pPr>
        <w:tabs>
          <w:tab w:val="decimal" w:pos="8789"/>
        </w:tabs>
        <w:rPr>
          <w:rFonts w:asciiTheme="minorHAnsi" w:hAnsiTheme="minorHAnsi" w:cstheme="minorHAnsi"/>
          <w:sz w:val="22"/>
          <w:szCs w:val="22"/>
        </w:rPr>
      </w:pPr>
    </w:p>
    <w:p w:rsidR="0047272E" w:rsidRDefault="0047272E" w:rsidP="0047272E">
      <w:pPr>
        <w:rPr>
          <w:rFonts w:asciiTheme="minorHAnsi" w:hAnsiTheme="minorHAnsi" w:cstheme="minorHAnsi"/>
          <w:sz w:val="22"/>
          <w:szCs w:val="22"/>
        </w:rPr>
      </w:pPr>
      <w:r>
        <w:rPr>
          <w:rFonts w:asciiTheme="minorHAnsi" w:hAnsiTheme="minorHAnsi" w:cstheme="minorHAnsi"/>
          <w:sz w:val="22"/>
          <w:szCs w:val="22"/>
        </w:rPr>
        <w:t>Záruka: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47272E">
        <w:rPr>
          <w:rFonts w:asciiTheme="minorHAnsi" w:hAnsiTheme="minorHAnsi" w:cstheme="minorHAnsi"/>
          <w:sz w:val="22"/>
          <w:szCs w:val="22"/>
        </w:rPr>
        <w:t>HP e-</w:t>
      </w:r>
      <w:proofErr w:type="spellStart"/>
      <w:r w:rsidRPr="0047272E">
        <w:rPr>
          <w:rFonts w:asciiTheme="minorHAnsi" w:hAnsiTheme="minorHAnsi" w:cstheme="minorHAnsi"/>
          <w:sz w:val="22"/>
          <w:szCs w:val="22"/>
        </w:rPr>
        <w:t>CarePack</w:t>
      </w:r>
      <w:proofErr w:type="spellEnd"/>
      <w:r w:rsidRPr="0047272E">
        <w:rPr>
          <w:rFonts w:asciiTheme="minorHAnsi" w:hAnsiTheme="minorHAnsi" w:cstheme="minorHAnsi"/>
          <w:sz w:val="22"/>
          <w:szCs w:val="22"/>
        </w:rPr>
        <w:t xml:space="preserve"> </w:t>
      </w:r>
      <w:proofErr w:type="spellStart"/>
      <w:r w:rsidRPr="0047272E">
        <w:rPr>
          <w:rFonts w:asciiTheme="minorHAnsi" w:hAnsiTheme="minorHAnsi" w:cstheme="minorHAnsi"/>
          <w:sz w:val="22"/>
          <w:szCs w:val="22"/>
        </w:rPr>
        <w:t>Next</w:t>
      </w:r>
      <w:proofErr w:type="spellEnd"/>
      <w:r w:rsidRPr="0047272E">
        <w:rPr>
          <w:rFonts w:asciiTheme="minorHAnsi" w:hAnsiTheme="minorHAnsi" w:cstheme="minorHAnsi"/>
          <w:sz w:val="22"/>
          <w:szCs w:val="22"/>
        </w:rPr>
        <w:t xml:space="preserve"> Business </w:t>
      </w:r>
      <w:proofErr w:type="spellStart"/>
      <w:r w:rsidRPr="0047272E">
        <w:rPr>
          <w:rFonts w:asciiTheme="minorHAnsi" w:hAnsiTheme="minorHAnsi" w:cstheme="minorHAnsi"/>
          <w:sz w:val="22"/>
          <w:szCs w:val="22"/>
        </w:rPr>
        <w:t>Day</w:t>
      </w:r>
      <w:proofErr w:type="spellEnd"/>
      <w:r w:rsidRPr="0047272E">
        <w:rPr>
          <w:rFonts w:asciiTheme="minorHAnsi" w:hAnsiTheme="minorHAnsi" w:cstheme="minorHAnsi"/>
          <w:sz w:val="22"/>
          <w:szCs w:val="22"/>
        </w:rPr>
        <w:t xml:space="preserve"> </w:t>
      </w:r>
      <w:proofErr w:type="spellStart"/>
      <w:r w:rsidRPr="0047272E">
        <w:rPr>
          <w:rFonts w:asciiTheme="minorHAnsi" w:hAnsiTheme="minorHAnsi" w:cstheme="minorHAnsi"/>
          <w:sz w:val="22"/>
          <w:szCs w:val="22"/>
        </w:rPr>
        <w:t>Onsite</w:t>
      </w:r>
      <w:proofErr w:type="spellEnd"/>
      <w:r w:rsidRPr="0047272E">
        <w:rPr>
          <w:rFonts w:asciiTheme="minorHAnsi" w:hAnsiTheme="minorHAnsi" w:cstheme="minorHAnsi"/>
          <w:sz w:val="22"/>
          <w:szCs w:val="22"/>
        </w:rPr>
        <w:t>, HW Support, 5 let</w:t>
      </w:r>
    </w:p>
    <w:p w:rsidR="00216B13" w:rsidRPr="00591E27" w:rsidRDefault="00216B13" w:rsidP="00216B13">
      <w:pPr>
        <w:rPr>
          <w:rFonts w:ascii="Arial" w:hAnsi="Arial" w:cs="Arial"/>
          <w:b/>
          <w:sz w:val="22"/>
        </w:rPr>
      </w:pPr>
    </w:p>
    <w:p w:rsidR="0047272E" w:rsidRDefault="0047272E">
      <w:pPr>
        <w:rPr>
          <w:rFonts w:cs="Arial"/>
          <w:sz w:val="40"/>
        </w:rPr>
      </w:pPr>
    </w:p>
    <w:p w:rsidR="0047272E" w:rsidRPr="0047272E" w:rsidRDefault="0047272E" w:rsidP="0047272E">
      <w:pPr>
        <w:pStyle w:val="Nadpis1"/>
        <w:numPr>
          <w:ilvl w:val="0"/>
          <w:numId w:val="0"/>
        </w:numPr>
        <w:spacing w:before="0"/>
        <w:jc w:val="center"/>
        <w:rPr>
          <w:rFonts w:asciiTheme="minorHAnsi" w:hAnsiTheme="minorHAnsi" w:cstheme="minorHAnsi"/>
          <w:bCs/>
          <w:color w:val="000000"/>
          <w:spacing w:val="-12"/>
          <w:sz w:val="56"/>
          <w:szCs w:val="48"/>
          <w:u w:val="none"/>
        </w:rPr>
      </w:pPr>
      <w:r w:rsidRPr="0047272E">
        <w:rPr>
          <w:rFonts w:asciiTheme="minorHAnsi" w:hAnsiTheme="minorHAnsi" w:cstheme="minorHAnsi"/>
          <w:color w:val="000000"/>
          <w:spacing w:val="-12"/>
          <w:sz w:val="28"/>
          <w:u w:val="none"/>
        </w:rPr>
        <w:t>MONITOR AOC LCD - WLED 24" E2470</w:t>
      </w:r>
    </w:p>
    <w:p w:rsidR="0047272E" w:rsidRDefault="0047272E" w:rsidP="0047272E">
      <w:pPr>
        <w:tabs>
          <w:tab w:val="decimal" w:pos="8789"/>
        </w:tabs>
        <w:rPr>
          <w:rFonts w:asciiTheme="minorHAnsi" w:hAnsiTheme="minorHAnsi" w:cstheme="minorHAnsi"/>
          <w:sz w:val="22"/>
          <w:szCs w:val="22"/>
        </w:rPr>
      </w:pPr>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Velikost monitoru:</w:t>
      </w:r>
      <w:r>
        <w:rPr>
          <w:rFonts w:asciiTheme="minorHAnsi" w:hAnsiTheme="minorHAnsi" w:cstheme="minorHAnsi"/>
          <w:sz w:val="22"/>
          <w:szCs w:val="22"/>
        </w:rPr>
        <w:tab/>
      </w:r>
      <w:r>
        <w:rPr>
          <w:rFonts w:asciiTheme="minorHAnsi" w:hAnsiTheme="minorHAnsi" w:cstheme="minorHAnsi"/>
          <w:color w:val="000000"/>
          <w:sz w:val="22"/>
          <w:szCs w:val="22"/>
          <w:shd w:val="clear" w:color="auto" w:fill="FFFFFF"/>
        </w:rPr>
        <w:t>23,6</w:t>
      </w:r>
      <w:r w:rsidRPr="00040DD7">
        <w:rPr>
          <w:rFonts w:asciiTheme="minorHAnsi" w:hAnsiTheme="minorHAnsi" w:cstheme="minorHAnsi"/>
          <w:color w:val="000000"/>
          <w:sz w:val="22"/>
          <w:szCs w:val="22"/>
          <w:shd w:val="clear" w:color="auto" w:fill="FFFFFF"/>
        </w:rPr>
        <w:t>"</w:t>
      </w:r>
    </w:p>
    <w:p w:rsidR="0047272E" w:rsidRDefault="0047272E" w:rsidP="0047272E">
      <w:pPr>
        <w:tabs>
          <w:tab w:val="left" w:pos="3544"/>
          <w:tab w:val="decimal" w:pos="8789"/>
        </w:tabs>
        <w:ind w:left="2552" w:hanging="2552"/>
        <w:rPr>
          <w:rFonts w:asciiTheme="minorHAnsi" w:hAnsiTheme="minorHAnsi" w:cstheme="minorHAnsi"/>
          <w:sz w:val="22"/>
          <w:szCs w:val="22"/>
        </w:rPr>
      </w:pPr>
      <w:r>
        <w:rPr>
          <w:rFonts w:asciiTheme="minorHAnsi" w:hAnsiTheme="minorHAnsi" w:cstheme="minorHAnsi"/>
          <w:sz w:val="22"/>
          <w:szCs w:val="22"/>
        </w:rPr>
        <w:t>Technologie panelu:</w:t>
      </w:r>
      <w:r>
        <w:rPr>
          <w:rFonts w:asciiTheme="minorHAnsi" w:hAnsiTheme="minorHAnsi" w:cstheme="minorHAnsi"/>
          <w:sz w:val="22"/>
          <w:szCs w:val="22"/>
        </w:rPr>
        <w:tab/>
      </w:r>
      <w:r>
        <w:rPr>
          <w:rFonts w:asciiTheme="minorHAnsi" w:hAnsiTheme="minorHAnsi" w:cstheme="minorHAnsi"/>
          <w:sz w:val="22"/>
          <w:szCs w:val="22"/>
        </w:rPr>
        <w:tab/>
        <w:t>TN</w:t>
      </w:r>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Formát obrazovky:</w:t>
      </w:r>
      <w:r>
        <w:rPr>
          <w:rFonts w:asciiTheme="minorHAnsi" w:hAnsiTheme="minorHAnsi" w:cstheme="minorHAnsi"/>
          <w:sz w:val="22"/>
          <w:szCs w:val="22"/>
        </w:rPr>
        <w:tab/>
        <w:t>16:9</w:t>
      </w:r>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Jas:</w:t>
      </w:r>
      <w:r>
        <w:rPr>
          <w:rFonts w:asciiTheme="minorHAnsi" w:hAnsiTheme="minorHAnsi" w:cstheme="minorHAnsi"/>
          <w:sz w:val="22"/>
          <w:szCs w:val="22"/>
        </w:rPr>
        <w:tab/>
        <w:t>250 cd/m2</w:t>
      </w:r>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Kontrastní poměr:</w:t>
      </w:r>
      <w:r>
        <w:rPr>
          <w:rFonts w:asciiTheme="minorHAnsi" w:hAnsiTheme="minorHAnsi" w:cstheme="minorHAnsi"/>
          <w:sz w:val="22"/>
          <w:szCs w:val="22"/>
        </w:rPr>
        <w:tab/>
        <w:t>20M:1</w:t>
      </w:r>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Doba odezvy:</w:t>
      </w:r>
      <w:r>
        <w:rPr>
          <w:rFonts w:asciiTheme="minorHAnsi" w:hAnsiTheme="minorHAnsi" w:cstheme="minorHAnsi"/>
          <w:sz w:val="22"/>
          <w:szCs w:val="22"/>
        </w:rPr>
        <w:tab/>
        <w:t xml:space="preserve">5 </w:t>
      </w:r>
      <w:proofErr w:type="spellStart"/>
      <w:r>
        <w:rPr>
          <w:rFonts w:asciiTheme="minorHAnsi" w:hAnsiTheme="minorHAnsi" w:cstheme="minorHAnsi"/>
          <w:sz w:val="22"/>
          <w:szCs w:val="22"/>
        </w:rPr>
        <w:t>ms</w:t>
      </w:r>
      <w:proofErr w:type="spellEnd"/>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Rozlišení obrazu:</w:t>
      </w:r>
      <w:r>
        <w:rPr>
          <w:rFonts w:asciiTheme="minorHAnsi" w:hAnsiTheme="minorHAnsi" w:cstheme="minorHAnsi"/>
          <w:sz w:val="22"/>
          <w:szCs w:val="22"/>
        </w:rPr>
        <w:tab/>
        <w:t>1920 x 1080</w:t>
      </w:r>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Vestavený reproduktor:</w:t>
      </w:r>
      <w:r>
        <w:rPr>
          <w:rFonts w:asciiTheme="minorHAnsi" w:hAnsiTheme="minorHAnsi" w:cstheme="minorHAnsi"/>
          <w:sz w:val="22"/>
          <w:szCs w:val="22"/>
        </w:rPr>
        <w:tab/>
        <w:t>ano</w:t>
      </w:r>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Rozhraní:</w:t>
      </w:r>
      <w:r>
        <w:rPr>
          <w:rFonts w:asciiTheme="minorHAnsi" w:hAnsiTheme="minorHAnsi" w:cstheme="minorHAnsi"/>
          <w:sz w:val="22"/>
          <w:szCs w:val="22"/>
        </w:rPr>
        <w:tab/>
        <w:t>1x D-SUB, 1x DVI-D</w:t>
      </w:r>
    </w:p>
    <w:p w:rsidR="0047272E" w:rsidRDefault="0047272E" w:rsidP="0047272E">
      <w:pPr>
        <w:tabs>
          <w:tab w:val="left" w:pos="3544"/>
          <w:tab w:val="decimal" w:pos="8789"/>
        </w:tabs>
        <w:rPr>
          <w:rFonts w:asciiTheme="minorHAnsi" w:hAnsiTheme="minorHAnsi" w:cstheme="minorHAnsi"/>
          <w:sz w:val="22"/>
          <w:szCs w:val="22"/>
        </w:rPr>
      </w:pPr>
      <w:r>
        <w:rPr>
          <w:rFonts w:asciiTheme="minorHAnsi" w:hAnsiTheme="minorHAnsi" w:cstheme="minorHAnsi"/>
          <w:sz w:val="22"/>
          <w:szCs w:val="22"/>
        </w:rPr>
        <w:t>Rozměry, váha:</w:t>
      </w:r>
      <w:r>
        <w:rPr>
          <w:rFonts w:asciiTheme="minorHAnsi" w:hAnsiTheme="minorHAnsi" w:cstheme="minorHAnsi"/>
          <w:sz w:val="22"/>
          <w:szCs w:val="22"/>
        </w:rPr>
        <w:tab/>
        <w:t>551 x 397 x 78 mm, 3,6Kg</w:t>
      </w:r>
    </w:p>
    <w:p w:rsidR="00C92D2A" w:rsidRDefault="00C92D2A">
      <w:pPr>
        <w:rPr>
          <w:rFonts w:ascii="Arial" w:hAnsi="Arial" w:cs="Arial"/>
          <w:b/>
          <w:smallCaps/>
          <w:sz w:val="40"/>
        </w:rPr>
      </w:pPr>
      <w:r>
        <w:rPr>
          <w:rFonts w:cs="Arial"/>
          <w:sz w:val="40"/>
        </w:rPr>
        <w:br w:type="page"/>
      </w: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2 ke K</w:t>
      </w:r>
      <w:r w:rsidRPr="00591E27">
        <w:rPr>
          <w:rFonts w:cs="Arial"/>
        </w:rPr>
        <w:t>upní smlouv</w:t>
      </w:r>
      <w:r>
        <w:rPr>
          <w:rFonts w:cs="Arial"/>
        </w:rPr>
        <w:t>ě</w:t>
      </w:r>
      <w:r w:rsidRPr="00591E27">
        <w:rPr>
          <w:rFonts w:cs="Arial"/>
        </w:rPr>
        <w:t xml:space="preserve"> č. </w:t>
      </w:r>
      <w:r w:rsidR="0047272E">
        <w:rPr>
          <w:rFonts w:cs="Arial"/>
        </w:rPr>
        <w:t>95</w:t>
      </w:r>
      <w:r w:rsidRPr="00591E27">
        <w:rPr>
          <w:rFonts w:cs="Arial"/>
        </w:rPr>
        <w:t>/201</w:t>
      </w:r>
      <w:r w:rsidR="002A44B1">
        <w:rPr>
          <w:rFonts w:cs="Arial"/>
        </w:rPr>
        <w:t>8</w:t>
      </w:r>
    </w:p>
    <w:p w:rsidR="00216B13" w:rsidRPr="00591E27" w:rsidRDefault="00216B13" w:rsidP="00216B13">
      <w:pPr>
        <w:pStyle w:val="Zkladntext2"/>
        <w:jc w:val="center"/>
        <w:rPr>
          <w:rFonts w:cs="Arial"/>
          <w:sz w:val="40"/>
        </w:rPr>
      </w:pPr>
    </w:p>
    <w:p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rsidR="00216B13" w:rsidRPr="00591E27" w:rsidRDefault="00216B13" w:rsidP="00216B13">
      <w:pPr>
        <w:pStyle w:val="Zkladntext2"/>
        <w:jc w:val="center"/>
        <w:rPr>
          <w:rFonts w:cs="Arial"/>
          <w:sz w:val="40"/>
        </w:rPr>
      </w:pPr>
    </w:p>
    <w:p w:rsidR="00E46E87" w:rsidRPr="00E46E87" w:rsidRDefault="00E46E87" w:rsidP="00E001DF">
      <w:pPr>
        <w:ind w:firstLine="426"/>
        <w:jc w:val="both"/>
        <w:rPr>
          <w:rFonts w:ascii="Arial" w:hAnsi="Arial" w:cs="Arial"/>
          <w:sz w:val="22"/>
          <w:szCs w:val="22"/>
        </w:rPr>
      </w:pPr>
    </w:p>
    <w:bookmarkStart w:id="1" w:name="_MON_1582021827"/>
    <w:bookmarkEnd w:id="1"/>
    <w:p w:rsidR="00591E27" w:rsidRPr="00591E27" w:rsidRDefault="0047272E">
      <w:pPr>
        <w:rPr>
          <w:rFonts w:ascii="Arial" w:hAnsi="Arial" w:cs="Arial"/>
          <w:b/>
          <w:sz w:val="22"/>
        </w:rPr>
      </w:pPr>
      <w:r>
        <w:rPr>
          <w:rFonts w:asciiTheme="minorHAnsi" w:hAnsiTheme="minorHAnsi"/>
          <w:sz w:val="22"/>
          <w:szCs w:val="22"/>
        </w:rPr>
        <w:object w:dxaOrig="9696" w:dyaOrig="1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4pt;height:79.5pt" o:ole="">
            <v:imagedata r:id="rId11" o:title=""/>
          </v:shape>
          <o:OLEObject Type="Embed" ProgID="Excel.Sheet.12" ShapeID="_x0000_i1025" DrawAspect="Content" ObjectID="_1588044439" r:id="rId12"/>
        </w:object>
      </w:r>
    </w:p>
    <w:sectPr w:rsidR="00591E27" w:rsidRPr="00591E27" w:rsidSect="00BF0EF3">
      <w:headerReference w:type="default" r:id="rId13"/>
      <w:footerReference w:type="even" r:id="rId14"/>
      <w:footerReference w:type="default" r:id="rId15"/>
      <w:headerReference w:type="first" r:id="rId16"/>
      <w:footerReference w:type="first" r:id="rId17"/>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05" w:rsidRDefault="00243E05">
      <w:r>
        <w:separator/>
      </w:r>
    </w:p>
  </w:endnote>
  <w:endnote w:type="continuationSeparator" w:id="0">
    <w:p w:rsidR="00243E05" w:rsidRDefault="0024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337CA6">
              <w:rPr>
                <w:rFonts w:ascii="Arial" w:hAnsi="Arial" w:cs="Arial"/>
                <w:b/>
                <w:bCs/>
                <w:noProof/>
                <w:sz w:val="18"/>
                <w:szCs w:val="18"/>
              </w:rPr>
              <w:t>6</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337CA6">
              <w:rPr>
                <w:rFonts w:ascii="Arial" w:hAnsi="Arial" w:cs="Arial"/>
                <w:b/>
                <w:bCs/>
                <w:noProof/>
                <w:sz w:val="18"/>
                <w:szCs w:val="18"/>
              </w:rPr>
              <w:t>8</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05" w:rsidRDefault="00243E05">
      <w:r>
        <w:separator/>
      </w:r>
    </w:p>
  </w:footnote>
  <w:footnote w:type="continuationSeparator" w:id="0">
    <w:p w:rsidR="00243E05" w:rsidRDefault="00243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3"/>
  </w:num>
  <w:num w:numId="3">
    <w:abstractNumId w:val="0"/>
  </w:num>
  <w:num w:numId="4">
    <w:abstractNumId w:val="10"/>
  </w:num>
  <w:num w:numId="5">
    <w:abstractNumId w:val="16"/>
  </w:num>
  <w:num w:numId="6">
    <w:abstractNumId w:val="11"/>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9"/>
  </w:num>
  <w:num w:numId="16">
    <w:abstractNumId w:val="19"/>
  </w:num>
  <w:num w:numId="17">
    <w:abstractNumId w:val="18"/>
  </w:num>
  <w:num w:numId="18">
    <w:abstractNumId w:val="12"/>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2E67"/>
    <w:rsid w:val="000D0AAA"/>
    <w:rsid w:val="000D2A67"/>
    <w:rsid w:val="000D2FC9"/>
    <w:rsid w:val="000E0EE6"/>
    <w:rsid w:val="000F05B5"/>
    <w:rsid w:val="000F1C8D"/>
    <w:rsid w:val="00105A58"/>
    <w:rsid w:val="0010779E"/>
    <w:rsid w:val="0011328D"/>
    <w:rsid w:val="001244F4"/>
    <w:rsid w:val="0013076B"/>
    <w:rsid w:val="00130C08"/>
    <w:rsid w:val="00141F26"/>
    <w:rsid w:val="00150BB2"/>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7E7"/>
    <w:rsid w:val="002128ED"/>
    <w:rsid w:val="00215278"/>
    <w:rsid w:val="00216B13"/>
    <w:rsid w:val="00216D10"/>
    <w:rsid w:val="00231B66"/>
    <w:rsid w:val="002340E9"/>
    <w:rsid w:val="00236F79"/>
    <w:rsid w:val="002426B1"/>
    <w:rsid w:val="00243E05"/>
    <w:rsid w:val="002463F9"/>
    <w:rsid w:val="002467D8"/>
    <w:rsid w:val="0025340D"/>
    <w:rsid w:val="00254FE9"/>
    <w:rsid w:val="0025704F"/>
    <w:rsid w:val="002708E1"/>
    <w:rsid w:val="0027716B"/>
    <w:rsid w:val="00280521"/>
    <w:rsid w:val="0028234B"/>
    <w:rsid w:val="00290CB2"/>
    <w:rsid w:val="0029694C"/>
    <w:rsid w:val="002A44B1"/>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37CA6"/>
    <w:rsid w:val="00341B59"/>
    <w:rsid w:val="00346ECD"/>
    <w:rsid w:val="00351E80"/>
    <w:rsid w:val="00360B49"/>
    <w:rsid w:val="00376954"/>
    <w:rsid w:val="003921FF"/>
    <w:rsid w:val="00394100"/>
    <w:rsid w:val="003A0084"/>
    <w:rsid w:val="003A44A3"/>
    <w:rsid w:val="003A76D4"/>
    <w:rsid w:val="003B7470"/>
    <w:rsid w:val="003D679F"/>
    <w:rsid w:val="003F6D9D"/>
    <w:rsid w:val="004121CE"/>
    <w:rsid w:val="00420F02"/>
    <w:rsid w:val="00432439"/>
    <w:rsid w:val="00432E20"/>
    <w:rsid w:val="00447522"/>
    <w:rsid w:val="00453132"/>
    <w:rsid w:val="004536C9"/>
    <w:rsid w:val="00457445"/>
    <w:rsid w:val="00457CBB"/>
    <w:rsid w:val="0047272E"/>
    <w:rsid w:val="00481E94"/>
    <w:rsid w:val="0048663D"/>
    <w:rsid w:val="00486A58"/>
    <w:rsid w:val="00490610"/>
    <w:rsid w:val="004929A9"/>
    <w:rsid w:val="004A79DA"/>
    <w:rsid w:val="004B3093"/>
    <w:rsid w:val="004B7337"/>
    <w:rsid w:val="004C5594"/>
    <w:rsid w:val="004D2579"/>
    <w:rsid w:val="004D2BCF"/>
    <w:rsid w:val="004E644A"/>
    <w:rsid w:val="004E65E3"/>
    <w:rsid w:val="004F470B"/>
    <w:rsid w:val="00501F5A"/>
    <w:rsid w:val="00504A6C"/>
    <w:rsid w:val="005057FA"/>
    <w:rsid w:val="005066AA"/>
    <w:rsid w:val="005078E3"/>
    <w:rsid w:val="0051332E"/>
    <w:rsid w:val="005175FC"/>
    <w:rsid w:val="00517B28"/>
    <w:rsid w:val="00524DBB"/>
    <w:rsid w:val="00526B5D"/>
    <w:rsid w:val="00531C74"/>
    <w:rsid w:val="0054490E"/>
    <w:rsid w:val="00544F9D"/>
    <w:rsid w:val="005472D6"/>
    <w:rsid w:val="00550278"/>
    <w:rsid w:val="0055071B"/>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3D2D"/>
    <w:rsid w:val="00645DC7"/>
    <w:rsid w:val="0066020A"/>
    <w:rsid w:val="00672265"/>
    <w:rsid w:val="006750FB"/>
    <w:rsid w:val="006769BE"/>
    <w:rsid w:val="00692D1E"/>
    <w:rsid w:val="006955B9"/>
    <w:rsid w:val="00696075"/>
    <w:rsid w:val="006B0B09"/>
    <w:rsid w:val="006B27E1"/>
    <w:rsid w:val="006D2D86"/>
    <w:rsid w:val="006D3824"/>
    <w:rsid w:val="006E7A85"/>
    <w:rsid w:val="007045D7"/>
    <w:rsid w:val="0070500B"/>
    <w:rsid w:val="00710767"/>
    <w:rsid w:val="0071252B"/>
    <w:rsid w:val="00715AC7"/>
    <w:rsid w:val="00716707"/>
    <w:rsid w:val="00725E69"/>
    <w:rsid w:val="0073235F"/>
    <w:rsid w:val="00735B3A"/>
    <w:rsid w:val="00737BF1"/>
    <w:rsid w:val="00751D97"/>
    <w:rsid w:val="00761A46"/>
    <w:rsid w:val="007767C1"/>
    <w:rsid w:val="00786442"/>
    <w:rsid w:val="007921B5"/>
    <w:rsid w:val="0079688D"/>
    <w:rsid w:val="007A2C8A"/>
    <w:rsid w:val="007B475B"/>
    <w:rsid w:val="007B4E16"/>
    <w:rsid w:val="007C0EDC"/>
    <w:rsid w:val="007C3323"/>
    <w:rsid w:val="007C3CE7"/>
    <w:rsid w:val="007D2397"/>
    <w:rsid w:val="007D27B4"/>
    <w:rsid w:val="007D31D1"/>
    <w:rsid w:val="007D5993"/>
    <w:rsid w:val="007D5BEF"/>
    <w:rsid w:val="007D7293"/>
    <w:rsid w:val="007E279C"/>
    <w:rsid w:val="007E4FC3"/>
    <w:rsid w:val="007F6852"/>
    <w:rsid w:val="007F72DE"/>
    <w:rsid w:val="00803C57"/>
    <w:rsid w:val="0080438F"/>
    <w:rsid w:val="00812FF9"/>
    <w:rsid w:val="00830DE5"/>
    <w:rsid w:val="0084300C"/>
    <w:rsid w:val="00856C1A"/>
    <w:rsid w:val="00864FDE"/>
    <w:rsid w:val="008663A3"/>
    <w:rsid w:val="0089659B"/>
    <w:rsid w:val="008B01ED"/>
    <w:rsid w:val="008B366C"/>
    <w:rsid w:val="008C4278"/>
    <w:rsid w:val="008C6CAF"/>
    <w:rsid w:val="008D01E2"/>
    <w:rsid w:val="008D1E40"/>
    <w:rsid w:val="008D65AD"/>
    <w:rsid w:val="008E1962"/>
    <w:rsid w:val="008E454F"/>
    <w:rsid w:val="008E684F"/>
    <w:rsid w:val="008F0FAB"/>
    <w:rsid w:val="008F7919"/>
    <w:rsid w:val="009006AF"/>
    <w:rsid w:val="00906D15"/>
    <w:rsid w:val="00924B55"/>
    <w:rsid w:val="009279CA"/>
    <w:rsid w:val="00933584"/>
    <w:rsid w:val="00941DDF"/>
    <w:rsid w:val="00953BBD"/>
    <w:rsid w:val="00965959"/>
    <w:rsid w:val="00966C35"/>
    <w:rsid w:val="00966EF3"/>
    <w:rsid w:val="009704A4"/>
    <w:rsid w:val="009715B2"/>
    <w:rsid w:val="0098402E"/>
    <w:rsid w:val="00991523"/>
    <w:rsid w:val="009A1D52"/>
    <w:rsid w:val="009B1397"/>
    <w:rsid w:val="009B3696"/>
    <w:rsid w:val="009C7F87"/>
    <w:rsid w:val="009D3939"/>
    <w:rsid w:val="009D5790"/>
    <w:rsid w:val="009F2CAE"/>
    <w:rsid w:val="009F5470"/>
    <w:rsid w:val="009F7403"/>
    <w:rsid w:val="00A03F58"/>
    <w:rsid w:val="00A05EFC"/>
    <w:rsid w:val="00A10FCA"/>
    <w:rsid w:val="00A4159F"/>
    <w:rsid w:val="00A4532E"/>
    <w:rsid w:val="00A51749"/>
    <w:rsid w:val="00A54C25"/>
    <w:rsid w:val="00A753B2"/>
    <w:rsid w:val="00A754AD"/>
    <w:rsid w:val="00A7719F"/>
    <w:rsid w:val="00A80A44"/>
    <w:rsid w:val="00A836A9"/>
    <w:rsid w:val="00A95D06"/>
    <w:rsid w:val="00AA3FB5"/>
    <w:rsid w:val="00AA548B"/>
    <w:rsid w:val="00AB259B"/>
    <w:rsid w:val="00AC4428"/>
    <w:rsid w:val="00AD204B"/>
    <w:rsid w:val="00AD54A4"/>
    <w:rsid w:val="00AD5843"/>
    <w:rsid w:val="00AE69D4"/>
    <w:rsid w:val="00AE70D1"/>
    <w:rsid w:val="00AF0E2F"/>
    <w:rsid w:val="00AF6E4B"/>
    <w:rsid w:val="00B020C9"/>
    <w:rsid w:val="00B04FC5"/>
    <w:rsid w:val="00B12373"/>
    <w:rsid w:val="00B13C81"/>
    <w:rsid w:val="00B24299"/>
    <w:rsid w:val="00B37489"/>
    <w:rsid w:val="00B3794C"/>
    <w:rsid w:val="00B406FF"/>
    <w:rsid w:val="00B4721E"/>
    <w:rsid w:val="00B47F66"/>
    <w:rsid w:val="00B56E8C"/>
    <w:rsid w:val="00B62056"/>
    <w:rsid w:val="00B62A17"/>
    <w:rsid w:val="00B648B3"/>
    <w:rsid w:val="00B70053"/>
    <w:rsid w:val="00B82978"/>
    <w:rsid w:val="00B87D72"/>
    <w:rsid w:val="00B913AF"/>
    <w:rsid w:val="00B91E24"/>
    <w:rsid w:val="00B95D9C"/>
    <w:rsid w:val="00BB50A0"/>
    <w:rsid w:val="00BD3EBA"/>
    <w:rsid w:val="00BD6F3B"/>
    <w:rsid w:val="00BF0EF3"/>
    <w:rsid w:val="00C102D0"/>
    <w:rsid w:val="00C2088F"/>
    <w:rsid w:val="00C27E62"/>
    <w:rsid w:val="00C332B0"/>
    <w:rsid w:val="00C354B0"/>
    <w:rsid w:val="00C42913"/>
    <w:rsid w:val="00C55E39"/>
    <w:rsid w:val="00C63C01"/>
    <w:rsid w:val="00C67CD7"/>
    <w:rsid w:val="00C74DA4"/>
    <w:rsid w:val="00C84E58"/>
    <w:rsid w:val="00C87410"/>
    <w:rsid w:val="00C915D6"/>
    <w:rsid w:val="00C92D2A"/>
    <w:rsid w:val="00C97AC0"/>
    <w:rsid w:val="00CA2E45"/>
    <w:rsid w:val="00CB0526"/>
    <w:rsid w:val="00CB3F87"/>
    <w:rsid w:val="00CC4902"/>
    <w:rsid w:val="00CC5695"/>
    <w:rsid w:val="00CD6AD2"/>
    <w:rsid w:val="00CE1D84"/>
    <w:rsid w:val="00CE5110"/>
    <w:rsid w:val="00CE5337"/>
    <w:rsid w:val="00D03CB0"/>
    <w:rsid w:val="00D05309"/>
    <w:rsid w:val="00D244C4"/>
    <w:rsid w:val="00D25742"/>
    <w:rsid w:val="00D25888"/>
    <w:rsid w:val="00D26780"/>
    <w:rsid w:val="00D3342D"/>
    <w:rsid w:val="00D54B78"/>
    <w:rsid w:val="00D6266B"/>
    <w:rsid w:val="00D6300D"/>
    <w:rsid w:val="00D650C7"/>
    <w:rsid w:val="00D8528F"/>
    <w:rsid w:val="00D87191"/>
    <w:rsid w:val="00D91FCC"/>
    <w:rsid w:val="00D9206E"/>
    <w:rsid w:val="00D943AC"/>
    <w:rsid w:val="00D95598"/>
    <w:rsid w:val="00D958F7"/>
    <w:rsid w:val="00D95991"/>
    <w:rsid w:val="00D96FF9"/>
    <w:rsid w:val="00D97B32"/>
    <w:rsid w:val="00DA4274"/>
    <w:rsid w:val="00DA7B35"/>
    <w:rsid w:val="00DB3123"/>
    <w:rsid w:val="00DC424D"/>
    <w:rsid w:val="00DD2B98"/>
    <w:rsid w:val="00DE075F"/>
    <w:rsid w:val="00DF52BB"/>
    <w:rsid w:val="00DF5E29"/>
    <w:rsid w:val="00DF70DA"/>
    <w:rsid w:val="00E001DF"/>
    <w:rsid w:val="00E01474"/>
    <w:rsid w:val="00E13680"/>
    <w:rsid w:val="00E15A0B"/>
    <w:rsid w:val="00E25998"/>
    <w:rsid w:val="00E3219F"/>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B10A5"/>
    <w:rsid w:val="00EB66C8"/>
    <w:rsid w:val="00EC23BA"/>
    <w:rsid w:val="00EC6530"/>
    <w:rsid w:val="00ED191B"/>
    <w:rsid w:val="00ED3F6E"/>
    <w:rsid w:val="00EF14DC"/>
    <w:rsid w:val="00EF1518"/>
    <w:rsid w:val="00EF2784"/>
    <w:rsid w:val="00EF6BCF"/>
    <w:rsid w:val="00F039E5"/>
    <w:rsid w:val="00F07083"/>
    <w:rsid w:val="00F12975"/>
    <w:rsid w:val="00F1346C"/>
    <w:rsid w:val="00F1461E"/>
    <w:rsid w:val="00F14C49"/>
    <w:rsid w:val="00F33857"/>
    <w:rsid w:val="00F54572"/>
    <w:rsid w:val="00FA363C"/>
    <w:rsid w:val="00FA7DE4"/>
    <w:rsid w:val="00FC2DA2"/>
    <w:rsid w:val="00FC3CD8"/>
    <w:rsid w:val="00FD4825"/>
    <w:rsid w:val="00FD4D14"/>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912010985">
      <w:bodyDiv w:val="1"/>
      <w:marLeft w:val="0"/>
      <w:marRight w:val="0"/>
      <w:marTop w:val="0"/>
      <w:marBottom w:val="0"/>
      <w:divBdr>
        <w:top w:val="none" w:sz="0" w:space="0" w:color="auto"/>
        <w:left w:val="none" w:sz="0" w:space="0" w:color="auto"/>
        <w:bottom w:val="none" w:sz="0" w:space="0" w:color="auto"/>
        <w:right w:val="none" w:sz="0" w:space="0" w:color="auto"/>
      </w:divBdr>
      <w:divsChild>
        <w:div w:id="1643533913">
          <w:marLeft w:val="0"/>
          <w:marRight w:val="0"/>
          <w:marTop w:val="0"/>
          <w:marBottom w:val="0"/>
          <w:divBdr>
            <w:top w:val="none" w:sz="0" w:space="0" w:color="auto"/>
            <w:left w:val="none" w:sz="0" w:space="0" w:color="auto"/>
            <w:bottom w:val="none" w:sz="0" w:space="0" w:color="auto"/>
            <w:right w:val="none" w:sz="0" w:space="0" w:color="auto"/>
          </w:divBdr>
          <w:divsChild>
            <w:div w:id="730886164">
              <w:marLeft w:val="-225"/>
              <w:marRight w:val="-225"/>
              <w:marTop w:val="0"/>
              <w:marBottom w:val="0"/>
              <w:divBdr>
                <w:top w:val="none" w:sz="0" w:space="0" w:color="auto"/>
                <w:left w:val="none" w:sz="0" w:space="0" w:color="auto"/>
                <w:bottom w:val="none" w:sz="0" w:space="0" w:color="auto"/>
                <w:right w:val="none" w:sz="0" w:space="0" w:color="auto"/>
              </w:divBdr>
              <w:divsChild>
                <w:div w:id="792796587">
                  <w:marLeft w:val="0"/>
                  <w:marRight w:val="0"/>
                  <w:marTop w:val="0"/>
                  <w:marBottom w:val="0"/>
                  <w:divBdr>
                    <w:top w:val="none" w:sz="0" w:space="0" w:color="auto"/>
                    <w:left w:val="none" w:sz="0" w:space="0" w:color="auto"/>
                    <w:bottom w:val="none" w:sz="0" w:space="0" w:color="auto"/>
                    <w:right w:val="none" w:sz="0" w:space="0" w:color="auto"/>
                  </w:divBdr>
                  <w:divsChild>
                    <w:div w:id="676662454">
                      <w:marLeft w:val="0"/>
                      <w:marRight w:val="0"/>
                      <w:marTop w:val="0"/>
                      <w:marBottom w:val="0"/>
                      <w:divBdr>
                        <w:top w:val="none" w:sz="0" w:space="0" w:color="auto"/>
                        <w:left w:val="none" w:sz="0" w:space="0" w:color="auto"/>
                        <w:bottom w:val="none" w:sz="0" w:space="0" w:color="auto"/>
                        <w:right w:val="none" w:sz="0" w:space="0" w:color="auto"/>
                      </w:divBdr>
                      <w:divsChild>
                        <w:div w:id="266544248">
                          <w:marLeft w:val="0"/>
                          <w:marRight w:val="0"/>
                          <w:marTop w:val="0"/>
                          <w:marBottom w:val="0"/>
                          <w:divBdr>
                            <w:top w:val="none" w:sz="0" w:space="0" w:color="auto"/>
                            <w:left w:val="none" w:sz="0" w:space="0" w:color="auto"/>
                            <w:bottom w:val="none" w:sz="0" w:space="0" w:color="auto"/>
                            <w:right w:val="none" w:sz="0" w:space="0" w:color="auto"/>
                          </w:divBdr>
                          <w:divsChild>
                            <w:div w:id="1814059518">
                              <w:marLeft w:val="0"/>
                              <w:marRight w:val="0"/>
                              <w:marTop w:val="0"/>
                              <w:marBottom w:val="0"/>
                              <w:divBdr>
                                <w:top w:val="none" w:sz="0" w:space="0" w:color="auto"/>
                                <w:left w:val="none" w:sz="0" w:space="0" w:color="auto"/>
                                <w:bottom w:val="none" w:sz="0" w:space="0" w:color="auto"/>
                                <w:right w:val="none" w:sz="0" w:space="0" w:color="auto"/>
                              </w:divBdr>
                              <w:divsChild>
                                <w:div w:id="1157694967">
                                  <w:marLeft w:val="0"/>
                                  <w:marRight w:val="0"/>
                                  <w:marTop w:val="0"/>
                                  <w:marBottom w:val="0"/>
                                  <w:divBdr>
                                    <w:top w:val="none" w:sz="0" w:space="0" w:color="auto"/>
                                    <w:left w:val="none" w:sz="0" w:space="0" w:color="auto"/>
                                    <w:bottom w:val="none" w:sz="0" w:space="0" w:color="auto"/>
                                    <w:right w:val="none" w:sz="0" w:space="0" w:color="auto"/>
                                  </w:divBdr>
                                  <w:divsChild>
                                    <w:div w:id="1117140077">
                                      <w:marLeft w:val="0"/>
                                      <w:marRight w:val="0"/>
                                      <w:marTop w:val="0"/>
                                      <w:marBottom w:val="0"/>
                                      <w:divBdr>
                                        <w:top w:val="none" w:sz="0" w:space="0" w:color="auto"/>
                                        <w:left w:val="none" w:sz="0" w:space="0" w:color="auto"/>
                                        <w:bottom w:val="none" w:sz="0" w:space="0" w:color="auto"/>
                                        <w:right w:val="none" w:sz="0" w:space="0" w:color="auto"/>
                                      </w:divBdr>
                                      <w:divsChild>
                                        <w:div w:id="1041787099">
                                          <w:marLeft w:val="0"/>
                                          <w:marRight w:val="0"/>
                                          <w:marTop w:val="0"/>
                                          <w:marBottom w:val="0"/>
                                          <w:divBdr>
                                            <w:top w:val="none" w:sz="0" w:space="0" w:color="auto"/>
                                            <w:left w:val="none" w:sz="0" w:space="0" w:color="auto"/>
                                            <w:bottom w:val="none" w:sz="0" w:space="0" w:color="auto"/>
                                            <w:right w:val="none" w:sz="0" w:space="0" w:color="auto"/>
                                          </w:divBdr>
                                          <w:divsChild>
                                            <w:div w:id="193422548">
                                              <w:marLeft w:val="0"/>
                                              <w:marRight w:val="0"/>
                                              <w:marTop w:val="0"/>
                                              <w:marBottom w:val="0"/>
                                              <w:divBdr>
                                                <w:top w:val="none" w:sz="0" w:space="0" w:color="auto"/>
                                                <w:left w:val="none" w:sz="0" w:space="0" w:color="auto"/>
                                                <w:bottom w:val="none" w:sz="0" w:space="0" w:color="auto"/>
                                                <w:right w:val="none" w:sz="0" w:space="0" w:color="auto"/>
                                              </w:divBdr>
                                              <w:divsChild>
                                                <w:div w:id="15000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60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List_aplikace_Microsoft_Excel1.xlsx"/><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oh.cz/profilfirmy/Compliance_programy.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94F59-4EA7-43B3-AB89-87731885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1958</Words>
  <Characters>11559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6</cp:revision>
  <cp:lastPrinted>2016-04-04T13:04:00Z</cp:lastPrinted>
  <dcterms:created xsi:type="dcterms:W3CDTF">2018-05-14T08:24:00Z</dcterms:created>
  <dcterms:modified xsi:type="dcterms:W3CDTF">2018-05-17T04:41:00Z</dcterms:modified>
  <cp:category>Výběrové řízení</cp:category>
</cp:coreProperties>
</file>