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BD6A19">
        <w:rPr>
          <w:b/>
          <w:sz w:val="28"/>
          <w:szCs w:val="28"/>
        </w:rPr>
        <w:t>0</w:t>
      </w:r>
      <w:r w:rsidR="000F45B4">
        <w:rPr>
          <w:b/>
          <w:sz w:val="28"/>
          <w:szCs w:val="28"/>
        </w:rPr>
        <w:t>9</w:t>
      </w:r>
      <w:r w:rsidR="00CB1841">
        <w:rPr>
          <w:b/>
          <w:sz w:val="28"/>
          <w:szCs w:val="28"/>
        </w:rPr>
        <w:t>/01</w:t>
      </w:r>
      <w:r w:rsidR="00BD6A19">
        <w:rPr>
          <w:b/>
          <w:sz w:val="28"/>
          <w:szCs w:val="28"/>
        </w:rPr>
        <w:t>8</w:t>
      </w:r>
    </w:p>
    <w:tbl>
      <w:tblPr>
        <w:tblStyle w:val="Mkatabulky"/>
        <w:tblpPr w:leftFromText="141" w:rightFromText="141" w:vertAnchor="page" w:horzAnchor="margin" w:tblpY="1237"/>
        <w:tblW w:w="0" w:type="auto"/>
        <w:tblLook w:val="01E0" w:firstRow="1" w:lastRow="1" w:firstColumn="1" w:lastColumn="1" w:noHBand="0" w:noVBand="0"/>
      </w:tblPr>
      <w:tblGrid>
        <w:gridCol w:w="4450"/>
        <w:gridCol w:w="4610"/>
      </w:tblGrid>
      <w:tr w:rsidR="00695665" w:rsidTr="00695665">
        <w:trPr>
          <w:trHeight w:val="4243"/>
        </w:trPr>
        <w:tc>
          <w:tcPr>
            <w:tcW w:w="4450" w:type="dxa"/>
          </w:tcPr>
          <w:p w:rsidR="00695665" w:rsidRDefault="00695665" w:rsidP="00695665">
            <w:r>
              <w:t>IČO odběratele: 71196951</w:t>
            </w:r>
          </w:p>
          <w:p w:rsidR="00695665" w:rsidRDefault="00695665" w:rsidP="00695665">
            <w:r>
              <w:t>DIČ: odběratele: neplátce</w:t>
            </w:r>
          </w:p>
          <w:p w:rsidR="00695665" w:rsidRDefault="00695665" w:rsidP="00695665">
            <w:r>
              <w:t>___________________________________</w:t>
            </w:r>
          </w:p>
          <w:p w:rsidR="00695665" w:rsidRDefault="00695665" w:rsidP="00695665">
            <w:r>
              <w:t>Odběratel:</w:t>
            </w:r>
          </w:p>
          <w:p w:rsidR="00695665" w:rsidRDefault="00695665" w:rsidP="00695665">
            <w:r>
              <w:t xml:space="preserve">DOMOV VÍTKOV, </w:t>
            </w:r>
          </w:p>
          <w:p w:rsidR="00695665" w:rsidRDefault="00695665" w:rsidP="00695665">
            <w:r>
              <w:t>příspěvková organizace</w:t>
            </w:r>
          </w:p>
          <w:p w:rsidR="00695665" w:rsidRDefault="00695665" w:rsidP="00695665">
            <w:r>
              <w:t>Lidická 611</w:t>
            </w:r>
          </w:p>
          <w:p w:rsidR="00695665" w:rsidRDefault="00695665" w:rsidP="00695665">
            <w:pPr>
              <w:pBdr>
                <w:bottom w:val="single" w:sz="12" w:space="1" w:color="auto"/>
              </w:pBdr>
            </w:pPr>
            <w:r>
              <w:t>749 01 Vítkov</w:t>
            </w:r>
          </w:p>
          <w:p w:rsidR="00695665" w:rsidRDefault="00695665" w:rsidP="00695665">
            <w:pPr>
              <w:pBdr>
                <w:bottom w:val="single" w:sz="12" w:space="1" w:color="auto"/>
              </w:pBdr>
            </w:pPr>
            <w:r>
              <w:t>Objednávka:</w:t>
            </w:r>
          </w:p>
          <w:p w:rsidR="00695665" w:rsidRDefault="00695665" w:rsidP="00695665">
            <w:pPr>
              <w:numPr>
                <w:ilvl w:val="0"/>
                <w:numId w:val="1"/>
              </w:numPr>
            </w:pPr>
            <w:r>
              <w:t xml:space="preserve">Datum objednávky: </w:t>
            </w:r>
            <w:r>
              <w:rPr>
                <w:b/>
              </w:rPr>
              <w:t>9. 5. 2018</w:t>
            </w:r>
          </w:p>
          <w:p w:rsidR="00695665" w:rsidRDefault="00695665" w:rsidP="00695665">
            <w:pPr>
              <w:numPr>
                <w:ilvl w:val="0"/>
                <w:numId w:val="1"/>
              </w:numPr>
            </w:pPr>
            <w:r>
              <w:t xml:space="preserve">Způsob odběru: </w:t>
            </w:r>
          </w:p>
          <w:p w:rsidR="00695665" w:rsidRDefault="00695665" w:rsidP="00695665">
            <w:pPr>
              <w:numPr>
                <w:ilvl w:val="0"/>
                <w:numId w:val="1"/>
              </w:numPr>
            </w:pPr>
            <w:r>
              <w:t xml:space="preserve">Způsob platby: </w:t>
            </w:r>
            <w:r w:rsidRPr="00CB1841">
              <w:rPr>
                <w:b/>
              </w:rPr>
              <w:t>převodem</w:t>
            </w:r>
          </w:p>
          <w:p w:rsidR="00695665" w:rsidRDefault="00695665" w:rsidP="00695665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695665" w:rsidRDefault="00695665" w:rsidP="00695665">
            <w:r>
              <w:t xml:space="preserve"> Telefon: </w:t>
            </w:r>
            <w:proofErr w:type="spellStart"/>
            <w:r w:rsidR="00C561AF">
              <w:t>xxxxxxxxxxxxxxxxxx</w:t>
            </w:r>
            <w:proofErr w:type="spellEnd"/>
          </w:p>
          <w:p w:rsidR="00695665" w:rsidRPr="001C3D40" w:rsidRDefault="00695665" w:rsidP="00C561AF">
            <w:r>
              <w:t xml:space="preserve">E-mail: </w:t>
            </w:r>
            <w:r w:rsidR="00C561AF">
              <w:t>xxxxxxxxxxxx</w:t>
            </w:r>
            <w:r>
              <w:t>@domov-vitkov.cz</w:t>
            </w:r>
          </w:p>
        </w:tc>
        <w:tc>
          <w:tcPr>
            <w:tcW w:w="4610" w:type="dxa"/>
          </w:tcPr>
          <w:p w:rsidR="00695665" w:rsidRDefault="00695665" w:rsidP="00695665">
            <w:r>
              <w:t xml:space="preserve">Dodavatel: </w:t>
            </w:r>
          </w:p>
          <w:p w:rsidR="00695665" w:rsidRDefault="00695665" w:rsidP="00695665">
            <w:pPr>
              <w:rPr>
                <w:rStyle w:val="Siln"/>
              </w:rPr>
            </w:pPr>
            <w:r>
              <w:rPr>
                <w:rStyle w:val="Siln"/>
              </w:rPr>
              <w:t>Daniel Mička</w:t>
            </w:r>
          </w:p>
          <w:p w:rsidR="00695665" w:rsidRDefault="00695665" w:rsidP="00695665">
            <w:pPr>
              <w:rPr>
                <w:rStyle w:val="Siln"/>
              </w:rPr>
            </w:pPr>
            <w:r>
              <w:rPr>
                <w:rStyle w:val="Siln"/>
              </w:rPr>
              <w:t>Prostřední Dvůr 2069</w:t>
            </w:r>
          </w:p>
          <w:p w:rsidR="00695665" w:rsidRDefault="00695665" w:rsidP="00695665">
            <w:pPr>
              <w:rPr>
                <w:b/>
                <w:bCs/>
              </w:rPr>
            </w:pPr>
            <w:proofErr w:type="gramStart"/>
            <w:r>
              <w:rPr>
                <w:rStyle w:val="Siln"/>
              </w:rPr>
              <w:t>74901  Vítkov</w:t>
            </w:r>
            <w:proofErr w:type="gramEnd"/>
            <w:r w:rsidRPr="006F2E62">
              <w:t xml:space="preserve"> </w:t>
            </w:r>
            <w:r>
              <w:rPr>
                <w:b/>
                <w:bCs/>
              </w:rPr>
              <w:tab/>
            </w:r>
          </w:p>
          <w:tbl>
            <w:tblPr>
              <w:tblW w:w="439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4"/>
            </w:tblGrid>
            <w:tr w:rsidR="00695665" w:rsidTr="004871CA">
              <w:trPr>
                <w:trHeight w:val="315"/>
                <w:tblCellSpacing w:w="0" w:type="dxa"/>
              </w:trPr>
              <w:tc>
                <w:tcPr>
                  <w:tcW w:w="4372" w:type="dxa"/>
                  <w:vAlign w:val="center"/>
                </w:tcPr>
                <w:p w:rsidR="00695665" w:rsidRDefault="00695665" w:rsidP="00B65058">
                  <w:pPr>
                    <w:framePr w:hSpace="141" w:wrap="around" w:vAnchor="page" w:hAnchor="margin" w:y="1237"/>
                    <w:ind w:right="-270"/>
                    <w:rPr>
                      <w:color w:val="000000"/>
                    </w:rPr>
                  </w:pPr>
                </w:p>
              </w:tc>
            </w:tr>
            <w:tr w:rsidR="00695665" w:rsidTr="004871CA">
              <w:trPr>
                <w:trHeight w:val="767"/>
                <w:tblCellSpacing w:w="0" w:type="dxa"/>
              </w:trPr>
              <w:tc>
                <w:tcPr>
                  <w:tcW w:w="4372" w:type="dxa"/>
                  <w:vAlign w:val="center"/>
                </w:tcPr>
                <w:p w:rsidR="00695665" w:rsidRDefault="00695665" w:rsidP="00B65058">
                  <w:pPr>
                    <w:framePr w:hSpace="141" w:wrap="around" w:vAnchor="page" w:hAnchor="margin" w:y="1237"/>
                    <w:rPr>
                      <w:color w:val="000000"/>
                    </w:rPr>
                  </w:pPr>
                </w:p>
              </w:tc>
            </w:tr>
          </w:tbl>
          <w:p w:rsidR="00695665" w:rsidRDefault="00695665" w:rsidP="00695665">
            <w:pPr>
              <w:pStyle w:val="textblokcerny"/>
              <w:tabs>
                <w:tab w:val="left" w:pos="696"/>
              </w:tabs>
              <w:spacing w:before="300" w:beforeAutospacing="0"/>
              <w:ind w:left="-4574"/>
              <w:rPr>
                <w:b/>
                <w:bCs/>
                <w:color w:val="auto"/>
                <w:sz w:val="24"/>
                <w:szCs w:val="24"/>
              </w:rPr>
            </w:pPr>
          </w:p>
          <w:p w:rsidR="00695665" w:rsidRDefault="00695665" w:rsidP="0069566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695665" w:rsidRPr="00705ABE" w:rsidRDefault="00695665" w:rsidP="00695665">
            <w:pPr>
              <w:pStyle w:val="textblokcerny"/>
              <w:spacing w:before="300" w:beforeAutospacing="0"/>
              <w:ind w:left="-2594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70759A">
              <w:rPr>
                <w:sz w:val="24"/>
                <w:szCs w:val="24"/>
              </w:rPr>
              <w:br/>
            </w:r>
          </w:p>
        </w:tc>
      </w:tr>
    </w:tbl>
    <w:p w:rsidR="00BD6A19" w:rsidRDefault="000506B2" w:rsidP="000E11B4">
      <w:pPr>
        <w:rPr>
          <w:b/>
        </w:rPr>
      </w:pPr>
      <w:r>
        <w:rPr>
          <w:b/>
        </w:rPr>
        <w:t xml:space="preserve"> </w:t>
      </w:r>
      <w:r w:rsidR="00787297" w:rsidRPr="00713ED7">
        <w:rPr>
          <w:b/>
        </w:rPr>
        <w:t>Název</w:t>
      </w:r>
      <w:r w:rsidR="00787297" w:rsidRPr="00713ED7">
        <w:rPr>
          <w:b/>
        </w:rPr>
        <w:tab/>
        <w:t xml:space="preserve">           </w:t>
      </w:r>
      <w:r w:rsidR="00787297">
        <w:rPr>
          <w:b/>
        </w:rPr>
        <w:t xml:space="preserve">                               </w:t>
      </w:r>
      <w:r w:rsidR="00BD6A19">
        <w:rPr>
          <w:b/>
        </w:rPr>
        <w:t xml:space="preserve">  </w:t>
      </w:r>
      <w:r w:rsidR="00787297">
        <w:rPr>
          <w:b/>
        </w:rPr>
        <w:t xml:space="preserve">  </w:t>
      </w:r>
      <w:r w:rsidR="00BD6A19">
        <w:rPr>
          <w:b/>
        </w:rPr>
        <w:tab/>
      </w:r>
      <w:r w:rsidR="00BD6A19">
        <w:rPr>
          <w:b/>
        </w:rPr>
        <w:tab/>
        <w:t xml:space="preserve">  </w:t>
      </w:r>
      <w:r w:rsidR="00BD6A19" w:rsidRPr="00713ED7">
        <w:rPr>
          <w:b/>
        </w:rPr>
        <w:t>Cena/J</w:t>
      </w:r>
      <w:r w:rsidR="00BD6A19">
        <w:rPr>
          <w:b/>
        </w:rPr>
        <w:t xml:space="preserve">  </w:t>
      </w:r>
      <w:proofErr w:type="gramStart"/>
      <w:r w:rsidR="00BD6A19">
        <w:rPr>
          <w:b/>
        </w:rPr>
        <w:t>bez</w:t>
      </w:r>
      <w:r w:rsidR="00BD6A19" w:rsidRPr="00713ED7">
        <w:rPr>
          <w:b/>
        </w:rPr>
        <w:t xml:space="preserve">          DPH</w:t>
      </w:r>
      <w:proofErr w:type="gramEnd"/>
      <w:r w:rsidR="00BD6A19" w:rsidRPr="00713ED7">
        <w:rPr>
          <w:b/>
        </w:rPr>
        <w:t xml:space="preserve">      Množství</w:t>
      </w:r>
      <w:r w:rsidR="00BD6A19">
        <w:rPr>
          <w:b/>
        </w:rPr>
        <w:t xml:space="preserve">  </w:t>
      </w:r>
      <w:r w:rsidR="00BD6A19" w:rsidRPr="00713ED7">
        <w:rPr>
          <w:b/>
        </w:rPr>
        <w:t xml:space="preserve">  Cena </w:t>
      </w:r>
      <w:r w:rsidR="00BD6A19">
        <w:rPr>
          <w:b/>
        </w:rPr>
        <w:t>s</w:t>
      </w:r>
      <w:r w:rsidR="00BD6A19" w:rsidRPr="00713ED7">
        <w:rPr>
          <w:b/>
        </w:rPr>
        <w:t xml:space="preserve"> </w:t>
      </w:r>
      <w:r w:rsidR="00BD6A19">
        <w:rPr>
          <w:b/>
        </w:rPr>
        <w:t xml:space="preserve">   </w:t>
      </w:r>
    </w:p>
    <w:p w:rsidR="00BD6A19" w:rsidRDefault="00BD6A19" w:rsidP="00BD6A19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>DPH                   (%)                              DPH</w:t>
      </w:r>
      <w:proofErr w:type="gramEnd"/>
    </w:p>
    <w:p w:rsidR="00787297" w:rsidRDefault="00177D68" w:rsidP="00BD6A19">
      <w:pPr>
        <w:ind w:left="708" w:hanging="708"/>
        <w:rPr>
          <w:color w:val="000000"/>
        </w:rPr>
      </w:pPr>
      <w:r>
        <w:rPr>
          <w:color w:val="000000"/>
        </w:rPr>
        <w:t>Objednáváme</w:t>
      </w:r>
      <w:r w:rsidR="0095554D">
        <w:rPr>
          <w:color w:val="000000"/>
        </w:rPr>
        <w:t xml:space="preserve"> dle cenové nabídky</w:t>
      </w:r>
      <w:r>
        <w:rPr>
          <w:color w:val="000000"/>
        </w:rPr>
        <w:t>:</w:t>
      </w:r>
    </w:p>
    <w:p w:rsidR="00D03B81" w:rsidRPr="00BD6A19" w:rsidRDefault="000F45B4" w:rsidP="00BD6A19">
      <w:pPr>
        <w:ind w:left="708" w:hanging="708"/>
        <w:rPr>
          <w:b/>
        </w:rPr>
      </w:pPr>
      <w:r>
        <w:rPr>
          <w:b/>
          <w:color w:val="000000"/>
        </w:rPr>
        <w:t>Chráněné bydlení:</w:t>
      </w:r>
    </w:p>
    <w:p w:rsidR="000F45B4" w:rsidRDefault="000F45B4" w:rsidP="000F45B4">
      <w:pPr>
        <w:tabs>
          <w:tab w:val="left" w:pos="4395"/>
          <w:tab w:val="left" w:pos="6237"/>
          <w:tab w:val="left" w:pos="7371"/>
          <w:tab w:val="left" w:pos="8080"/>
        </w:tabs>
      </w:pPr>
      <w:r>
        <w:t>Rozebrání zámkové dlažby a obrubníků</w:t>
      </w:r>
      <w:r>
        <w:tab/>
      </w:r>
    </w:p>
    <w:p w:rsidR="000F45B4" w:rsidRPr="000F45B4" w:rsidRDefault="000F45B4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>vybrání podloží</w:t>
      </w:r>
      <w:r>
        <w:tab/>
        <w:t xml:space="preserve">      280,--</w:t>
      </w:r>
      <w:r>
        <w:tab/>
      </w:r>
      <w:r w:rsidR="00B94F91">
        <w:t>15</w:t>
      </w:r>
      <w:r>
        <w:tab/>
        <w:t>64m</w:t>
      </w:r>
      <w:r w:rsidRPr="000F45B4">
        <w:rPr>
          <w:vertAlign w:val="superscript"/>
        </w:rPr>
        <w:t>2</w:t>
      </w:r>
      <w:r>
        <w:rPr>
          <w:vertAlign w:val="superscript"/>
        </w:rPr>
        <w:t xml:space="preserve">   </w:t>
      </w:r>
      <w:r>
        <w:rPr>
          <w:vertAlign w:val="superscript"/>
        </w:rPr>
        <w:tab/>
      </w:r>
      <w:r w:rsidR="00B94F91">
        <w:t>20.608,--</w:t>
      </w:r>
    </w:p>
    <w:p w:rsidR="000F45B4" w:rsidRDefault="000F45B4" w:rsidP="00A161FD">
      <w:pPr>
        <w:tabs>
          <w:tab w:val="left" w:pos="4536"/>
          <w:tab w:val="left" w:pos="6237"/>
          <w:tab w:val="left" w:pos="7230"/>
          <w:tab w:val="left" w:pos="8080"/>
        </w:tabs>
      </w:pPr>
      <w:r>
        <w:t xml:space="preserve">Vysekání betonové plochy </w:t>
      </w:r>
      <w:r>
        <w:tab/>
        <w:t xml:space="preserve">  5.200,--</w:t>
      </w:r>
      <w:r>
        <w:tab/>
      </w:r>
      <w:r w:rsidR="00B94F91">
        <w:t>15</w:t>
      </w:r>
      <w:r>
        <w:tab/>
        <w:t>2,8m</w:t>
      </w:r>
      <w:r w:rsidRPr="000F45B4">
        <w:rPr>
          <w:vertAlign w:val="superscript"/>
        </w:rPr>
        <w:t>3</w:t>
      </w:r>
      <w:r>
        <w:rPr>
          <w:vertAlign w:val="superscript"/>
        </w:rPr>
        <w:tab/>
      </w:r>
      <w:r w:rsidR="00B94F91">
        <w:t>16.744,--</w:t>
      </w:r>
    </w:p>
    <w:p w:rsidR="00A161FD" w:rsidRDefault="000F45B4" w:rsidP="00A161FD">
      <w:pPr>
        <w:tabs>
          <w:tab w:val="left" w:pos="4536"/>
          <w:tab w:val="left" w:pos="6237"/>
          <w:tab w:val="left" w:pos="7230"/>
          <w:tab w:val="left" w:pos="8080"/>
        </w:tabs>
      </w:pPr>
      <w:r>
        <w:t>rozbití základů kolem vjezdu</w:t>
      </w:r>
      <w:r>
        <w:tab/>
      </w:r>
      <w:r w:rsidR="00A161FD">
        <w:t xml:space="preserve">  5</w:t>
      </w:r>
      <w:r>
        <w:t>.200,--</w:t>
      </w:r>
      <w:r>
        <w:tab/>
      </w:r>
      <w:r w:rsidR="00B94F91">
        <w:t>15</w:t>
      </w:r>
      <w:r>
        <w:tab/>
        <w:t>3,5m</w:t>
      </w:r>
      <w:r w:rsidRPr="000F45B4">
        <w:rPr>
          <w:vertAlign w:val="superscript"/>
        </w:rPr>
        <w:t>3</w:t>
      </w:r>
      <w:r>
        <w:tab/>
      </w:r>
      <w:r w:rsidR="00B94F91">
        <w:t>20.930,--</w:t>
      </w:r>
    </w:p>
    <w:p w:rsidR="00A161FD" w:rsidRDefault="00A161FD" w:rsidP="00A161FD">
      <w:pPr>
        <w:tabs>
          <w:tab w:val="left" w:pos="4536"/>
          <w:tab w:val="left" w:pos="6237"/>
          <w:tab w:val="left" w:pos="7230"/>
          <w:tab w:val="left" w:pos="8080"/>
        </w:tabs>
      </w:pPr>
      <w:r>
        <w:t>dovoz podloží stání</w:t>
      </w:r>
      <w:r>
        <w:tab/>
        <w:t xml:space="preserve">  1.080,--</w:t>
      </w:r>
      <w:r>
        <w:tab/>
      </w:r>
      <w:r w:rsidR="00B94F91">
        <w:t>15</w:t>
      </w:r>
      <w:r>
        <w:t xml:space="preserve">           16,5m</w:t>
      </w:r>
      <w:r w:rsidRPr="00A161FD">
        <w:rPr>
          <w:vertAlign w:val="superscript"/>
        </w:rPr>
        <w:t>3</w:t>
      </w:r>
      <w:r>
        <w:tab/>
      </w:r>
      <w:r w:rsidR="00B94F91">
        <w:t>20.493,--</w:t>
      </w:r>
    </w:p>
    <w:p w:rsidR="00A161FD" w:rsidRDefault="00A161FD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>chodník a pergolu před garáží včetně zhutnění</w:t>
      </w:r>
      <w:r>
        <w:tab/>
        <w:t xml:space="preserve">  1.080,--</w:t>
      </w:r>
      <w:r>
        <w:tab/>
      </w:r>
      <w:r w:rsidR="00B94F91">
        <w:t>15</w:t>
      </w:r>
      <w:r>
        <w:tab/>
        <w:t xml:space="preserve"> 20,5m</w:t>
      </w:r>
      <w:r w:rsidRPr="00A161FD">
        <w:rPr>
          <w:vertAlign w:val="superscript"/>
        </w:rPr>
        <w:t>3</w:t>
      </w:r>
      <w:r>
        <w:tab/>
      </w:r>
      <w:r w:rsidR="00B94F91">
        <w:t>25461,--</w:t>
      </w:r>
    </w:p>
    <w:p w:rsidR="000D0825" w:rsidRDefault="00A161FD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 xml:space="preserve">zabetonování obrubníků </w:t>
      </w:r>
      <w:r>
        <w:tab/>
        <w:t xml:space="preserve">      220,--</w:t>
      </w:r>
      <w:r>
        <w:tab/>
      </w:r>
      <w:r w:rsidR="00B94F91">
        <w:t>15</w:t>
      </w:r>
      <w:r>
        <w:tab/>
        <w:t xml:space="preserve"> 63,0bm</w:t>
      </w:r>
      <w:r>
        <w:tab/>
      </w:r>
      <w:r w:rsidR="00B94F91">
        <w:t>15.939,--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proofErr w:type="spellStart"/>
      <w:r>
        <w:t>stání+chodník</w:t>
      </w:r>
      <w:proofErr w:type="spellEnd"/>
      <w:r>
        <w:tab/>
        <w:t xml:space="preserve">      220,--</w:t>
      </w:r>
      <w:r>
        <w:tab/>
      </w:r>
      <w:r w:rsidR="00B94F91">
        <w:t>15</w:t>
      </w:r>
      <w:r>
        <w:tab/>
        <w:t xml:space="preserve"> 69,0bm</w:t>
      </w:r>
      <w:r>
        <w:tab/>
      </w:r>
      <w:r w:rsidR="00B94F91">
        <w:t>17.457,--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>zabetonování cestářských obrub na plocho</w:t>
      </w:r>
      <w:r>
        <w:tab/>
        <w:t xml:space="preserve">      340,--</w:t>
      </w:r>
      <w:r>
        <w:tab/>
      </w:r>
      <w:proofErr w:type="gramStart"/>
      <w:r w:rsidR="00B94F91">
        <w:t>15</w:t>
      </w:r>
      <w:r>
        <w:tab/>
        <w:t xml:space="preserve">   6   </w:t>
      </w:r>
      <w:proofErr w:type="spellStart"/>
      <w:r>
        <w:t>bm</w:t>
      </w:r>
      <w:proofErr w:type="spellEnd"/>
      <w:proofErr w:type="gramEnd"/>
      <w:r>
        <w:t xml:space="preserve">     </w:t>
      </w:r>
      <w:r w:rsidR="00B94F91">
        <w:t>2.346,--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 xml:space="preserve">zhotovení schodů ze </w:t>
      </w:r>
      <w:proofErr w:type="spellStart"/>
      <w:r>
        <w:t>zpev</w:t>
      </w:r>
      <w:proofErr w:type="spellEnd"/>
      <w:r>
        <w:t>. plochy na chodník.</w:t>
      </w:r>
      <w:r>
        <w:tab/>
        <w:t xml:space="preserve">   1.500,--</w:t>
      </w:r>
      <w:r>
        <w:tab/>
      </w:r>
      <w:r w:rsidR="00B94F91">
        <w:t>15</w:t>
      </w:r>
      <w:r>
        <w:tab/>
        <w:t xml:space="preserve">   3 ks</w:t>
      </w:r>
      <w:r>
        <w:tab/>
        <w:t xml:space="preserve">  </w:t>
      </w:r>
      <w:r w:rsidR="00B94F91">
        <w:t>5.175</w:t>
      </w:r>
      <w:r>
        <w:t>,--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 xml:space="preserve">položení zámkové dlažby </w:t>
      </w:r>
      <w:proofErr w:type="spellStart"/>
      <w:r>
        <w:t>stání+chodník</w:t>
      </w:r>
      <w:proofErr w:type="spellEnd"/>
      <w:r>
        <w:t xml:space="preserve"> 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>včetně dodávky</w:t>
      </w:r>
      <w:r>
        <w:tab/>
        <w:t xml:space="preserve">      370,--</w:t>
      </w:r>
      <w:r>
        <w:tab/>
      </w:r>
      <w:r w:rsidR="00B94F91">
        <w:t>15</w:t>
      </w:r>
      <w:r>
        <w:tab/>
        <w:t xml:space="preserve">  88 m</w:t>
      </w:r>
      <w:r w:rsidRPr="000D0825">
        <w:rPr>
          <w:vertAlign w:val="superscript"/>
        </w:rPr>
        <w:t>2</w:t>
      </w:r>
      <w:r>
        <w:tab/>
      </w:r>
      <w:r w:rsidR="00B94F91">
        <w:t>37.444,--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proofErr w:type="spellStart"/>
      <w:r>
        <w:t>dořez</w:t>
      </w:r>
      <w:proofErr w:type="spellEnd"/>
      <w:r>
        <w:t xml:space="preserve"> zámkové dlažby</w:t>
      </w:r>
      <w:r>
        <w:tab/>
        <w:t xml:space="preserve">      195,--</w:t>
      </w:r>
      <w:r>
        <w:tab/>
      </w:r>
      <w:r w:rsidR="00B94F91">
        <w:t>15</w:t>
      </w:r>
      <w:r>
        <w:tab/>
        <w:t xml:space="preserve">  24 </w:t>
      </w:r>
      <w:proofErr w:type="spellStart"/>
      <w:r>
        <w:t>bm</w:t>
      </w:r>
      <w:proofErr w:type="spellEnd"/>
      <w:r>
        <w:t xml:space="preserve">  </w:t>
      </w:r>
      <w:r>
        <w:tab/>
        <w:t xml:space="preserve">  </w:t>
      </w:r>
      <w:r w:rsidR="00B94F91">
        <w:t>5.382,--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ab/>
        <w:t xml:space="preserve">      195,--</w:t>
      </w:r>
      <w:r>
        <w:tab/>
      </w:r>
      <w:r w:rsidR="00B94F91">
        <w:t>15</w:t>
      </w:r>
      <w:r>
        <w:tab/>
        <w:t xml:space="preserve">  36 </w:t>
      </w:r>
      <w:proofErr w:type="spellStart"/>
      <w:r>
        <w:t>bm</w:t>
      </w:r>
      <w:proofErr w:type="spellEnd"/>
      <w:r>
        <w:tab/>
        <w:t xml:space="preserve">  </w:t>
      </w:r>
      <w:r w:rsidR="00B94F91">
        <w:t>8.073,--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 xml:space="preserve">vyskládání a </w:t>
      </w:r>
      <w:proofErr w:type="spellStart"/>
      <w:r>
        <w:t>přenosení</w:t>
      </w:r>
      <w:proofErr w:type="spellEnd"/>
      <w:r>
        <w:t xml:space="preserve"> kachlí 50x50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>(okapový chodník)</w:t>
      </w:r>
      <w:r>
        <w:tab/>
        <w:t xml:space="preserve">      280,--</w:t>
      </w:r>
      <w:r>
        <w:tab/>
      </w:r>
      <w:r w:rsidR="00B94F91">
        <w:t>15</w:t>
      </w:r>
      <w:r>
        <w:tab/>
        <w:t xml:space="preserve">   3 hod</w:t>
      </w:r>
      <w:r>
        <w:tab/>
        <w:t xml:space="preserve">  </w:t>
      </w:r>
      <w:r w:rsidR="00BD1470">
        <w:t xml:space="preserve">   966,-- 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>zhotovení okap pásu z kačírku</w:t>
      </w:r>
      <w:r>
        <w:tab/>
        <w:t xml:space="preserve">    1.800,--</w:t>
      </w:r>
      <w:r>
        <w:tab/>
      </w:r>
      <w:r w:rsidR="00B94F91">
        <w:t>15</w:t>
      </w:r>
      <w:r>
        <w:tab/>
        <w:t xml:space="preserve">   1 </w:t>
      </w:r>
      <w:proofErr w:type="spellStart"/>
      <w:r>
        <w:t>kpl</w:t>
      </w:r>
      <w:proofErr w:type="spellEnd"/>
      <w:r>
        <w:tab/>
      </w:r>
      <w:r w:rsidR="00BD1470">
        <w:t xml:space="preserve">  2.070,--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>naskládání zámkové dlažby staré bez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>dodávky materiálu</w:t>
      </w:r>
      <w:r>
        <w:tab/>
        <w:t xml:space="preserve">       235,--</w:t>
      </w:r>
      <w:r>
        <w:tab/>
      </w:r>
      <w:r w:rsidR="00B94F91">
        <w:t>15</w:t>
      </w:r>
      <w:r>
        <w:tab/>
        <w:t xml:space="preserve">  20m</w:t>
      </w:r>
      <w:r w:rsidRPr="000D0825">
        <w:rPr>
          <w:vertAlign w:val="superscript"/>
        </w:rPr>
        <w:t>2</w:t>
      </w:r>
      <w:r>
        <w:t xml:space="preserve"> </w:t>
      </w:r>
      <w:r>
        <w:tab/>
        <w:t xml:space="preserve">  </w:t>
      </w:r>
      <w:r w:rsidR="00BD1470">
        <w:t>5.405,--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>odvoz suti na skládku</w:t>
      </w:r>
      <w:r>
        <w:tab/>
        <w:t xml:space="preserve">       800,--</w:t>
      </w:r>
      <w:r>
        <w:tab/>
      </w:r>
      <w:r w:rsidR="00B94F91">
        <w:t>15</w:t>
      </w:r>
      <w:r>
        <w:tab/>
        <w:t xml:space="preserve">  15,3t</w:t>
      </w:r>
      <w:r>
        <w:tab/>
      </w:r>
      <w:r w:rsidR="00BD1470">
        <w:t>14.076,--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 xml:space="preserve">zabetonování patek včetně pozinkovaných </w:t>
      </w:r>
    </w:p>
    <w:p w:rsidR="000D0825" w:rsidRDefault="000D0825" w:rsidP="00A161FD">
      <w:pPr>
        <w:tabs>
          <w:tab w:val="left" w:pos="4536"/>
          <w:tab w:val="left" w:pos="6237"/>
          <w:tab w:val="left" w:pos="7088"/>
          <w:tab w:val="left" w:pos="8080"/>
        </w:tabs>
      </w:pPr>
      <w:r>
        <w:t>stojek</w:t>
      </w:r>
      <w:r>
        <w:tab/>
        <w:t xml:space="preserve">     1.050,--</w:t>
      </w:r>
      <w:r>
        <w:tab/>
      </w:r>
      <w:r w:rsidR="00B94F91">
        <w:t>15</w:t>
      </w:r>
      <w:r>
        <w:tab/>
        <w:t xml:space="preserve"> 3 ks</w:t>
      </w:r>
      <w:r>
        <w:tab/>
        <w:t xml:space="preserve">  </w:t>
      </w:r>
      <w:r w:rsidR="00BD1470">
        <w:t>3.622,50</w:t>
      </w:r>
    </w:p>
    <w:p w:rsidR="000F45B4" w:rsidRDefault="000F45B4" w:rsidP="00440CCD">
      <w:pPr>
        <w:pBdr>
          <w:bottom w:val="single" w:sz="4" w:space="1" w:color="auto"/>
        </w:pBdr>
      </w:pPr>
    </w:p>
    <w:p w:rsidR="00D03B81" w:rsidRPr="0045691A" w:rsidRDefault="0045691A" w:rsidP="0045691A">
      <w:pPr>
        <w:rPr>
          <w:b/>
        </w:rPr>
      </w:pPr>
      <w:r>
        <w:t xml:space="preserve">Cena za objednávku </w:t>
      </w:r>
      <w:r w:rsidR="00DE446A">
        <w:rPr>
          <w:b/>
        </w:rPr>
        <w:t xml:space="preserve"> </w:t>
      </w:r>
      <w:r w:rsidRPr="0045691A">
        <w:rPr>
          <w:b/>
        </w:rPr>
        <w:t xml:space="preserve">   </w:t>
      </w:r>
      <w:r w:rsidR="00DE446A">
        <w:rPr>
          <w:b/>
        </w:rPr>
        <w:t xml:space="preserve">    </w:t>
      </w:r>
      <w:r w:rsidR="000E11B4">
        <w:rPr>
          <w:b/>
        </w:rPr>
        <w:tab/>
      </w:r>
      <w:r w:rsidR="000E11B4">
        <w:rPr>
          <w:b/>
        </w:rPr>
        <w:tab/>
        <w:t xml:space="preserve"> </w:t>
      </w:r>
      <w:r w:rsidR="000E11B4">
        <w:rPr>
          <w:b/>
        </w:rPr>
        <w:tab/>
      </w:r>
      <w:r w:rsidR="000E11B4">
        <w:rPr>
          <w:b/>
        </w:rPr>
        <w:tab/>
      </w:r>
      <w:r w:rsidR="000E11B4">
        <w:rPr>
          <w:b/>
        </w:rPr>
        <w:tab/>
      </w:r>
      <w:r w:rsidR="000E11B4">
        <w:rPr>
          <w:b/>
        </w:rPr>
        <w:tab/>
      </w:r>
      <w:r w:rsidR="000E11B4">
        <w:rPr>
          <w:b/>
        </w:rPr>
        <w:tab/>
      </w:r>
      <w:r w:rsidR="000E11B4">
        <w:rPr>
          <w:b/>
        </w:rPr>
        <w:tab/>
        <w:t xml:space="preserve">   </w:t>
      </w:r>
      <w:r w:rsidR="00BD1470">
        <w:rPr>
          <w:b/>
        </w:rPr>
        <w:t>222.191,50</w:t>
      </w:r>
      <w:r w:rsidR="00DE446A">
        <w:rPr>
          <w:b/>
        </w:rPr>
        <w:t xml:space="preserve">    </w:t>
      </w:r>
      <w:r w:rsidR="00DE446A">
        <w:rPr>
          <w:b/>
        </w:rPr>
        <w:tab/>
      </w:r>
      <w:r w:rsidR="00DE446A">
        <w:rPr>
          <w:b/>
        </w:rPr>
        <w:tab/>
      </w:r>
      <w:r w:rsidR="00DE446A">
        <w:rPr>
          <w:b/>
        </w:rPr>
        <w:tab/>
      </w:r>
      <w:r w:rsidR="00DE446A">
        <w:rPr>
          <w:b/>
        </w:rPr>
        <w:tab/>
      </w:r>
      <w:r w:rsidR="00DE446A">
        <w:rPr>
          <w:b/>
        </w:rPr>
        <w:tab/>
      </w:r>
      <w:r w:rsidR="00DE446A">
        <w:rPr>
          <w:b/>
        </w:rPr>
        <w:tab/>
      </w:r>
      <w:r w:rsidR="00DE446A">
        <w:rPr>
          <w:b/>
        </w:rPr>
        <w:tab/>
      </w:r>
      <w:r w:rsidR="00DE446A">
        <w:rPr>
          <w:b/>
        </w:rPr>
        <w:tab/>
        <w:t xml:space="preserve">    </w:t>
      </w:r>
      <w:r w:rsidR="000F45B4">
        <w:rPr>
          <w:b/>
        </w:rPr>
        <w:t xml:space="preserve"> </w:t>
      </w:r>
      <w:r w:rsidRPr="0045691A">
        <w:rPr>
          <w:b/>
        </w:rPr>
        <w:t xml:space="preserve">                                      </w:t>
      </w:r>
      <w:r w:rsidR="00DE446A">
        <w:rPr>
          <w:b/>
        </w:rPr>
        <w:t xml:space="preserve"> </w:t>
      </w:r>
    </w:p>
    <w:p w:rsidR="00B14ED9" w:rsidRDefault="00B14ED9" w:rsidP="00226062">
      <w:pPr>
        <w:ind w:left="6372" w:firstLine="708"/>
      </w:pPr>
    </w:p>
    <w:p w:rsidR="00226062" w:rsidRDefault="00C561AF" w:rsidP="00226062">
      <w:pPr>
        <w:ind w:left="6372" w:firstLine="708"/>
        <w:rPr>
          <w:sz w:val="20"/>
          <w:szCs w:val="20"/>
        </w:rPr>
      </w:pPr>
      <w:proofErr w:type="spellStart"/>
      <w:r>
        <w:t>xxxxxxxxxxxxxx</w:t>
      </w:r>
      <w:proofErr w:type="spellEnd"/>
    </w:p>
    <w:p w:rsidR="00DE446A" w:rsidRDefault="000E11B4" w:rsidP="00440CCD">
      <w:pPr>
        <w:tabs>
          <w:tab w:val="left" w:pos="6765"/>
        </w:tabs>
        <w:rPr>
          <w:sz w:val="20"/>
          <w:szCs w:val="20"/>
        </w:rPr>
      </w:pPr>
      <w:r>
        <w:tab/>
      </w:r>
      <w:r w:rsidR="00226062">
        <w:t xml:space="preserve">            </w:t>
      </w:r>
      <w:r w:rsidR="00226062" w:rsidRPr="00713ED7">
        <w:t>ředitel</w:t>
      </w:r>
      <w:r w:rsidR="0045691A">
        <w:t>ka</w:t>
      </w:r>
    </w:p>
    <w:p w:rsidR="006804D0" w:rsidRDefault="00C561AF" w:rsidP="00FC7F0A">
      <w:pPr>
        <w:spacing w:line="276" w:lineRule="auto"/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6804D0" w:rsidSect="00695665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0084F"/>
    <w:rsid w:val="000063A0"/>
    <w:rsid w:val="000250F1"/>
    <w:rsid w:val="00035F08"/>
    <w:rsid w:val="00036C33"/>
    <w:rsid w:val="000506B2"/>
    <w:rsid w:val="00054AD2"/>
    <w:rsid w:val="00074E8D"/>
    <w:rsid w:val="00087A0A"/>
    <w:rsid w:val="00093CD8"/>
    <w:rsid w:val="00097F35"/>
    <w:rsid w:val="000A6861"/>
    <w:rsid w:val="000B47A4"/>
    <w:rsid w:val="000C5375"/>
    <w:rsid w:val="000D0825"/>
    <w:rsid w:val="000E11B4"/>
    <w:rsid w:val="000F169D"/>
    <w:rsid w:val="000F45B4"/>
    <w:rsid w:val="00134E22"/>
    <w:rsid w:val="00135BAF"/>
    <w:rsid w:val="0015341C"/>
    <w:rsid w:val="00177D68"/>
    <w:rsid w:val="00190783"/>
    <w:rsid w:val="001B7C6C"/>
    <w:rsid w:val="001C3D40"/>
    <w:rsid w:val="001D439A"/>
    <w:rsid w:val="001E3745"/>
    <w:rsid w:val="001E72A7"/>
    <w:rsid w:val="001F77EB"/>
    <w:rsid w:val="00217990"/>
    <w:rsid w:val="00226062"/>
    <w:rsid w:val="002651CC"/>
    <w:rsid w:val="00293828"/>
    <w:rsid w:val="002957A0"/>
    <w:rsid w:val="00297F80"/>
    <w:rsid w:val="002B5FF8"/>
    <w:rsid w:val="0031690F"/>
    <w:rsid w:val="00336996"/>
    <w:rsid w:val="00353285"/>
    <w:rsid w:val="003720E3"/>
    <w:rsid w:val="003907C5"/>
    <w:rsid w:val="003D6921"/>
    <w:rsid w:val="003E46BA"/>
    <w:rsid w:val="004046DE"/>
    <w:rsid w:val="00411A7D"/>
    <w:rsid w:val="00412444"/>
    <w:rsid w:val="004409B8"/>
    <w:rsid w:val="00440CCD"/>
    <w:rsid w:val="00443213"/>
    <w:rsid w:val="00450089"/>
    <w:rsid w:val="0045691A"/>
    <w:rsid w:val="004C2C6B"/>
    <w:rsid w:val="004D6E06"/>
    <w:rsid w:val="004E1B16"/>
    <w:rsid w:val="004F64ED"/>
    <w:rsid w:val="005349B9"/>
    <w:rsid w:val="00534E26"/>
    <w:rsid w:val="00547CDC"/>
    <w:rsid w:val="005A15C7"/>
    <w:rsid w:val="005A39A7"/>
    <w:rsid w:val="005B662B"/>
    <w:rsid w:val="005C13E8"/>
    <w:rsid w:val="005C1446"/>
    <w:rsid w:val="005F5EA0"/>
    <w:rsid w:val="00606AA4"/>
    <w:rsid w:val="00643E8A"/>
    <w:rsid w:val="00646050"/>
    <w:rsid w:val="00660AF9"/>
    <w:rsid w:val="00674399"/>
    <w:rsid w:val="006804D0"/>
    <w:rsid w:val="00695665"/>
    <w:rsid w:val="00695F36"/>
    <w:rsid w:val="00697F3D"/>
    <w:rsid w:val="006A5304"/>
    <w:rsid w:val="006D169B"/>
    <w:rsid w:val="006E5AC7"/>
    <w:rsid w:val="006F2E62"/>
    <w:rsid w:val="00705ABE"/>
    <w:rsid w:val="0070759A"/>
    <w:rsid w:val="00712DBE"/>
    <w:rsid w:val="00713ED7"/>
    <w:rsid w:val="007150FC"/>
    <w:rsid w:val="007163E9"/>
    <w:rsid w:val="00733344"/>
    <w:rsid w:val="00756A4D"/>
    <w:rsid w:val="00776655"/>
    <w:rsid w:val="00787297"/>
    <w:rsid w:val="00791151"/>
    <w:rsid w:val="007B4EEC"/>
    <w:rsid w:val="007F1003"/>
    <w:rsid w:val="007F1F85"/>
    <w:rsid w:val="007F3FA1"/>
    <w:rsid w:val="008438AB"/>
    <w:rsid w:val="008545B6"/>
    <w:rsid w:val="008C284C"/>
    <w:rsid w:val="00913E70"/>
    <w:rsid w:val="0095554D"/>
    <w:rsid w:val="0099745E"/>
    <w:rsid w:val="009A7CD6"/>
    <w:rsid w:val="00A01EC4"/>
    <w:rsid w:val="00A161FD"/>
    <w:rsid w:val="00A20C61"/>
    <w:rsid w:val="00A26A75"/>
    <w:rsid w:val="00A475EA"/>
    <w:rsid w:val="00A54817"/>
    <w:rsid w:val="00A6193D"/>
    <w:rsid w:val="00AB758F"/>
    <w:rsid w:val="00AD4D3C"/>
    <w:rsid w:val="00AF1F6A"/>
    <w:rsid w:val="00B1415C"/>
    <w:rsid w:val="00B14ED9"/>
    <w:rsid w:val="00B162B4"/>
    <w:rsid w:val="00B26196"/>
    <w:rsid w:val="00B31905"/>
    <w:rsid w:val="00B44DFC"/>
    <w:rsid w:val="00B511B3"/>
    <w:rsid w:val="00B63851"/>
    <w:rsid w:val="00B65058"/>
    <w:rsid w:val="00B94F91"/>
    <w:rsid w:val="00BD1470"/>
    <w:rsid w:val="00BD2362"/>
    <w:rsid w:val="00BD6A19"/>
    <w:rsid w:val="00BE6591"/>
    <w:rsid w:val="00C072E7"/>
    <w:rsid w:val="00C1496D"/>
    <w:rsid w:val="00C364B2"/>
    <w:rsid w:val="00C45C44"/>
    <w:rsid w:val="00C561AF"/>
    <w:rsid w:val="00C64BFE"/>
    <w:rsid w:val="00CB1841"/>
    <w:rsid w:val="00CC6DDB"/>
    <w:rsid w:val="00CD2E5D"/>
    <w:rsid w:val="00CF7FA3"/>
    <w:rsid w:val="00D02D6E"/>
    <w:rsid w:val="00D03B81"/>
    <w:rsid w:val="00D11B50"/>
    <w:rsid w:val="00D453EC"/>
    <w:rsid w:val="00D744F6"/>
    <w:rsid w:val="00DA6D23"/>
    <w:rsid w:val="00DD188F"/>
    <w:rsid w:val="00DE446A"/>
    <w:rsid w:val="00E44F38"/>
    <w:rsid w:val="00E57C88"/>
    <w:rsid w:val="00E61D07"/>
    <w:rsid w:val="00E70266"/>
    <w:rsid w:val="00E733C2"/>
    <w:rsid w:val="00ED5FD6"/>
    <w:rsid w:val="00EF4FBA"/>
    <w:rsid w:val="00F150E6"/>
    <w:rsid w:val="00F17F25"/>
    <w:rsid w:val="00F32668"/>
    <w:rsid w:val="00F338F4"/>
    <w:rsid w:val="00F41438"/>
    <w:rsid w:val="00F61467"/>
    <w:rsid w:val="00F869B6"/>
    <w:rsid w:val="00F903CA"/>
    <w:rsid w:val="00FB1B96"/>
    <w:rsid w:val="00FB2113"/>
    <w:rsid w:val="00FB3D75"/>
    <w:rsid w:val="00FC5A72"/>
    <w:rsid w:val="00FC7F0A"/>
    <w:rsid w:val="00FD0F0E"/>
    <w:rsid w:val="00FD5B7B"/>
    <w:rsid w:val="00FE1ADC"/>
    <w:rsid w:val="00FE3398"/>
    <w:rsid w:val="00FE4BCF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C06CB-6DD2-4396-96BC-5AD2EA89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21799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03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C292-0AF7-486E-822B-24F1B421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Hana Grodová</cp:lastModifiedBy>
  <cp:revision>3</cp:revision>
  <cp:lastPrinted>2018-05-09T13:30:00Z</cp:lastPrinted>
  <dcterms:created xsi:type="dcterms:W3CDTF">2018-05-17T05:55:00Z</dcterms:created>
  <dcterms:modified xsi:type="dcterms:W3CDTF">2018-05-17T05:56:00Z</dcterms:modified>
</cp:coreProperties>
</file>