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ED" w:rsidRPr="00AA29ED" w:rsidRDefault="00AA29ED" w:rsidP="00AA29ED">
      <w:pPr>
        <w:pStyle w:val="Standard"/>
        <w:rPr>
          <w:rFonts w:ascii="Calibri" w:hAnsi="Calibri"/>
          <w:b/>
          <w:bCs/>
        </w:rPr>
      </w:pPr>
      <w:r w:rsidRPr="00AA29ED">
        <w:rPr>
          <w:rFonts w:ascii="Calibri" w:hAnsi="Calibri"/>
          <w:b/>
          <w:bCs/>
        </w:rPr>
        <w:t>Č. smlouvy: SM347/2018</w:t>
      </w:r>
    </w:p>
    <w:p w:rsidR="00AA29ED" w:rsidRDefault="00AA29ED">
      <w:pPr>
        <w:pStyle w:val="Standard"/>
        <w:jc w:val="center"/>
        <w:rPr>
          <w:rFonts w:ascii="Calibri" w:hAnsi="Calibri"/>
          <w:b/>
          <w:bCs/>
          <w:sz w:val="32"/>
          <w:szCs w:val="32"/>
        </w:rPr>
      </w:pPr>
    </w:p>
    <w:p w:rsidR="004A1970" w:rsidRDefault="00AA29ED">
      <w:pPr>
        <w:pStyle w:val="Standard"/>
        <w:jc w:val="center"/>
      </w:pPr>
      <w:r>
        <w:rPr>
          <w:rFonts w:ascii="Calibri" w:hAnsi="Calibri"/>
          <w:b/>
          <w:bCs/>
          <w:sz w:val="32"/>
          <w:szCs w:val="32"/>
        </w:rPr>
        <w:t>Smlouva</w:t>
      </w:r>
      <w:r w:rsidR="00311FD2">
        <w:rPr>
          <w:rFonts w:ascii="Calibri" w:hAnsi="Calibri"/>
          <w:b/>
          <w:bCs/>
          <w:sz w:val="32"/>
          <w:szCs w:val="32"/>
        </w:rPr>
        <w:t xml:space="preserve"> o provádění pravidelných servisních prohlídek a oprav nízkoteplotních chladících jednotek</w:t>
      </w:r>
    </w:p>
    <w:p w:rsidR="004A1970" w:rsidRDefault="00311FD2">
      <w:pPr>
        <w:pStyle w:val="Standard"/>
        <w:jc w:val="center"/>
      </w:pPr>
      <w:r>
        <w:rPr>
          <w:rFonts w:ascii="Calibri" w:hAnsi="Calibri"/>
          <w:b/>
          <w:bCs/>
          <w:sz w:val="28"/>
          <w:szCs w:val="28"/>
        </w:rPr>
        <w:t>(dále i „smlouva“)</w:t>
      </w:r>
    </w:p>
    <w:p w:rsidR="004A1970" w:rsidRDefault="00311FD2">
      <w:pPr>
        <w:pStyle w:val="Standard"/>
        <w:jc w:val="center"/>
      </w:pPr>
      <w:r>
        <w:rPr>
          <w:rFonts w:ascii="Calibri" w:hAnsi="Calibri" w:cs="Arial"/>
        </w:rPr>
        <w:t>uzavřena v souladu zákona č. 89/2012 Sb., občanský zákoník,</w:t>
      </w:r>
    </w:p>
    <w:p w:rsidR="004A1970" w:rsidRDefault="00311FD2">
      <w:pPr>
        <w:pStyle w:val="Standard"/>
        <w:jc w:val="center"/>
        <w:rPr>
          <w:rFonts w:ascii="Calibri" w:hAnsi="Calibri" w:cs="Arial"/>
        </w:rPr>
      </w:pPr>
      <w:r>
        <w:rPr>
          <w:rFonts w:ascii="Calibri" w:hAnsi="Calibri" w:cs="Arial"/>
        </w:rPr>
        <w:t>ve znění pozdějších předpisů, mezi smluvními stranami:</w:t>
      </w:r>
    </w:p>
    <w:p w:rsidR="004A1970" w:rsidRDefault="004A1970">
      <w:pPr>
        <w:pStyle w:val="Standard"/>
        <w:rPr>
          <w:rFonts w:ascii="Calibri" w:hAnsi="Calibri"/>
        </w:rPr>
      </w:pPr>
    </w:p>
    <w:p w:rsidR="004A1970" w:rsidRDefault="004A1970">
      <w:pPr>
        <w:pStyle w:val="Standard"/>
        <w:rPr>
          <w:rFonts w:ascii="Calibri" w:hAnsi="Calibri"/>
        </w:rPr>
      </w:pPr>
    </w:p>
    <w:p w:rsidR="004A1970" w:rsidRDefault="00311FD2">
      <w:pPr>
        <w:pStyle w:val="Normln1"/>
        <w:spacing w:line="240" w:lineRule="auto"/>
        <w:rPr>
          <w:rFonts w:ascii="Calibri" w:hAnsi="Calibri"/>
          <w:b/>
          <w:bCs/>
          <w:sz w:val="24"/>
          <w:szCs w:val="24"/>
        </w:rPr>
      </w:pPr>
      <w:r>
        <w:rPr>
          <w:rFonts w:ascii="Calibri" w:hAnsi="Calibri"/>
          <w:b/>
          <w:bCs/>
          <w:sz w:val="24"/>
          <w:szCs w:val="24"/>
        </w:rPr>
        <w:t>Objednatel</w:t>
      </w:r>
    </w:p>
    <w:p w:rsidR="004A1970" w:rsidRDefault="00311FD2">
      <w:pPr>
        <w:rPr>
          <w:rFonts w:ascii="Calibri" w:hAnsi="Calibri"/>
        </w:rPr>
      </w:pPr>
      <w:r>
        <w:rPr>
          <w:rFonts w:ascii="Calibri" w:hAnsi="Calibri"/>
        </w:rPr>
        <w:t>Název:</w:t>
      </w:r>
      <w:r w:rsidR="00DA30D4">
        <w:rPr>
          <w:rFonts w:ascii="Calibri" w:hAnsi="Calibri"/>
        </w:rPr>
        <w:tab/>
      </w:r>
      <w:r w:rsidR="00DA30D4">
        <w:rPr>
          <w:rFonts w:ascii="Calibri" w:hAnsi="Calibri"/>
        </w:rPr>
        <w:tab/>
      </w:r>
      <w:r w:rsidR="00DA30D4">
        <w:rPr>
          <w:rFonts w:ascii="Calibri" w:hAnsi="Calibri"/>
        </w:rPr>
        <w:tab/>
      </w:r>
      <w:r w:rsidR="00DA30D4">
        <w:rPr>
          <w:rFonts w:ascii="Calibri" w:hAnsi="Calibri"/>
        </w:rPr>
        <w:tab/>
      </w:r>
      <w:r>
        <w:rPr>
          <w:rFonts w:ascii="Calibri" w:hAnsi="Calibri"/>
        </w:rPr>
        <w:t xml:space="preserve">Domovy sociálních služeb Kadaň a Mašťov, </w:t>
      </w:r>
      <w:proofErr w:type="spellStart"/>
      <w:proofErr w:type="gramStart"/>
      <w:r>
        <w:rPr>
          <w:rFonts w:ascii="Calibri" w:hAnsi="Calibri"/>
        </w:rPr>
        <w:t>p.o</w:t>
      </w:r>
      <w:proofErr w:type="spellEnd"/>
      <w:r>
        <w:rPr>
          <w:rFonts w:ascii="Calibri" w:hAnsi="Calibri"/>
        </w:rPr>
        <w:t>.</w:t>
      </w:r>
      <w:proofErr w:type="gramEnd"/>
    </w:p>
    <w:p w:rsidR="004A1970" w:rsidRDefault="00311FD2">
      <w:pPr>
        <w:ind w:left="2127" w:firstLine="709"/>
        <w:rPr>
          <w:rFonts w:ascii="Calibri" w:hAnsi="Calibri"/>
        </w:rPr>
      </w:pPr>
      <w:r>
        <w:rPr>
          <w:rFonts w:ascii="Calibri" w:hAnsi="Calibri"/>
        </w:rPr>
        <w:t>se sídlem Březinova 1093, 432 01 Kadaň</w:t>
      </w:r>
    </w:p>
    <w:p w:rsidR="004A1970" w:rsidRDefault="00311FD2">
      <w:pPr>
        <w:rPr>
          <w:rFonts w:ascii="Calibri" w:hAnsi="Calibri"/>
        </w:rPr>
      </w:pPr>
      <w:r>
        <w:rPr>
          <w:rFonts w:ascii="Calibri" w:hAnsi="Calibri"/>
        </w:rPr>
        <w:t>Jednající:</w:t>
      </w:r>
      <w:r w:rsidR="00DA30D4">
        <w:rPr>
          <w:rFonts w:ascii="Calibri" w:hAnsi="Calibri"/>
        </w:rPr>
        <w:tab/>
      </w:r>
      <w:r w:rsidR="00DA30D4">
        <w:rPr>
          <w:rFonts w:ascii="Calibri" w:hAnsi="Calibri"/>
        </w:rPr>
        <w:tab/>
      </w:r>
      <w:r w:rsidR="00DA30D4">
        <w:rPr>
          <w:rFonts w:ascii="Calibri" w:hAnsi="Calibri"/>
        </w:rPr>
        <w:tab/>
      </w:r>
      <w:r>
        <w:rPr>
          <w:rFonts w:ascii="Calibri" w:hAnsi="Calibri"/>
        </w:rPr>
        <w:t xml:space="preserve">Ing. Lenka Miláková, MBA, ředitelka DSSKM </w:t>
      </w:r>
      <w:proofErr w:type="spellStart"/>
      <w:proofErr w:type="gramStart"/>
      <w:r>
        <w:rPr>
          <w:rFonts w:ascii="Calibri" w:hAnsi="Calibri"/>
        </w:rPr>
        <w:t>p.o</w:t>
      </w:r>
      <w:proofErr w:type="spellEnd"/>
      <w:r>
        <w:rPr>
          <w:rFonts w:ascii="Calibri" w:hAnsi="Calibri"/>
        </w:rPr>
        <w:t>.</w:t>
      </w:r>
      <w:proofErr w:type="gramEnd"/>
    </w:p>
    <w:p w:rsidR="004A1970" w:rsidRDefault="00311FD2">
      <w:pPr>
        <w:ind w:left="2836" w:hanging="2836"/>
        <w:rPr>
          <w:rFonts w:ascii="Calibri" w:hAnsi="Calibri"/>
        </w:rPr>
      </w:pPr>
      <w:r>
        <w:rPr>
          <w:rFonts w:ascii="Calibri" w:hAnsi="Calibri"/>
        </w:rPr>
        <w:t>Zastoupená:</w:t>
      </w:r>
      <w:r>
        <w:rPr>
          <w:rFonts w:ascii="Calibri" w:hAnsi="Calibri"/>
        </w:rPr>
        <w:tab/>
      </w:r>
      <w:r w:rsidR="00626706">
        <w:rPr>
          <w:rFonts w:ascii="Calibri" w:hAnsi="Calibri"/>
        </w:rPr>
        <w:t xml:space="preserve">Ing. Lenka Miláková, MBA, ředitelka DSSKM </w:t>
      </w:r>
      <w:proofErr w:type="spellStart"/>
      <w:proofErr w:type="gramStart"/>
      <w:r w:rsidR="00626706">
        <w:rPr>
          <w:rFonts w:ascii="Calibri" w:hAnsi="Calibri"/>
        </w:rPr>
        <w:t>p.o</w:t>
      </w:r>
      <w:proofErr w:type="spellEnd"/>
      <w:r w:rsidR="00626706">
        <w:rPr>
          <w:rFonts w:ascii="Calibri" w:hAnsi="Calibri"/>
        </w:rPr>
        <w:t>.</w:t>
      </w:r>
      <w:proofErr w:type="gramEnd"/>
    </w:p>
    <w:p w:rsidR="004A1970" w:rsidRDefault="00DA30D4">
      <w:pPr>
        <w:rPr>
          <w:rFonts w:ascii="Calibri" w:hAnsi="Calibri"/>
        </w:rPr>
      </w:pPr>
      <w:r>
        <w:rPr>
          <w:rFonts w:ascii="Calibri" w:hAnsi="Calibri"/>
        </w:rPr>
        <w:t>Doručovací adresa:</w:t>
      </w:r>
      <w:r>
        <w:rPr>
          <w:rFonts w:ascii="Calibri" w:hAnsi="Calibri"/>
        </w:rPr>
        <w:tab/>
      </w:r>
      <w:r w:rsidR="00311FD2">
        <w:rPr>
          <w:rFonts w:ascii="Calibri" w:hAnsi="Calibri"/>
        </w:rPr>
        <w:tab/>
        <w:t xml:space="preserve">Domovy sociálních služeb Kadaň a Mašťov, </w:t>
      </w:r>
      <w:proofErr w:type="spellStart"/>
      <w:proofErr w:type="gramStart"/>
      <w:r w:rsidR="00311FD2">
        <w:rPr>
          <w:rFonts w:ascii="Calibri" w:hAnsi="Calibri"/>
        </w:rPr>
        <w:t>p.o</w:t>
      </w:r>
      <w:proofErr w:type="spellEnd"/>
      <w:r w:rsidR="00311FD2">
        <w:rPr>
          <w:rFonts w:ascii="Calibri" w:hAnsi="Calibri"/>
        </w:rPr>
        <w:t>.</w:t>
      </w:r>
      <w:proofErr w:type="gramEnd"/>
    </w:p>
    <w:p w:rsidR="004A1970" w:rsidRDefault="00311FD2">
      <w:pPr>
        <w:ind w:left="2127" w:firstLine="709"/>
        <w:rPr>
          <w:rFonts w:ascii="Calibri" w:hAnsi="Calibri"/>
        </w:rPr>
      </w:pPr>
      <w:r>
        <w:rPr>
          <w:rFonts w:ascii="Calibri" w:hAnsi="Calibri"/>
        </w:rPr>
        <w:t>Březinova 1093, 432 01 Kadaň</w:t>
      </w:r>
    </w:p>
    <w:p w:rsidR="004A1970" w:rsidRDefault="00DA30D4">
      <w:pPr>
        <w:rPr>
          <w:rFonts w:ascii="Calibri" w:hAnsi="Calibri"/>
        </w:rPr>
      </w:pPr>
      <w:r>
        <w:rPr>
          <w:rFonts w:ascii="Calibri" w:hAnsi="Calibri"/>
        </w:rPr>
        <w:t>ID datové schránky:</w:t>
      </w:r>
      <w:r>
        <w:rPr>
          <w:rFonts w:ascii="Calibri" w:hAnsi="Calibri"/>
        </w:rPr>
        <w:tab/>
      </w:r>
      <w:r w:rsidR="00311FD2">
        <w:rPr>
          <w:rFonts w:ascii="Calibri" w:hAnsi="Calibri"/>
        </w:rPr>
        <w:tab/>
      </w:r>
      <w:r w:rsidR="00D008C0" w:rsidRPr="00D008C0">
        <w:rPr>
          <w:rFonts w:ascii="Calibri" w:hAnsi="Calibri"/>
        </w:rPr>
        <w:t>z44kjhr</w:t>
      </w:r>
    </w:p>
    <w:p w:rsidR="004A1970" w:rsidRDefault="00311FD2">
      <w:pPr>
        <w:rPr>
          <w:rFonts w:ascii="Calibri" w:hAnsi="Calibri"/>
        </w:rPr>
      </w:pPr>
      <w:r>
        <w:rPr>
          <w:rFonts w:ascii="Calibri" w:hAnsi="Calibri"/>
        </w:rPr>
        <w:t>Bankovní spojení:</w:t>
      </w:r>
      <w:r w:rsidR="00DA30D4">
        <w:rPr>
          <w:rFonts w:ascii="Calibri" w:hAnsi="Calibri"/>
        </w:rPr>
        <w:tab/>
      </w:r>
      <w:r>
        <w:rPr>
          <w:rFonts w:ascii="Calibri" w:hAnsi="Calibri"/>
        </w:rPr>
        <w:tab/>
      </w:r>
      <w:r w:rsidR="00626706">
        <w:rPr>
          <w:rFonts w:ascii="Calibri" w:hAnsi="Calibri"/>
        </w:rPr>
        <w:t>KB Kadaň</w:t>
      </w:r>
    </w:p>
    <w:p w:rsidR="004A1970" w:rsidRDefault="00311FD2">
      <w:pPr>
        <w:rPr>
          <w:rFonts w:ascii="Calibri" w:hAnsi="Calibri"/>
        </w:rPr>
      </w:pPr>
      <w:r>
        <w:rPr>
          <w:rFonts w:ascii="Calibri" w:hAnsi="Calibri"/>
        </w:rPr>
        <w:t>Číslo účtu:</w:t>
      </w:r>
      <w:r w:rsidR="00DA30D4">
        <w:rPr>
          <w:rFonts w:ascii="Calibri" w:hAnsi="Calibri"/>
        </w:rPr>
        <w:tab/>
      </w:r>
      <w:r w:rsidR="00DA30D4">
        <w:rPr>
          <w:rFonts w:ascii="Calibri" w:hAnsi="Calibri"/>
        </w:rPr>
        <w:tab/>
      </w:r>
      <w:r>
        <w:rPr>
          <w:rFonts w:ascii="Calibri" w:hAnsi="Calibri"/>
        </w:rPr>
        <w:tab/>
      </w:r>
      <w:r w:rsidR="00626706">
        <w:rPr>
          <w:rFonts w:ascii="Calibri" w:hAnsi="Calibri"/>
        </w:rPr>
        <w:t>33938441/0100</w:t>
      </w:r>
    </w:p>
    <w:p w:rsidR="004A1970" w:rsidRDefault="00311FD2">
      <w:pPr>
        <w:rPr>
          <w:rFonts w:ascii="Calibri" w:hAnsi="Calibri"/>
        </w:rPr>
      </w:pPr>
      <w:r>
        <w:rPr>
          <w:rFonts w:ascii="Calibri" w:hAnsi="Calibri"/>
        </w:rPr>
        <w:t>IČ:</w:t>
      </w:r>
      <w:r w:rsidR="00DA30D4">
        <w:rPr>
          <w:rFonts w:ascii="Calibri" w:hAnsi="Calibri"/>
        </w:rPr>
        <w:tab/>
      </w:r>
      <w:r w:rsidR="00DA30D4">
        <w:rPr>
          <w:rFonts w:ascii="Calibri" w:hAnsi="Calibri"/>
        </w:rPr>
        <w:tab/>
      </w:r>
      <w:r w:rsidR="00DA30D4">
        <w:rPr>
          <w:rFonts w:ascii="Calibri" w:hAnsi="Calibri"/>
        </w:rPr>
        <w:tab/>
      </w:r>
      <w:r>
        <w:rPr>
          <w:rFonts w:ascii="Calibri" w:hAnsi="Calibri"/>
        </w:rPr>
        <w:tab/>
        <w:t>46789910</w:t>
      </w:r>
    </w:p>
    <w:p w:rsidR="004A1970" w:rsidRDefault="00311FD2">
      <w:pPr>
        <w:rPr>
          <w:rFonts w:ascii="Calibri" w:hAnsi="Calibri"/>
        </w:rPr>
      </w:pPr>
      <w:r>
        <w:rPr>
          <w:rFonts w:ascii="Calibri" w:hAnsi="Calibri"/>
        </w:rPr>
        <w:t>DIČ:</w:t>
      </w:r>
      <w:r w:rsidR="00DA30D4">
        <w:rPr>
          <w:rFonts w:ascii="Calibri" w:hAnsi="Calibri"/>
        </w:rPr>
        <w:tab/>
      </w:r>
      <w:r w:rsidR="00DA30D4">
        <w:rPr>
          <w:rFonts w:ascii="Calibri" w:hAnsi="Calibri"/>
        </w:rPr>
        <w:tab/>
      </w:r>
      <w:r w:rsidR="00DA30D4">
        <w:rPr>
          <w:rFonts w:ascii="Calibri" w:hAnsi="Calibri"/>
        </w:rPr>
        <w:tab/>
      </w:r>
      <w:r>
        <w:rPr>
          <w:rFonts w:ascii="Calibri" w:hAnsi="Calibri"/>
        </w:rPr>
        <w:tab/>
        <w:t>není plátce DPH</w:t>
      </w:r>
    </w:p>
    <w:p w:rsidR="004A1970" w:rsidRDefault="00DA30D4">
      <w:pPr>
        <w:rPr>
          <w:rFonts w:ascii="Calibri" w:hAnsi="Calibri"/>
        </w:rPr>
      </w:pPr>
      <w:r>
        <w:rPr>
          <w:rFonts w:ascii="Calibri" w:hAnsi="Calibri"/>
        </w:rPr>
        <w:t>Telefon:</w:t>
      </w:r>
      <w:r>
        <w:rPr>
          <w:rFonts w:ascii="Calibri" w:hAnsi="Calibri"/>
        </w:rPr>
        <w:tab/>
      </w:r>
      <w:r>
        <w:rPr>
          <w:rFonts w:ascii="Calibri" w:hAnsi="Calibri"/>
        </w:rPr>
        <w:tab/>
      </w:r>
      <w:r>
        <w:rPr>
          <w:rFonts w:ascii="Calibri" w:hAnsi="Calibri"/>
        </w:rPr>
        <w:tab/>
      </w:r>
      <w:r w:rsidR="00311FD2">
        <w:rPr>
          <w:rFonts w:ascii="Calibri" w:hAnsi="Calibri"/>
        </w:rPr>
        <w:t>474 334 506</w:t>
      </w:r>
    </w:p>
    <w:p w:rsidR="00CD171C" w:rsidRPr="00CD171C" w:rsidRDefault="00DA30D4">
      <w:pPr>
        <w:rPr>
          <w:rFonts w:ascii="Calibri" w:hAnsi="Calibri"/>
        </w:rPr>
      </w:pPr>
      <w:r>
        <w:rPr>
          <w:rFonts w:ascii="Calibri" w:hAnsi="Calibri"/>
        </w:rPr>
        <w:t>E-mail:</w:t>
      </w:r>
      <w:r>
        <w:rPr>
          <w:rFonts w:ascii="Calibri" w:hAnsi="Calibri"/>
        </w:rPr>
        <w:tab/>
      </w:r>
      <w:r>
        <w:rPr>
          <w:rFonts w:ascii="Calibri" w:hAnsi="Calibri"/>
        </w:rPr>
        <w:tab/>
      </w:r>
      <w:r>
        <w:rPr>
          <w:rFonts w:ascii="Calibri" w:hAnsi="Calibri"/>
        </w:rPr>
        <w:tab/>
      </w:r>
      <w:r>
        <w:rPr>
          <w:rFonts w:ascii="Calibri" w:hAnsi="Calibri"/>
        </w:rPr>
        <w:tab/>
      </w:r>
      <w:hyperlink r:id="rId7" w:history="1">
        <w:r w:rsidR="00CD171C" w:rsidRPr="00010ED4">
          <w:rPr>
            <w:rStyle w:val="Hypertextovodkaz"/>
          </w:rPr>
          <w:t>info@dsskm.cz</w:t>
        </w:r>
      </w:hyperlink>
      <w:r w:rsidR="00CD171C" w:rsidRPr="00CD171C">
        <w:rPr>
          <w:rFonts w:ascii="Calibri" w:hAnsi="Calibri"/>
        </w:rPr>
        <w:t xml:space="preserve"> </w:t>
      </w:r>
    </w:p>
    <w:p w:rsidR="004A1970" w:rsidRDefault="00311FD2">
      <w:pPr>
        <w:pStyle w:val="Bezmezer"/>
        <w:rPr>
          <w:rFonts w:ascii="Calibri" w:hAnsi="Calibri"/>
          <w:sz w:val="24"/>
          <w:szCs w:val="24"/>
        </w:rPr>
      </w:pPr>
      <w:r>
        <w:rPr>
          <w:rFonts w:ascii="Calibri" w:hAnsi="Calibri"/>
          <w:sz w:val="24"/>
          <w:szCs w:val="24"/>
        </w:rPr>
        <w:t>Zástupce oprávněný jednat za Objednatele v záležitostech:</w:t>
      </w:r>
    </w:p>
    <w:p w:rsidR="004A1970" w:rsidRDefault="00DA30D4">
      <w:pPr>
        <w:pStyle w:val="Bezmezer"/>
        <w:rPr>
          <w:rFonts w:ascii="Calibri" w:hAnsi="Calibri"/>
          <w:sz w:val="24"/>
          <w:szCs w:val="24"/>
        </w:rPr>
      </w:pPr>
      <w:r>
        <w:rPr>
          <w:rFonts w:ascii="Calibri" w:hAnsi="Calibri"/>
          <w:sz w:val="24"/>
          <w:szCs w:val="24"/>
        </w:rPr>
        <w:t>smluvních:</w:t>
      </w:r>
      <w:r>
        <w:rPr>
          <w:rFonts w:ascii="Calibri" w:hAnsi="Calibri"/>
          <w:sz w:val="24"/>
          <w:szCs w:val="24"/>
        </w:rPr>
        <w:tab/>
      </w:r>
      <w:r>
        <w:rPr>
          <w:rFonts w:ascii="Calibri" w:hAnsi="Calibri"/>
          <w:sz w:val="24"/>
          <w:szCs w:val="24"/>
        </w:rPr>
        <w:tab/>
      </w:r>
      <w:r>
        <w:rPr>
          <w:rFonts w:ascii="Calibri" w:hAnsi="Calibri"/>
          <w:sz w:val="24"/>
          <w:szCs w:val="24"/>
        </w:rPr>
        <w:tab/>
      </w:r>
      <w:r w:rsidR="00626706">
        <w:rPr>
          <w:rFonts w:ascii="Calibri" w:hAnsi="Calibri"/>
        </w:rPr>
        <w:t xml:space="preserve">Ing. Lenka Miláková, MBA, ředitelka DSSKM </w:t>
      </w:r>
      <w:proofErr w:type="spellStart"/>
      <w:proofErr w:type="gramStart"/>
      <w:r w:rsidR="00626706">
        <w:rPr>
          <w:rFonts w:ascii="Calibri" w:hAnsi="Calibri"/>
        </w:rPr>
        <w:t>p.o</w:t>
      </w:r>
      <w:proofErr w:type="spellEnd"/>
      <w:r w:rsidR="00626706">
        <w:rPr>
          <w:rFonts w:ascii="Calibri" w:hAnsi="Calibri"/>
        </w:rPr>
        <w:t>.</w:t>
      </w:r>
      <w:proofErr w:type="gramEnd"/>
    </w:p>
    <w:p w:rsidR="00CD171C" w:rsidRPr="00CD171C" w:rsidRDefault="00311FD2" w:rsidP="00CD171C">
      <w:pPr>
        <w:pStyle w:val="Bezmezer"/>
        <w:ind w:left="2835" w:hanging="2835"/>
        <w:rPr>
          <w:rFonts w:ascii="Calibri" w:hAnsi="Calibri"/>
          <w:sz w:val="24"/>
          <w:szCs w:val="24"/>
        </w:rPr>
      </w:pPr>
      <w:r>
        <w:rPr>
          <w:rFonts w:ascii="Calibri" w:hAnsi="Calibri"/>
          <w:sz w:val="24"/>
          <w:szCs w:val="24"/>
        </w:rPr>
        <w:t>technických:</w:t>
      </w:r>
      <w:r w:rsidR="00DA30D4">
        <w:rPr>
          <w:rFonts w:ascii="Calibri" w:hAnsi="Calibri"/>
          <w:sz w:val="24"/>
          <w:szCs w:val="24"/>
        </w:rPr>
        <w:tab/>
      </w:r>
      <w:r>
        <w:rPr>
          <w:rFonts w:ascii="Calibri" w:hAnsi="Calibri"/>
          <w:sz w:val="24"/>
          <w:szCs w:val="24"/>
        </w:rPr>
        <w:tab/>
        <w:t xml:space="preserve">František Vlásek, technický pracovník, tel. 474 334 506 / 725 575 165, e-mail: </w:t>
      </w:r>
      <w:hyperlink r:id="rId8" w:history="1">
        <w:r w:rsidR="00CD171C" w:rsidRPr="00010ED4">
          <w:rPr>
            <w:rStyle w:val="Hypertextovodkaz"/>
            <w:rFonts w:ascii="Calibri" w:hAnsi="Calibri"/>
            <w:sz w:val="24"/>
            <w:szCs w:val="24"/>
          </w:rPr>
          <w:t>vlasek@dsskm.cz</w:t>
        </w:r>
      </w:hyperlink>
      <w:r w:rsidR="00CD171C" w:rsidRPr="00CD171C">
        <w:rPr>
          <w:rFonts w:ascii="Calibri" w:hAnsi="Calibri"/>
          <w:sz w:val="24"/>
          <w:szCs w:val="24"/>
        </w:rPr>
        <w:t xml:space="preserve"> </w:t>
      </w:r>
    </w:p>
    <w:p w:rsidR="004A1970" w:rsidRDefault="004A1970">
      <w:pPr>
        <w:pStyle w:val="Bezmezer"/>
        <w:ind w:left="2835" w:hanging="2835"/>
      </w:pPr>
    </w:p>
    <w:p w:rsidR="004A1970" w:rsidRDefault="00311FD2">
      <w:pPr>
        <w:pStyle w:val="Textbody"/>
        <w:ind w:left="2124" w:hanging="2124"/>
      </w:pPr>
      <w:r>
        <w:rPr>
          <w:rFonts w:ascii="Calibri" w:hAnsi="Calibri"/>
          <w:bCs/>
        </w:rPr>
        <w:t xml:space="preserve"> (dále jen </w:t>
      </w:r>
      <w:r>
        <w:rPr>
          <w:rFonts w:ascii="Calibri" w:hAnsi="Calibri"/>
          <w:b/>
          <w:bCs/>
        </w:rPr>
        <w:t>„Objednatel“)</w:t>
      </w:r>
    </w:p>
    <w:p w:rsidR="004A1970" w:rsidRDefault="00311FD2">
      <w:pPr>
        <w:pStyle w:val="Standard"/>
        <w:rPr>
          <w:rFonts w:ascii="Calibri" w:hAnsi="Calibri"/>
        </w:rPr>
      </w:pPr>
      <w:r>
        <w:rPr>
          <w:rFonts w:ascii="Calibri" w:hAnsi="Calibri"/>
        </w:rPr>
        <w:t>a</w:t>
      </w:r>
    </w:p>
    <w:p w:rsidR="004A1970" w:rsidRDefault="00311FD2">
      <w:pPr>
        <w:pStyle w:val="Standard"/>
      </w:pPr>
      <w:r>
        <w:rPr>
          <w:rFonts w:ascii="Calibri" w:hAnsi="Calibri"/>
          <w:b/>
          <w:bCs/>
          <w:u w:val="single"/>
        </w:rPr>
        <w:t>Zhotovitel:</w:t>
      </w:r>
      <w:r>
        <w:rPr>
          <w:rFonts w:ascii="Calibri" w:hAnsi="Calibri"/>
        </w:rPr>
        <w:tab/>
      </w:r>
    </w:p>
    <w:p w:rsidR="004A1970" w:rsidRDefault="00DA30D4">
      <w:pPr>
        <w:pStyle w:val="Textbody"/>
        <w:spacing w:after="0"/>
        <w:rPr>
          <w:rFonts w:ascii="Calibri" w:hAnsi="Calibri"/>
        </w:rPr>
      </w:pPr>
      <w:r>
        <w:rPr>
          <w:rFonts w:ascii="Calibri" w:hAnsi="Calibri"/>
        </w:rPr>
        <w:t>Název:</w:t>
      </w:r>
      <w:r>
        <w:rPr>
          <w:rFonts w:ascii="Calibri" w:hAnsi="Calibri"/>
        </w:rPr>
        <w:tab/>
      </w:r>
      <w:r>
        <w:rPr>
          <w:rFonts w:ascii="Calibri" w:hAnsi="Calibri"/>
        </w:rPr>
        <w:tab/>
      </w:r>
      <w:r>
        <w:rPr>
          <w:rFonts w:ascii="Calibri" w:hAnsi="Calibri"/>
        </w:rPr>
        <w:tab/>
      </w:r>
      <w:r>
        <w:rPr>
          <w:rFonts w:ascii="Calibri" w:hAnsi="Calibri"/>
        </w:rPr>
        <w:tab/>
      </w:r>
      <w:r w:rsidR="00311FD2">
        <w:rPr>
          <w:rFonts w:ascii="Calibri" w:hAnsi="Calibri"/>
        </w:rPr>
        <w:t>Klivent.cz -František Selichar</w:t>
      </w:r>
    </w:p>
    <w:p w:rsidR="004A1970" w:rsidRDefault="00DA30D4">
      <w:pPr>
        <w:pStyle w:val="Textbody"/>
        <w:spacing w:after="0"/>
        <w:rPr>
          <w:rFonts w:ascii="Calibri" w:hAnsi="Calibri"/>
          <w:shd w:val="clear" w:color="auto" w:fill="FFFF00"/>
        </w:rPr>
      </w:pPr>
      <w:r>
        <w:rPr>
          <w:rFonts w:ascii="Calibri" w:hAnsi="Calibri"/>
        </w:rPr>
        <w:t>Jednající:</w:t>
      </w:r>
      <w:r>
        <w:rPr>
          <w:rFonts w:ascii="Calibri" w:hAnsi="Calibri"/>
        </w:rPr>
        <w:tab/>
      </w:r>
      <w:r>
        <w:rPr>
          <w:rFonts w:ascii="Calibri" w:hAnsi="Calibri"/>
        </w:rPr>
        <w:tab/>
      </w:r>
      <w:r>
        <w:rPr>
          <w:rFonts w:ascii="Calibri" w:hAnsi="Calibri"/>
        </w:rPr>
        <w:tab/>
      </w:r>
      <w:r w:rsidR="00311FD2">
        <w:rPr>
          <w:rFonts w:ascii="Calibri" w:hAnsi="Calibri"/>
        </w:rPr>
        <w:t>František Selichar</w:t>
      </w:r>
    </w:p>
    <w:p w:rsidR="004A1970" w:rsidRDefault="00311FD2">
      <w:pPr>
        <w:pStyle w:val="Textbody"/>
        <w:spacing w:after="0"/>
        <w:ind w:left="2124" w:hanging="2124"/>
        <w:rPr>
          <w:rFonts w:ascii="Calibri" w:hAnsi="Calibri"/>
        </w:rPr>
      </w:pPr>
      <w:r>
        <w:rPr>
          <w:rFonts w:ascii="Calibri" w:hAnsi="Calibri"/>
        </w:rPr>
        <w:t xml:space="preserve">Zastoupená: </w:t>
      </w:r>
      <w:r w:rsidR="00DA30D4">
        <w:rPr>
          <w:rFonts w:ascii="Calibri" w:hAnsi="Calibri"/>
        </w:rPr>
        <w:tab/>
      </w:r>
      <w:r w:rsidR="00DA30D4">
        <w:rPr>
          <w:rFonts w:ascii="Calibri" w:hAnsi="Calibri"/>
        </w:rPr>
        <w:tab/>
      </w:r>
      <w:r w:rsidR="00DA30D4">
        <w:rPr>
          <w:rFonts w:ascii="Calibri" w:hAnsi="Calibri"/>
        </w:rPr>
        <w:tab/>
      </w:r>
      <w:r>
        <w:rPr>
          <w:rFonts w:ascii="Calibri" w:hAnsi="Calibri"/>
        </w:rPr>
        <w:t>Františkem Selicharem</w:t>
      </w:r>
    </w:p>
    <w:p w:rsidR="004A1970" w:rsidRDefault="00311FD2">
      <w:pPr>
        <w:pStyle w:val="Textbody"/>
        <w:spacing w:after="0"/>
        <w:rPr>
          <w:rFonts w:ascii="Calibri" w:hAnsi="Calibri"/>
        </w:rPr>
      </w:pPr>
      <w:r>
        <w:rPr>
          <w:rFonts w:ascii="Calibri" w:hAnsi="Calibri"/>
        </w:rPr>
        <w:t xml:space="preserve">Doručovací adresa: </w:t>
      </w:r>
      <w:r w:rsidR="00DA30D4">
        <w:rPr>
          <w:rFonts w:ascii="Calibri" w:hAnsi="Calibri"/>
        </w:rPr>
        <w:tab/>
      </w:r>
      <w:r w:rsidR="00DA30D4">
        <w:rPr>
          <w:rFonts w:ascii="Calibri" w:hAnsi="Calibri"/>
        </w:rPr>
        <w:tab/>
      </w:r>
      <w:r>
        <w:rPr>
          <w:rFonts w:ascii="Calibri" w:hAnsi="Calibri"/>
        </w:rPr>
        <w:t>Březenecká 4473, 430 04 Chomutov 4</w:t>
      </w:r>
    </w:p>
    <w:p w:rsidR="004A1970" w:rsidRDefault="00311FD2">
      <w:pPr>
        <w:pStyle w:val="Textbody"/>
        <w:spacing w:after="0"/>
        <w:rPr>
          <w:rFonts w:ascii="Calibri" w:hAnsi="Calibri"/>
          <w:shd w:val="clear" w:color="auto" w:fill="FFFF00"/>
        </w:rPr>
      </w:pPr>
      <w:r>
        <w:rPr>
          <w:rFonts w:ascii="Calibri" w:hAnsi="Calibri"/>
        </w:rPr>
        <w:t xml:space="preserve">ID datové schránky: </w:t>
      </w:r>
      <w:r w:rsidR="00D008C0">
        <w:rPr>
          <w:rFonts w:ascii="Calibri" w:hAnsi="Calibri"/>
        </w:rPr>
        <w:tab/>
      </w:r>
      <w:r w:rsidR="00D008C0">
        <w:rPr>
          <w:rFonts w:ascii="Calibri" w:hAnsi="Calibri"/>
        </w:rPr>
        <w:tab/>
      </w:r>
      <w:proofErr w:type="spellStart"/>
      <w:r w:rsidR="008E1065">
        <w:rPr>
          <w:rFonts w:ascii="Calibri" w:hAnsi="Calibri"/>
        </w:rPr>
        <w:t>xxxxxx</w:t>
      </w:r>
      <w:proofErr w:type="spellEnd"/>
      <w:r>
        <w:rPr>
          <w:rFonts w:ascii="Calibri" w:hAnsi="Calibri"/>
          <w:shd w:val="clear" w:color="auto" w:fill="FFFF00"/>
        </w:rPr>
        <w:br/>
      </w:r>
      <w:r>
        <w:rPr>
          <w:rFonts w:ascii="Calibri" w:hAnsi="Calibri"/>
        </w:rPr>
        <w:t xml:space="preserve">Bankovní spojení: </w:t>
      </w:r>
      <w:r w:rsidR="00DA30D4">
        <w:rPr>
          <w:rFonts w:ascii="Calibri" w:hAnsi="Calibri"/>
        </w:rPr>
        <w:tab/>
      </w:r>
      <w:r w:rsidR="00DA30D4">
        <w:rPr>
          <w:rFonts w:ascii="Calibri" w:hAnsi="Calibri"/>
        </w:rPr>
        <w:tab/>
      </w:r>
      <w:proofErr w:type="spellStart"/>
      <w:r w:rsidR="008E1065">
        <w:rPr>
          <w:rFonts w:ascii="Calibri" w:hAnsi="Calibri"/>
        </w:rPr>
        <w:t>xxxxxx</w:t>
      </w:r>
      <w:proofErr w:type="spellEnd"/>
      <w:r>
        <w:rPr>
          <w:rFonts w:ascii="Calibri" w:hAnsi="Calibri"/>
        </w:rPr>
        <w:br/>
        <w:t xml:space="preserve">Číslo účtu: </w:t>
      </w:r>
      <w:r w:rsidR="00DA30D4">
        <w:rPr>
          <w:rFonts w:ascii="Calibri" w:hAnsi="Calibri"/>
        </w:rPr>
        <w:tab/>
      </w:r>
      <w:r w:rsidR="00DA30D4">
        <w:rPr>
          <w:rFonts w:ascii="Calibri" w:hAnsi="Calibri"/>
        </w:rPr>
        <w:tab/>
      </w:r>
      <w:r w:rsidR="00DA30D4">
        <w:rPr>
          <w:rFonts w:ascii="Calibri" w:hAnsi="Calibri"/>
        </w:rPr>
        <w:tab/>
      </w:r>
      <w:proofErr w:type="spellStart"/>
      <w:r w:rsidR="008E1065">
        <w:rPr>
          <w:rFonts w:ascii="Calibri" w:hAnsi="Calibri"/>
        </w:rPr>
        <w:t>xxxxxx</w:t>
      </w:r>
      <w:proofErr w:type="spellEnd"/>
      <w:r>
        <w:rPr>
          <w:rFonts w:ascii="Calibri" w:hAnsi="Calibri"/>
          <w:shd w:val="clear" w:color="auto" w:fill="FFFF00"/>
        </w:rPr>
        <w:br/>
      </w:r>
      <w:r>
        <w:rPr>
          <w:rFonts w:ascii="Calibri" w:hAnsi="Calibri"/>
        </w:rPr>
        <w:t xml:space="preserve">IČ: </w:t>
      </w:r>
      <w:r w:rsidR="00DA30D4">
        <w:rPr>
          <w:rFonts w:ascii="Calibri" w:hAnsi="Calibri"/>
        </w:rPr>
        <w:tab/>
      </w:r>
      <w:r w:rsidR="00DA30D4">
        <w:rPr>
          <w:rFonts w:ascii="Calibri" w:hAnsi="Calibri"/>
        </w:rPr>
        <w:tab/>
      </w:r>
      <w:r w:rsidR="00DA30D4">
        <w:rPr>
          <w:rFonts w:ascii="Calibri" w:hAnsi="Calibri"/>
        </w:rPr>
        <w:tab/>
      </w:r>
      <w:r w:rsidR="00DA30D4">
        <w:rPr>
          <w:rFonts w:ascii="Calibri" w:hAnsi="Calibri"/>
        </w:rPr>
        <w:tab/>
      </w:r>
      <w:r>
        <w:rPr>
          <w:rFonts w:ascii="Calibri" w:hAnsi="Calibri"/>
        </w:rPr>
        <w:t>72609524</w:t>
      </w:r>
      <w:r>
        <w:rPr>
          <w:rFonts w:ascii="Calibri" w:hAnsi="Calibri"/>
        </w:rPr>
        <w:br/>
        <w:t xml:space="preserve">DIČ: </w:t>
      </w:r>
      <w:r w:rsidR="00DA30D4">
        <w:rPr>
          <w:rFonts w:ascii="Calibri" w:hAnsi="Calibri"/>
        </w:rPr>
        <w:tab/>
      </w:r>
      <w:r w:rsidR="00DA30D4">
        <w:rPr>
          <w:rFonts w:ascii="Calibri" w:hAnsi="Calibri"/>
        </w:rPr>
        <w:tab/>
      </w:r>
      <w:r w:rsidR="00DA30D4">
        <w:rPr>
          <w:rFonts w:ascii="Calibri" w:hAnsi="Calibri"/>
        </w:rPr>
        <w:tab/>
      </w:r>
      <w:r w:rsidR="00DA30D4">
        <w:rPr>
          <w:rFonts w:ascii="Calibri" w:hAnsi="Calibri"/>
        </w:rPr>
        <w:tab/>
      </w:r>
      <w:r>
        <w:rPr>
          <w:rFonts w:ascii="Calibri" w:hAnsi="Calibri"/>
        </w:rPr>
        <w:t>CZ7702282412</w:t>
      </w:r>
      <w:r>
        <w:rPr>
          <w:rFonts w:ascii="Calibri" w:hAnsi="Calibri"/>
          <w:shd w:val="clear" w:color="auto" w:fill="FFFF00"/>
        </w:rPr>
        <w:br/>
      </w:r>
      <w:r w:rsidR="00DA30D4">
        <w:rPr>
          <w:rFonts w:ascii="Calibri" w:hAnsi="Calibri"/>
        </w:rPr>
        <w:t>Telefon</w:t>
      </w:r>
      <w:r>
        <w:rPr>
          <w:rFonts w:ascii="Calibri" w:hAnsi="Calibri"/>
        </w:rPr>
        <w:t>:</w:t>
      </w:r>
      <w:r w:rsidR="00DA30D4">
        <w:rPr>
          <w:rFonts w:ascii="Calibri" w:hAnsi="Calibri"/>
        </w:rPr>
        <w:tab/>
      </w:r>
      <w:r w:rsidR="00DA30D4">
        <w:rPr>
          <w:rFonts w:ascii="Calibri" w:hAnsi="Calibri"/>
        </w:rPr>
        <w:tab/>
      </w:r>
      <w:r w:rsidR="00DA30D4">
        <w:rPr>
          <w:rFonts w:ascii="Calibri" w:hAnsi="Calibri"/>
        </w:rPr>
        <w:tab/>
      </w:r>
      <w:proofErr w:type="spellStart"/>
      <w:r w:rsidR="008E1065">
        <w:rPr>
          <w:rFonts w:ascii="Calibri" w:hAnsi="Calibri"/>
        </w:rPr>
        <w:t>xxxxxx</w:t>
      </w:r>
      <w:proofErr w:type="spellEnd"/>
      <w:r>
        <w:rPr>
          <w:rFonts w:ascii="Calibri" w:hAnsi="Calibri"/>
          <w:shd w:val="clear" w:color="auto" w:fill="FFFF00"/>
        </w:rPr>
        <w:br/>
      </w:r>
      <w:r w:rsidR="00DA30D4">
        <w:rPr>
          <w:rFonts w:ascii="Calibri" w:hAnsi="Calibri"/>
        </w:rPr>
        <w:t>E-mail:</w:t>
      </w:r>
      <w:r w:rsidR="00DA30D4">
        <w:rPr>
          <w:rFonts w:ascii="Calibri" w:hAnsi="Calibri"/>
        </w:rPr>
        <w:tab/>
      </w:r>
      <w:r w:rsidR="00DA30D4">
        <w:rPr>
          <w:rFonts w:ascii="Calibri" w:hAnsi="Calibri"/>
        </w:rPr>
        <w:tab/>
      </w:r>
      <w:r w:rsidR="00DA30D4">
        <w:rPr>
          <w:rFonts w:ascii="Calibri" w:hAnsi="Calibri"/>
        </w:rPr>
        <w:tab/>
      </w:r>
      <w:r w:rsidR="00DA30D4">
        <w:rPr>
          <w:rFonts w:ascii="Calibri" w:hAnsi="Calibri"/>
        </w:rPr>
        <w:tab/>
      </w:r>
      <w:proofErr w:type="spellStart"/>
      <w:r w:rsidR="008E1065">
        <w:rPr>
          <w:rFonts w:ascii="Calibri" w:hAnsi="Calibri"/>
        </w:rPr>
        <w:t>xxxxxx</w:t>
      </w:r>
      <w:proofErr w:type="spellEnd"/>
    </w:p>
    <w:p w:rsidR="004A1970" w:rsidRDefault="00311FD2">
      <w:pPr>
        <w:pStyle w:val="Textbody"/>
        <w:spacing w:after="0"/>
        <w:rPr>
          <w:rFonts w:ascii="Calibri" w:hAnsi="Calibri"/>
        </w:rPr>
      </w:pPr>
      <w:r>
        <w:rPr>
          <w:rFonts w:ascii="Calibri" w:hAnsi="Calibri"/>
        </w:rPr>
        <w:t xml:space="preserve">Zástupce oprávněný jednat za </w:t>
      </w:r>
      <w:r w:rsidR="00B82570">
        <w:rPr>
          <w:rFonts w:ascii="Calibri" w:hAnsi="Calibri"/>
        </w:rPr>
        <w:t>Zhotovitele</w:t>
      </w:r>
      <w:r>
        <w:rPr>
          <w:rFonts w:ascii="Calibri" w:hAnsi="Calibri"/>
        </w:rPr>
        <w:t xml:space="preserve"> v záležitostech:</w:t>
      </w:r>
    </w:p>
    <w:p w:rsidR="004A1970" w:rsidRDefault="00DA30D4">
      <w:pPr>
        <w:pStyle w:val="Textbody"/>
        <w:spacing w:after="0"/>
      </w:pPr>
      <w:r>
        <w:rPr>
          <w:rFonts w:ascii="Calibri" w:hAnsi="Calibri"/>
        </w:rPr>
        <w:t>smluvních:</w:t>
      </w:r>
      <w:r>
        <w:rPr>
          <w:rFonts w:ascii="Calibri" w:hAnsi="Calibri"/>
        </w:rPr>
        <w:tab/>
      </w:r>
      <w:r>
        <w:rPr>
          <w:rFonts w:ascii="Calibri" w:hAnsi="Calibri"/>
        </w:rPr>
        <w:tab/>
      </w:r>
      <w:r>
        <w:rPr>
          <w:rFonts w:ascii="Calibri" w:hAnsi="Calibri"/>
        </w:rPr>
        <w:tab/>
      </w:r>
      <w:r w:rsidR="00311FD2">
        <w:rPr>
          <w:rFonts w:ascii="Calibri" w:hAnsi="Calibri"/>
        </w:rPr>
        <w:t>František Selichar</w:t>
      </w:r>
    </w:p>
    <w:p w:rsidR="004A1970" w:rsidRDefault="00311FD2">
      <w:pPr>
        <w:pStyle w:val="Textbody"/>
        <w:spacing w:after="0"/>
        <w:ind w:left="2124" w:hanging="2124"/>
      </w:pPr>
      <w:r>
        <w:rPr>
          <w:rFonts w:ascii="Calibri" w:hAnsi="Calibri"/>
        </w:rPr>
        <w:t>technický</w:t>
      </w:r>
      <w:r w:rsidR="00DA30D4">
        <w:rPr>
          <w:rFonts w:ascii="Calibri" w:hAnsi="Calibri"/>
        </w:rPr>
        <w:t>ch:</w:t>
      </w:r>
      <w:r w:rsidR="00DA30D4">
        <w:rPr>
          <w:rFonts w:ascii="Calibri" w:hAnsi="Calibri"/>
        </w:rPr>
        <w:tab/>
      </w:r>
      <w:r w:rsidR="00DA30D4">
        <w:rPr>
          <w:rFonts w:ascii="Calibri" w:hAnsi="Calibri"/>
        </w:rPr>
        <w:tab/>
      </w:r>
      <w:r w:rsidR="00DA30D4">
        <w:rPr>
          <w:rFonts w:ascii="Calibri" w:hAnsi="Calibri"/>
        </w:rPr>
        <w:tab/>
      </w:r>
      <w:r w:rsidR="008E1065">
        <w:rPr>
          <w:rFonts w:ascii="Calibri" w:hAnsi="Calibri"/>
        </w:rPr>
        <w:t>xxxxxx</w:t>
      </w:r>
    </w:p>
    <w:p w:rsidR="00DA30D4" w:rsidRDefault="00DA30D4">
      <w:pPr>
        <w:pStyle w:val="Standard"/>
        <w:rPr>
          <w:rFonts w:ascii="Calibri" w:hAnsi="Calibri"/>
          <w:bCs/>
        </w:rPr>
      </w:pPr>
    </w:p>
    <w:p w:rsidR="004A1970" w:rsidRDefault="00311FD2">
      <w:pPr>
        <w:pStyle w:val="Standard"/>
      </w:pPr>
      <w:r>
        <w:rPr>
          <w:rFonts w:ascii="Calibri" w:hAnsi="Calibri"/>
          <w:bCs/>
        </w:rPr>
        <w:t>(dále jen „</w:t>
      </w:r>
      <w:r>
        <w:rPr>
          <w:rFonts w:ascii="Calibri" w:hAnsi="Calibri"/>
          <w:b/>
          <w:bCs/>
        </w:rPr>
        <w:t>Zhotovitel</w:t>
      </w:r>
      <w:r>
        <w:rPr>
          <w:rFonts w:ascii="Calibri" w:hAnsi="Calibri"/>
          <w:b/>
          <w:bCs/>
          <w:i/>
        </w:rPr>
        <w:t>“)</w:t>
      </w:r>
    </w:p>
    <w:p w:rsidR="004A1970" w:rsidRDefault="004A1970">
      <w:pPr>
        <w:pStyle w:val="Standard"/>
        <w:jc w:val="center"/>
        <w:rPr>
          <w:rFonts w:ascii="Calibri" w:hAnsi="Calibri"/>
          <w:b/>
          <w:bCs/>
        </w:rPr>
      </w:pPr>
    </w:p>
    <w:p w:rsidR="004A1970" w:rsidRDefault="004A1970">
      <w:pPr>
        <w:pStyle w:val="Standard"/>
        <w:jc w:val="center"/>
        <w:rPr>
          <w:rFonts w:ascii="Calibri" w:hAnsi="Calibri"/>
          <w:b/>
          <w:bCs/>
        </w:rPr>
      </w:pPr>
    </w:p>
    <w:p w:rsidR="004A1970" w:rsidRDefault="004A1970">
      <w:pPr>
        <w:pStyle w:val="Standard"/>
        <w:jc w:val="center"/>
        <w:rPr>
          <w:rFonts w:ascii="Calibri" w:hAnsi="Calibri"/>
          <w:b/>
          <w:bCs/>
        </w:rPr>
      </w:pPr>
    </w:p>
    <w:p w:rsidR="00B82570" w:rsidRDefault="00311FD2" w:rsidP="00B82570">
      <w:pPr>
        <w:pStyle w:val="Standard"/>
        <w:jc w:val="center"/>
        <w:rPr>
          <w:rFonts w:ascii="Calibri" w:hAnsi="Calibri"/>
          <w:b/>
          <w:bCs/>
        </w:rPr>
      </w:pPr>
      <w:r>
        <w:rPr>
          <w:rFonts w:ascii="Calibri" w:hAnsi="Calibri"/>
          <w:b/>
          <w:bCs/>
        </w:rPr>
        <w:t xml:space="preserve">I. </w:t>
      </w:r>
    </w:p>
    <w:p w:rsidR="004A1970" w:rsidRDefault="00311FD2" w:rsidP="00231D66">
      <w:pPr>
        <w:pStyle w:val="Standard"/>
        <w:spacing w:after="240"/>
        <w:jc w:val="center"/>
        <w:rPr>
          <w:rFonts w:ascii="Calibri" w:hAnsi="Calibri"/>
          <w:b/>
          <w:bCs/>
        </w:rPr>
      </w:pPr>
      <w:r>
        <w:rPr>
          <w:rFonts w:ascii="Calibri" w:hAnsi="Calibri"/>
          <w:b/>
          <w:bCs/>
        </w:rPr>
        <w:t>Předmět smlouvy</w:t>
      </w:r>
    </w:p>
    <w:p w:rsidR="004A1970" w:rsidRDefault="00311FD2" w:rsidP="00D85C45">
      <w:pPr>
        <w:pStyle w:val="Standard"/>
        <w:numPr>
          <w:ilvl w:val="0"/>
          <w:numId w:val="7"/>
        </w:numPr>
        <w:spacing w:line="276" w:lineRule="auto"/>
        <w:jc w:val="both"/>
      </w:pPr>
      <w:r>
        <w:rPr>
          <w:rFonts w:ascii="Calibri" w:hAnsi="Calibri"/>
        </w:rPr>
        <w:t>Předmětem smlouvy je závazek Zhotovitele provádět pravidelné servisní prohlídky nízkoteplotních chladících jednotek (dále jen „NCHJ“) dle níže uvedeného seznamu:</w:t>
      </w:r>
    </w:p>
    <w:p w:rsidR="004A1970" w:rsidRDefault="004A1970">
      <w:pPr>
        <w:pStyle w:val="Standard"/>
        <w:rPr>
          <w:rFonts w:ascii="Calibri" w:hAnsi="Calibri"/>
        </w:rPr>
      </w:pPr>
    </w:p>
    <w:tbl>
      <w:tblPr>
        <w:tblW w:w="9638" w:type="dxa"/>
        <w:tblInd w:w="45" w:type="dxa"/>
        <w:tblLayout w:type="fixed"/>
        <w:tblCellMar>
          <w:left w:w="10" w:type="dxa"/>
          <w:right w:w="10" w:type="dxa"/>
        </w:tblCellMar>
        <w:tblLook w:val="0000" w:firstRow="0" w:lastRow="0" w:firstColumn="0" w:lastColumn="0" w:noHBand="0" w:noVBand="0"/>
      </w:tblPr>
      <w:tblGrid>
        <w:gridCol w:w="3850"/>
        <w:gridCol w:w="738"/>
        <w:gridCol w:w="2640"/>
        <w:gridCol w:w="2410"/>
      </w:tblGrid>
      <w:tr w:rsidR="004A1970">
        <w:tc>
          <w:tcPr>
            <w:tcW w:w="385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A1970" w:rsidRDefault="00311FD2">
            <w:pPr>
              <w:pStyle w:val="TableContents"/>
              <w:jc w:val="center"/>
              <w:rPr>
                <w:rFonts w:ascii="Calibri" w:hAnsi="Calibri"/>
                <w:b/>
                <w:bCs/>
              </w:rPr>
            </w:pPr>
            <w:r>
              <w:rPr>
                <w:rFonts w:ascii="Calibri" w:hAnsi="Calibri"/>
                <w:b/>
                <w:bCs/>
              </w:rPr>
              <w:t>Nízkoteplotní chladící jednotka</w:t>
            </w:r>
          </w:p>
        </w:tc>
        <w:tc>
          <w:tcPr>
            <w:tcW w:w="73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A1970" w:rsidRDefault="00311FD2">
            <w:pPr>
              <w:pStyle w:val="TableContents"/>
              <w:jc w:val="center"/>
              <w:rPr>
                <w:rFonts w:ascii="Calibri" w:hAnsi="Calibri"/>
                <w:b/>
                <w:bCs/>
              </w:rPr>
            </w:pPr>
            <w:r>
              <w:rPr>
                <w:rFonts w:ascii="Calibri" w:hAnsi="Calibri"/>
                <w:b/>
                <w:bCs/>
              </w:rPr>
              <w:t>Ks</w:t>
            </w:r>
          </w:p>
        </w:tc>
        <w:tc>
          <w:tcPr>
            <w:tcW w:w="264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A1970" w:rsidRDefault="00311FD2">
            <w:pPr>
              <w:pStyle w:val="TableContents"/>
              <w:jc w:val="center"/>
              <w:rPr>
                <w:rFonts w:ascii="Calibri" w:hAnsi="Calibri"/>
                <w:b/>
                <w:bCs/>
              </w:rPr>
            </w:pPr>
            <w:r>
              <w:rPr>
                <w:rFonts w:ascii="Calibri" w:hAnsi="Calibri"/>
                <w:b/>
                <w:bCs/>
              </w:rPr>
              <w:t>Lokalita umístění</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A1970" w:rsidRDefault="00311FD2">
            <w:pPr>
              <w:pStyle w:val="TableContents"/>
              <w:jc w:val="center"/>
            </w:pPr>
            <w:r>
              <w:rPr>
                <w:rFonts w:ascii="Calibri" w:hAnsi="Calibri"/>
                <w:b/>
                <w:bCs/>
              </w:rPr>
              <w:t>Počet servisních prohlídek za 1 rok</w:t>
            </w:r>
          </w:p>
        </w:tc>
      </w:tr>
      <w:tr w:rsidR="004A1970" w:rsidTr="003266A0">
        <w:tc>
          <w:tcPr>
            <w:tcW w:w="3850" w:type="dxa"/>
            <w:tcBorders>
              <w:left w:val="single" w:sz="2" w:space="0" w:color="000000"/>
              <w:bottom w:val="single" w:sz="2" w:space="0" w:color="000000"/>
            </w:tcBorders>
            <w:tcMar>
              <w:top w:w="55" w:type="dxa"/>
              <w:left w:w="55" w:type="dxa"/>
              <w:bottom w:w="55" w:type="dxa"/>
              <w:right w:w="55" w:type="dxa"/>
            </w:tcMar>
          </w:tcPr>
          <w:p w:rsidR="004A1970" w:rsidRDefault="00311FD2">
            <w:pPr>
              <w:pStyle w:val="TableContents"/>
              <w:rPr>
                <w:rFonts w:ascii="Calibri" w:hAnsi="Calibri"/>
              </w:rPr>
            </w:pPr>
            <w:r>
              <w:rPr>
                <w:rFonts w:ascii="Calibri" w:hAnsi="Calibri"/>
              </w:rPr>
              <w:t>GEA ML24/CMS26TB3N</w:t>
            </w:r>
          </w:p>
        </w:tc>
        <w:tc>
          <w:tcPr>
            <w:tcW w:w="738" w:type="dxa"/>
            <w:tcBorders>
              <w:left w:val="single" w:sz="2" w:space="0" w:color="000000"/>
              <w:bottom w:val="single" w:sz="2" w:space="0" w:color="000000"/>
            </w:tcBorders>
            <w:tcMar>
              <w:top w:w="55" w:type="dxa"/>
              <w:left w:w="55" w:type="dxa"/>
              <w:bottom w:w="55" w:type="dxa"/>
              <w:right w:w="55" w:type="dxa"/>
            </w:tcMar>
          </w:tcPr>
          <w:p w:rsidR="004A1970" w:rsidRDefault="00311FD2">
            <w:pPr>
              <w:jc w:val="center"/>
              <w:rPr>
                <w:rFonts w:ascii="Calibri" w:hAnsi="Calibri"/>
              </w:rPr>
            </w:pPr>
            <w:r>
              <w:rPr>
                <w:rFonts w:ascii="Calibri" w:hAnsi="Calibri"/>
              </w:rPr>
              <w:t>2</w:t>
            </w:r>
          </w:p>
        </w:tc>
        <w:tc>
          <w:tcPr>
            <w:tcW w:w="2640" w:type="dxa"/>
            <w:tcBorders>
              <w:left w:val="single" w:sz="2" w:space="0" w:color="000000"/>
              <w:bottom w:val="single" w:sz="2" w:space="0" w:color="000000"/>
            </w:tcBorders>
            <w:tcMar>
              <w:top w:w="55" w:type="dxa"/>
              <w:left w:w="55" w:type="dxa"/>
              <w:bottom w:w="55" w:type="dxa"/>
              <w:right w:w="55" w:type="dxa"/>
            </w:tcMar>
          </w:tcPr>
          <w:p w:rsidR="004A1970" w:rsidRDefault="00311FD2">
            <w:pPr>
              <w:jc w:val="center"/>
              <w:rPr>
                <w:rFonts w:ascii="Calibri" w:hAnsi="Calibri"/>
              </w:rPr>
            </w:pPr>
            <w:r>
              <w:t>Březinova 1093, Kadaň</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A1970" w:rsidRDefault="006E3099" w:rsidP="003266A0">
            <w:pPr>
              <w:pStyle w:val="TableContents"/>
              <w:jc w:val="center"/>
            </w:pPr>
            <w:r>
              <w:rPr>
                <w:rFonts w:ascii="Calibri" w:hAnsi="Calibri"/>
              </w:rPr>
              <w:t>2x (duben/říjen)</w:t>
            </w:r>
          </w:p>
        </w:tc>
      </w:tr>
      <w:tr w:rsidR="006E3099" w:rsidTr="00B878C7">
        <w:tc>
          <w:tcPr>
            <w:tcW w:w="3850"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pStyle w:val="TableContents"/>
              <w:rPr>
                <w:rFonts w:ascii="Calibri" w:hAnsi="Calibri"/>
              </w:rPr>
            </w:pPr>
            <w:proofErr w:type="spellStart"/>
            <w:r>
              <w:rPr>
                <w:rFonts w:ascii="Calibri" w:hAnsi="Calibri"/>
                <w:color w:val="000000"/>
              </w:rPr>
              <w:t>Tecumseh</w:t>
            </w:r>
            <w:proofErr w:type="spellEnd"/>
            <w:r>
              <w:rPr>
                <w:rFonts w:ascii="Calibri" w:hAnsi="Calibri"/>
                <w:color w:val="000000"/>
              </w:rPr>
              <w:t xml:space="preserve"> SILENSYS</w:t>
            </w:r>
            <w:r>
              <w:rPr>
                <w:rFonts w:ascii="Calibri" w:hAnsi="Calibri"/>
              </w:rPr>
              <w:t xml:space="preserve"> /LUVATA MIC400</w:t>
            </w:r>
          </w:p>
        </w:tc>
        <w:tc>
          <w:tcPr>
            <w:tcW w:w="738"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jc w:val="center"/>
              <w:rPr>
                <w:rFonts w:ascii="Calibri" w:hAnsi="Calibri"/>
              </w:rPr>
            </w:pPr>
            <w:r>
              <w:rPr>
                <w:rFonts w:ascii="Calibri" w:hAnsi="Calibri"/>
              </w:rPr>
              <w:t>1</w:t>
            </w:r>
          </w:p>
        </w:tc>
        <w:tc>
          <w:tcPr>
            <w:tcW w:w="2640"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widowControl/>
              <w:suppressAutoHyphens w:val="0"/>
              <w:jc w:val="center"/>
              <w:textAlignment w:val="auto"/>
              <w:rPr>
                <w:rFonts w:ascii="Calibri" w:eastAsia="Times New Roman" w:hAnsi="Calibri" w:cs="Times New Roman"/>
                <w:kern w:val="0"/>
                <w:lang w:eastAsia="cs-CZ" w:bidi="ar-SA"/>
              </w:rPr>
            </w:pPr>
            <w:r>
              <w:rPr>
                <w:lang w:eastAsia="cs-CZ" w:bidi="ar-SA"/>
              </w:rPr>
              <w:t>Dvořákova 1128, Kadaň</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E3099" w:rsidRDefault="006E3099" w:rsidP="006E3099">
            <w:pPr>
              <w:pStyle w:val="TableContents"/>
              <w:jc w:val="center"/>
            </w:pPr>
            <w:r>
              <w:rPr>
                <w:rFonts w:ascii="Calibri" w:hAnsi="Calibri"/>
              </w:rPr>
              <w:t>2x (duben/říjen)</w:t>
            </w:r>
          </w:p>
        </w:tc>
      </w:tr>
      <w:tr w:rsidR="006E3099" w:rsidTr="00B878C7">
        <w:tc>
          <w:tcPr>
            <w:tcW w:w="3850"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pStyle w:val="TableContents"/>
              <w:rPr>
                <w:rFonts w:ascii="Calibri" w:hAnsi="Calibri"/>
              </w:rPr>
            </w:pPr>
            <w:r>
              <w:rPr>
                <w:rFonts w:ascii="Calibri" w:hAnsi="Calibri"/>
              </w:rPr>
              <w:t>SINOP CB R404A – UKM-HP14T2, CUAM-MP-1273</w:t>
            </w:r>
          </w:p>
        </w:tc>
        <w:tc>
          <w:tcPr>
            <w:tcW w:w="738"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jc w:val="center"/>
              <w:rPr>
                <w:rFonts w:ascii="Calibri" w:hAnsi="Calibri"/>
              </w:rPr>
            </w:pPr>
            <w:r>
              <w:rPr>
                <w:rFonts w:ascii="Calibri" w:hAnsi="Calibri"/>
              </w:rPr>
              <w:t>2</w:t>
            </w:r>
          </w:p>
        </w:tc>
        <w:tc>
          <w:tcPr>
            <w:tcW w:w="2640" w:type="dxa"/>
            <w:tcBorders>
              <w:left w:val="single" w:sz="2" w:space="0" w:color="000000"/>
              <w:bottom w:val="single" w:sz="2" w:space="0" w:color="000000"/>
            </w:tcBorders>
            <w:tcMar>
              <w:top w:w="55" w:type="dxa"/>
              <w:left w:w="55" w:type="dxa"/>
              <w:bottom w:w="55" w:type="dxa"/>
              <w:right w:w="55" w:type="dxa"/>
            </w:tcMar>
          </w:tcPr>
          <w:p w:rsidR="006E3099" w:rsidRDefault="006E3099" w:rsidP="006E3099">
            <w:pPr>
              <w:widowControl/>
              <w:suppressAutoHyphens w:val="0"/>
              <w:jc w:val="center"/>
              <w:textAlignment w:val="auto"/>
              <w:rPr>
                <w:rFonts w:ascii="Calibri" w:eastAsia="Times New Roman" w:hAnsi="Calibri" w:cs="Times New Roman"/>
                <w:kern w:val="0"/>
                <w:lang w:eastAsia="cs-CZ" w:bidi="ar-SA"/>
              </w:rPr>
            </w:pPr>
            <w:r>
              <w:rPr>
                <w:rFonts w:ascii="Calibri" w:eastAsia="Times New Roman" w:hAnsi="Calibri" w:cs="Times New Roman"/>
                <w:kern w:val="0"/>
                <w:lang w:eastAsia="cs-CZ" w:bidi="ar-SA"/>
              </w:rPr>
              <w:t>Sídliště 232, Mašťov</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E3099" w:rsidRDefault="006E3099" w:rsidP="006E3099">
            <w:pPr>
              <w:pStyle w:val="TableContents"/>
              <w:jc w:val="center"/>
            </w:pPr>
            <w:r>
              <w:rPr>
                <w:rFonts w:ascii="Calibri" w:hAnsi="Calibri"/>
              </w:rPr>
              <w:t>2x (duben/říjen)</w:t>
            </w:r>
          </w:p>
        </w:tc>
      </w:tr>
    </w:tbl>
    <w:p w:rsidR="004A1970" w:rsidRDefault="00311FD2">
      <w:pPr>
        <w:pStyle w:val="Standard"/>
        <w:rPr>
          <w:rFonts w:ascii="Calibri" w:hAnsi="Calibri"/>
        </w:rPr>
      </w:pPr>
      <w:r>
        <w:rPr>
          <w:rFonts w:ascii="Calibri" w:hAnsi="Calibri"/>
          <w:sz w:val="20"/>
          <w:szCs w:val="20"/>
        </w:rPr>
        <w:t>¹NCHJ se skládá z vnitřní jednotky a venkovní jednotky;</w:t>
      </w:r>
    </w:p>
    <w:p w:rsidR="004A1970" w:rsidRDefault="004A1970">
      <w:pPr>
        <w:pStyle w:val="Standard"/>
        <w:rPr>
          <w:rFonts w:ascii="Calibri" w:hAnsi="Calibri"/>
        </w:rPr>
      </w:pPr>
    </w:p>
    <w:p w:rsidR="00067DA0" w:rsidRDefault="00311FD2" w:rsidP="00D85C45">
      <w:pPr>
        <w:pStyle w:val="Standard"/>
        <w:numPr>
          <w:ilvl w:val="0"/>
          <w:numId w:val="7"/>
        </w:numPr>
        <w:spacing w:line="276" w:lineRule="auto"/>
        <w:jc w:val="both"/>
        <w:rPr>
          <w:rFonts w:ascii="Calibri" w:hAnsi="Calibri"/>
        </w:rPr>
      </w:pPr>
      <w:r>
        <w:rPr>
          <w:rFonts w:ascii="Calibri" w:hAnsi="Calibri"/>
        </w:rPr>
        <w:t>Pravidelná prohlídka NCHJ poskytovaná Zhotovitelem obsahuje:</w:t>
      </w:r>
    </w:p>
    <w:p w:rsidR="004A1970" w:rsidRPr="00067DA0" w:rsidRDefault="00311FD2" w:rsidP="00764B4F">
      <w:pPr>
        <w:pStyle w:val="Standard"/>
        <w:numPr>
          <w:ilvl w:val="0"/>
          <w:numId w:val="11"/>
        </w:numPr>
        <w:spacing w:line="276" w:lineRule="auto"/>
        <w:ind w:left="964"/>
        <w:jc w:val="both"/>
        <w:rPr>
          <w:rFonts w:ascii="Calibri" w:hAnsi="Calibri"/>
        </w:rPr>
      </w:pPr>
      <w:r w:rsidRPr="00067DA0">
        <w:rPr>
          <w:rFonts w:ascii="Calibri" w:hAnsi="Calibri"/>
        </w:rPr>
        <w:t>Test funkce chladící jednotky s uvedením do provozu všech výkonových stupňů.</w:t>
      </w:r>
    </w:p>
    <w:p w:rsidR="004A1970" w:rsidRPr="00067DA0" w:rsidRDefault="00311FD2" w:rsidP="00764B4F">
      <w:pPr>
        <w:pStyle w:val="Standard"/>
        <w:numPr>
          <w:ilvl w:val="0"/>
          <w:numId w:val="11"/>
        </w:numPr>
        <w:spacing w:line="276" w:lineRule="auto"/>
        <w:ind w:left="964"/>
        <w:jc w:val="both"/>
        <w:rPr>
          <w:rFonts w:ascii="Calibri" w:hAnsi="Calibri"/>
        </w:rPr>
      </w:pPr>
      <w:r>
        <w:rPr>
          <w:rFonts w:ascii="Calibri" w:hAnsi="Calibri"/>
        </w:rPr>
        <w:t>Test funkce řídícího termostatu ve vztahu k požadovaným teplotním ukazatelům chladícího prostoru.</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Kontrolu rotačního kompresoru zvláště potom jeho usazení.</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Kontrolu náplně chladiva a revizi chladícího okruhu.</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 xml:space="preserve">Měření odběru el. </w:t>
      </w:r>
      <w:proofErr w:type="gramStart"/>
      <w:r>
        <w:rPr>
          <w:rFonts w:ascii="Calibri" w:hAnsi="Calibri"/>
        </w:rPr>
        <w:t>proudu</w:t>
      </w:r>
      <w:proofErr w:type="gramEnd"/>
      <w:r>
        <w:rPr>
          <w:rFonts w:ascii="Calibri" w:hAnsi="Calibri"/>
        </w:rPr>
        <w:t xml:space="preserve"> kompresoru při jeho startu a za provozu při různých režimech.</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Zkoušku těsnosti okruhů detektorem.</w:t>
      </w:r>
    </w:p>
    <w:p w:rsidR="004A1970" w:rsidRPr="00067DA0" w:rsidRDefault="00311FD2" w:rsidP="00764B4F">
      <w:pPr>
        <w:pStyle w:val="Standard"/>
        <w:numPr>
          <w:ilvl w:val="0"/>
          <w:numId w:val="11"/>
        </w:numPr>
        <w:spacing w:line="276" w:lineRule="auto"/>
        <w:ind w:left="964"/>
        <w:jc w:val="both"/>
        <w:rPr>
          <w:rFonts w:ascii="Calibri" w:hAnsi="Calibri"/>
        </w:rPr>
      </w:pPr>
      <w:r>
        <w:rPr>
          <w:rFonts w:ascii="Calibri" w:hAnsi="Calibri"/>
        </w:rPr>
        <w:t>Měření teploty vystupujícího chlazeného vzduchu do místnosti, kontrola výkonu celého zařízení.</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Dle diagnostické techniky zjištění hodnoty kondenzačního a vypařovacího tlaku chladiva.</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Kontrolu čistoty výměníků a jejich vyčištění.</w:t>
      </w:r>
    </w:p>
    <w:p w:rsidR="004A1970" w:rsidRDefault="00311FD2" w:rsidP="00764B4F">
      <w:pPr>
        <w:pStyle w:val="Standard"/>
        <w:numPr>
          <w:ilvl w:val="0"/>
          <w:numId w:val="11"/>
        </w:numPr>
        <w:spacing w:line="276" w:lineRule="auto"/>
        <w:ind w:left="964"/>
        <w:jc w:val="both"/>
        <w:rPr>
          <w:rFonts w:ascii="Calibri" w:hAnsi="Calibri"/>
        </w:rPr>
      </w:pPr>
      <w:r>
        <w:rPr>
          <w:rFonts w:ascii="Calibri" w:hAnsi="Calibri"/>
        </w:rPr>
        <w:t>Prověření elektrické části zařízení.</w:t>
      </w:r>
    </w:p>
    <w:p w:rsidR="004A1970" w:rsidRPr="00067DA0" w:rsidRDefault="00311FD2" w:rsidP="00764B4F">
      <w:pPr>
        <w:pStyle w:val="Standard"/>
        <w:numPr>
          <w:ilvl w:val="0"/>
          <w:numId w:val="11"/>
        </w:numPr>
        <w:spacing w:line="276" w:lineRule="auto"/>
        <w:ind w:left="964"/>
        <w:jc w:val="both"/>
        <w:rPr>
          <w:rFonts w:ascii="Calibri" w:hAnsi="Calibri"/>
        </w:rPr>
      </w:pPr>
      <w:r w:rsidRPr="00067DA0">
        <w:rPr>
          <w:rFonts w:ascii="Calibri" w:hAnsi="Calibri"/>
        </w:rPr>
        <w:t>Četnost servisních prohlídek je stanovený 2x za rok.</w:t>
      </w:r>
    </w:p>
    <w:p w:rsidR="004A1970" w:rsidRPr="00067DA0" w:rsidRDefault="00311FD2" w:rsidP="00764B4F">
      <w:pPr>
        <w:pStyle w:val="Standard"/>
        <w:numPr>
          <w:ilvl w:val="0"/>
          <w:numId w:val="11"/>
        </w:numPr>
        <w:spacing w:line="276" w:lineRule="auto"/>
        <w:ind w:left="964"/>
        <w:jc w:val="both"/>
        <w:rPr>
          <w:rFonts w:ascii="Calibri" w:hAnsi="Calibri"/>
        </w:rPr>
      </w:pPr>
      <w:r w:rsidRPr="00067DA0">
        <w:rPr>
          <w:rFonts w:ascii="Calibri" w:hAnsi="Calibri"/>
        </w:rPr>
        <w:t>Dopravu do místa plnění.</w:t>
      </w:r>
    </w:p>
    <w:p w:rsidR="004A1970" w:rsidRDefault="00311FD2" w:rsidP="00D85C45">
      <w:pPr>
        <w:pStyle w:val="Standard"/>
        <w:numPr>
          <w:ilvl w:val="0"/>
          <w:numId w:val="7"/>
        </w:numPr>
        <w:spacing w:line="276" w:lineRule="auto"/>
        <w:jc w:val="both"/>
      </w:pPr>
      <w:r>
        <w:rPr>
          <w:rFonts w:ascii="Calibri" w:hAnsi="Calibri"/>
        </w:rPr>
        <w:t>Předmětem plnění je také odstraňování vzniklých závad a oprav v rámci pravidelné servisní prohlídky v případě potřeby doplnění chladiva do chladícího okruhu.</w:t>
      </w:r>
    </w:p>
    <w:p w:rsidR="004A1970" w:rsidRDefault="004A1970">
      <w:pPr>
        <w:pStyle w:val="Standard"/>
        <w:rPr>
          <w:rFonts w:ascii="Calibri" w:hAnsi="Calibri"/>
          <w:b/>
          <w:bCs/>
        </w:rPr>
      </w:pPr>
    </w:p>
    <w:p w:rsidR="00231D66" w:rsidRDefault="00231D66">
      <w:pPr>
        <w:pStyle w:val="Standard"/>
        <w:rPr>
          <w:rFonts w:ascii="Calibri" w:hAnsi="Calibri"/>
          <w:b/>
          <w:bCs/>
        </w:rPr>
      </w:pPr>
    </w:p>
    <w:p w:rsidR="00B82570" w:rsidRDefault="00311FD2" w:rsidP="00B82570">
      <w:pPr>
        <w:pStyle w:val="Standard"/>
        <w:jc w:val="center"/>
        <w:rPr>
          <w:rFonts w:ascii="Calibri" w:hAnsi="Calibri"/>
          <w:b/>
          <w:bCs/>
        </w:rPr>
      </w:pPr>
      <w:r>
        <w:rPr>
          <w:rFonts w:ascii="Calibri" w:hAnsi="Calibri"/>
          <w:b/>
          <w:bCs/>
        </w:rPr>
        <w:t xml:space="preserve">II. </w:t>
      </w:r>
    </w:p>
    <w:p w:rsidR="004A1970" w:rsidRDefault="00311FD2" w:rsidP="00231D66">
      <w:pPr>
        <w:pStyle w:val="Standard"/>
        <w:spacing w:after="240"/>
        <w:jc w:val="center"/>
        <w:rPr>
          <w:rFonts w:ascii="Calibri" w:hAnsi="Calibri"/>
          <w:b/>
          <w:bCs/>
        </w:rPr>
      </w:pPr>
      <w:r>
        <w:rPr>
          <w:rFonts w:ascii="Calibri" w:hAnsi="Calibri"/>
          <w:b/>
          <w:bCs/>
        </w:rPr>
        <w:t>Dohodnutá cena</w:t>
      </w:r>
    </w:p>
    <w:p w:rsidR="004A1970" w:rsidRDefault="00311FD2" w:rsidP="00D85C45">
      <w:pPr>
        <w:pStyle w:val="Standard"/>
        <w:numPr>
          <w:ilvl w:val="0"/>
          <w:numId w:val="8"/>
        </w:numPr>
        <w:spacing w:line="276" w:lineRule="auto"/>
        <w:jc w:val="both"/>
      </w:pPr>
      <w:r w:rsidRPr="00067DA0">
        <w:rPr>
          <w:rFonts w:ascii="Calibri" w:hAnsi="Calibri"/>
        </w:rPr>
        <w:t>Cena</w:t>
      </w:r>
      <w:r>
        <w:rPr>
          <w:rFonts w:ascii="Calibri" w:hAnsi="Calibri" w:cs="Tahoma"/>
        </w:rPr>
        <w:t>, kterou je Objednatel povinen zaplatit Zhotoviteli za řádně provedené plnění servisu NCHJ dle článku I. této smlouvy, činí dle dohody smluvních stran celkem:</w:t>
      </w:r>
    </w:p>
    <w:p w:rsidR="004A1970" w:rsidRDefault="004A1970">
      <w:pPr>
        <w:pStyle w:val="Bezmezer"/>
        <w:spacing w:line="276" w:lineRule="auto"/>
        <w:jc w:val="both"/>
      </w:pPr>
    </w:p>
    <w:tbl>
      <w:tblPr>
        <w:tblW w:w="9640" w:type="dxa"/>
        <w:tblInd w:w="55" w:type="dxa"/>
        <w:tblLayout w:type="fixed"/>
        <w:tblCellMar>
          <w:left w:w="10" w:type="dxa"/>
          <w:right w:w="10" w:type="dxa"/>
        </w:tblCellMar>
        <w:tblLook w:val="0000" w:firstRow="0" w:lastRow="0" w:firstColumn="0" w:lastColumn="0" w:noHBand="0" w:noVBand="0"/>
      </w:tblPr>
      <w:tblGrid>
        <w:gridCol w:w="3288"/>
        <w:gridCol w:w="3237"/>
        <w:gridCol w:w="3115"/>
      </w:tblGrid>
      <w:tr w:rsidR="004A1970">
        <w:trPr>
          <w:trHeight w:val="513"/>
        </w:trPr>
        <w:tc>
          <w:tcPr>
            <w:tcW w:w="3288" w:type="dxa"/>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vAlign w:val="center"/>
          </w:tcPr>
          <w:p w:rsidR="004A1970" w:rsidRDefault="00311FD2">
            <w:pPr>
              <w:widowControl/>
              <w:suppressAutoHyphens w:val="0"/>
              <w:jc w:val="center"/>
              <w:textAlignment w:val="auto"/>
              <w:rPr>
                <w:rFonts w:ascii="Calibri" w:eastAsia="Times New Roman" w:hAnsi="Calibri" w:cs="Times New Roman"/>
                <w:b/>
                <w:bCs/>
                <w:kern w:val="0"/>
                <w:lang w:eastAsia="cs-CZ" w:bidi="ar-SA"/>
              </w:rPr>
            </w:pPr>
            <w:r>
              <w:rPr>
                <w:rFonts w:ascii="Calibri" w:eastAsia="Times New Roman" w:hAnsi="Calibri" w:cs="Times New Roman"/>
                <w:b/>
                <w:bCs/>
                <w:kern w:val="0"/>
                <w:lang w:eastAsia="cs-CZ" w:bidi="ar-SA"/>
              </w:rPr>
              <w:t>Místo plnění</w:t>
            </w:r>
          </w:p>
        </w:tc>
        <w:tc>
          <w:tcPr>
            <w:tcW w:w="3237" w:type="dxa"/>
            <w:tcBorders>
              <w:top w:val="single" w:sz="8" w:space="0" w:color="000000"/>
              <w:bottom w:val="single" w:sz="4" w:space="0" w:color="000000"/>
              <w:right w:val="single" w:sz="4" w:space="0" w:color="000000"/>
            </w:tcBorders>
            <w:tcMar>
              <w:top w:w="0" w:type="dxa"/>
              <w:left w:w="70" w:type="dxa"/>
              <w:bottom w:w="0" w:type="dxa"/>
              <w:right w:w="70" w:type="dxa"/>
            </w:tcMar>
            <w:vAlign w:val="center"/>
          </w:tcPr>
          <w:p w:rsidR="004A1970" w:rsidRDefault="00311FD2">
            <w:pPr>
              <w:widowControl/>
              <w:suppressAutoHyphens w:val="0"/>
              <w:jc w:val="center"/>
              <w:textAlignment w:val="auto"/>
            </w:pPr>
            <w:r>
              <w:rPr>
                <w:rFonts w:ascii="Calibri" w:eastAsia="Times New Roman" w:hAnsi="Calibri" w:cs="Times New Roman"/>
                <w:b/>
                <w:bCs/>
                <w:kern w:val="0"/>
                <w:lang w:eastAsia="cs-CZ" w:bidi="ar-SA"/>
              </w:rPr>
              <w:t>Celkem cena vč. DPH</w:t>
            </w:r>
          </w:p>
          <w:p w:rsidR="004A1970" w:rsidRDefault="00311FD2">
            <w:pPr>
              <w:widowControl/>
              <w:suppressAutoHyphens w:val="0"/>
              <w:jc w:val="center"/>
              <w:textAlignment w:val="auto"/>
            </w:pPr>
            <w:r>
              <w:rPr>
                <w:rFonts w:ascii="Calibri" w:eastAsia="Times New Roman" w:hAnsi="Calibri" w:cs="Times New Roman"/>
                <w:b/>
                <w:bCs/>
                <w:kern w:val="0"/>
                <w:lang w:eastAsia="cs-CZ" w:bidi="ar-SA"/>
              </w:rPr>
              <w:t>(jeden servisní interval)</w:t>
            </w:r>
          </w:p>
        </w:tc>
        <w:tc>
          <w:tcPr>
            <w:tcW w:w="3115" w:type="dxa"/>
            <w:tcBorders>
              <w:top w:val="single" w:sz="8" w:space="0" w:color="000000"/>
              <w:bottom w:val="single" w:sz="4" w:space="0" w:color="000000"/>
              <w:right w:val="single" w:sz="8" w:space="0" w:color="000000"/>
            </w:tcBorders>
            <w:tcMar>
              <w:top w:w="0" w:type="dxa"/>
              <w:left w:w="70" w:type="dxa"/>
              <w:bottom w:w="0" w:type="dxa"/>
              <w:right w:w="70" w:type="dxa"/>
            </w:tcMar>
            <w:vAlign w:val="center"/>
          </w:tcPr>
          <w:p w:rsidR="004A1970" w:rsidRDefault="00311FD2">
            <w:pPr>
              <w:widowControl/>
              <w:suppressAutoHyphens w:val="0"/>
              <w:jc w:val="center"/>
              <w:textAlignment w:val="auto"/>
            </w:pPr>
            <w:r>
              <w:rPr>
                <w:rFonts w:ascii="Calibri" w:eastAsia="Times New Roman" w:hAnsi="Calibri" w:cs="Times New Roman"/>
                <w:b/>
                <w:bCs/>
                <w:kern w:val="0"/>
                <w:lang w:eastAsia="cs-CZ" w:bidi="ar-SA"/>
              </w:rPr>
              <w:t>Celkem cena vč. DPH</w:t>
            </w:r>
          </w:p>
          <w:p w:rsidR="004A1970" w:rsidRDefault="00311FD2">
            <w:pPr>
              <w:widowControl/>
              <w:suppressAutoHyphens w:val="0"/>
              <w:jc w:val="center"/>
              <w:textAlignment w:val="auto"/>
            </w:pPr>
            <w:r>
              <w:rPr>
                <w:rFonts w:ascii="Calibri" w:eastAsia="Times New Roman" w:hAnsi="Calibri" w:cs="Times New Roman"/>
                <w:b/>
                <w:bCs/>
                <w:kern w:val="0"/>
                <w:lang w:eastAsia="cs-CZ" w:bidi="ar-SA"/>
              </w:rPr>
              <w:t>(celoroční interval)</w:t>
            </w:r>
          </w:p>
        </w:tc>
      </w:tr>
      <w:tr w:rsidR="004A1970" w:rsidTr="00D008C0">
        <w:trPr>
          <w:trHeight w:val="57"/>
        </w:trPr>
        <w:tc>
          <w:tcPr>
            <w:tcW w:w="3288" w:type="dxa"/>
            <w:tcBorders>
              <w:left w:val="single" w:sz="8" w:space="0" w:color="000000"/>
              <w:bottom w:val="single" w:sz="4" w:space="0" w:color="000000"/>
              <w:right w:val="single" w:sz="4" w:space="0" w:color="000000"/>
            </w:tcBorders>
            <w:tcMar>
              <w:top w:w="0" w:type="dxa"/>
              <w:left w:w="70" w:type="dxa"/>
              <w:bottom w:w="0" w:type="dxa"/>
              <w:right w:w="70" w:type="dxa"/>
            </w:tcMar>
            <w:vAlign w:val="center"/>
          </w:tcPr>
          <w:p w:rsidR="004A1970" w:rsidRPr="00C70FBB" w:rsidRDefault="00C70FBB">
            <w:pPr>
              <w:widowControl/>
              <w:suppressAutoHyphens w:val="0"/>
              <w:textAlignment w:val="auto"/>
              <w:rPr>
                <w:rFonts w:asciiTheme="minorHAnsi" w:eastAsia="Times New Roman" w:hAnsiTheme="minorHAnsi" w:cs="Times New Roman"/>
                <w:kern w:val="0"/>
                <w:lang w:eastAsia="cs-CZ" w:bidi="ar-SA"/>
              </w:rPr>
            </w:pPr>
            <w:r w:rsidRPr="00C70FBB">
              <w:rPr>
                <w:rFonts w:asciiTheme="minorHAnsi" w:eastAsia="Times New Roman" w:hAnsiTheme="minorHAnsi" w:cs="Times New Roman"/>
                <w:kern w:val="0"/>
                <w:lang w:eastAsia="cs-CZ" w:bidi="ar-SA"/>
              </w:rPr>
              <w:t>Kadaň</w:t>
            </w:r>
            <w:r w:rsidR="00311FD2" w:rsidRPr="00C70FBB">
              <w:rPr>
                <w:rFonts w:asciiTheme="minorHAnsi" w:eastAsia="Times New Roman" w:hAnsiTheme="minorHAnsi" w:cs="Times New Roman"/>
                <w:kern w:val="0"/>
                <w:lang w:eastAsia="cs-CZ" w:bidi="ar-SA"/>
              </w:rPr>
              <w:t>, Březinova 1093</w:t>
            </w:r>
          </w:p>
        </w:tc>
        <w:tc>
          <w:tcPr>
            <w:tcW w:w="3237" w:type="dxa"/>
            <w:tcBorders>
              <w:bottom w:val="single" w:sz="4" w:space="0" w:color="000000"/>
              <w:right w:val="single" w:sz="4" w:space="0" w:color="000000"/>
            </w:tcBorders>
            <w:noWrap/>
            <w:tcMar>
              <w:top w:w="0" w:type="dxa"/>
              <w:left w:w="70" w:type="dxa"/>
              <w:bottom w:w="0" w:type="dxa"/>
              <w:right w:w="70" w:type="dxa"/>
            </w:tcMar>
            <w:vAlign w:val="bottom"/>
          </w:tcPr>
          <w:p w:rsidR="004A1970" w:rsidRDefault="00311FD2">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2.376,00 Kč</w:t>
            </w:r>
          </w:p>
        </w:tc>
        <w:tc>
          <w:tcPr>
            <w:tcW w:w="3115" w:type="dxa"/>
            <w:tcBorders>
              <w:bottom w:val="single" w:sz="4" w:space="0" w:color="000000"/>
              <w:right w:val="single" w:sz="8" w:space="0" w:color="000000"/>
            </w:tcBorders>
            <w:noWrap/>
            <w:tcMar>
              <w:top w:w="0" w:type="dxa"/>
              <w:left w:w="70" w:type="dxa"/>
              <w:bottom w:w="0" w:type="dxa"/>
              <w:right w:w="70" w:type="dxa"/>
            </w:tcMar>
            <w:vAlign w:val="bottom"/>
          </w:tcPr>
          <w:p w:rsidR="004A1970" w:rsidRDefault="00311FD2">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4.752,00 Kč</w:t>
            </w:r>
          </w:p>
        </w:tc>
      </w:tr>
      <w:tr w:rsidR="004A1970" w:rsidTr="00D008C0">
        <w:trPr>
          <w:trHeight w:val="57"/>
        </w:trPr>
        <w:tc>
          <w:tcPr>
            <w:tcW w:w="3288" w:type="dxa"/>
            <w:tcBorders>
              <w:left w:val="single" w:sz="8" w:space="0" w:color="000000"/>
              <w:bottom w:val="single" w:sz="4" w:space="0" w:color="000000"/>
              <w:right w:val="single" w:sz="4" w:space="0" w:color="000000"/>
            </w:tcBorders>
            <w:tcMar>
              <w:top w:w="0" w:type="dxa"/>
              <w:left w:w="70" w:type="dxa"/>
              <w:bottom w:w="0" w:type="dxa"/>
              <w:right w:w="70" w:type="dxa"/>
            </w:tcMar>
            <w:vAlign w:val="center"/>
          </w:tcPr>
          <w:p w:rsidR="004A1970" w:rsidRPr="00C70FBB" w:rsidRDefault="00311FD2">
            <w:pPr>
              <w:widowControl/>
              <w:suppressAutoHyphens w:val="0"/>
              <w:textAlignment w:val="auto"/>
              <w:rPr>
                <w:rFonts w:asciiTheme="minorHAnsi" w:eastAsia="Times New Roman" w:hAnsiTheme="minorHAnsi" w:cs="Times New Roman"/>
                <w:kern w:val="0"/>
                <w:lang w:eastAsia="cs-CZ" w:bidi="ar-SA"/>
              </w:rPr>
            </w:pPr>
            <w:r w:rsidRPr="00C70FBB">
              <w:rPr>
                <w:rFonts w:asciiTheme="minorHAnsi" w:hAnsiTheme="minorHAnsi"/>
                <w:lang w:eastAsia="cs-CZ" w:bidi="ar-SA"/>
              </w:rPr>
              <w:lastRenderedPageBreak/>
              <w:t>Kadaň, Dvořákova 1128</w:t>
            </w:r>
          </w:p>
        </w:tc>
        <w:tc>
          <w:tcPr>
            <w:tcW w:w="3237" w:type="dxa"/>
            <w:tcBorders>
              <w:bottom w:val="single" w:sz="4" w:space="0" w:color="000000"/>
              <w:right w:val="single" w:sz="4" w:space="0" w:color="000000"/>
            </w:tcBorders>
            <w:noWrap/>
            <w:tcMar>
              <w:top w:w="0" w:type="dxa"/>
              <w:left w:w="70" w:type="dxa"/>
              <w:bottom w:w="0" w:type="dxa"/>
              <w:right w:w="70" w:type="dxa"/>
            </w:tcMar>
            <w:vAlign w:val="bottom"/>
          </w:tcPr>
          <w:p w:rsidR="004A1970" w:rsidRDefault="00311FD2">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1.388,00 Kč</w:t>
            </w:r>
          </w:p>
        </w:tc>
        <w:tc>
          <w:tcPr>
            <w:tcW w:w="3115" w:type="dxa"/>
            <w:tcBorders>
              <w:bottom w:val="single" w:sz="4" w:space="0" w:color="000000"/>
              <w:right w:val="single" w:sz="8" w:space="0" w:color="000000"/>
            </w:tcBorders>
            <w:noWrap/>
            <w:tcMar>
              <w:top w:w="0" w:type="dxa"/>
              <w:left w:w="70" w:type="dxa"/>
              <w:bottom w:w="0" w:type="dxa"/>
              <w:right w:w="70" w:type="dxa"/>
            </w:tcMar>
            <w:vAlign w:val="bottom"/>
          </w:tcPr>
          <w:p w:rsidR="004A1970" w:rsidRDefault="00311FD2">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2.776,00 Kč</w:t>
            </w:r>
          </w:p>
        </w:tc>
      </w:tr>
      <w:tr w:rsidR="004A1970" w:rsidTr="00D008C0">
        <w:trPr>
          <w:trHeight w:val="57"/>
        </w:trPr>
        <w:tc>
          <w:tcPr>
            <w:tcW w:w="3288" w:type="dxa"/>
            <w:tcBorders>
              <w:left w:val="single" w:sz="8" w:space="0" w:color="000000"/>
              <w:bottom w:val="single" w:sz="4" w:space="0" w:color="000000"/>
              <w:right w:val="single" w:sz="4" w:space="0" w:color="000000"/>
            </w:tcBorders>
            <w:tcMar>
              <w:top w:w="0" w:type="dxa"/>
              <w:left w:w="70" w:type="dxa"/>
              <w:bottom w:w="0" w:type="dxa"/>
              <w:right w:w="70" w:type="dxa"/>
            </w:tcMar>
            <w:vAlign w:val="center"/>
          </w:tcPr>
          <w:p w:rsidR="004A1970" w:rsidRPr="00C70FBB" w:rsidRDefault="00311FD2">
            <w:pPr>
              <w:widowControl/>
              <w:suppressAutoHyphens w:val="0"/>
              <w:textAlignment w:val="auto"/>
              <w:rPr>
                <w:rFonts w:asciiTheme="minorHAnsi" w:eastAsia="Times New Roman" w:hAnsiTheme="minorHAnsi" w:cs="Times New Roman"/>
                <w:kern w:val="0"/>
                <w:lang w:eastAsia="cs-CZ" w:bidi="ar-SA"/>
              </w:rPr>
            </w:pPr>
            <w:r w:rsidRPr="00C70FBB">
              <w:rPr>
                <w:rFonts w:asciiTheme="minorHAnsi" w:eastAsia="Times New Roman" w:hAnsiTheme="minorHAnsi" w:cs="Times New Roman"/>
                <w:kern w:val="0"/>
                <w:lang w:eastAsia="cs-CZ" w:bidi="ar-SA"/>
              </w:rPr>
              <w:t>Mašťov, Sídliště 232</w:t>
            </w:r>
          </w:p>
        </w:tc>
        <w:tc>
          <w:tcPr>
            <w:tcW w:w="3237" w:type="dxa"/>
            <w:tcBorders>
              <w:bottom w:val="single" w:sz="4" w:space="0" w:color="000000"/>
              <w:right w:val="single" w:sz="4" w:space="0" w:color="000000"/>
            </w:tcBorders>
            <w:noWrap/>
            <w:tcMar>
              <w:top w:w="0" w:type="dxa"/>
              <w:left w:w="70" w:type="dxa"/>
              <w:bottom w:w="0" w:type="dxa"/>
              <w:right w:w="70" w:type="dxa"/>
            </w:tcMar>
            <w:vAlign w:val="center"/>
          </w:tcPr>
          <w:p w:rsidR="004A1970" w:rsidRDefault="00626706">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3 496,00</w:t>
            </w:r>
            <w:r w:rsidR="00311FD2">
              <w:rPr>
                <w:rFonts w:ascii="Calibri" w:eastAsia="Times New Roman" w:hAnsi="Calibri" w:cs="Times New Roman"/>
                <w:kern w:val="0"/>
                <w:sz w:val="22"/>
                <w:szCs w:val="22"/>
                <w:lang w:eastAsia="cs-CZ" w:bidi="ar-SA"/>
              </w:rPr>
              <w:t xml:space="preserve"> Kč</w:t>
            </w:r>
          </w:p>
        </w:tc>
        <w:tc>
          <w:tcPr>
            <w:tcW w:w="3115" w:type="dxa"/>
            <w:tcBorders>
              <w:bottom w:val="single" w:sz="4" w:space="0" w:color="000000"/>
              <w:right w:val="single" w:sz="8" w:space="0" w:color="000000"/>
            </w:tcBorders>
            <w:noWrap/>
            <w:tcMar>
              <w:top w:w="0" w:type="dxa"/>
              <w:left w:w="70" w:type="dxa"/>
              <w:bottom w:w="0" w:type="dxa"/>
              <w:right w:w="70" w:type="dxa"/>
            </w:tcMar>
            <w:vAlign w:val="center"/>
          </w:tcPr>
          <w:p w:rsidR="004A1970" w:rsidRDefault="00626706">
            <w:pPr>
              <w:widowControl/>
              <w:suppressAutoHyphens w:val="0"/>
              <w:jc w:val="center"/>
              <w:textAlignment w:val="auto"/>
              <w:rPr>
                <w:rFonts w:ascii="Calibri" w:eastAsia="Times New Roman" w:hAnsi="Calibri" w:cs="Times New Roman"/>
                <w:kern w:val="0"/>
                <w:sz w:val="22"/>
                <w:szCs w:val="22"/>
                <w:lang w:eastAsia="cs-CZ" w:bidi="ar-SA"/>
              </w:rPr>
            </w:pPr>
            <w:r>
              <w:rPr>
                <w:rFonts w:ascii="Calibri" w:eastAsia="Times New Roman" w:hAnsi="Calibri" w:cs="Times New Roman"/>
                <w:kern w:val="0"/>
                <w:sz w:val="22"/>
                <w:szCs w:val="22"/>
                <w:lang w:eastAsia="cs-CZ" w:bidi="ar-SA"/>
              </w:rPr>
              <w:t>6 992</w:t>
            </w:r>
            <w:r w:rsidR="00311FD2">
              <w:rPr>
                <w:rFonts w:ascii="Calibri" w:eastAsia="Times New Roman" w:hAnsi="Calibri" w:cs="Times New Roman"/>
                <w:kern w:val="0"/>
                <w:sz w:val="22"/>
                <w:szCs w:val="22"/>
                <w:lang w:eastAsia="cs-CZ" w:bidi="ar-SA"/>
              </w:rPr>
              <w:t>,00 Kč</w:t>
            </w:r>
          </w:p>
        </w:tc>
      </w:tr>
    </w:tbl>
    <w:p w:rsidR="003272DF" w:rsidRDefault="00311FD2" w:rsidP="003272DF">
      <w:pPr>
        <w:pStyle w:val="Standard"/>
        <w:numPr>
          <w:ilvl w:val="0"/>
          <w:numId w:val="8"/>
        </w:numPr>
        <w:spacing w:line="276" w:lineRule="auto"/>
        <w:jc w:val="both"/>
        <w:rPr>
          <w:rFonts w:ascii="Calibri" w:hAnsi="Calibri"/>
        </w:rPr>
      </w:pPr>
      <w:r w:rsidRPr="00D85C45">
        <w:rPr>
          <w:rFonts w:ascii="Calibri" w:hAnsi="Calibri"/>
        </w:rPr>
        <w:t>Uvedená</w:t>
      </w:r>
      <w:r>
        <w:rPr>
          <w:rFonts w:ascii="Calibri" w:hAnsi="Calibri" w:cs="Tahoma"/>
        </w:rPr>
        <w:t xml:space="preserve"> cena je cenou nejvýše přípustnou a zahrnuje veškeré náklady Zhotovitele vzniklé v souvislosti s prováděním servisu NCHJ popsaného v čl. I. této smlouvy, vč. inflace kromě nákladů za spotřebovaný materiál v případě doplnění chladiva do chladícího okruhu (náklady na tento spotřebovaný materiál budou vyúčtovány zvlášť).</w:t>
      </w:r>
    </w:p>
    <w:p w:rsidR="004A1970" w:rsidRPr="003272DF" w:rsidRDefault="00311FD2" w:rsidP="003272DF">
      <w:pPr>
        <w:pStyle w:val="Standard"/>
        <w:numPr>
          <w:ilvl w:val="0"/>
          <w:numId w:val="8"/>
        </w:numPr>
        <w:spacing w:line="276" w:lineRule="auto"/>
        <w:jc w:val="both"/>
        <w:rPr>
          <w:rFonts w:ascii="Calibri" w:hAnsi="Calibri"/>
        </w:rPr>
      </w:pPr>
      <w:r w:rsidRPr="003272DF">
        <w:rPr>
          <w:rFonts w:ascii="Calibri" w:hAnsi="Calibri"/>
        </w:rPr>
        <w:t>Cena za opravu nízkoteplotních chladících jednotek činí:</w:t>
      </w:r>
    </w:p>
    <w:p w:rsidR="004A1970" w:rsidRPr="006E3099" w:rsidRDefault="00311FD2" w:rsidP="00764B4F">
      <w:pPr>
        <w:pStyle w:val="Standard"/>
        <w:numPr>
          <w:ilvl w:val="0"/>
          <w:numId w:val="25"/>
        </w:numPr>
        <w:spacing w:line="276" w:lineRule="auto"/>
        <w:ind w:left="1020"/>
        <w:jc w:val="both"/>
        <w:rPr>
          <w:rFonts w:ascii="Calibri" w:hAnsi="Calibri"/>
        </w:rPr>
      </w:pPr>
      <w:r>
        <w:rPr>
          <w:rFonts w:ascii="Calibri" w:hAnsi="Calibri"/>
        </w:rPr>
        <w:t>Hodinová zúčtovací sazba za práci v pracovní době Zhotovitele 550,00 Kč/hod/1 osobu vč. DPH</w:t>
      </w:r>
    </w:p>
    <w:p w:rsidR="004A1970" w:rsidRPr="006E3099" w:rsidRDefault="00311FD2" w:rsidP="00764B4F">
      <w:pPr>
        <w:pStyle w:val="Standard"/>
        <w:numPr>
          <w:ilvl w:val="0"/>
          <w:numId w:val="25"/>
        </w:numPr>
        <w:spacing w:line="276" w:lineRule="auto"/>
        <w:ind w:left="1020"/>
        <w:jc w:val="both"/>
        <w:rPr>
          <w:rFonts w:ascii="Calibri" w:hAnsi="Calibri"/>
        </w:rPr>
      </w:pPr>
      <w:r>
        <w:rPr>
          <w:rFonts w:ascii="Calibri" w:hAnsi="Calibri"/>
        </w:rPr>
        <w:t>Dopravné ve výši 10,00 Kč/km vč. DPH</w:t>
      </w:r>
    </w:p>
    <w:p w:rsidR="003272DF" w:rsidRDefault="00311FD2" w:rsidP="00764B4F">
      <w:pPr>
        <w:pStyle w:val="Standard"/>
        <w:numPr>
          <w:ilvl w:val="0"/>
          <w:numId w:val="25"/>
        </w:numPr>
        <w:spacing w:line="276" w:lineRule="auto"/>
        <w:ind w:left="1020"/>
        <w:jc w:val="both"/>
        <w:rPr>
          <w:rFonts w:ascii="Calibri" w:hAnsi="Calibri"/>
        </w:rPr>
      </w:pPr>
      <w:r>
        <w:rPr>
          <w:rFonts w:ascii="Calibri" w:hAnsi="Calibri"/>
        </w:rPr>
        <w:t>Cena materiálu, náhradních dílů bude stanovena za skutečně použité náhradní díly a materiál, jež budou předem schváleny ze strany Objednatele.</w:t>
      </w:r>
    </w:p>
    <w:p w:rsidR="004A1970" w:rsidRPr="003272DF" w:rsidRDefault="00311FD2" w:rsidP="003272DF">
      <w:pPr>
        <w:pStyle w:val="Standard"/>
        <w:numPr>
          <w:ilvl w:val="0"/>
          <w:numId w:val="8"/>
        </w:numPr>
        <w:spacing w:line="276" w:lineRule="auto"/>
        <w:jc w:val="both"/>
        <w:rPr>
          <w:rFonts w:ascii="Calibri" w:hAnsi="Calibri"/>
        </w:rPr>
      </w:pPr>
      <w:r w:rsidRPr="003272DF">
        <w:rPr>
          <w:rFonts w:ascii="Calibri" w:hAnsi="Calibri"/>
        </w:rPr>
        <w:t>Cena za opravy bude účtována v předem dohodnutých smluvních cenách, které budou Objednateli oznámeny předem, formou cenové nabídky k odsouhlasení.</w:t>
      </w:r>
    </w:p>
    <w:p w:rsidR="004A1970" w:rsidRDefault="004A1970">
      <w:pPr>
        <w:widowControl/>
        <w:tabs>
          <w:tab w:val="left" w:pos="-720"/>
        </w:tabs>
        <w:spacing w:line="276" w:lineRule="auto"/>
        <w:jc w:val="both"/>
        <w:textAlignment w:val="auto"/>
        <w:rPr>
          <w:rFonts w:ascii="Calibri" w:hAnsi="Calibri"/>
        </w:rPr>
      </w:pPr>
    </w:p>
    <w:p w:rsidR="00231D66" w:rsidRDefault="00231D66">
      <w:pPr>
        <w:widowControl/>
        <w:tabs>
          <w:tab w:val="left" w:pos="-720"/>
        </w:tabs>
        <w:spacing w:line="276" w:lineRule="auto"/>
        <w:jc w:val="both"/>
        <w:textAlignment w:val="auto"/>
        <w:rPr>
          <w:rFonts w:ascii="Calibri" w:hAnsi="Calibri"/>
        </w:rPr>
      </w:pPr>
    </w:p>
    <w:p w:rsidR="00B82570" w:rsidRDefault="00311FD2" w:rsidP="00B82570">
      <w:pPr>
        <w:spacing w:line="276" w:lineRule="auto"/>
        <w:jc w:val="center"/>
        <w:rPr>
          <w:rFonts w:ascii="Calibri" w:hAnsi="Calibri"/>
          <w:b/>
        </w:rPr>
      </w:pPr>
      <w:r>
        <w:rPr>
          <w:rFonts w:ascii="Calibri" w:hAnsi="Calibri"/>
          <w:b/>
        </w:rPr>
        <w:t xml:space="preserve">III. </w:t>
      </w:r>
    </w:p>
    <w:p w:rsidR="004A1970" w:rsidRDefault="00311FD2" w:rsidP="00231D66">
      <w:pPr>
        <w:spacing w:after="240" w:line="276" w:lineRule="auto"/>
        <w:jc w:val="center"/>
        <w:rPr>
          <w:rFonts w:ascii="Calibri" w:hAnsi="Calibri"/>
          <w:b/>
        </w:rPr>
      </w:pPr>
      <w:r>
        <w:rPr>
          <w:rFonts w:ascii="Calibri" w:hAnsi="Calibri"/>
          <w:b/>
        </w:rPr>
        <w:t>Místa, čas plnění a kontaktní osoby</w:t>
      </w:r>
    </w:p>
    <w:p w:rsidR="004A1970" w:rsidRDefault="00311FD2" w:rsidP="006E3099">
      <w:pPr>
        <w:pStyle w:val="Standard"/>
        <w:numPr>
          <w:ilvl w:val="0"/>
          <w:numId w:val="13"/>
        </w:numPr>
        <w:spacing w:line="276" w:lineRule="auto"/>
        <w:jc w:val="both"/>
        <w:rPr>
          <w:rFonts w:ascii="Calibri" w:hAnsi="Calibri"/>
        </w:rPr>
      </w:pPr>
      <w:r w:rsidRPr="006E3099">
        <w:rPr>
          <w:rFonts w:ascii="Calibri" w:hAnsi="Calibri" w:cs="Tahoma"/>
        </w:rPr>
        <w:t>Místem</w:t>
      </w:r>
      <w:r>
        <w:rPr>
          <w:rFonts w:ascii="Calibri" w:hAnsi="Calibri"/>
        </w:rPr>
        <w:t xml:space="preserve"> plnění se rozumí objekty kontaktních pracovišť, v nichž jsou umístěny NCHJ, specifikované v níže uvedené tabulce:</w:t>
      </w:r>
    </w:p>
    <w:p w:rsidR="004A1970" w:rsidRDefault="004A1970">
      <w:pPr>
        <w:pStyle w:val="Standard"/>
        <w:rPr>
          <w:rFonts w:ascii="Calibri" w:hAnsi="Calibri"/>
        </w:rPr>
      </w:pPr>
    </w:p>
    <w:tbl>
      <w:tblPr>
        <w:tblW w:w="9638" w:type="dxa"/>
        <w:tblInd w:w="45" w:type="dxa"/>
        <w:tblLayout w:type="fixed"/>
        <w:tblCellMar>
          <w:left w:w="10" w:type="dxa"/>
          <w:right w:w="10" w:type="dxa"/>
        </w:tblCellMar>
        <w:tblLook w:val="0000" w:firstRow="0" w:lastRow="0" w:firstColumn="0" w:lastColumn="0" w:noHBand="0" w:noVBand="0"/>
      </w:tblPr>
      <w:tblGrid>
        <w:gridCol w:w="2787"/>
        <w:gridCol w:w="2552"/>
        <w:gridCol w:w="4299"/>
      </w:tblGrid>
      <w:tr w:rsidR="004A1970" w:rsidTr="00DA30D4">
        <w:tc>
          <w:tcPr>
            <w:tcW w:w="27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A1970" w:rsidRDefault="00311FD2">
            <w:pPr>
              <w:pStyle w:val="TableContents"/>
              <w:jc w:val="center"/>
              <w:rPr>
                <w:rFonts w:ascii="Calibri" w:hAnsi="Calibri"/>
                <w:b/>
                <w:bCs/>
              </w:rPr>
            </w:pPr>
            <w:r>
              <w:rPr>
                <w:rFonts w:ascii="Calibri" w:hAnsi="Calibri"/>
                <w:b/>
                <w:bCs/>
              </w:rPr>
              <w:t>Adresa budovy</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4A1970" w:rsidRDefault="00311FD2">
            <w:pPr>
              <w:pStyle w:val="TableContents"/>
              <w:jc w:val="center"/>
              <w:rPr>
                <w:rFonts w:ascii="Calibri" w:hAnsi="Calibri"/>
                <w:b/>
                <w:bCs/>
              </w:rPr>
            </w:pPr>
            <w:r>
              <w:rPr>
                <w:rFonts w:ascii="Calibri" w:hAnsi="Calibri"/>
                <w:b/>
                <w:bCs/>
              </w:rPr>
              <w:t>Kontaktní osoba</w:t>
            </w:r>
          </w:p>
        </w:tc>
        <w:tc>
          <w:tcPr>
            <w:tcW w:w="42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A1970" w:rsidRDefault="00311FD2">
            <w:pPr>
              <w:pStyle w:val="TableContents"/>
              <w:jc w:val="center"/>
            </w:pPr>
            <w:r>
              <w:rPr>
                <w:rFonts w:ascii="Calibri" w:hAnsi="Calibri"/>
                <w:b/>
                <w:bCs/>
              </w:rPr>
              <w:t>Telefon</w:t>
            </w:r>
            <w:r w:rsidR="00DA30D4">
              <w:rPr>
                <w:rFonts w:ascii="Calibri" w:hAnsi="Calibri"/>
                <w:b/>
                <w:bCs/>
              </w:rPr>
              <w:t>/mobil</w:t>
            </w:r>
          </w:p>
        </w:tc>
      </w:tr>
      <w:tr w:rsidR="004A1970" w:rsidTr="00DA30D4">
        <w:tc>
          <w:tcPr>
            <w:tcW w:w="2787" w:type="dxa"/>
            <w:tcBorders>
              <w:left w:val="single" w:sz="2" w:space="0" w:color="000000"/>
              <w:bottom w:val="single" w:sz="2" w:space="0" w:color="000000"/>
            </w:tcBorders>
            <w:tcMar>
              <w:top w:w="55" w:type="dxa"/>
              <w:left w:w="55" w:type="dxa"/>
              <w:bottom w:w="55" w:type="dxa"/>
              <w:right w:w="55" w:type="dxa"/>
            </w:tcMar>
          </w:tcPr>
          <w:p w:rsidR="004A1970" w:rsidRDefault="00311FD2" w:rsidP="00CD171C">
            <w:pPr>
              <w:rPr>
                <w:rFonts w:ascii="Calibri" w:hAnsi="Calibri"/>
              </w:rPr>
            </w:pPr>
            <w:r>
              <w:t>Březinova 1093, Kadaň</w:t>
            </w:r>
          </w:p>
        </w:tc>
        <w:tc>
          <w:tcPr>
            <w:tcW w:w="2552" w:type="dxa"/>
            <w:tcBorders>
              <w:left w:val="single" w:sz="2" w:space="0" w:color="000000"/>
              <w:bottom w:val="single" w:sz="2" w:space="0" w:color="000000"/>
            </w:tcBorders>
            <w:tcMar>
              <w:top w:w="55" w:type="dxa"/>
              <w:left w:w="55" w:type="dxa"/>
              <w:bottom w:w="55" w:type="dxa"/>
              <w:right w:w="55" w:type="dxa"/>
            </w:tcMar>
          </w:tcPr>
          <w:p w:rsidR="004A1970" w:rsidRDefault="00311FD2">
            <w:r>
              <w:rPr>
                <w:rFonts w:ascii="Calibri" w:hAnsi="Calibri"/>
              </w:rPr>
              <w:t xml:space="preserve">Dagmar Bečvářová, </w:t>
            </w:r>
            <w:proofErr w:type="spellStart"/>
            <w:r>
              <w:rPr>
                <w:rFonts w:ascii="Calibri" w:hAnsi="Calibri"/>
              </w:rPr>
              <w:t>DiS</w:t>
            </w:r>
            <w:proofErr w:type="spellEnd"/>
          </w:p>
        </w:tc>
        <w:tc>
          <w:tcPr>
            <w:tcW w:w="42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A1970" w:rsidRDefault="00311FD2">
            <w:pPr>
              <w:pStyle w:val="TableContents"/>
              <w:jc w:val="center"/>
            </w:pPr>
            <w:r>
              <w:rPr>
                <w:rFonts w:ascii="Calibri" w:hAnsi="Calibri"/>
                <w:color w:val="000000"/>
              </w:rPr>
              <w:t>474 334</w:t>
            </w:r>
            <w:r w:rsidR="00DA30D4">
              <w:rPr>
                <w:rFonts w:ascii="Calibri" w:hAnsi="Calibri"/>
                <w:color w:val="000000"/>
              </w:rPr>
              <w:t> </w:t>
            </w:r>
            <w:r>
              <w:rPr>
                <w:rFonts w:ascii="Calibri" w:hAnsi="Calibri"/>
                <w:color w:val="000000"/>
              </w:rPr>
              <w:t>462</w:t>
            </w:r>
            <w:r w:rsidR="00DA30D4">
              <w:rPr>
                <w:rFonts w:ascii="Calibri" w:hAnsi="Calibri"/>
                <w:color w:val="000000"/>
              </w:rPr>
              <w:t>/606 687 596</w:t>
            </w:r>
          </w:p>
        </w:tc>
      </w:tr>
      <w:tr w:rsidR="004A1970" w:rsidTr="00DA30D4">
        <w:tc>
          <w:tcPr>
            <w:tcW w:w="2787" w:type="dxa"/>
            <w:tcBorders>
              <w:left w:val="single" w:sz="2" w:space="0" w:color="000000"/>
              <w:bottom w:val="single" w:sz="2" w:space="0" w:color="000000"/>
            </w:tcBorders>
            <w:tcMar>
              <w:top w:w="55" w:type="dxa"/>
              <w:left w:w="55" w:type="dxa"/>
              <w:bottom w:w="55" w:type="dxa"/>
              <w:right w:w="55" w:type="dxa"/>
            </w:tcMar>
          </w:tcPr>
          <w:p w:rsidR="004A1970" w:rsidRDefault="00311FD2" w:rsidP="00CD171C">
            <w:pPr>
              <w:rPr>
                <w:rFonts w:ascii="Calibri" w:hAnsi="Calibri"/>
              </w:rPr>
            </w:pPr>
            <w:r>
              <w:t>Dvořákova 1128, Kadaň</w:t>
            </w:r>
          </w:p>
        </w:tc>
        <w:tc>
          <w:tcPr>
            <w:tcW w:w="2552" w:type="dxa"/>
            <w:tcBorders>
              <w:left w:val="single" w:sz="2" w:space="0" w:color="000000"/>
              <w:bottom w:val="single" w:sz="2" w:space="0" w:color="000000"/>
            </w:tcBorders>
            <w:tcMar>
              <w:top w:w="55" w:type="dxa"/>
              <w:left w:w="55" w:type="dxa"/>
              <w:bottom w:w="55" w:type="dxa"/>
              <w:right w:w="55" w:type="dxa"/>
            </w:tcMar>
          </w:tcPr>
          <w:p w:rsidR="004A1970" w:rsidRDefault="00311FD2">
            <w:r>
              <w:rPr>
                <w:rFonts w:ascii="Calibri" w:hAnsi="Calibri"/>
              </w:rPr>
              <w:t xml:space="preserve">Dagmar Bečvářová, </w:t>
            </w:r>
            <w:proofErr w:type="spellStart"/>
            <w:r>
              <w:rPr>
                <w:rFonts w:ascii="Calibri" w:hAnsi="Calibri"/>
              </w:rPr>
              <w:t>DiS</w:t>
            </w:r>
            <w:proofErr w:type="spellEnd"/>
          </w:p>
        </w:tc>
        <w:tc>
          <w:tcPr>
            <w:tcW w:w="42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A1970" w:rsidRDefault="00311FD2">
            <w:pPr>
              <w:jc w:val="center"/>
              <w:rPr>
                <w:rFonts w:ascii="Calibri" w:hAnsi="Calibri"/>
                <w:color w:val="000000"/>
              </w:rPr>
            </w:pPr>
            <w:r>
              <w:rPr>
                <w:rFonts w:ascii="Calibri" w:hAnsi="Calibri"/>
                <w:color w:val="000000"/>
              </w:rPr>
              <w:t>474 334</w:t>
            </w:r>
            <w:r w:rsidR="00DA30D4">
              <w:rPr>
                <w:rFonts w:ascii="Calibri" w:hAnsi="Calibri"/>
                <w:color w:val="000000"/>
              </w:rPr>
              <w:t> </w:t>
            </w:r>
            <w:r>
              <w:rPr>
                <w:rFonts w:ascii="Calibri" w:hAnsi="Calibri"/>
                <w:color w:val="000000"/>
              </w:rPr>
              <w:t>462</w:t>
            </w:r>
            <w:r w:rsidR="00DA30D4">
              <w:rPr>
                <w:rFonts w:ascii="Calibri" w:hAnsi="Calibri"/>
                <w:color w:val="000000"/>
              </w:rPr>
              <w:t>/606 687 596</w:t>
            </w:r>
          </w:p>
        </w:tc>
      </w:tr>
      <w:tr w:rsidR="004A1970" w:rsidTr="00DA30D4">
        <w:tc>
          <w:tcPr>
            <w:tcW w:w="2787" w:type="dxa"/>
            <w:tcBorders>
              <w:left w:val="single" w:sz="2" w:space="0" w:color="000000"/>
              <w:bottom w:val="single" w:sz="2" w:space="0" w:color="000000"/>
            </w:tcBorders>
            <w:tcMar>
              <w:top w:w="55" w:type="dxa"/>
              <w:left w:w="55" w:type="dxa"/>
              <w:bottom w:w="55" w:type="dxa"/>
              <w:right w:w="55" w:type="dxa"/>
            </w:tcMar>
          </w:tcPr>
          <w:p w:rsidR="004A1970" w:rsidRDefault="00311FD2" w:rsidP="00CD171C">
            <w:pPr>
              <w:rPr>
                <w:rFonts w:ascii="Calibri" w:hAnsi="Calibri"/>
              </w:rPr>
            </w:pPr>
            <w:r>
              <w:t>Sídliště 232, Mašťov</w:t>
            </w:r>
          </w:p>
        </w:tc>
        <w:tc>
          <w:tcPr>
            <w:tcW w:w="2552" w:type="dxa"/>
            <w:tcBorders>
              <w:left w:val="single" w:sz="2" w:space="0" w:color="000000"/>
              <w:bottom w:val="single" w:sz="2" w:space="0" w:color="000000"/>
            </w:tcBorders>
            <w:tcMar>
              <w:top w:w="55" w:type="dxa"/>
              <w:left w:w="55" w:type="dxa"/>
              <w:bottom w:w="55" w:type="dxa"/>
              <w:right w:w="55" w:type="dxa"/>
            </w:tcMar>
          </w:tcPr>
          <w:p w:rsidR="004A1970" w:rsidRDefault="00311FD2" w:rsidP="00626706">
            <w:pPr>
              <w:widowControl/>
              <w:suppressAutoHyphens w:val="0"/>
              <w:textAlignment w:val="auto"/>
              <w:rPr>
                <w:rFonts w:ascii="Calibri" w:eastAsia="Times New Roman" w:hAnsi="Calibri" w:cs="Times New Roman"/>
                <w:kern w:val="0"/>
                <w:lang w:eastAsia="cs-CZ" w:bidi="ar-SA"/>
              </w:rPr>
            </w:pPr>
            <w:r>
              <w:rPr>
                <w:color w:val="000000"/>
                <w:lang w:eastAsia="cs-CZ" w:bidi="ar-SA"/>
              </w:rPr>
              <w:t>Anna Edita Hedvábná</w:t>
            </w:r>
          </w:p>
        </w:tc>
        <w:tc>
          <w:tcPr>
            <w:tcW w:w="4299" w:type="dxa"/>
            <w:tcBorders>
              <w:left w:val="single" w:sz="2" w:space="0" w:color="000000"/>
              <w:bottom w:val="single" w:sz="2" w:space="0" w:color="000000"/>
              <w:right w:val="single" w:sz="2" w:space="0" w:color="000000"/>
            </w:tcBorders>
            <w:tcMar>
              <w:top w:w="55" w:type="dxa"/>
              <w:left w:w="55" w:type="dxa"/>
              <w:bottom w:w="55" w:type="dxa"/>
              <w:right w:w="55" w:type="dxa"/>
            </w:tcMar>
          </w:tcPr>
          <w:p w:rsidR="004A1970" w:rsidRDefault="00311FD2">
            <w:pPr>
              <w:jc w:val="center"/>
              <w:rPr>
                <w:rFonts w:ascii="Calibri" w:hAnsi="Calibri"/>
                <w:color w:val="000000"/>
              </w:rPr>
            </w:pPr>
            <w:r>
              <w:rPr>
                <w:rFonts w:ascii="Calibri" w:hAnsi="Calibri"/>
                <w:color w:val="000000"/>
              </w:rPr>
              <w:t>477 477</w:t>
            </w:r>
            <w:r w:rsidR="00DA30D4">
              <w:rPr>
                <w:rFonts w:ascii="Calibri" w:hAnsi="Calibri"/>
                <w:color w:val="000000"/>
              </w:rPr>
              <w:t> </w:t>
            </w:r>
            <w:r>
              <w:rPr>
                <w:rFonts w:ascii="Calibri" w:hAnsi="Calibri"/>
                <w:color w:val="000000"/>
              </w:rPr>
              <w:t>081</w:t>
            </w:r>
            <w:r w:rsidR="00DA30D4">
              <w:rPr>
                <w:rFonts w:ascii="Calibri" w:hAnsi="Calibri"/>
                <w:color w:val="000000"/>
              </w:rPr>
              <w:t>/606 687 591</w:t>
            </w:r>
          </w:p>
        </w:tc>
      </w:tr>
    </w:tbl>
    <w:p w:rsidR="004A1970" w:rsidRDefault="004A1970">
      <w:pPr>
        <w:pStyle w:val="Standard"/>
        <w:spacing w:line="276" w:lineRule="auto"/>
        <w:jc w:val="both"/>
        <w:rPr>
          <w:rFonts w:ascii="Calibri" w:hAnsi="Calibri"/>
          <w:b/>
        </w:rPr>
      </w:pPr>
    </w:p>
    <w:p w:rsidR="004A1970" w:rsidRDefault="008D58F8" w:rsidP="008D58F8">
      <w:pPr>
        <w:pStyle w:val="Standard"/>
        <w:numPr>
          <w:ilvl w:val="0"/>
          <w:numId w:val="13"/>
        </w:numPr>
        <w:spacing w:line="276" w:lineRule="auto"/>
        <w:jc w:val="both"/>
        <w:rPr>
          <w:rFonts w:ascii="Calibri" w:hAnsi="Calibri"/>
        </w:rPr>
      </w:pPr>
      <w:r w:rsidRPr="008D58F8">
        <w:rPr>
          <w:rFonts w:ascii="Calibri" w:hAnsi="Calibri" w:cs="Tahoma"/>
        </w:rPr>
        <w:t>Termíny</w:t>
      </w:r>
      <w:r w:rsidRPr="008D58F8">
        <w:rPr>
          <w:rFonts w:ascii="Calibri" w:hAnsi="Calibri"/>
        </w:rPr>
        <w:t xml:space="preserve"> provádění servisních prohlídek jsou stanoveny 2x ročně, vždy v dubnu a v říjnu. Termíny bude sledovat a navrhovat Zhotovitel. Objednatel musí termín písemně schválit, poté je možné provést servisní prohlídku.</w:t>
      </w:r>
    </w:p>
    <w:p w:rsidR="004A1970" w:rsidRDefault="004A1970">
      <w:pPr>
        <w:widowControl/>
        <w:suppressAutoHyphens w:val="0"/>
        <w:spacing w:line="276" w:lineRule="auto"/>
        <w:jc w:val="both"/>
        <w:textAlignment w:val="auto"/>
        <w:rPr>
          <w:rFonts w:ascii="Calibri" w:hAnsi="Calibri"/>
        </w:rPr>
      </w:pPr>
    </w:p>
    <w:p w:rsidR="00231D66" w:rsidRDefault="00231D66">
      <w:pPr>
        <w:widowControl/>
        <w:suppressAutoHyphens w:val="0"/>
        <w:spacing w:line="276" w:lineRule="auto"/>
        <w:jc w:val="both"/>
        <w:textAlignment w:val="auto"/>
        <w:rPr>
          <w:rFonts w:ascii="Calibri" w:hAnsi="Calibri"/>
        </w:rPr>
      </w:pPr>
    </w:p>
    <w:p w:rsidR="00B82570" w:rsidRDefault="00311FD2" w:rsidP="00B82570">
      <w:pPr>
        <w:pStyle w:val="Bezmezer"/>
        <w:spacing w:line="276" w:lineRule="auto"/>
        <w:jc w:val="center"/>
        <w:rPr>
          <w:rFonts w:ascii="Calibri" w:hAnsi="Calibri" w:cs="Tahoma"/>
          <w:b/>
          <w:sz w:val="24"/>
          <w:szCs w:val="24"/>
        </w:rPr>
      </w:pPr>
      <w:r>
        <w:rPr>
          <w:rFonts w:ascii="Calibri" w:hAnsi="Calibri" w:cs="Tahoma"/>
          <w:b/>
          <w:sz w:val="24"/>
          <w:szCs w:val="24"/>
        </w:rPr>
        <w:t xml:space="preserve">IV. </w:t>
      </w:r>
    </w:p>
    <w:p w:rsidR="00231D66" w:rsidRDefault="00311FD2" w:rsidP="00231D66">
      <w:pPr>
        <w:pStyle w:val="Bezmezer"/>
        <w:spacing w:after="240" w:line="276" w:lineRule="auto"/>
        <w:jc w:val="center"/>
        <w:rPr>
          <w:rFonts w:ascii="Calibri" w:hAnsi="Calibri" w:cs="Tahoma"/>
          <w:b/>
          <w:sz w:val="24"/>
          <w:szCs w:val="24"/>
        </w:rPr>
      </w:pPr>
      <w:r>
        <w:rPr>
          <w:rFonts w:ascii="Calibri" w:hAnsi="Calibri" w:cs="Tahoma"/>
          <w:b/>
          <w:sz w:val="24"/>
          <w:szCs w:val="24"/>
        </w:rPr>
        <w:t>Platební podmínky</w:t>
      </w:r>
    </w:p>
    <w:p w:rsidR="003272DF" w:rsidRDefault="00311FD2" w:rsidP="00231D66">
      <w:pPr>
        <w:pStyle w:val="Standard"/>
        <w:numPr>
          <w:ilvl w:val="0"/>
          <w:numId w:val="16"/>
        </w:numPr>
        <w:spacing w:line="276" w:lineRule="auto"/>
        <w:jc w:val="both"/>
        <w:rPr>
          <w:rFonts w:ascii="Calibri" w:hAnsi="Calibri" w:cs="Tahoma"/>
        </w:rPr>
      </w:pPr>
      <w:r>
        <w:rPr>
          <w:rFonts w:ascii="Calibri" w:hAnsi="Calibri" w:cs="Tahoma"/>
        </w:rPr>
        <w:t>Objednatel neposkytuje zálohy. Platby budou probíhat výhradně v české měně.</w:t>
      </w:r>
    </w:p>
    <w:p w:rsidR="003272DF" w:rsidRDefault="00311FD2" w:rsidP="003272DF">
      <w:pPr>
        <w:pStyle w:val="Standard"/>
        <w:numPr>
          <w:ilvl w:val="0"/>
          <w:numId w:val="16"/>
        </w:numPr>
        <w:spacing w:line="276" w:lineRule="auto"/>
        <w:jc w:val="both"/>
        <w:rPr>
          <w:rFonts w:ascii="Calibri" w:hAnsi="Calibri" w:cs="Tahoma"/>
        </w:rPr>
      </w:pPr>
      <w:r w:rsidRPr="003272DF">
        <w:rPr>
          <w:rFonts w:ascii="Calibri" w:hAnsi="Calibri" w:cs="Tahoma"/>
        </w:rPr>
        <w:t xml:space="preserve">Úhrada bude probíhat bezhotovostním převodem na účet Zhotovitele uvedený v této smlouvě. Smluvní strany sjednávají, že splatnost daňového dokladu činí 30 kalendářních dnů ode dne prokazatelného doručení na adresu </w:t>
      </w:r>
      <w:r w:rsidRPr="003272DF">
        <w:rPr>
          <w:rFonts w:ascii="Calibri" w:hAnsi="Calibri" w:cs="Tahoma"/>
          <w:b/>
          <w:bCs/>
        </w:rPr>
        <w:t xml:space="preserve">Domovy sociálních služeb Kadaň a Mašťov, </w:t>
      </w:r>
      <w:proofErr w:type="spellStart"/>
      <w:proofErr w:type="gramStart"/>
      <w:r w:rsidRPr="003272DF">
        <w:rPr>
          <w:rFonts w:ascii="Calibri" w:hAnsi="Calibri" w:cs="Tahoma"/>
          <w:b/>
          <w:bCs/>
        </w:rPr>
        <w:t>p.o</w:t>
      </w:r>
      <w:proofErr w:type="spellEnd"/>
      <w:r w:rsidRPr="003272DF">
        <w:rPr>
          <w:rFonts w:ascii="Calibri" w:hAnsi="Calibri" w:cs="Tahoma"/>
          <w:b/>
          <w:bCs/>
        </w:rPr>
        <w:t>.</w:t>
      </w:r>
      <w:proofErr w:type="gramEnd"/>
      <w:r w:rsidRPr="003272DF">
        <w:rPr>
          <w:rFonts w:ascii="Calibri" w:hAnsi="Calibri" w:cs="Tahoma"/>
          <w:b/>
          <w:bCs/>
        </w:rPr>
        <w:t>, Březinova 1093, 432 01 Kadaň</w:t>
      </w:r>
      <w:r w:rsidRPr="003272DF">
        <w:rPr>
          <w:rFonts w:ascii="Calibri" w:hAnsi="Calibri" w:cs="Tahoma"/>
          <w:b/>
        </w:rPr>
        <w:t xml:space="preserve">. </w:t>
      </w:r>
      <w:r w:rsidRPr="003272DF">
        <w:rPr>
          <w:rFonts w:ascii="Calibri" w:hAnsi="Calibri" w:cs="Tahoma"/>
        </w:rPr>
        <w:t>Daňový doklad musí splňovat veškeré náležitosti obsažené v § 11 zákona č. 563/1991 Sb., o účetnictví, ve znění pozdějších předpisů, § 29 zákona č. 235/2004 Sb., o dani z přidané hodnoty, ve znění pozdějších předpisů (dále jen „zákon o DPH“) a § 435 Občanského zákoníku.</w:t>
      </w:r>
    </w:p>
    <w:p w:rsidR="003272DF" w:rsidRDefault="00311FD2" w:rsidP="003272DF">
      <w:pPr>
        <w:pStyle w:val="Standard"/>
        <w:numPr>
          <w:ilvl w:val="0"/>
          <w:numId w:val="16"/>
        </w:numPr>
        <w:spacing w:line="276" w:lineRule="auto"/>
        <w:jc w:val="both"/>
        <w:rPr>
          <w:rFonts w:ascii="Calibri" w:hAnsi="Calibri" w:cs="Tahoma"/>
        </w:rPr>
      </w:pPr>
      <w:r w:rsidRPr="003272DF">
        <w:rPr>
          <w:rFonts w:ascii="Calibri" w:hAnsi="Calibri" w:cs="Tahoma"/>
        </w:rPr>
        <w:lastRenderedPageBreak/>
        <w:t>Zhotovitel</w:t>
      </w:r>
      <w:r w:rsidRPr="003272DF">
        <w:rPr>
          <w:rFonts w:ascii="Calibri" w:hAnsi="Calibri"/>
        </w:rPr>
        <w:t xml:space="preserve"> má právo pouze na úhradu provedených dodávek a služeb, a to na základě daňového dokladu (dále i „faktury</w:t>
      </w:r>
      <w:r w:rsidRPr="003272DF">
        <w:rPr>
          <w:rFonts w:ascii="Calibri" w:hAnsi="Calibri"/>
          <w:i/>
        </w:rPr>
        <w:t>“</w:t>
      </w:r>
      <w:r w:rsidRPr="003272DF">
        <w:rPr>
          <w:rFonts w:ascii="Calibri" w:hAnsi="Calibri"/>
        </w:rPr>
        <w:t>), který Zhotovitel vystaví ve 2 vyhotoveních. Celková fakturovaná částka bude rozčleněna na cenu bez DPH, DPH a cenu celkem. Daňový doklad může být vystaven prvním dnem měsíce následujícího po měsíci, ve kterém byly dodávky a služby provedeny. Ve faktuře budou rozčleněny náklady dle jednotlivých NCHJ. V případě opravy NCHJ budou ve faktuře rozčleněny zvlášť náklady za materiál, za dopravu a za práci. V případě opravy NCHJ bude k faktuře přiložený výkaz odpracovaných hodin, který odsouhlasí Objednatel.</w:t>
      </w:r>
    </w:p>
    <w:p w:rsidR="003272DF" w:rsidRDefault="00311FD2" w:rsidP="003272DF">
      <w:pPr>
        <w:pStyle w:val="Standard"/>
        <w:numPr>
          <w:ilvl w:val="0"/>
          <w:numId w:val="16"/>
        </w:numPr>
        <w:spacing w:line="276" w:lineRule="auto"/>
        <w:jc w:val="both"/>
        <w:rPr>
          <w:rFonts w:ascii="Calibri" w:hAnsi="Calibri" w:cs="Tahoma"/>
        </w:rPr>
      </w:pPr>
      <w:r w:rsidRPr="003272DF">
        <w:rPr>
          <w:rFonts w:ascii="Calibri" w:hAnsi="Calibri" w:cs="Tahoma"/>
        </w:rPr>
        <w:t xml:space="preserve">Vystavená faktura musí být označena názvem akce </w:t>
      </w:r>
      <w:r w:rsidR="00DA30D4" w:rsidRPr="003272DF">
        <w:rPr>
          <w:rFonts w:ascii="Calibri" w:hAnsi="Calibri" w:cs="Tahoma"/>
          <w:b/>
        </w:rPr>
        <w:t>„ P</w:t>
      </w:r>
      <w:r w:rsidRPr="003272DF">
        <w:rPr>
          <w:rFonts w:ascii="Calibri" w:hAnsi="Calibri" w:cs="Tahoma"/>
          <w:b/>
        </w:rPr>
        <w:t>rovádění pravidelných servisních prohlídek a oprav nízkoteplotních chladících jednotek“</w:t>
      </w:r>
      <w:r w:rsidRPr="003272DF">
        <w:rPr>
          <w:rFonts w:ascii="Calibri" w:hAnsi="Calibri" w:cs="Tahoma"/>
        </w:rPr>
        <w:t>. Objednatel je oprávněn ve lhůtě 10 dnů od doručení Zhotoviteli fakturu vrátit, jestliže neobsahuje předepsané náležitosti, nebo jestliže ve faktuře uvedený rozsah provedených prací a na základě toho vyúčtovaná cena neodpovídá skutečně provedeným pracím. Od doručení opravené faktury začne běžet nová lhůta splatnosti.</w:t>
      </w:r>
    </w:p>
    <w:p w:rsidR="004A1970" w:rsidRDefault="00311FD2" w:rsidP="003272DF">
      <w:pPr>
        <w:pStyle w:val="Standard"/>
        <w:numPr>
          <w:ilvl w:val="0"/>
          <w:numId w:val="16"/>
        </w:numPr>
        <w:spacing w:line="276" w:lineRule="auto"/>
        <w:jc w:val="both"/>
        <w:rPr>
          <w:rFonts w:ascii="Calibri" w:hAnsi="Calibri" w:cs="Tahoma"/>
        </w:rPr>
      </w:pPr>
      <w:r w:rsidRPr="003272DF">
        <w:rPr>
          <w:rFonts w:ascii="Calibri" w:hAnsi="Calibri" w:cs="Tahoma"/>
        </w:rPr>
        <w:t>Daňový doklad se pro účely této smlouvy považuje za zaplacený dnem, kdy je platba odepsána z účtu Objednatele.</w:t>
      </w:r>
    </w:p>
    <w:p w:rsidR="00231D66" w:rsidRPr="003272DF" w:rsidRDefault="00231D66" w:rsidP="00D008C0">
      <w:pPr>
        <w:pStyle w:val="Standard"/>
        <w:spacing w:line="276" w:lineRule="auto"/>
        <w:ind w:left="720"/>
        <w:jc w:val="both"/>
        <w:rPr>
          <w:rFonts w:ascii="Calibri" w:hAnsi="Calibri" w:cs="Tahoma"/>
        </w:rPr>
      </w:pPr>
    </w:p>
    <w:p w:rsidR="004A1970" w:rsidRDefault="004A1970">
      <w:pPr>
        <w:pStyle w:val="Standard"/>
        <w:spacing w:line="23" w:lineRule="atLeast"/>
        <w:rPr>
          <w:rFonts w:ascii="Calibri" w:hAnsi="Calibri"/>
          <w:b/>
          <w:bCs/>
        </w:rPr>
      </w:pPr>
    </w:p>
    <w:p w:rsidR="00B82570" w:rsidRDefault="00311FD2" w:rsidP="00B82570">
      <w:pPr>
        <w:pStyle w:val="Standard"/>
        <w:spacing w:line="23" w:lineRule="atLeast"/>
        <w:jc w:val="center"/>
        <w:rPr>
          <w:rFonts w:ascii="Calibri" w:hAnsi="Calibri"/>
          <w:b/>
          <w:bCs/>
        </w:rPr>
      </w:pPr>
      <w:r>
        <w:rPr>
          <w:rFonts w:ascii="Calibri" w:hAnsi="Calibri"/>
          <w:b/>
          <w:bCs/>
        </w:rPr>
        <w:t xml:space="preserve">V. </w:t>
      </w:r>
    </w:p>
    <w:p w:rsidR="004A1970" w:rsidRDefault="00311FD2" w:rsidP="00231D66">
      <w:pPr>
        <w:pStyle w:val="Standard"/>
        <w:spacing w:after="240" w:line="23" w:lineRule="atLeast"/>
        <w:jc w:val="center"/>
        <w:rPr>
          <w:rFonts w:ascii="Calibri" w:hAnsi="Calibri"/>
        </w:rPr>
      </w:pPr>
      <w:r>
        <w:rPr>
          <w:rFonts w:ascii="Calibri" w:hAnsi="Calibri"/>
          <w:b/>
          <w:bCs/>
        </w:rPr>
        <w:t>Povinnosti Zhotovitele</w:t>
      </w:r>
    </w:p>
    <w:p w:rsidR="003272DF" w:rsidRDefault="00311FD2" w:rsidP="003272DF">
      <w:pPr>
        <w:pStyle w:val="Standard"/>
        <w:numPr>
          <w:ilvl w:val="0"/>
          <w:numId w:val="17"/>
        </w:numPr>
        <w:spacing w:line="276" w:lineRule="auto"/>
        <w:jc w:val="both"/>
        <w:rPr>
          <w:rFonts w:ascii="Calibri" w:hAnsi="Calibri"/>
        </w:rPr>
      </w:pPr>
      <w:r w:rsidRPr="003272DF">
        <w:rPr>
          <w:rFonts w:ascii="Calibri" w:hAnsi="Calibri" w:cs="Tahoma"/>
        </w:rPr>
        <w:t>Zhotovitel</w:t>
      </w:r>
      <w:r>
        <w:rPr>
          <w:rFonts w:ascii="Calibri" w:hAnsi="Calibri"/>
        </w:rPr>
        <w:t xml:space="preserve"> se zavazuje postupovat při poskytování plnění s odbornou péčí a provádět plnění této smlouvy v souladu s technickými normami a jinými obecně závaznými předpisy vztahujícími se k daným pracím, zejména s předpisy o požární ochraně, bezpečnosti práce a osob, ochraně životního prostředí, atd.</w:t>
      </w:r>
    </w:p>
    <w:p w:rsidR="004A1970" w:rsidRPr="003272DF" w:rsidRDefault="00311FD2" w:rsidP="003272DF">
      <w:pPr>
        <w:pStyle w:val="Standard"/>
        <w:numPr>
          <w:ilvl w:val="0"/>
          <w:numId w:val="17"/>
        </w:numPr>
        <w:spacing w:line="276" w:lineRule="auto"/>
        <w:jc w:val="both"/>
        <w:rPr>
          <w:rFonts w:ascii="Calibri" w:hAnsi="Calibri"/>
        </w:rPr>
      </w:pPr>
      <w:r w:rsidRPr="003272DF">
        <w:rPr>
          <w:rFonts w:ascii="Calibri" w:hAnsi="Calibri" w:cs="Tahoma"/>
        </w:rPr>
        <w:t>Zhotovitel</w:t>
      </w:r>
      <w:r w:rsidRPr="003272DF">
        <w:rPr>
          <w:rFonts w:ascii="Calibri" w:hAnsi="Calibri"/>
        </w:rPr>
        <w:t xml:space="preserve"> se zavazuje:</w:t>
      </w:r>
    </w:p>
    <w:p w:rsidR="004A1970" w:rsidRDefault="00311FD2" w:rsidP="00764B4F">
      <w:pPr>
        <w:pStyle w:val="Standard"/>
        <w:numPr>
          <w:ilvl w:val="0"/>
          <w:numId w:val="19"/>
        </w:numPr>
        <w:spacing w:line="276" w:lineRule="auto"/>
        <w:ind w:left="1020"/>
        <w:jc w:val="both"/>
        <w:rPr>
          <w:rFonts w:ascii="Calibri" w:hAnsi="Calibri"/>
        </w:rPr>
      </w:pPr>
      <w:r>
        <w:rPr>
          <w:rFonts w:ascii="Calibri" w:hAnsi="Calibri"/>
        </w:rPr>
        <w:t>provádět servis NCHJ v intervalech daných touto smlouvou,</w:t>
      </w:r>
    </w:p>
    <w:p w:rsidR="004A1970" w:rsidRDefault="00DA30D4" w:rsidP="00764B4F">
      <w:pPr>
        <w:pStyle w:val="Standard"/>
        <w:numPr>
          <w:ilvl w:val="0"/>
          <w:numId w:val="19"/>
        </w:numPr>
        <w:spacing w:line="276" w:lineRule="auto"/>
        <w:ind w:left="1020"/>
        <w:jc w:val="both"/>
      </w:pPr>
      <w:r>
        <w:rPr>
          <w:rFonts w:ascii="Calibri" w:hAnsi="Calibri"/>
        </w:rPr>
        <w:t xml:space="preserve">o </w:t>
      </w:r>
      <w:r w:rsidR="00311FD2">
        <w:rPr>
          <w:rFonts w:ascii="Calibri" w:hAnsi="Calibri"/>
        </w:rPr>
        <w:t xml:space="preserve">prováděných servisních prohlídkách na NCHJ učiní Zhotovitel na jednotlivých kontaktních pracovištích záznam </w:t>
      </w:r>
      <w:r w:rsidR="003272DF">
        <w:rPr>
          <w:rFonts w:ascii="Calibri" w:hAnsi="Calibri"/>
        </w:rPr>
        <w:t>o jejich stavu, který předloží o</w:t>
      </w:r>
      <w:r w:rsidR="00311FD2">
        <w:rPr>
          <w:rFonts w:ascii="Calibri" w:hAnsi="Calibri"/>
        </w:rPr>
        <w:t>bjednateli k potvrzení. Toto potvrzení bude přílohou faktury.</w:t>
      </w:r>
    </w:p>
    <w:p w:rsidR="004A1970" w:rsidRDefault="00311FD2" w:rsidP="003272DF">
      <w:pPr>
        <w:pStyle w:val="Standard"/>
        <w:numPr>
          <w:ilvl w:val="0"/>
          <w:numId w:val="17"/>
        </w:numPr>
        <w:spacing w:line="276" w:lineRule="auto"/>
        <w:jc w:val="both"/>
      </w:pPr>
      <w:r>
        <w:rPr>
          <w:rFonts w:ascii="Calibri" w:hAnsi="Calibri"/>
        </w:rPr>
        <w:t xml:space="preserve">V </w:t>
      </w:r>
      <w:r w:rsidRPr="003272DF">
        <w:rPr>
          <w:rFonts w:ascii="Calibri" w:hAnsi="Calibri" w:cs="Tahoma"/>
        </w:rPr>
        <w:t>případě</w:t>
      </w:r>
      <w:r>
        <w:rPr>
          <w:rFonts w:ascii="Calibri" w:hAnsi="Calibri"/>
        </w:rPr>
        <w:t xml:space="preserve"> nahlášení poruchy NCHJ Objednatelem (telefonicky, e-mailem), je Zhotovitel povinen nastoupit na opravu NCHJ do 48 hodin od oznámení (počítáno v pracovních dnech) pokud Objednatel nestanoví dobu delší. Před započetím opravy sdělí Zhotovitel Objednateli předpokládanou hodnotu opravy. V případě, že částku Objednatel odsouhlasí, může Zhotovitel zahájit opravu NCHJ.</w:t>
      </w:r>
    </w:p>
    <w:p w:rsidR="004A1970" w:rsidRDefault="004A1970">
      <w:pPr>
        <w:pStyle w:val="Standard"/>
        <w:rPr>
          <w:rFonts w:ascii="Calibri" w:hAnsi="Calibri"/>
          <w:b/>
          <w:bCs/>
        </w:rPr>
      </w:pPr>
    </w:p>
    <w:p w:rsidR="00231D66" w:rsidRDefault="00231D66">
      <w:pPr>
        <w:pStyle w:val="Standard"/>
        <w:rPr>
          <w:rFonts w:ascii="Calibri" w:hAnsi="Calibri"/>
          <w:b/>
          <w:bCs/>
        </w:rPr>
      </w:pPr>
    </w:p>
    <w:p w:rsidR="00B82570" w:rsidRDefault="00311FD2" w:rsidP="00B82570">
      <w:pPr>
        <w:pStyle w:val="Standard"/>
        <w:jc w:val="center"/>
        <w:rPr>
          <w:rFonts w:ascii="Calibri" w:hAnsi="Calibri"/>
          <w:b/>
          <w:bCs/>
        </w:rPr>
      </w:pPr>
      <w:r>
        <w:rPr>
          <w:rFonts w:ascii="Calibri" w:hAnsi="Calibri"/>
          <w:b/>
          <w:bCs/>
        </w:rPr>
        <w:t xml:space="preserve">VI. </w:t>
      </w:r>
    </w:p>
    <w:p w:rsidR="004A1970" w:rsidRDefault="00311FD2" w:rsidP="00231D66">
      <w:pPr>
        <w:pStyle w:val="Standard"/>
        <w:spacing w:after="240"/>
        <w:jc w:val="center"/>
        <w:rPr>
          <w:rFonts w:ascii="Calibri" w:hAnsi="Calibri"/>
        </w:rPr>
      </w:pPr>
      <w:r>
        <w:rPr>
          <w:rFonts w:ascii="Calibri" w:hAnsi="Calibri"/>
          <w:b/>
          <w:bCs/>
        </w:rPr>
        <w:t xml:space="preserve">Povinnosti Objednatele </w:t>
      </w:r>
    </w:p>
    <w:p w:rsidR="003272DF" w:rsidRDefault="00311FD2" w:rsidP="003272DF">
      <w:pPr>
        <w:pStyle w:val="Standard"/>
        <w:numPr>
          <w:ilvl w:val="0"/>
          <w:numId w:val="20"/>
        </w:numPr>
        <w:spacing w:line="276" w:lineRule="auto"/>
        <w:jc w:val="both"/>
      </w:pPr>
      <w:r w:rsidRPr="003272DF">
        <w:rPr>
          <w:rFonts w:ascii="Calibri" w:hAnsi="Calibri" w:cs="Tahoma"/>
        </w:rPr>
        <w:t>Objednatel</w:t>
      </w:r>
      <w:r>
        <w:rPr>
          <w:rFonts w:ascii="Calibri" w:hAnsi="Calibri"/>
        </w:rPr>
        <w:t xml:space="preserve"> je povinen zaplatit Zhotoviteli cenu za provedené servisní prohlídky dle této smlouvy.</w:t>
      </w:r>
    </w:p>
    <w:p w:rsidR="003272DF" w:rsidRDefault="00311FD2" w:rsidP="003272DF">
      <w:pPr>
        <w:pStyle w:val="Standard"/>
        <w:numPr>
          <w:ilvl w:val="0"/>
          <w:numId w:val="20"/>
        </w:numPr>
        <w:spacing w:line="276" w:lineRule="auto"/>
        <w:jc w:val="both"/>
      </w:pPr>
      <w:r w:rsidRPr="003272DF">
        <w:rPr>
          <w:rFonts w:ascii="Calibri" w:hAnsi="Calibri" w:cs="Tahoma"/>
        </w:rPr>
        <w:t>Objednatel</w:t>
      </w:r>
      <w:r w:rsidRPr="003272DF">
        <w:rPr>
          <w:rFonts w:ascii="Calibri" w:hAnsi="Calibri"/>
        </w:rPr>
        <w:t xml:space="preserve"> je povinen poskytnout Zhotoviteli součinnost nezbytnou pro provedení předmětu plnění dle této smlouvy.</w:t>
      </w:r>
    </w:p>
    <w:p w:rsidR="004A1970" w:rsidRPr="00231D66" w:rsidRDefault="00311FD2" w:rsidP="003272DF">
      <w:pPr>
        <w:pStyle w:val="Standard"/>
        <w:numPr>
          <w:ilvl w:val="0"/>
          <w:numId w:val="20"/>
        </w:numPr>
        <w:spacing w:line="276" w:lineRule="auto"/>
        <w:jc w:val="both"/>
      </w:pPr>
      <w:r w:rsidRPr="003272DF">
        <w:rPr>
          <w:rFonts w:ascii="Calibri" w:hAnsi="Calibri"/>
        </w:rPr>
        <w:lastRenderedPageBreak/>
        <w:t xml:space="preserve">V </w:t>
      </w:r>
      <w:r w:rsidRPr="003272DF">
        <w:rPr>
          <w:rFonts w:ascii="Calibri" w:hAnsi="Calibri" w:cs="Tahoma"/>
        </w:rPr>
        <w:t>případě</w:t>
      </w:r>
      <w:r w:rsidRPr="003272DF">
        <w:rPr>
          <w:rFonts w:ascii="Calibri" w:hAnsi="Calibri"/>
        </w:rPr>
        <w:t>, že Zhotovitel bude požadovat doklady o servisních prohlídkách, Objednatel mu je poskytne k nahlédnutí.</w:t>
      </w:r>
    </w:p>
    <w:p w:rsidR="00231D66" w:rsidRPr="003272DF" w:rsidRDefault="00231D66" w:rsidP="00231D66">
      <w:pPr>
        <w:pStyle w:val="Standard"/>
        <w:spacing w:line="276" w:lineRule="auto"/>
        <w:ind w:left="720"/>
        <w:jc w:val="both"/>
      </w:pPr>
    </w:p>
    <w:p w:rsidR="004A1970" w:rsidRDefault="004A1970">
      <w:pPr>
        <w:pStyle w:val="Standard"/>
        <w:rPr>
          <w:rFonts w:ascii="Calibri" w:hAnsi="Calibri"/>
        </w:rPr>
      </w:pPr>
    </w:p>
    <w:p w:rsidR="00B82570" w:rsidRDefault="00311FD2" w:rsidP="00B82570">
      <w:pPr>
        <w:pStyle w:val="Standard"/>
        <w:jc w:val="center"/>
        <w:rPr>
          <w:rFonts w:ascii="Calibri" w:hAnsi="Calibri"/>
          <w:b/>
          <w:bCs/>
        </w:rPr>
      </w:pPr>
      <w:r>
        <w:rPr>
          <w:rFonts w:ascii="Calibri" w:hAnsi="Calibri"/>
          <w:b/>
          <w:bCs/>
        </w:rPr>
        <w:t xml:space="preserve">VII. </w:t>
      </w:r>
    </w:p>
    <w:p w:rsidR="004A1970" w:rsidRDefault="00311FD2" w:rsidP="00231D66">
      <w:pPr>
        <w:pStyle w:val="Standard"/>
        <w:spacing w:after="240"/>
        <w:jc w:val="center"/>
        <w:rPr>
          <w:rFonts w:ascii="Calibri" w:hAnsi="Calibri"/>
          <w:b/>
          <w:bCs/>
        </w:rPr>
      </w:pPr>
      <w:r>
        <w:rPr>
          <w:rFonts w:ascii="Calibri" w:hAnsi="Calibri"/>
          <w:b/>
          <w:bCs/>
        </w:rPr>
        <w:t>Platnost smlouvy</w:t>
      </w:r>
    </w:p>
    <w:p w:rsidR="004A1970" w:rsidRDefault="00311FD2" w:rsidP="003272DF">
      <w:pPr>
        <w:pStyle w:val="Standard"/>
        <w:numPr>
          <w:ilvl w:val="0"/>
          <w:numId w:val="21"/>
        </w:numPr>
        <w:spacing w:line="276" w:lineRule="auto"/>
        <w:jc w:val="both"/>
        <w:rPr>
          <w:rFonts w:ascii="Calibri" w:hAnsi="Calibri"/>
        </w:rPr>
      </w:pPr>
      <w:r w:rsidRPr="003272DF">
        <w:rPr>
          <w:rFonts w:ascii="Calibri" w:hAnsi="Calibri" w:cs="Tahoma"/>
        </w:rPr>
        <w:t>Smlouva</w:t>
      </w:r>
      <w:r>
        <w:rPr>
          <w:rFonts w:ascii="Calibri" w:hAnsi="Calibri"/>
        </w:rPr>
        <w:t xml:space="preserve"> se uzavírá na dobu určitou do 31. 12. 2021.</w:t>
      </w:r>
      <w:r w:rsidR="00DA30D4">
        <w:rPr>
          <w:rFonts w:ascii="Calibri" w:hAnsi="Calibri"/>
        </w:rPr>
        <w:t>, nebo do vyčerpání předpokládané hodnoty veřejné</w:t>
      </w:r>
      <w:r w:rsidR="00C1033B">
        <w:rPr>
          <w:rFonts w:ascii="Calibri" w:hAnsi="Calibri"/>
        </w:rPr>
        <w:t xml:space="preserve"> zakázky VZ</w:t>
      </w:r>
      <w:r w:rsidR="003272DF">
        <w:rPr>
          <w:rFonts w:ascii="Calibri" w:hAnsi="Calibri"/>
        </w:rPr>
        <w:t>-</w:t>
      </w:r>
      <w:r w:rsidR="006922BD">
        <w:rPr>
          <w:rFonts w:ascii="Calibri" w:hAnsi="Calibri"/>
        </w:rPr>
        <w:t>347/2018,</w:t>
      </w:r>
      <w:r w:rsidR="00C1033B">
        <w:rPr>
          <w:rFonts w:ascii="Calibri" w:hAnsi="Calibri"/>
        </w:rPr>
        <w:t xml:space="preserve"> 1</w:t>
      </w:r>
      <w:r w:rsidR="006922BD">
        <w:rPr>
          <w:rFonts w:ascii="Calibri" w:hAnsi="Calibri"/>
        </w:rPr>
        <w:t>2</w:t>
      </w:r>
      <w:r w:rsidR="00DA30D4">
        <w:rPr>
          <w:rFonts w:ascii="Calibri" w:hAnsi="Calibri"/>
        </w:rPr>
        <w:t>0</w:t>
      </w:r>
      <w:r w:rsidR="00C1033B">
        <w:rPr>
          <w:rFonts w:ascii="Calibri" w:hAnsi="Calibri"/>
        </w:rPr>
        <w:t> 000,- Kč bez DPH</w:t>
      </w:r>
    </w:p>
    <w:p w:rsidR="00231D66" w:rsidRDefault="00231D66">
      <w:pPr>
        <w:pStyle w:val="Standard"/>
        <w:rPr>
          <w:rFonts w:ascii="Calibri" w:hAnsi="Calibri"/>
        </w:rPr>
      </w:pPr>
    </w:p>
    <w:p w:rsidR="00B82570" w:rsidRDefault="00B82570">
      <w:pPr>
        <w:pStyle w:val="Standard"/>
        <w:rPr>
          <w:rFonts w:ascii="Calibri" w:hAnsi="Calibri"/>
        </w:rPr>
      </w:pPr>
    </w:p>
    <w:p w:rsidR="00B82570" w:rsidRDefault="00311FD2" w:rsidP="00B82570">
      <w:pPr>
        <w:pStyle w:val="NADPISCENNETUC"/>
        <w:keepNext w:val="0"/>
        <w:keepLines w:val="0"/>
        <w:widowControl w:val="0"/>
        <w:spacing w:before="0" w:after="0" w:line="276" w:lineRule="auto"/>
        <w:rPr>
          <w:rFonts w:ascii="Calibri" w:hAnsi="Calibri" w:cs="Tahoma"/>
          <w:b/>
          <w:sz w:val="24"/>
          <w:szCs w:val="24"/>
          <w:lang w:eastAsia="cs-CZ"/>
        </w:rPr>
      </w:pPr>
      <w:r>
        <w:rPr>
          <w:rFonts w:ascii="Calibri" w:hAnsi="Calibri" w:cs="Tahoma"/>
          <w:b/>
          <w:sz w:val="24"/>
          <w:szCs w:val="24"/>
          <w:lang w:eastAsia="cs-CZ"/>
        </w:rPr>
        <w:t xml:space="preserve">VIII. </w:t>
      </w:r>
    </w:p>
    <w:p w:rsidR="00231D66" w:rsidRDefault="00311FD2" w:rsidP="00231D66">
      <w:pPr>
        <w:pStyle w:val="NADPISCENNETUC"/>
        <w:keepNext w:val="0"/>
        <w:keepLines w:val="0"/>
        <w:widowControl w:val="0"/>
        <w:spacing w:before="0" w:line="276" w:lineRule="auto"/>
        <w:rPr>
          <w:rFonts w:ascii="Calibri" w:hAnsi="Calibri" w:cs="Tahoma"/>
          <w:b/>
          <w:sz w:val="24"/>
          <w:szCs w:val="24"/>
          <w:lang w:eastAsia="cs-CZ"/>
        </w:rPr>
      </w:pPr>
      <w:r>
        <w:rPr>
          <w:rFonts w:ascii="Calibri" w:hAnsi="Calibri" w:cs="Tahoma"/>
          <w:b/>
          <w:sz w:val="24"/>
          <w:szCs w:val="24"/>
          <w:lang w:eastAsia="cs-CZ"/>
        </w:rPr>
        <w:t>Sankční ujednání</w:t>
      </w:r>
    </w:p>
    <w:p w:rsidR="003272DF" w:rsidRDefault="00231D66" w:rsidP="00231D66">
      <w:pPr>
        <w:pStyle w:val="Standard"/>
        <w:numPr>
          <w:ilvl w:val="0"/>
          <w:numId w:val="22"/>
        </w:numPr>
        <w:spacing w:before="240" w:line="276" w:lineRule="auto"/>
        <w:jc w:val="both"/>
      </w:pPr>
      <w:r w:rsidRPr="00231D66">
        <w:rPr>
          <w:rFonts w:ascii="Calibri" w:hAnsi="Calibri" w:cs="Tahoma"/>
        </w:rPr>
        <w:t xml:space="preserve">Zhotovitel se zavazuje pro případ prodlení s poskytnutím předmětu plnění spočívající v provedení pravidelné servisní prohlídky NCHJ dle čl. I. této smlouvy zaplatit Objednateli smluvní pokutu ve výši 100 Kč za každý i započatý den prodlení </w:t>
      </w:r>
      <w:r>
        <w:rPr>
          <w:rFonts w:ascii="Calibri" w:hAnsi="Calibri" w:cs="Tahoma"/>
        </w:rPr>
        <w:t>nad rámec dohodnutého termínu</w:t>
      </w:r>
      <w:r w:rsidR="00B82570">
        <w:rPr>
          <w:rFonts w:ascii="Calibri" w:hAnsi="Calibri" w:cs="Tahoma"/>
        </w:rPr>
        <w:t>,</w:t>
      </w:r>
      <w:r>
        <w:rPr>
          <w:rFonts w:ascii="Calibri" w:hAnsi="Calibri" w:cs="Tahoma"/>
        </w:rPr>
        <w:t xml:space="preserve"> </w:t>
      </w:r>
      <w:r w:rsidRPr="00231D66">
        <w:rPr>
          <w:rFonts w:ascii="Calibri" w:hAnsi="Calibri" w:cs="Tahoma"/>
        </w:rPr>
        <w:t>s poskytnutím každého jednotlivého dílčího plnění.</w:t>
      </w:r>
    </w:p>
    <w:p w:rsidR="003272DF" w:rsidRPr="003272DF" w:rsidRDefault="00311FD2" w:rsidP="003272DF">
      <w:pPr>
        <w:pStyle w:val="Standard"/>
        <w:numPr>
          <w:ilvl w:val="0"/>
          <w:numId w:val="22"/>
        </w:numPr>
        <w:spacing w:line="276" w:lineRule="auto"/>
        <w:jc w:val="both"/>
      </w:pPr>
      <w:r w:rsidRPr="003272DF">
        <w:rPr>
          <w:rFonts w:ascii="Calibri" w:hAnsi="Calibri" w:cs="Tahoma"/>
        </w:rPr>
        <w:t>Zhotovitel</w:t>
      </w:r>
      <w:r w:rsidRPr="003272DF">
        <w:rPr>
          <w:rFonts w:ascii="Calibri" w:eastAsia="Times New Roman" w:hAnsi="Calibri" w:cs="Times New Roman"/>
          <w:lang w:eastAsia="cs-CZ"/>
        </w:rPr>
        <w:t xml:space="preserve"> se zavazuje pro případ prodlení s nástupem na opravu NCHJ dle čl. V. této smlouvy zaplatit Objednateli smluvní pokutu ve výši 100 Kč za každý i započatý den prodlení </w:t>
      </w:r>
      <w:r w:rsidR="003266A0" w:rsidRPr="003272DF">
        <w:rPr>
          <w:rFonts w:ascii="Calibri" w:eastAsia="Times New Roman" w:hAnsi="Calibri" w:cs="Times New Roman"/>
          <w:lang w:eastAsia="cs-CZ"/>
        </w:rPr>
        <w:t xml:space="preserve">nad </w:t>
      </w:r>
      <w:r w:rsidR="00231D66">
        <w:rPr>
          <w:rFonts w:ascii="Calibri" w:eastAsia="Times New Roman" w:hAnsi="Calibri" w:cs="Times New Roman"/>
          <w:lang w:eastAsia="cs-CZ"/>
        </w:rPr>
        <w:t>rámec dohodnutého termínu</w:t>
      </w:r>
      <w:r w:rsidR="003266A0" w:rsidRPr="003272DF">
        <w:rPr>
          <w:rFonts w:ascii="Calibri" w:eastAsia="Times New Roman" w:hAnsi="Calibri" w:cs="Times New Roman"/>
          <w:lang w:eastAsia="cs-CZ"/>
        </w:rPr>
        <w:t xml:space="preserve"> opravy </w:t>
      </w:r>
      <w:r w:rsidRPr="003272DF">
        <w:rPr>
          <w:rFonts w:ascii="Calibri" w:eastAsia="Times New Roman" w:hAnsi="Calibri" w:cs="Times New Roman"/>
          <w:lang w:eastAsia="cs-CZ"/>
        </w:rPr>
        <w:t>pro každý jednotlivý případ.</w:t>
      </w:r>
    </w:p>
    <w:p w:rsidR="003272DF" w:rsidRPr="003272DF" w:rsidRDefault="00311FD2" w:rsidP="003272DF">
      <w:pPr>
        <w:pStyle w:val="Standard"/>
        <w:numPr>
          <w:ilvl w:val="0"/>
          <w:numId w:val="22"/>
        </w:numPr>
        <w:spacing w:line="276" w:lineRule="auto"/>
        <w:jc w:val="both"/>
      </w:pPr>
      <w:r w:rsidRPr="003272DF">
        <w:rPr>
          <w:rFonts w:ascii="Calibri" w:eastAsia="Times New Roman" w:hAnsi="Calibri" w:cs="Times New Roman"/>
          <w:lang w:eastAsia="cs-CZ"/>
        </w:rPr>
        <w:t>Smluvní pokutu je Zhotovitel povinen uhradit do 15 dnů ode dne doručení písemné výzvy k jejímu uhrazení, a to na adresu sídla Zhotovitele; za řádně doručenou se považuje i výzva, jejíž převzetí bude Zhotovitelem odmítnuto nebo bude vráceno po úložní době či jako nedoručitelné.</w:t>
      </w:r>
    </w:p>
    <w:p w:rsidR="004A1970" w:rsidRDefault="00311FD2" w:rsidP="003272DF">
      <w:pPr>
        <w:pStyle w:val="Standard"/>
        <w:numPr>
          <w:ilvl w:val="0"/>
          <w:numId w:val="22"/>
        </w:numPr>
        <w:spacing w:line="276" w:lineRule="auto"/>
        <w:jc w:val="both"/>
      </w:pPr>
      <w:r w:rsidRPr="003272DF">
        <w:rPr>
          <w:rFonts w:ascii="Calibri" w:hAnsi="Calibri" w:cs="Tahoma"/>
        </w:rPr>
        <w:t>Pokud Objednatel neuhradí Zhotoviteli ve lhůtě splatnosti fakturu, je Zhotovitel oprávněn účtovat Objednateli smluvní pokutu ve výši 0,2% z dlužné částky za každý den prodlení.</w:t>
      </w:r>
    </w:p>
    <w:p w:rsidR="004A1970" w:rsidRDefault="004A1970">
      <w:pPr>
        <w:pStyle w:val="NADPISCENNETUC"/>
        <w:keepNext w:val="0"/>
        <w:keepLines w:val="0"/>
        <w:widowControl w:val="0"/>
        <w:spacing w:before="0" w:after="0" w:line="276" w:lineRule="auto"/>
        <w:jc w:val="left"/>
        <w:rPr>
          <w:rFonts w:ascii="Calibri" w:hAnsi="Calibri" w:cs="Tahoma"/>
          <w:b/>
          <w:sz w:val="24"/>
          <w:szCs w:val="24"/>
          <w:lang w:eastAsia="cs-CZ"/>
        </w:rPr>
      </w:pPr>
    </w:p>
    <w:p w:rsidR="00231D66" w:rsidRDefault="00231D66">
      <w:pPr>
        <w:pStyle w:val="NADPISCENNETUC"/>
        <w:keepNext w:val="0"/>
        <w:keepLines w:val="0"/>
        <w:widowControl w:val="0"/>
        <w:spacing w:before="0" w:after="0" w:line="276" w:lineRule="auto"/>
        <w:jc w:val="left"/>
        <w:rPr>
          <w:rFonts w:ascii="Calibri" w:hAnsi="Calibri" w:cs="Tahoma"/>
          <w:b/>
          <w:sz w:val="24"/>
          <w:szCs w:val="24"/>
          <w:lang w:eastAsia="cs-CZ"/>
        </w:rPr>
      </w:pPr>
    </w:p>
    <w:p w:rsidR="00B82570" w:rsidRDefault="00311FD2" w:rsidP="00B82570">
      <w:pPr>
        <w:pStyle w:val="NADPISCENNETUC"/>
        <w:keepNext w:val="0"/>
        <w:keepLines w:val="0"/>
        <w:widowControl w:val="0"/>
        <w:spacing w:before="0" w:after="0" w:line="276" w:lineRule="auto"/>
        <w:rPr>
          <w:rFonts w:ascii="Calibri" w:hAnsi="Calibri" w:cs="Tahoma"/>
          <w:b/>
          <w:sz w:val="24"/>
          <w:szCs w:val="24"/>
          <w:lang w:eastAsia="cs-CZ"/>
        </w:rPr>
      </w:pPr>
      <w:r>
        <w:rPr>
          <w:rFonts w:ascii="Calibri" w:hAnsi="Calibri" w:cs="Tahoma"/>
          <w:b/>
          <w:sz w:val="24"/>
          <w:szCs w:val="24"/>
          <w:lang w:eastAsia="cs-CZ"/>
        </w:rPr>
        <w:t xml:space="preserve">IX. </w:t>
      </w:r>
    </w:p>
    <w:p w:rsidR="004A1970" w:rsidRDefault="00311FD2" w:rsidP="00231D66">
      <w:pPr>
        <w:pStyle w:val="NADPISCENNETUC"/>
        <w:keepNext w:val="0"/>
        <w:keepLines w:val="0"/>
        <w:widowControl w:val="0"/>
        <w:spacing w:before="0" w:line="276" w:lineRule="auto"/>
        <w:rPr>
          <w:rFonts w:ascii="Calibri" w:hAnsi="Calibri" w:cs="Tahoma"/>
          <w:b/>
          <w:sz w:val="24"/>
          <w:szCs w:val="24"/>
          <w:lang w:eastAsia="cs-CZ"/>
        </w:rPr>
      </w:pPr>
      <w:r>
        <w:rPr>
          <w:rFonts w:ascii="Calibri" w:hAnsi="Calibri" w:cs="Tahoma"/>
          <w:b/>
          <w:sz w:val="24"/>
          <w:szCs w:val="24"/>
          <w:lang w:eastAsia="cs-CZ"/>
        </w:rPr>
        <w:t>Odstoupení od smlouvy</w:t>
      </w:r>
    </w:p>
    <w:p w:rsidR="00231D66" w:rsidRDefault="00311FD2" w:rsidP="00231D66">
      <w:pPr>
        <w:pStyle w:val="Standard"/>
        <w:numPr>
          <w:ilvl w:val="0"/>
          <w:numId w:val="23"/>
        </w:numPr>
        <w:spacing w:before="240" w:line="276" w:lineRule="auto"/>
        <w:jc w:val="both"/>
      </w:pPr>
      <w:r w:rsidRPr="00231D66">
        <w:rPr>
          <w:rFonts w:ascii="Calibri" w:hAnsi="Calibri" w:cs="Tahoma"/>
        </w:rPr>
        <w:t>Smlouvu</w:t>
      </w:r>
      <w:r>
        <w:rPr>
          <w:rFonts w:ascii="Calibri" w:hAnsi="Calibri"/>
        </w:rPr>
        <w:t xml:space="preserve"> lze vypovědět kteroukoliv smluvní stranou bez udání důvodu. Výpovědní lhůta činí v tomto případě 2 měsíce. Výpověď musí být písemná a musí být doručena druhé smluvní straně, výpovědní lhůta počíná běžet prvním dnem následujícího měsíce po jejím doručení druhé smluvní straně.</w:t>
      </w:r>
    </w:p>
    <w:p w:rsidR="00231D66" w:rsidRPr="00231D66" w:rsidRDefault="00311FD2" w:rsidP="00231D66">
      <w:pPr>
        <w:pStyle w:val="Standard"/>
        <w:numPr>
          <w:ilvl w:val="0"/>
          <w:numId w:val="23"/>
        </w:numPr>
        <w:spacing w:line="276" w:lineRule="auto"/>
        <w:jc w:val="both"/>
      </w:pPr>
      <w:r w:rsidRPr="00231D66">
        <w:rPr>
          <w:rFonts w:ascii="Calibri" w:hAnsi="Calibri"/>
        </w:rPr>
        <w:t>Smlouvu lze vypovědět i po vzájemné dohodě smluvních stran. V tomto případě musí být dohoda v písemné podobě potvrzená oběma smluvními stranami.</w:t>
      </w:r>
    </w:p>
    <w:p w:rsidR="00231D66" w:rsidRPr="00231D66" w:rsidRDefault="00311FD2" w:rsidP="00231D66">
      <w:pPr>
        <w:pStyle w:val="Standard"/>
        <w:numPr>
          <w:ilvl w:val="0"/>
          <w:numId w:val="23"/>
        </w:numPr>
        <w:spacing w:line="276" w:lineRule="auto"/>
        <w:jc w:val="both"/>
      </w:pPr>
      <w:r w:rsidRPr="00231D66">
        <w:rPr>
          <w:rFonts w:ascii="Calibri" w:hAnsi="Calibri" w:cs="Tahoma"/>
        </w:rPr>
        <w:t xml:space="preserve">Objednatel je oprávněn odstoupit od této smlouvy v případě, že vůči majetku Zhotovitele je vedeno insolvenční řízení, v němž bylo vydáno rozhodnutí o úpadku nebo insolvenční návrh byl zamítnut proto, že majetek nepostačuje k úhradě nákladů insolvenčního řízení, nebo byl konkurs zrušen proto, že majetek Zhotovitele je zcela nepostačující nebo byla zavedena nucená správa podle zvláštních právních předpisů. </w:t>
      </w:r>
      <w:r w:rsidRPr="00231D66">
        <w:rPr>
          <w:rFonts w:ascii="Calibri" w:hAnsi="Calibri" w:cs="Times New Roman"/>
        </w:rPr>
        <w:t>Smlouva je ukončena doručením odstoupení Zhotoviteli.</w:t>
      </w:r>
      <w:r w:rsidRPr="00231D66">
        <w:rPr>
          <w:rFonts w:ascii="Calibri" w:eastAsia="Times New Roman" w:hAnsi="Calibri"/>
          <w:lang w:eastAsia="cs-CZ"/>
        </w:rPr>
        <w:t xml:space="preserve"> Za řádně doručené se považuje i odstoupení, jehož převzetí bude </w:t>
      </w:r>
      <w:r w:rsidRPr="00231D66">
        <w:rPr>
          <w:rFonts w:ascii="Calibri" w:eastAsia="Times New Roman" w:hAnsi="Calibri"/>
          <w:lang w:eastAsia="cs-CZ"/>
        </w:rPr>
        <w:lastRenderedPageBreak/>
        <w:t>Zhotovitelem odmítnuto nebo bude vráceno po úložní době či jako nedoručitelné.</w:t>
      </w:r>
    </w:p>
    <w:p w:rsidR="004A1970" w:rsidRDefault="00311FD2" w:rsidP="00231D66">
      <w:pPr>
        <w:pStyle w:val="Standard"/>
        <w:numPr>
          <w:ilvl w:val="0"/>
          <w:numId w:val="23"/>
        </w:numPr>
        <w:spacing w:line="276" w:lineRule="auto"/>
        <w:jc w:val="both"/>
      </w:pPr>
      <w:r w:rsidRPr="00231D66">
        <w:rPr>
          <w:rFonts w:ascii="Calibri" w:eastAsia="Calibri" w:hAnsi="Calibri"/>
          <w:lang w:eastAsia="en-US"/>
        </w:rPr>
        <w:t>Objednatel nebo Zhotovitel m</w:t>
      </w:r>
      <w:r w:rsidRPr="00231D66">
        <w:rPr>
          <w:rFonts w:ascii="Calibri" w:eastAsia="Calibri" w:hAnsi="Calibri" w:cs="TimesNewRoman"/>
          <w:lang w:eastAsia="en-US"/>
        </w:rPr>
        <w:t>ů</w:t>
      </w:r>
      <w:r w:rsidRPr="00231D66">
        <w:rPr>
          <w:rFonts w:ascii="Calibri" w:eastAsia="Calibri" w:hAnsi="Calibri"/>
          <w:lang w:eastAsia="en-US"/>
        </w:rPr>
        <w:t xml:space="preserve">že odstoupit od této smlouvy, nejsou-li </w:t>
      </w:r>
      <w:r w:rsidRPr="00231D66">
        <w:rPr>
          <w:rFonts w:ascii="Calibri" w:eastAsia="Calibri" w:hAnsi="Calibri" w:cs="TimesNewRoman"/>
          <w:lang w:eastAsia="en-US"/>
        </w:rPr>
        <w:t>ř</w:t>
      </w:r>
      <w:r w:rsidRPr="00231D66">
        <w:rPr>
          <w:rFonts w:ascii="Calibri" w:eastAsia="Calibri" w:hAnsi="Calibri"/>
          <w:lang w:eastAsia="en-US"/>
        </w:rPr>
        <w:t>ádn</w:t>
      </w:r>
      <w:r w:rsidRPr="00231D66">
        <w:rPr>
          <w:rFonts w:ascii="Calibri" w:eastAsia="Calibri" w:hAnsi="Calibri" w:cs="TimesNewRoman"/>
          <w:lang w:eastAsia="en-US"/>
        </w:rPr>
        <w:t xml:space="preserve">ě </w:t>
      </w:r>
      <w:r w:rsidRPr="00231D66">
        <w:rPr>
          <w:rFonts w:ascii="Calibri" w:eastAsia="Calibri" w:hAnsi="Calibri"/>
          <w:lang w:eastAsia="en-US"/>
        </w:rPr>
        <w:t>pln</w:t>
      </w:r>
      <w:r w:rsidRPr="00231D66">
        <w:rPr>
          <w:rFonts w:ascii="Calibri" w:eastAsia="Calibri" w:hAnsi="Calibri" w:cs="TimesNewRoman"/>
          <w:lang w:eastAsia="en-US"/>
        </w:rPr>
        <w:t>ě</w:t>
      </w:r>
      <w:r w:rsidRPr="00231D66">
        <w:rPr>
          <w:rFonts w:ascii="Calibri" w:eastAsia="Calibri" w:hAnsi="Calibri"/>
          <w:lang w:eastAsia="en-US"/>
        </w:rPr>
        <w:t xml:space="preserve">ny Zhotovitelem nebo Objednatelem jeho povinnosti vyplývající z této smlouvy. </w:t>
      </w:r>
      <w:r w:rsidRPr="00231D66">
        <w:rPr>
          <w:rFonts w:ascii="Calibri" w:hAnsi="Calibri" w:cs="Times New Roman"/>
        </w:rPr>
        <w:t xml:space="preserve">Smlouva je v takovém případě ukončena doručením odstoupení </w:t>
      </w:r>
      <w:r w:rsidRPr="00231D66">
        <w:rPr>
          <w:rFonts w:ascii="Calibri" w:hAnsi="Calibri"/>
        </w:rPr>
        <w:t>Objednatel</w:t>
      </w:r>
      <w:r w:rsidRPr="00231D66">
        <w:rPr>
          <w:rFonts w:ascii="Calibri" w:hAnsi="Calibri" w:cs="Times New Roman"/>
        </w:rPr>
        <w:t>i/Zhotoviteli.</w:t>
      </w:r>
      <w:r w:rsidRPr="00231D66">
        <w:rPr>
          <w:rFonts w:ascii="Calibri" w:eastAsia="Times New Roman" w:hAnsi="Calibri"/>
          <w:lang w:eastAsia="cs-CZ"/>
        </w:rPr>
        <w:t xml:space="preserve"> </w:t>
      </w:r>
      <w:r w:rsidRPr="00231D66">
        <w:rPr>
          <w:rFonts w:ascii="Calibri" w:hAnsi="Calibri" w:cs="Times New Roman"/>
        </w:rPr>
        <w:t>Za řádně doručené se považuje i odstoupení, jehož převzetí bude Objednatelem/Zhotovitelem odmítnuto nebo bude vráceno po úložní době či jako nedoručitelné.</w:t>
      </w:r>
    </w:p>
    <w:p w:rsidR="004A1970" w:rsidRDefault="004A1970">
      <w:pPr>
        <w:pStyle w:val="Standard"/>
        <w:rPr>
          <w:rFonts w:ascii="Calibri" w:hAnsi="Calibri"/>
          <w:b/>
          <w:bCs/>
        </w:rPr>
      </w:pPr>
    </w:p>
    <w:p w:rsidR="00231D66" w:rsidRDefault="00231D66">
      <w:pPr>
        <w:pStyle w:val="Standard"/>
        <w:rPr>
          <w:rFonts w:ascii="Calibri" w:hAnsi="Calibri"/>
          <w:b/>
          <w:bCs/>
        </w:rPr>
      </w:pPr>
    </w:p>
    <w:p w:rsidR="00B82570" w:rsidRDefault="00311FD2" w:rsidP="00B82570">
      <w:pPr>
        <w:pStyle w:val="Standard"/>
        <w:jc w:val="center"/>
        <w:rPr>
          <w:rFonts w:ascii="Calibri" w:hAnsi="Calibri"/>
          <w:b/>
          <w:bCs/>
        </w:rPr>
      </w:pPr>
      <w:r>
        <w:rPr>
          <w:rFonts w:ascii="Calibri" w:hAnsi="Calibri"/>
          <w:b/>
          <w:bCs/>
        </w:rPr>
        <w:t xml:space="preserve">X. </w:t>
      </w:r>
    </w:p>
    <w:p w:rsidR="004A1970" w:rsidRDefault="00311FD2" w:rsidP="00231D66">
      <w:pPr>
        <w:pStyle w:val="Standard"/>
        <w:spacing w:after="240"/>
        <w:jc w:val="center"/>
        <w:rPr>
          <w:rFonts w:ascii="Calibri" w:hAnsi="Calibri"/>
          <w:b/>
          <w:bCs/>
        </w:rPr>
      </w:pPr>
      <w:r>
        <w:rPr>
          <w:rFonts w:ascii="Calibri" w:hAnsi="Calibri"/>
          <w:b/>
          <w:bCs/>
        </w:rPr>
        <w:t>Závěrečná ustanovení</w:t>
      </w:r>
    </w:p>
    <w:p w:rsidR="00231D66" w:rsidRDefault="00311FD2" w:rsidP="00231D66">
      <w:pPr>
        <w:pStyle w:val="Standard"/>
        <w:numPr>
          <w:ilvl w:val="0"/>
          <w:numId w:val="24"/>
        </w:numPr>
        <w:spacing w:line="276" w:lineRule="auto"/>
        <w:jc w:val="both"/>
      </w:pPr>
      <w:r w:rsidRPr="00231D66">
        <w:rPr>
          <w:rFonts w:ascii="Calibri" w:eastAsia="Calibri" w:hAnsi="Calibri"/>
          <w:lang w:eastAsia="en-US"/>
        </w:rPr>
        <w:t>Tato</w:t>
      </w:r>
      <w:r>
        <w:rPr>
          <w:rFonts w:ascii="Calibri" w:hAnsi="Calibri" w:cs="Tahoma"/>
        </w:rPr>
        <w:t xml:space="preserve"> </w:t>
      </w:r>
      <w:r>
        <w:rPr>
          <w:rFonts w:ascii="Calibri" w:hAnsi="Calibri" w:cs="Arial"/>
        </w:rPr>
        <w:t>smlouva nabývá platnosti dnem podpisu obou smluvních stran a účinnosti dnem zveřejnění v Registru smluv.</w:t>
      </w:r>
    </w:p>
    <w:p w:rsidR="00231D66" w:rsidRPr="00231D66" w:rsidRDefault="00311FD2" w:rsidP="00231D66">
      <w:pPr>
        <w:pStyle w:val="Standard"/>
        <w:numPr>
          <w:ilvl w:val="0"/>
          <w:numId w:val="24"/>
        </w:numPr>
        <w:spacing w:line="276" w:lineRule="auto"/>
        <w:jc w:val="both"/>
      </w:pPr>
      <w:r w:rsidRPr="00231D66">
        <w:rPr>
          <w:rFonts w:ascii="Calibri" w:hAnsi="Calibri"/>
        </w:rPr>
        <w:t>Smlouvu je možno měnit pouze na základě dohody formou písemných, vzestupně číslovaných dodatků podepsaných oběma smluvními stranami či jejich zástupci. Ostatní právní úkony učiněné na základě této smlouvy mohou být provedeny písemně či elektronicky, vždy však tak, aby bylo prokazatelné, že byly učiněny.</w:t>
      </w:r>
    </w:p>
    <w:p w:rsidR="00231D66" w:rsidRDefault="00311FD2" w:rsidP="00231D66">
      <w:pPr>
        <w:pStyle w:val="Standard"/>
        <w:numPr>
          <w:ilvl w:val="0"/>
          <w:numId w:val="24"/>
        </w:numPr>
        <w:spacing w:line="276" w:lineRule="auto"/>
        <w:jc w:val="both"/>
      </w:pPr>
      <w:r w:rsidRPr="00231D66">
        <w:rPr>
          <w:rFonts w:ascii="Calibri" w:hAnsi="Calibri" w:cs="Tahoma"/>
        </w:rPr>
        <w:t xml:space="preserve">Tato smlouva je vyhotovena ve </w:t>
      </w:r>
      <w:r w:rsidR="003266A0" w:rsidRPr="00231D66">
        <w:rPr>
          <w:rFonts w:ascii="Calibri" w:hAnsi="Calibri" w:cs="Tahoma"/>
        </w:rPr>
        <w:t>3</w:t>
      </w:r>
      <w:r w:rsidRPr="00231D66">
        <w:rPr>
          <w:rFonts w:ascii="Calibri" w:hAnsi="Calibri" w:cs="Tahoma"/>
        </w:rPr>
        <w:t xml:space="preserve"> vyhotoveních, která mají platnost a závaznost originálu. Objednatel obdrží </w:t>
      </w:r>
      <w:r w:rsidR="003266A0" w:rsidRPr="00231D66">
        <w:rPr>
          <w:rFonts w:ascii="Calibri" w:hAnsi="Calibri" w:cs="Tahoma"/>
        </w:rPr>
        <w:t>2</w:t>
      </w:r>
      <w:r w:rsidRPr="00231D66">
        <w:rPr>
          <w:rFonts w:ascii="Calibri" w:hAnsi="Calibri" w:cs="Tahoma"/>
        </w:rPr>
        <w:t xml:space="preserve"> vyhotovení a 1 vyhotovení obdrží Zhotovitel.</w:t>
      </w:r>
    </w:p>
    <w:p w:rsidR="00231D66" w:rsidRDefault="00311FD2" w:rsidP="00231D66">
      <w:pPr>
        <w:pStyle w:val="Standard"/>
        <w:numPr>
          <w:ilvl w:val="0"/>
          <w:numId w:val="24"/>
        </w:numPr>
        <w:spacing w:line="276" w:lineRule="auto"/>
        <w:jc w:val="both"/>
      </w:pPr>
      <w:r w:rsidRPr="00231D66">
        <w:rPr>
          <w:rFonts w:ascii="Calibri" w:hAnsi="Calibri"/>
        </w:rPr>
        <w:t>Zhotovitel prohlašuje, že je srozuměn se skutečností, že Objednatel je osobou povinnou ve smyslu zákona č. 106/1999 Sb., o svobodném přístupu k informacím, ve znění pozdějších předpisů (dále jen „zákon č. 106/1999 Sb.“), a je povinen o této smlouvě a právním vztahu jí založeném zpřístupňovat všechny informace, které zákon č. 106/1999 Sb. ze zpřístupňování nevylučuje.</w:t>
      </w:r>
    </w:p>
    <w:p w:rsidR="00231D66" w:rsidRDefault="00311FD2" w:rsidP="00231D66">
      <w:pPr>
        <w:pStyle w:val="Standard"/>
        <w:numPr>
          <w:ilvl w:val="0"/>
          <w:numId w:val="24"/>
        </w:numPr>
        <w:spacing w:line="276" w:lineRule="auto"/>
        <w:jc w:val="both"/>
      </w:pPr>
      <w:r w:rsidRPr="00231D66">
        <w:rPr>
          <w:rFonts w:ascii="Calibri" w:hAnsi="Calibri"/>
        </w:rPr>
        <w:t>Vztahy neupravené touto smlouvou se řídí platným právním řádem ČR, zejména zákonem č.89/2012 Sb., občanský zákoník, ve znění pozdějších předpisů.</w:t>
      </w:r>
    </w:p>
    <w:p w:rsidR="00D008C0" w:rsidRPr="00D008C0" w:rsidRDefault="00067DA0" w:rsidP="00231D66">
      <w:pPr>
        <w:pStyle w:val="Standard"/>
        <w:numPr>
          <w:ilvl w:val="0"/>
          <w:numId w:val="24"/>
        </w:numPr>
        <w:spacing w:line="276" w:lineRule="auto"/>
        <w:jc w:val="both"/>
      </w:pPr>
      <w:r w:rsidRPr="00D008C0">
        <w:rPr>
          <w:rFonts w:ascii="Calibri" w:hAnsi="Calibri"/>
        </w:rPr>
        <w:t xml:space="preserve">Tato smlouva bude v úplném znění uveřejněna prostřednictvím registru smluv postupem dle zákona č. 340/2015 Sb. Smluvní strany se dohodly na tom, že uveřejnění v registru smluv provede objednatel, který zároveň zajistí, aby informace o uveřejnění této smlouvy byla zaslána zhotoviteli do datové schránky </w:t>
      </w:r>
      <w:proofErr w:type="spellStart"/>
      <w:r w:rsidR="007B3994">
        <w:rPr>
          <w:rFonts w:ascii="Calibri" w:hAnsi="Calibri"/>
        </w:rPr>
        <w:t>xxxxxx</w:t>
      </w:r>
      <w:proofErr w:type="spellEnd"/>
      <w:r w:rsidR="00CD171C" w:rsidRPr="00CD171C">
        <w:rPr>
          <w:rFonts w:ascii="Calibri" w:hAnsi="Calibri"/>
        </w:rPr>
        <w:t xml:space="preserve"> </w:t>
      </w:r>
      <w:r w:rsidRPr="00CD171C">
        <w:rPr>
          <w:rFonts w:ascii="Calibri" w:hAnsi="Calibri"/>
        </w:rPr>
        <w:t>/</w:t>
      </w:r>
      <w:r w:rsidRPr="00D008C0">
        <w:rPr>
          <w:rFonts w:ascii="Calibri" w:hAnsi="Calibri"/>
        </w:rPr>
        <w:t>na e-mail:</w:t>
      </w:r>
      <w:r w:rsidR="00D008C0" w:rsidRPr="00D008C0">
        <w:rPr>
          <w:rFonts w:ascii="Calibri" w:hAnsi="Calibri"/>
        </w:rPr>
        <w:t xml:space="preserve"> </w:t>
      </w:r>
      <w:hyperlink r:id="rId9" w:history="1">
        <w:proofErr w:type="spellStart"/>
        <w:r w:rsidR="007B3994" w:rsidRPr="007B3994">
          <w:rPr>
            <w:rStyle w:val="Hypertextovodkaz"/>
            <w:rFonts w:ascii="Calibri" w:hAnsi="Calibri"/>
            <w:color w:val="auto"/>
          </w:rPr>
          <w:t>xxxxxx</w:t>
        </w:r>
        <w:proofErr w:type="spellEnd"/>
      </w:hyperlink>
      <w:r w:rsidR="00D008C0" w:rsidRPr="007B3994">
        <w:rPr>
          <w:rFonts w:ascii="Calibri" w:hAnsi="Calibri"/>
        </w:rPr>
        <w:t xml:space="preserve"> </w:t>
      </w:r>
    </w:p>
    <w:p w:rsidR="004A1970" w:rsidRPr="00231D66" w:rsidRDefault="00311FD2" w:rsidP="00231D66">
      <w:pPr>
        <w:pStyle w:val="Standard"/>
        <w:numPr>
          <w:ilvl w:val="0"/>
          <w:numId w:val="24"/>
        </w:numPr>
        <w:spacing w:line="276" w:lineRule="auto"/>
        <w:jc w:val="both"/>
      </w:pPr>
      <w:r w:rsidRPr="00D008C0">
        <w:rPr>
          <w:rFonts w:ascii="Calibri" w:hAnsi="Calibri"/>
        </w:rPr>
        <w:t>Smluvní strany po přečtení této smlouvy prohlašují, že souhlasí s jejím obsahem, že tato smlouva byla sepsána vážně, určitě, srozumitelně a na základě jejich pravé a svobodné vůle, na důkaz čehož připojují své podpisy.</w:t>
      </w:r>
    </w:p>
    <w:p w:rsidR="004A1970" w:rsidRDefault="004A1970">
      <w:pPr>
        <w:pStyle w:val="Standard"/>
        <w:jc w:val="both"/>
        <w:rPr>
          <w:rFonts w:ascii="Calibri" w:hAnsi="Calibri"/>
        </w:rPr>
      </w:pPr>
    </w:p>
    <w:p w:rsidR="004A1970" w:rsidRDefault="004A1970">
      <w:pPr>
        <w:pStyle w:val="Standard"/>
        <w:jc w:val="both"/>
        <w:rPr>
          <w:rFonts w:ascii="Calibri" w:hAnsi="Calibri"/>
        </w:rPr>
      </w:pPr>
      <w:bookmarkStart w:id="0" w:name="_GoBack"/>
      <w:bookmarkEnd w:id="0"/>
    </w:p>
    <w:p w:rsidR="004A1970" w:rsidRDefault="004A1970">
      <w:pPr>
        <w:rPr>
          <w:rFonts w:ascii="Calibri" w:hAnsi="Calibri" w:cs="Courier New"/>
        </w:rPr>
      </w:pPr>
    </w:p>
    <w:p w:rsidR="004A1970" w:rsidRDefault="00D008C0">
      <w:pPr>
        <w:rPr>
          <w:rFonts w:ascii="Calibri" w:hAnsi="Calibri" w:cs="Courier New"/>
        </w:rPr>
      </w:pPr>
      <w:r>
        <w:rPr>
          <w:rFonts w:ascii="Calibri" w:hAnsi="Calibri" w:cs="Courier New"/>
        </w:rPr>
        <w:t>V Kadani</w:t>
      </w:r>
      <w:r w:rsidR="00311FD2">
        <w:rPr>
          <w:rFonts w:ascii="Calibri" w:hAnsi="Calibri" w:cs="Courier New"/>
        </w:rPr>
        <w:t xml:space="preserve"> dne</w:t>
      </w:r>
      <w:r>
        <w:rPr>
          <w:rFonts w:ascii="Calibri" w:hAnsi="Calibri" w:cs="Tahoma"/>
        </w:rPr>
        <w:t>…………………………</w:t>
      </w:r>
      <w:r>
        <w:rPr>
          <w:rFonts w:ascii="Calibri" w:hAnsi="Calibri" w:cs="Courier New"/>
        </w:rPr>
        <w:tab/>
      </w:r>
      <w:r>
        <w:rPr>
          <w:rFonts w:ascii="Calibri" w:hAnsi="Calibri" w:cs="Courier New"/>
        </w:rPr>
        <w:tab/>
      </w:r>
      <w:r>
        <w:rPr>
          <w:rFonts w:ascii="Calibri" w:hAnsi="Calibri" w:cs="Courier New"/>
        </w:rPr>
        <w:tab/>
      </w:r>
      <w:r>
        <w:rPr>
          <w:rFonts w:ascii="Calibri" w:hAnsi="Calibri" w:cs="Courier New"/>
        </w:rPr>
        <w:tab/>
      </w:r>
      <w:r>
        <w:rPr>
          <w:rFonts w:ascii="Calibri" w:hAnsi="Calibri" w:cs="Tahoma"/>
        </w:rPr>
        <w:t>V Chomutově</w:t>
      </w:r>
      <w:r w:rsidR="00311FD2">
        <w:rPr>
          <w:rFonts w:ascii="Calibri" w:hAnsi="Calibri" w:cs="Tahoma"/>
        </w:rPr>
        <w:t xml:space="preserve"> dne</w:t>
      </w:r>
      <w:r>
        <w:rPr>
          <w:rFonts w:ascii="Calibri" w:hAnsi="Calibri" w:cs="Tahoma"/>
        </w:rPr>
        <w:t>…………………………</w:t>
      </w:r>
      <w:r w:rsidR="00311FD2">
        <w:rPr>
          <w:rFonts w:ascii="Calibri" w:hAnsi="Calibri" w:cs="Tahoma"/>
        </w:rPr>
        <w:t xml:space="preserve"> </w:t>
      </w:r>
    </w:p>
    <w:p w:rsidR="00D008C0" w:rsidRDefault="00D008C0">
      <w:pPr>
        <w:rPr>
          <w:rFonts w:ascii="Calibri" w:hAnsi="Calibri" w:cs="Courier New"/>
          <w:b/>
        </w:rPr>
      </w:pPr>
    </w:p>
    <w:p w:rsidR="004A1970" w:rsidRDefault="00311FD2">
      <w:pPr>
        <w:rPr>
          <w:rFonts w:ascii="Calibri" w:hAnsi="Calibri" w:cs="Courier New"/>
          <w:b/>
        </w:rPr>
      </w:pPr>
      <w:r>
        <w:rPr>
          <w:rFonts w:ascii="Calibri" w:hAnsi="Calibri" w:cs="Courier New"/>
          <w:b/>
        </w:rPr>
        <w:t>Za Objednatele:</w:t>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Pr>
          <w:rFonts w:ascii="Calibri" w:hAnsi="Calibri" w:cs="Courier New"/>
          <w:b/>
        </w:rPr>
        <w:t>Za Zhotovitele:</w:t>
      </w:r>
    </w:p>
    <w:p w:rsidR="004A1970" w:rsidRDefault="004A1970">
      <w:pPr>
        <w:rPr>
          <w:rFonts w:ascii="Calibri" w:hAnsi="Calibri" w:cs="Courier New"/>
        </w:rPr>
      </w:pPr>
    </w:p>
    <w:p w:rsidR="004A1970" w:rsidRDefault="004A1970">
      <w:pPr>
        <w:rPr>
          <w:rFonts w:ascii="Calibri" w:hAnsi="Calibri" w:cs="Courier New"/>
        </w:rPr>
      </w:pPr>
    </w:p>
    <w:p w:rsidR="004A1970" w:rsidRDefault="00311FD2">
      <w:pPr>
        <w:rPr>
          <w:rFonts w:ascii="Calibri" w:hAnsi="Calibri" w:cs="Courier New"/>
        </w:rPr>
      </w:pPr>
      <w:r>
        <w:rPr>
          <w:rFonts w:ascii="Calibri" w:hAnsi="Calibri" w:cs="Courier New"/>
        </w:rPr>
        <w:t>…………………………..………..….</w:t>
      </w:r>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Courier New"/>
        </w:rPr>
        <w:tab/>
      </w:r>
      <w:r>
        <w:rPr>
          <w:rFonts w:ascii="Calibri" w:hAnsi="Calibri" w:cs="Courier New"/>
        </w:rPr>
        <w:t>…..………………………………..</w:t>
      </w:r>
    </w:p>
    <w:p w:rsidR="004A1970" w:rsidRDefault="00311FD2">
      <w:pPr>
        <w:autoSpaceDE w:val="0"/>
      </w:pPr>
      <w:r>
        <w:rPr>
          <w:rFonts w:ascii="Calibri" w:hAnsi="Calibri" w:cs="Courier New"/>
          <w:b/>
        </w:rPr>
        <w:t>Ing. Lenka Miláková</w:t>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sidR="00D008C0">
        <w:rPr>
          <w:rFonts w:ascii="Calibri" w:hAnsi="Calibri" w:cs="Courier New"/>
          <w:b/>
        </w:rPr>
        <w:tab/>
      </w:r>
      <w:r>
        <w:rPr>
          <w:rFonts w:ascii="Calibri" w:hAnsi="Calibri" w:cs="Tahoma"/>
          <w:b/>
        </w:rPr>
        <w:t>František Selichar</w:t>
      </w:r>
    </w:p>
    <w:p w:rsidR="00D008C0" w:rsidRDefault="00311FD2">
      <w:r>
        <w:rPr>
          <w:rFonts w:ascii="Calibri" w:hAnsi="Calibri" w:cs="Courier New"/>
        </w:rPr>
        <w:t xml:space="preserve">ředitelka DSSKM </w:t>
      </w:r>
      <w:proofErr w:type="spellStart"/>
      <w:proofErr w:type="gramStart"/>
      <w:r>
        <w:rPr>
          <w:rFonts w:ascii="Calibri" w:hAnsi="Calibri" w:cs="Courier New"/>
        </w:rPr>
        <w:t>p.o</w:t>
      </w:r>
      <w:proofErr w:type="spellEnd"/>
      <w:r>
        <w:rPr>
          <w:rFonts w:ascii="Calibri" w:hAnsi="Calibri" w:cs="Courier New"/>
        </w:rPr>
        <w:t>.</w:t>
      </w:r>
      <w:proofErr w:type="gramEnd"/>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Courier New"/>
        </w:rPr>
        <w:tab/>
      </w:r>
      <w:r w:rsidR="00D008C0">
        <w:rPr>
          <w:rFonts w:ascii="Calibri" w:hAnsi="Calibri" w:cs="Tahoma"/>
        </w:rPr>
        <w:t>majitel</w:t>
      </w:r>
      <w:r>
        <w:rPr>
          <w:rFonts w:ascii="Calibri" w:hAnsi="Calibri" w:cs="Tahoma"/>
        </w:rPr>
        <w:t xml:space="preserve"> Klivent.cz</w:t>
      </w:r>
    </w:p>
    <w:sectPr w:rsidR="00D008C0">
      <w:footerReference w:type="default" r:id="rId1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DE0" w:rsidRDefault="004D3DE0">
      <w:r>
        <w:separator/>
      </w:r>
    </w:p>
  </w:endnote>
  <w:endnote w:type="continuationSeparator" w:id="0">
    <w:p w:rsidR="004D3DE0" w:rsidRDefault="004D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Arial">
    <w:altName w:val="Arial"/>
    <w:charset w:val="00"/>
    <w:family w:val="swiss"/>
    <w:pitch w:val="default"/>
  </w:font>
  <w:font w:name="Calibri">
    <w:panose1 w:val="020F0502020204030204"/>
    <w:charset w:val="EE"/>
    <w:family w:val="swiss"/>
    <w:pitch w:val="variable"/>
    <w:sig w:usb0="E00002FF" w:usb1="4000ACFF" w:usb2="00000001" w:usb3="00000000" w:csb0="0000019F" w:csb1="00000000"/>
  </w:font>
  <w:font w:name="OpenSymbol">
    <w:charset w:val="02"/>
    <w:family w:val="auto"/>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843184"/>
      <w:docPartObj>
        <w:docPartGallery w:val="Page Numbers (Bottom of Page)"/>
        <w:docPartUnique/>
      </w:docPartObj>
    </w:sdtPr>
    <w:sdtEndPr/>
    <w:sdtContent>
      <w:sdt>
        <w:sdtPr>
          <w:id w:val="-1769616900"/>
          <w:docPartObj>
            <w:docPartGallery w:val="Page Numbers (Top of Page)"/>
            <w:docPartUnique/>
          </w:docPartObj>
        </w:sdtPr>
        <w:sdtEndPr/>
        <w:sdtContent>
          <w:p w:rsidR="00231D66" w:rsidRDefault="00231D66">
            <w:pPr>
              <w:pStyle w:val="Zpat"/>
              <w:jc w:val="right"/>
            </w:pPr>
            <w:r>
              <w:t xml:space="preserve">Stránka </w:t>
            </w:r>
            <w:r>
              <w:rPr>
                <w:b/>
                <w:bCs/>
                <w:szCs w:val="24"/>
              </w:rPr>
              <w:fldChar w:fldCharType="begin"/>
            </w:r>
            <w:r>
              <w:rPr>
                <w:b/>
                <w:bCs/>
              </w:rPr>
              <w:instrText>PAGE</w:instrText>
            </w:r>
            <w:r>
              <w:rPr>
                <w:b/>
                <w:bCs/>
                <w:szCs w:val="24"/>
              </w:rPr>
              <w:fldChar w:fldCharType="separate"/>
            </w:r>
            <w:r w:rsidR="007B3994">
              <w:rPr>
                <w:b/>
                <w:bCs/>
                <w:noProof/>
              </w:rPr>
              <w:t>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7B3994">
              <w:rPr>
                <w:b/>
                <w:bCs/>
                <w:noProof/>
              </w:rPr>
              <w:t>6</w:t>
            </w:r>
            <w:r>
              <w:rPr>
                <w:b/>
                <w:bCs/>
                <w:szCs w:val="24"/>
              </w:rPr>
              <w:fldChar w:fldCharType="end"/>
            </w:r>
          </w:p>
        </w:sdtContent>
      </w:sdt>
    </w:sdtContent>
  </w:sdt>
  <w:p w:rsidR="00231D66" w:rsidRDefault="00231D6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DE0" w:rsidRDefault="004D3DE0">
      <w:r>
        <w:rPr>
          <w:color w:val="000000"/>
        </w:rPr>
        <w:separator/>
      </w:r>
    </w:p>
  </w:footnote>
  <w:footnote w:type="continuationSeparator" w:id="0">
    <w:p w:rsidR="004D3DE0" w:rsidRDefault="004D3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AD2"/>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211E2"/>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F577F6"/>
    <w:multiLevelType w:val="multilevel"/>
    <w:tmpl w:val="C32617C4"/>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6D6452A"/>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D2299"/>
    <w:multiLevelType w:val="hybridMultilevel"/>
    <w:tmpl w:val="204C4E82"/>
    <w:lvl w:ilvl="0" w:tplc="13BEC782">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9421E"/>
    <w:multiLevelType w:val="multilevel"/>
    <w:tmpl w:val="654CB4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27F65275"/>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A6953"/>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194A54"/>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170DF"/>
    <w:multiLevelType w:val="hybridMultilevel"/>
    <w:tmpl w:val="E3FCDDB2"/>
    <w:lvl w:ilvl="0" w:tplc="AB6E28CE">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BA4B9A"/>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C2B41"/>
    <w:multiLevelType w:val="hybridMultilevel"/>
    <w:tmpl w:val="2B360A90"/>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083C92"/>
    <w:multiLevelType w:val="hybridMultilevel"/>
    <w:tmpl w:val="2B360A90"/>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7610A0"/>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AD49DB"/>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B4B0DB2"/>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CB5077"/>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1D351F"/>
    <w:multiLevelType w:val="hybridMultilevel"/>
    <w:tmpl w:val="3C24BF0A"/>
    <w:lvl w:ilvl="0" w:tplc="F47E24F8">
      <w:start w:val="1"/>
      <w:numFmt w:val="lowerLetter"/>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5386680"/>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4215BA"/>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1338A4"/>
    <w:multiLevelType w:val="hybridMultilevel"/>
    <w:tmpl w:val="EC32F990"/>
    <w:lvl w:ilvl="0" w:tplc="7F06660A">
      <w:start w:val="1"/>
      <w:numFmt w:val="lowerLetter"/>
      <w:lvlText w:val="%1)"/>
      <w:lvlJc w:val="left"/>
      <w:pPr>
        <w:ind w:left="79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260D7A"/>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61091F"/>
    <w:multiLevelType w:val="hybridMultilevel"/>
    <w:tmpl w:val="18247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1312D0"/>
    <w:multiLevelType w:val="hybridMultilevel"/>
    <w:tmpl w:val="938E23DA"/>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324A3F"/>
    <w:multiLevelType w:val="hybridMultilevel"/>
    <w:tmpl w:val="2B360A90"/>
    <w:lvl w:ilvl="0" w:tplc="8DE2BCEA">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9"/>
  </w:num>
  <w:num w:numId="5">
    <w:abstractNumId w:val="24"/>
  </w:num>
  <w:num w:numId="6">
    <w:abstractNumId w:val="12"/>
  </w:num>
  <w:num w:numId="7">
    <w:abstractNumId w:val="8"/>
  </w:num>
  <w:num w:numId="8">
    <w:abstractNumId w:val="18"/>
  </w:num>
  <w:num w:numId="9">
    <w:abstractNumId w:val="4"/>
  </w:num>
  <w:num w:numId="10">
    <w:abstractNumId w:val="17"/>
  </w:num>
  <w:num w:numId="11">
    <w:abstractNumId w:val="10"/>
  </w:num>
  <w:num w:numId="12">
    <w:abstractNumId w:val="22"/>
  </w:num>
  <w:num w:numId="13">
    <w:abstractNumId w:val="19"/>
  </w:num>
  <w:num w:numId="14">
    <w:abstractNumId w:val="16"/>
  </w:num>
  <w:num w:numId="15">
    <w:abstractNumId w:val="13"/>
  </w:num>
  <w:num w:numId="16">
    <w:abstractNumId w:val="0"/>
  </w:num>
  <w:num w:numId="17">
    <w:abstractNumId w:val="3"/>
  </w:num>
  <w:num w:numId="18">
    <w:abstractNumId w:val="7"/>
  </w:num>
  <w:num w:numId="19">
    <w:abstractNumId w:val="15"/>
  </w:num>
  <w:num w:numId="20">
    <w:abstractNumId w:val="21"/>
  </w:num>
  <w:num w:numId="21">
    <w:abstractNumId w:val="6"/>
  </w:num>
  <w:num w:numId="22">
    <w:abstractNumId w:val="23"/>
  </w:num>
  <w:num w:numId="23">
    <w:abstractNumId w:val="1"/>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70"/>
    <w:rsid w:val="00067DA0"/>
    <w:rsid w:val="00186C38"/>
    <w:rsid w:val="00231D66"/>
    <w:rsid w:val="002E754C"/>
    <w:rsid w:val="002F2818"/>
    <w:rsid w:val="00311FD2"/>
    <w:rsid w:val="003266A0"/>
    <w:rsid w:val="003272DF"/>
    <w:rsid w:val="004079B7"/>
    <w:rsid w:val="004A1970"/>
    <w:rsid w:val="004C5E27"/>
    <w:rsid w:val="004D3DE0"/>
    <w:rsid w:val="005A4277"/>
    <w:rsid w:val="005D3E18"/>
    <w:rsid w:val="00626706"/>
    <w:rsid w:val="0065686E"/>
    <w:rsid w:val="006922BD"/>
    <w:rsid w:val="006E3099"/>
    <w:rsid w:val="00764B4F"/>
    <w:rsid w:val="007B3994"/>
    <w:rsid w:val="008D58F8"/>
    <w:rsid w:val="008E1065"/>
    <w:rsid w:val="00AA29ED"/>
    <w:rsid w:val="00B82570"/>
    <w:rsid w:val="00C06F66"/>
    <w:rsid w:val="00C1033B"/>
    <w:rsid w:val="00C70FBB"/>
    <w:rsid w:val="00CD171C"/>
    <w:rsid w:val="00D008C0"/>
    <w:rsid w:val="00D85C45"/>
    <w:rsid w:val="00DA30D4"/>
    <w:rsid w:val="00DB28B5"/>
    <w:rsid w:val="00E90DEA"/>
    <w:rsid w:val="00F268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68DF19-6D30-4E80-AD1C-4E59BA67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Arial, Arial" w:eastAsia="Arial, Arial" w:hAnsi="Arial, Arial" w:cs="Arial, Arial"/>
      <w:color w:val="000000"/>
    </w:rPr>
  </w:style>
  <w:style w:type="paragraph" w:styleId="Bezmezer">
    <w:name w:val="No Spacing"/>
    <w:basedOn w:val="Normln"/>
    <w:pPr>
      <w:widowControl/>
      <w:suppressAutoHyphens w:val="0"/>
      <w:textAlignment w:val="auto"/>
    </w:pPr>
    <w:rPr>
      <w:rFonts w:ascii="Arial" w:eastAsia="Calibri" w:hAnsi="Arial" w:cs="Arial"/>
      <w:kern w:val="0"/>
      <w:sz w:val="22"/>
      <w:szCs w:val="22"/>
      <w:lang w:eastAsia="en-US" w:bidi="ar-SA"/>
    </w:rPr>
  </w:style>
  <w:style w:type="paragraph" w:customStyle="1" w:styleId="Normln1">
    <w:name w:val="Normální1"/>
    <w:basedOn w:val="Normln"/>
    <w:pPr>
      <w:widowControl/>
      <w:suppressAutoHyphens w:val="0"/>
      <w:overflowPunct w:val="0"/>
      <w:autoSpaceDE w:val="0"/>
      <w:spacing w:line="228" w:lineRule="auto"/>
      <w:textAlignment w:val="auto"/>
    </w:pPr>
    <w:rPr>
      <w:rFonts w:eastAsia="Calibri" w:cs="Times New Roman"/>
      <w:kern w:val="0"/>
      <w:sz w:val="20"/>
      <w:szCs w:val="20"/>
      <w:lang w:eastAsia="cs-CZ" w:bidi="ar-SA"/>
    </w:rPr>
  </w:style>
  <w:style w:type="paragraph" w:styleId="Odstavecseseznamem">
    <w:name w:val="List Paragraph"/>
    <w:basedOn w:val="Normln"/>
    <w:pPr>
      <w:widowControl/>
      <w:spacing w:after="200" w:line="276" w:lineRule="auto"/>
      <w:ind w:left="720"/>
      <w:textAlignment w:val="auto"/>
    </w:pPr>
    <w:rPr>
      <w:rFonts w:ascii="Calibri" w:eastAsia="Calibri" w:hAnsi="Calibri" w:cs="Times New Roman"/>
      <w:kern w:val="0"/>
      <w:sz w:val="22"/>
      <w:szCs w:val="22"/>
      <w:lang w:eastAsia="ar-SA" w:bidi="ar-SA"/>
    </w:rPr>
  </w:style>
  <w:style w:type="paragraph" w:customStyle="1" w:styleId="NADPISCENNETUC">
    <w:name w:val="NADPIS CENNETUC"/>
    <w:basedOn w:val="Normln"/>
    <w:pPr>
      <w:keepNext/>
      <w:keepLines/>
      <w:widowControl/>
      <w:overflowPunct w:val="0"/>
      <w:autoSpaceDE w:val="0"/>
      <w:spacing w:before="120" w:after="60"/>
      <w:jc w:val="center"/>
    </w:pPr>
    <w:rPr>
      <w:rFonts w:eastAsia="Times New Roman" w:cs="Times New Roman"/>
      <w:kern w:val="0"/>
      <w:sz w:val="20"/>
      <w:szCs w:val="20"/>
      <w:lang w:bidi="ar-SA"/>
    </w:rPr>
  </w:style>
  <w:style w:type="paragraph" w:styleId="Zkladntext">
    <w:name w:val="Body Text"/>
    <w:basedOn w:val="Normln"/>
    <w:pPr>
      <w:widowControl/>
      <w:suppressAutoHyphens w:val="0"/>
      <w:textAlignment w:val="auto"/>
    </w:pPr>
    <w:rPr>
      <w:rFonts w:ascii="Arial" w:eastAsia="Times New Roman" w:hAnsi="Arial" w:cs="Times New Roman"/>
      <w:kern w:val="0"/>
      <w:szCs w:val="20"/>
      <w:lang w:eastAsia="cs-CZ" w:bidi="ar-SA"/>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styleId="Hypertextovodkaz">
    <w:name w:val="Hyperlink"/>
    <w:basedOn w:val="Standardnpsmoodstavce"/>
    <w:rPr>
      <w:color w:val="0000FF"/>
      <w:u w:val="single"/>
    </w:rPr>
  </w:style>
  <w:style w:type="character" w:customStyle="1" w:styleId="OdstavecseseznamemChar">
    <w:name w:val="Odstavec se seznamem Char"/>
    <w:rPr>
      <w:rFonts w:ascii="Calibri" w:eastAsia="Calibri" w:hAnsi="Calibri" w:cs="Times New Roman"/>
      <w:kern w:val="0"/>
      <w:sz w:val="22"/>
      <w:szCs w:val="22"/>
      <w:lang w:eastAsia="ar-SA" w:bidi="ar-SA"/>
    </w:rPr>
  </w:style>
  <w:style w:type="character" w:customStyle="1" w:styleId="ZkladntextChar">
    <w:name w:val="Základní text Char"/>
    <w:basedOn w:val="Standardnpsmoodstavce"/>
    <w:rPr>
      <w:rFonts w:ascii="Arial" w:eastAsia="Times New Roman" w:hAnsi="Arial" w:cs="Times New Roman"/>
      <w:kern w:val="0"/>
      <w:szCs w:val="20"/>
      <w:lang w:eastAsia="cs-CZ" w:bidi="ar-SA"/>
    </w:rPr>
  </w:style>
  <w:style w:type="paragraph" w:styleId="Zhlav">
    <w:name w:val="header"/>
    <w:basedOn w:val="Normln"/>
    <w:link w:val="ZhlavChar"/>
    <w:uiPriority w:val="99"/>
    <w:unhideWhenUsed/>
    <w:rsid w:val="00231D66"/>
    <w:pPr>
      <w:tabs>
        <w:tab w:val="center" w:pos="4536"/>
        <w:tab w:val="right" w:pos="9072"/>
      </w:tabs>
    </w:pPr>
    <w:rPr>
      <w:szCs w:val="21"/>
    </w:rPr>
  </w:style>
  <w:style w:type="character" w:customStyle="1" w:styleId="ZhlavChar">
    <w:name w:val="Záhlaví Char"/>
    <w:basedOn w:val="Standardnpsmoodstavce"/>
    <w:link w:val="Zhlav"/>
    <w:uiPriority w:val="99"/>
    <w:rsid w:val="00231D66"/>
    <w:rPr>
      <w:szCs w:val="21"/>
    </w:rPr>
  </w:style>
  <w:style w:type="paragraph" w:styleId="Zpat">
    <w:name w:val="footer"/>
    <w:basedOn w:val="Normln"/>
    <w:link w:val="ZpatChar"/>
    <w:uiPriority w:val="99"/>
    <w:unhideWhenUsed/>
    <w:rsid w:val="00231D66"/>
    <w:pPr>
      <w:tabs>
        <w:tab w:val="center" w:pos="4536"/>
        <w:tab w:val="right" w:pos="9072"/>
      </w:tabs>
    </w:pPr>
    <w:rPr>
      <w:szCs w:val="21"/>
    </w:rPr>
  </w:style>
  <w:style w:type="character" w:customStyle="1" w:styleId="ZpatChar">
    <w:name w:val="Zápatí Char"/>
    <w:basedOn w:val="Standardnpsmoodstavce"/>
    <w:link w:val="Zpat"/>
    <w:uiPriority w:val="99"/>
    <w:rsid w:val="00231D66"/>
    <w:rPr>
      <w:szCs w:val="21"/>
    </w:rPr>
  </w:style>
  <w:style w:type="paragraph" w:styleId="Textbubliny">
    <w:name w:val="Balloon Text"/>
    <w:basedOn w:val="Normln"/>
    <w:link w:val="TextbublinyChar"/>
    <w:uiPriority w:val="99"/>
    <w:semiHidden/>
    <w:unhideWhenUsed/>
    <w:rsid w:val="006922BD"/>
    <w:rPr>
      <w:rFonts w:ascii="Segoe UI" w:hAnsi="Segoe UI"/>
      <w:sz w:val="18"/>
      <w:szCs w:val="16"/>
    </w:rPr>
  </w:style>
  <w:style w:type="character" w:customStyle="1" w:styleId="TextbublinyChar">
    <w:name w:val="Text bubliny Char"/>
    <w:basedOn w:val="Standardnpsmoodstavce"/>
    <w:link w:val="Textbubliny"/>
    <w:uiPriority w:val="99"/>
    <w:semiHidden/>
    <w:rsid w:val="006922BD"/>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ek@dsskm.cz" TargetMode="External"/><Relationship Id="rId3" Type="http://schemas.openxmlformats.org/officeDocument/2006/relationships/settings" Target="settings.xml"/><Relationship Id="rId7" Type="http://schemas.openxmlformats.org/officeDocument/2006/relationships/hyperlink" Target="mailto:info@dssk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bchod@kliven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1846</Words>
  <Characters>10898</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František Selichar</dc:creator>
  <cp:lastModifiedBy>František Vlásek</cp:lastModifiedBy>
  <cp:revision>6</cp:revision>
  <cp:lastPrinted>2018-04-04T06:35:00Z</cp:lastPrinted>
  <dcterms:created xsi:type="dcterms:W3CDTF">2018-05-03T11:39:00Z</dcterms:created>
  <dcterms:modified xsi:type="dcterms:W3CDTF">2018-05-03T11:41:00Z</dcterms:modified>
</cp:coreProperties>
</file>