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AA" w:rsidRPr="00483FE6" w:rsidRDefault="006749AA">
      <w:pPr>
        <w:pStyle w:val="Nzev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>PROVOZNÍ ŘÁD BUSINESS CENTRA LITVÍNOV</w:t>
      </w:r>
    </w:p>
    <w:p w:rsidR="006749AA" w:rsidRPr="00483FE6" w:rsidRDefault="006749AA">
      <w:pPr>
        <w:jc w:val="both"/>
        <w:rPr>
          <w:rFonts w:ascii="Calibri" w:hAnsi="Calibri" w:cs="Calibri"/>
          <w:b/>
          <w:sz w:val="20"/>
          <w:u w:val="single"/>
        </w:rPr>
      </w:pPr>
      <w:r w:rsidRPr="00483FE6">
        <w:rPr>
          <w:rFonts w:ascii="Calibri" w:hAnsi="Calibri" w:cs="Calibri"/>
          <w:b/>
          <w:sz w:val="20"/>
          <w:u w:val="single"/>
        </w:rPr>
        <w:t xml:space="preserve"> </w:t>
      </w:r>
    </w:p>
    <w:p w:rsidR="006749AA" w:rsidRPr="00483FE6" w:rsidRDefault="006749AA">
      <w:pPr>
        <w:jc w:val="both"/>
        <w:rPr>
          <w:rFonts w:ascii="Calibri" w:hAnsi="Calibri" w:cs="Calibri"/>
          <w:b/>
          <w:sz w:val="20"/>
          <w:u w:val="single"/>
        </w:rPr>
      </w:pP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 xml:space="preserve">1. Pracovní </w:t>
      </w:r>
      <w:proofErr w:type="gramStart"/>
      <w:r w:rsidRPr="00483FE6">
        <w:rPr>
          <w:rFonts w:ascii="Calibri" w:hAnsi="Calibri" w:cs="Calibri"/>
          <w:b/>
          <w:i/>
          <w:sz w:val="20"/>
          <w:u w:val="single"/>
        </w:rPr>
        <w:t xml:space="preserve">doba : </w:t>
      </w:r>
      <w:r w:rsidR="00F87746" w:rsidRPr="00483FE6">
        <w:rPr>
          <w:rFonts w:ascii="Calibri" w:hAnsi="Calibri" w:cs="Calibri"/>
          <w:i/>
          <w:sz w:val="20"/>
          <w:u w:val="single"/>
        </w:rPr>
        <w:t>pondělí</w:t>
      </w:r>
      <w:proofErr w:type="gramEnd"/>
      <w:r w:rsidR="00F87746" w:rsidRPr="00483FE6">
        <w:rPr>
          <w:rFonts w:ascii="Calibri" w:hAnsi="Calibri" w:cs="Calibri"/>
          <w:i/>
          <w:sz w:val="20"/>
          <w:u w:val="single"/>
        </w:rPr>
        <w:t xml:space="preserve"> – pátek 7:</w:t>
      </w:r>
      <w:r w:rsidR="00160001" w:rsidRPr="00483FE6">
        <w:rPr>
          <w:rFonts w:ascii="Calibri" w:hAnsi="Calibri" w:cs="Calibri"/>
          <w:i/>
          <w:sz w:val="20"/>
          <w:u w:val="single"/>
        </w:rPr>
        <w:t>3</w:t>
      </w:r>
      <w:r w:rsidR="00F87746" w:rsidRPr="00483FE6">
        <w:rPr>
          <w:rFonts w:ascii="Calibri" w:hAnsi="Calibri" w:cs="Calibri"/>
          <w:i/>
          <w:sz w:val="20"/>
          <w:u w:val="single"/>
        </w:rPr>
        <w:t>0 – 15:00 hodin</w:t>
      </w:r>
    </w:p>
    <w:p w:rsidR="006749AA" w:rsidRPr="00483FE6" w:rsidRDefault="006749AA">
      <w:pPr>
        <w:ind w:right="-1"/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Po </w:t>
      </w:r>
      <w:r w:rsidR="00905C26" w:rsidRPr="00483FE6">
        <w:rPr>
          <w:rFonts w:ascii="Calibri" w:hAnsi="Calibri" w:cs="Calibri"/>
          <w:sz w:val="20"/>
        </w:rPr>
        <w:t xml:space="preserve">17. hodině </w:t>
      </w:r>
      <w:r w:rsidRPr="00483FE6">
        <w:rPr>
          <w:rFonts w:ascii="Calibri" w:hAnsi="Calibri" w:cs="Calibri"/>
          <w:sz w:val="20"/>
        </w:rPr>
        <w:t>je nutné zamykat zadní i hlavní vch</w:t>
      </w:r>
      <w:r w:rsidR="00905C26" w:rsidRPr="00483FE6">
        <w:rPr>
          <w:rFonts w:ascii="Calibri" w:hAnsi="Calibri" w:cs="Calibri"/>
          <w:sz w:val="20"/>
        </w:rPr>
        <w:t xml:space="preserve">od (mechanicky i elektronicky). 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>2. Elektronický zabezpečovací systém</w:t>
      </w: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  <w:r w:rsidRPr="00483FE6">
        <w:rPr>
          <w:rFonts w:ascii="Calibri" w:hAnsi="Calibri" w:cs="Calibri"/>
          <w:sz w:val="20"/>
        </w:rPr>
        <w:t xml:space="preserve">Každý je povinen elektronicky zabezpečovat své prostory a vstupy do objektu mimo pracovní dobu. V případě způsobení planého poplachu a následného výjezdu Městské </w:t>
      </w:r>
      <w:r w:rsidR="00E50709" w:rsidRPr="00483FE6">
        <w:rPr>
          <w:rFonts w:ascii="Calibri" w:hAnsi="Calibri" w:cs="Calibri"/>
          <w:sz w:val="20"/>
        </w:rPr>
        <w:t>p</w:t>
      </w:r>
      <w:r w:rsidRPr="00483FE6">
        <w:rPr>
          <w:rFonts w:ascii="Calibri" w:hAnsi="Calibri" w:cs="Calibri"/>
          <w:sz w:val="20"/>
        </w:rPr>
        <w:t xml:space="preserve">olicie zaplatí klient pokutu </w:t>
      </w:r>
      <w:r w:rsidR="00C6025F" w:rsidRPr="00483FE6">
        <w:rPr>
          <w:rFonts w:ascii="Calibri" w:hAnsi="Calibri" w:cs="Calibri"/>
          <w:sz w:val="20"/>
        </w:rPr>
        <w:t>5</w:t>
      </w:r>
      <w:r w:rsidRPr="00483FE6">
        <w:rPr>
          <w:rFonts w:ascii="Calibri" w:hAnsi="Calibri" w:cs="Calibri"/>
          <w:sz w:val="20"/>
        </w:rPr>
        <w:t xml:space="preserve">00,- Kč za tento výjezd.  Výjezdu Městské </w:t>
      </w:r>
      <w:r w:rsidR="00E50709" w:rsidRPr="00483FE6">
        <w:rPr>
          <w:rFonts w:ascii="Calibri" w:hAnsi="Calibri" w:cs="Calibri"/>
          <w:sz w:val="20"/>
        </w:rPr>
        <w:t>p</w:t>
      </w:r>
      <w:r w:rsidRPr="00483FE6">
        <w:rPr>
          <w:rFonts w:ascii="Calibri" w:hAnsi="Calibri" w:cs="Calibri"/>
          <w:sz w:val="20"/>
        </w:rPr>
        <w:t xml:space="preserve">olicie lze předejít okamžitým oznámením planého poplachu, a to na telefonním čísle </w:t>
      </w:r>
      <w:r w:rsidR="008D49A5" w:rsidRPr="00483FE6">
        <w:rPr>
          <w:rFonts w:ascii="Calibri" w:hAnsi="Calibri" w:cs="Calibri"/>
          <w:b/>
          <w:sz w:val="20"/>
        </w:rPr>
        <w:t>476</w:t>
      </w:r>
      <w:r w:rsidR="00483FE6">
        <w:rPr>
          <w:rFonts w:ascii="Calibri" w:hAnsi="Calibri" w:cs="Calibri"/>
          <w:b/>
          <w:sz w:val="20"/>
        </w:rPr>
        <w:t> 767 850</w:t>
      </w:r>
      <w:r w:rsidRPr="00483FE6">
        <w:rPr>
          <w:rFonts w:ascii="Calibri" w:hAnsi="Calibri" w:cs="Calibri"/>
          <w:sz w:val="20"/>
        </w:rPr>
        <w:t xml:space="preserve"> nebo </w:t>
      </w:r>
      <w:r w:rsidRPr="00483FE6">
        <w:rPr>
          <w:rFonts w:ascii="Calibri" w:hAnsi="Calibri" w:cs="Calibri"/>
          <w:b/>
          <w:sz w:val="20"/>
        </w:rPr>
        <w:t>156</w:t>
      </w:r>
      <w:r w:rsidRPr="00483FE6">
        <w:rPr>
          <w:rFonts w:ascii="Calibri" w:hAnsi="Calibri" w:cs="Calibri"/>
          <w:sz w:val="20"/>
        </w:rPr>
        <w:t>.</w:t>
      </w: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b/>
          <w:i/>
          <w:sz w:val="20"/>
          <w:u w:val="single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>3. Požární systém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V případě požáru je nutno tuto skutečnost neprodleně ohlásit. Ohlašovna požáru je v sekretariátu Business Centra.  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Ve výrobních prostorách jsou umístěna automatická čidla, v administrativní části budovy dva ruční hlásiče. Popřípadě je nutno volat linku </w:t>
      </w:r>
      <w:r w:rsidRPr="00483FE6">
        <w:rPr>
          <w:rFonts w:ascii="Calibri" w:hAnsi="Calibri" w:cs="Calibri"/>
          <w:b/>
          <w:sz w:val="20"/>
        </w:rPr>
        <w:t>150</w:t>
      </w:r>
      <w:r w:rsidRPr="00483FE6">
        <w:rPr>
          <w:rFonts w:ascii="Calibri" w:hAnsi="Calibri" w:cs="Calibri"/>
          <w:sz w:val="20"/>
        </w:rPr>
        <w:t>.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b/>
          <w:i/>
          <w:sz w:val="20"/>
          <w:u w:val="single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>4. Úrazy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V případě úrazu či poranění je možno použít lékárničku, která se nachází v sekretariátu Business Centra. Popřípadě je nutno volat linku </w:t>
      </w:r>
      <w:r w:rsidRPr="00483FE6">
        <w:rPr>
          <w:rFonts w:ascii="Calibri" w:hAnsi="Calibri" w:cs="Calibri"/>
          <w:b/>
          <w:sz w:val="20"/>
        </w:rPr>
        <w:t>155</w:t>
      </w:r>
      <w:r w:rsidRPr="00483FE6">
        <w:rPr>
          <w:rFonts w:ascii="Calibri" w:hAnsi="Calibri" w:cs="Calibri"/>
          <w:sz w:val="20"/>
        </w:rPr>
        <w:t>.</w:t>
      </w: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b/>
          <w:i/>
          <w:sz w:val="20"/>
          <w:u w:val="single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>5. Závady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>Klient je povinen neprodleně ohlásit jakékoliv závady, případn</w:t>
      </w:r>
      <w:r w:rsidR="00E50709" w:rsidRPr="00483FE6">
        <w:rPr>
          <w:rFonts w:ascii="Calibri" w:hAnsi="Calibri" w:cs="Calibri"/>
          <w:sz w:val="20"/>
        </w:rPr>
        <w:t>é</w:t>
      </w:r>
      <w:r w:rsidRPr="00483FE6">
        <w:rPr>
          <w:rFonts w:ascii="Calibri" w:hAnsi="Calibri" w:cs="Calibri"/>
          <w:sz w:val="20"/>
        </w:rPr>
        <w:t xml:space="preserve"> připomínky a požadavky.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>6. Úspory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>Klientům se ukládá neplýtvat energiemi.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>7. Kouření</w:t>
      </w:r>
      <w:r w:rsidRPr="00483FE6">
        <w:rPr>
          <w:rFonts w:ascii="Calibri" w:hAnsi="Calibri" w:cs="Calibri"/>
          <w:sz w:val="20"/>
        </w:rPr>
        <w:t xml:space="preserve">  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Ve společných prostorách </w:t>
      </w:r>
      <w:r w:rsidR="00E50709" w:rsidRPr="00483FE6">
        <w:rPr>
          <w:rFonts w:ascii="Calibri" w:hAnsi="Calibri" w:cs="Calibri"/>
          <w:sz w:val="20"/>
        </w:rPr>
        <w:t xml:space="preserve">administrativní budovy </w:t>
      </w:r>
      <w:r w:rsidRPr="00483FE6">
        <w:rPr>
          <w:rFonts w:ascii="Calibri" w:hAnsi="Calibri" w:cs="Calibri"/>
          <w:sz w:val="20"/>
        </w:rPr>
        <w:t xml:space="preserve">Business Centra je zakázáno kouřit. </w:t>
      </w: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i/>
          <w:sz w:val="20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 xml:space="preserve">8. </w:t>
      </w:r>
      <w:r w:rsidR="00BD6DFE" w:rsidRPr="00483FE6">
        <w:rPr>
          <w:rFonts w:ascii="Calibri" w:hAnsi="Calibri" w:cs="Calibri"/>
          <w:b/>
          <w:i/>
          <w:sz w:val="20"/>
          <w:u w:val="single"/>
        </w:rPr>
        <w:t xml:space="preserve">Parkování před administrativní budovou </w:t>
      </w:r>
    </w:p>
    <w:p w:rsidR="00BD6DFE" w:rsidRPr="00483FE6" w:rsidRDefault="00BD6DFE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Parkování před administrativní budovou je povoleno pouze klientům, kteří mají pronajaté parkovací místo. </w:t>
      </w:r>
    </w:p>
    <w:p w:rsidR="006749AA" w:rsidRPr="00483FE6" w:rsidRDefault="00BD6DFE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V ostatních případech je možné využívat zadní parkoviště nebo parkoviště </w:t>
      </w:r>
      <w:r w:rsidR="0068473C" w:rsidRPr="00483FE6">
        <w:rPr>
          <w:rFonts w:ascii="Calibri" w:hAnsi="Calibri" w:cs="Calibri"/>
          <w:sz w:val="20"/>
        </w:rPr>
        <w:t>v okolí</w:t>
      </w:r>
      <w:r w:rsidRPr="00483FE6">
        <w:rPr>
          <w:rFonts w:ascii="Calibri" w:hAnsi="Calibri" w:cs="Calibri"/>
          <w:sz w:val="20"/>
        </w:rPr>
        <w:t xml:space="preserve"> budov</w:t>
      </w:r>
      <w:r w:rsidR="0068473C" w:rsidRPr="00483FE6">
        <w:rPr>
          <w:rFonts w:ascii="Calibri" w:hAnsi="Calibri" w:cs="Calibri"/>
          <w:sz w:val="20"/>
        </w:rPr>
        <w:t>y</w:t>
      </w:r>
      <w:r w:rsidRPr="00483FE6">
        <w:rPr>
          <w:rFonts w:ascii="Calibri" w:hAnsi="Calibri" w:cs="Calibri"/>
          <w:sz w:val="20"/>
        </w:rPr>
        <w:t xml:space="preserve">. </w:t>
      </w:r>
    </w:p>
    <w:p w:rsidR="00BD6DFE" w:rsidRPr="00483FE6" w:rsidRDefault="00BD6DFE">
      <w:pPr>
        <w:jc w:val="both"/>
        <w:rPr>
          <w:rFonts w:ascii="Calibri" w:hAnsi="Calibri" w:cs="Calibri"/>
          <w:sz w:val="20"/>
        </w:rPr>
      </w:pPr>
    </w:p>
    <w:p w:rsidR="006749AA" w:rsidRPr="00483FE6" w:rsidRDefault="006749AA">
      <w:pPr>
        <w:jc w:val="both"/>
        <w:rPr>
          <w:rFonts w:ascii="Calibri" w:hAnsi="Calibri" w:cs="Calibri"/>
          <w:b/>
          <w:i/>
          <w:sz w:val="20"/>
          <w:u w:val="single"/>
        </w:rPr>
      </w:pPr>
      <w:r w:rsidRPr="00483FE6">
        <w:rPr>
          <w:rFonts w:ascii="Calibri" w:hAnsi="Calibri" w:cs="Calibri"/>
          <w:b/>
          <w:i/>
          <w:sz w:val="20"/>
          <w:u w:val="single"/>
        </w:rPr>
        <w:t xml:space="preserve">9. Dodržování pořádku 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>Každý je povinen dodržovat pořádek v celém areálu BCL, a to zejména při vjezdu do halové části budovy.</w:t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ab/>
      </w:r>
    </w:p>
    <w:p w:rsidR="006749AA" w:rsidRPr="00483FE6" w:rsidRDefault="006749AA">
      <w:pPr>
        <w:jc w:val="both"/>
        <w:rPr>
          <w:rFonts w:ascii="Calibri" w:hAnsi="Calibri" w:cs="Calibri"/>
          <w:sz w:val="20"/>
        </w:rPr>
      </w:pPr>
    </w:p>
    <w:p w:rsidR="006749AA" w:rsidRPr="00483FE6" w:rsidRDefault="007720BA">
      <w:pPr>
        <w:rPr>
          <w:rFonts w:ascii="Calibri" w:hAnsi="Calibri" w:cs="Calibri"/>
          <w:sz w:val="20"/>
        </w:rPr>
      </w:pPr>
      <w:r w:rsidRPr="00483FE6">
        <w:rPr>
          <w:rFonts w:ascii="Calibri" w:hAnsi="Calibri" w:cs="Calibri"/>
          <w:sz w:val="20"/>
        </w:rPr>
        <w:t xml:space="preserve">V Litvínově, </w:t>
      </w:r>
      <w:r w:rsidR="00E50709" w:rsidRPr="00483FE6">
        <w:rPr>
          <w:rFonts w:ascii="Calibri" w:hAnsi="Calibri" w:cs="Calibri"/>
          <w:sz w:val="20"/>
        </w:rPr>
        <w:t xml:space="preserve">dne </w:t>
      </w:r>
      <w:r w:rsidR="00483FE6">
        <w:rPr>
          <w:rFonts w:ascii="Calibri" w:hAnsi="Calibri" w:cs="Calibri"/>
          <w:sz w:val="20"/>
        </w:rPr>
        <w:t>11. 05. 2018</w:t>
      </w:r>
      <w:r w:rsidR="00BD6DFE" w:rsidRPr="00483FE6">
        <w:rPr>
          <w:rFonts w:ascii="Calibri" w:hAnsi="Calibri" w:cs="Calibri"/>
          <w:sz w:val="20"/>
        </w:rPr>
        <w:t xml:space="preserve"> </w:t>
      </w:r>
    </w:p>
    <w:sectPr w:rsidR="006749AA" w:rsidRPr="00483FE6" w:rsidSect="000B4C34">
      <w:headerReference w:type="default" r:id="rId7"/>
      <w:pgSz w:w="11907" w:h="16840" w:code="9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907" w:rsidRDefault="00782907">
      <w:r>
        <w:separator/>
      </w:r>
    </w:p>
  </w:endnote>
  <w:endnote w:type="continuationSeparator" w:id="0">
    <w:p w:rsidR="00782907" w:rsidRDefault="00782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907" w:rsidRDefault="00782907">
      <w:r>
        <w:separator/>
      </w:r>
    </w:p>
  </w:footnote>
  <w:footnote w:type="continuationSeparator" w:id="0">
    <w:p w:rsidR="00782907" w:rsidRDefault="00782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C0" w:rsidRPr="00483FE6" w:rsidRDefault="007A10C0" w:rsidP="007A10C0">
    <w:pPr>
      <w:pStyle w:val="Zhlav"/>
      <w:jc w:val="right"/>
      <w:rPr>
        <w:rFonts w:ascii="Calibri" w:hAnsi="Calibri" w:cs="Calibri"/>
        <w:b/>
        <w:sz w:val="20"/>
      </w:rPr>
    </w:pPr>
    <w:r w:rsidRPr="00483FE6">
      <w:rPr>
        <w:rFonts w:ascii="Calibri" w:hAnsi="Calibri" w:cs="Calibri"/>
        <w:b/>
        <w:sz w:val="20"/>
      </w:rPr>
      <w:t>Příloha č.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42F"/>
    <w:multiLevelType w:val="singleLevel"/>
    <w:tmpl w:val="5D782A4C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>
    <w:nsid w:val="1754295E"/>
    <w:multiLevelType w:val="singleLevel"/>
    <w:tmpl w:val="5D782A4C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1B891F6F"/>
    <w:multiLevelType w:val="singleLevel"/>
    <w:tmpl w:val="601CA38C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5357258"/>
    <w:multiLevelType w:val="singleLevel"/>
    <w:tmpl w:val="CC60F9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>
    <w:nsid w:val="46C24A97"/>
    <w:multiLevelType w:val="singleLevel"/>
    <w:tmpl w:val="7ABE635E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5">
    <w:nsid w:val="70CF07C9"/>
    <w:multiLevelType w:val="singleLevel"/>
    <w:tmpl w:val="601CA38C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724A49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>
    <w:nsid w:val="77833D70"/>
    <w:multiLevelType w:val="singleLevel"/>
    <w:tmpl w:val="601CA38C"/>
    <w:lvl w:ilvl="0">
      <w:start w:val="1"/>
      <w:numFmt w:val="lowerLetter"/>
      <w:lvlText w:val="%1) "/>
      <w:legacy w:legacy="1" w:legacySpace="0" w:legacyIndent="283"/>
      <w:lvlJc w:val="left"/>
      <w:pPr>
        <w:ind w:left="31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9A5"/>
    <w:rsid w:val="000311FB"/>
    <w:rsid w:val="000B4C34"/>
    <w:rsid w:val="00160001"/>
    <w:rsid w:val="0017520B"/>
    <w:rsid w:val="001B34E2"/>
    <w:rsid w:val="0026395D"/>
    <w:rsid w:val="00292F18"/>
    <w:rsid w:val="002A7BD4"/>
    <w:rsid w:val="003D1F3C"/>
    <w:rsid w:val="0040709A"/>
    <w:rsid w:val="00483FE6"/>
    <w:rsid w:val="004A5E75"/>
    <w:rsid w:val="0050741B"/>
    <w:rsid w:val="005B1840"/>
    <w:rsid w:val="00603AAD"/>
    <w:rsid w:val="00611A48"/>
    <w:rsid w:val="006749AA"/>
    <w:rsid w:val="0068473C"/>
    <w:rsid w:val="006F5079"/>
    <w:rsid w:val="00756919"/>
    <w:rsid w:val="007720BA"/>
    <w:rsid w:val="00782907"/>
    <w:rsid w:val="007A10C0"/>
    <w:rsid w:val="008D49A5"/>
    <w:rsid w:val="00905C26"/>
    <w:rsid w:val="00AC4DC5"/>
    <w:rsid w:val="00B17B58"/>
    <w:rsid w:val="00B734EA"/>
    <w:rsid w:val="00BC56EC"/>
    <w:rsid w:val="00BD6DFE"/>
    <w:rsid w:val="00BE7B25"/>
    <w:rsid w:val="00C6025F"/>
    <w:rsid w:val="00D30921"/>
    <w:rsid w:val="00E50709"/>
    <w:rsid w:val="00F00E5F"/>
    <w:rsid w:val="00F87746"/>
    <w:rsid w:val="00FD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C34"/>
    <w:rPr>
      <w:rFonts w:ascii="Arial" w:hAnsi="Arial"/>
      <w:sz w:val="28"/>
    </w:rPr>
  </w:style>
  <w:style w:type="paragraph" w:styleId="Nadpis1">
    <w:name w:val="heading 1"/>
    <w:basedOn w:val="Nadpiszkladn"/>
    <w:next w:val="Zkladntext"/>
    <w:qFormat/>
    <w:rsid w:val="000B4C34"/>
    <w:pPr>
      <w:outlineLvl w:val="0"/>
    </w:pPr>
    <w:rPr>
      <w:b/>
      <w:spacing w:val="15"/>
      <w:sz w:val="24"/>
    </w:rPr>
  </w:style>
  <w:style w:type="paragraph" w:styleId="Nadpis3">
    <w:name w:val="heading 3"/>
    <w:basedOn w:val="Nadpiszkladn"/>
    <w:next w:val="Zkladntext"/>
    <w:qFormat/>
    <w:rsid w:val="000B4C34"/>
    <w:pPr>
      <w:spacing w:before="0"/>
      <w:ind w:left="3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Normln"/>
    <w:next w:val="Zkladntext"/>
    <w:rsid w:val="000B4C34"/>
    <w:pPr>
      <w:keepNext/>
      <w:keepLines/>
      <w:spacing w:before="300" w:line="440" w:lineRule="atLeast"/>
    </w:pPr>
    <w:rPr>
      <w:spacing w:val="-10"/>
      <w:kern w:val="28"/>
      <w:sz w:val="20"/>
    </w:rPr>
  </w:style>
  <w:style w:type="paragraph" w:styleId="Zkladntext">
    <w:name w:val="Body Text"/>
    <w:basedOn w:val="Normln"/>
    <w:rsid w:val="000B4C34"/>
    <w:pPr>
      <w:spacing w:line="400" w:lineRule="atLeast"/>
      <w:ind w:firstLine="360"/>
      <w:jc w:val="both"/>
    </w:pPr>
    <w:rPr>
      <w:spacing w:val="-5"/>
      <w:sz w:val="20"/>
    </w:rPr>
  </w:style>
  <w:style w:type="paragraph" w:styleId="Normlnodsazen">
    <w:name w:val="Normal Indent"/>
    <w:basedOn w:val="Normln"/>
    <w:rsid w:val="000B4C34"/>
    <w:pPr>
      <w:ind w:left="1200"/>
    </w:pPr>
    <w:rPr>
      <w:spacing w:val="-5"/>
      <w:sz w:val="20"/>
    </w:rPr>
  </w:style>
  <w:style w:type="paragraph" w:styleId="Nzev">
    <w:name w:val="Title"/>
    <w:basedOn w:val="Normln"/>
    <w:qFormat/>
    <w:rsid w:val="000B4C34"/>
    <w:pPr>
      <w:jc w:val="center"/>
    </w:pPr>
    <w:rPr>
      <w:b/>
      <w:i/>
      <w:sz w:val="32"/>
      <w:u w:val="single"/>
    </w:rPr>
  </w:style>
  <w:style w:type="paragraph" w:styleId="Zhlav">
    <w:name w:val="header"/>
    <w:basedOn w:val="Normln"/>
    <w:rsid w:val="000B4C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4C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C34"/>
  </w:style>
  <w:style w:type="paragraph" w:styleId="Textbubliny">
    <w:name w:val="Balloon Text"/>
    <w:basedOn w:val="Normln"/>
    <w:semiHidden/>
    <w:rsid w:val="002A7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REŽIMOVÁ STUDIE</vt:lpstr>
    </vt:vector>
  </TitlesOfParts>
  <Company>Business Centre Litvínov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REŽIMOVÁ STUDIE</dc:title>
  <dc:creator>Fuchs</dc:creator>
  <cp:lastModifiedBy>Lenka</cp:lastModifiedBy>
  <cp:revision>2</cp:revision>
  <cp:lastPrinted>2018-05-15T06:23:00Z</cp:lastPrinted>
  <dcterms:created xsi:type="dcterms:W3CDTF">2018-05-15T06:23:00Z</dcterms:created>
  <dcterms:modified xsi:type="dcterms:W3CDTF">2018-05-15T06:23:00Z</dcterms:modified>
</cp:coreProperties>
</file>