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92D" w:rsidRPr="00033440" w:rsidRDefault="0027492D" w:rsidP="0027492D">
      <w:pPr>
        <w:ind w:left="567" w:hanging="567"/>
        <w:rPr>
          <w:rFonts w:ascii="Calibri" w:hAnsi="Calibri" w:cs="Calibri"/>
        </w:rPr>
      </w:pPr>
      <w:bookmarkStart w:id="0" w:name="_GoBack"/>
      <w:bookmarkEnd w:id="0"/>
    </w:p>
    <w:p w:rsidR="008345F2" w:rsidRPr="00033440" w:rsidRDefault="00332C28" w:rsidP="0027492D">
      <w:pPr>
        <w:jc w:val="center"/>
        <w:rPr>
          <w:rFonts w:ascii="Calibri" w:hAnsi="Calibri" w:cs="Calibri"/>
          <w:b/>
          <w:sz w:val="20"/>
        </w:rPr>
      </w:pPr>
      <w:r w:rsidRPr="00033440">
        <w:rPr>
          <w:rFonts w:ascii="Calibri" w:hAnsi="Calibri" w:cs="Calibri"/>
          <w:b/>
          <w:sz w:val="20"/>
        </w:rPr>
        <w:t>Příloha č. 1</w:t>
      </w:r>
      <w:r w:rsidR="0027492D" w:rsidRPr="00033440">
        <w:rPr>
          <w:rFonts w:ascii="Calibri" w:hAnsi="Calibri" w:cs="Calibri"/>
          <w:b/>
          <w:sz w:val="20"/>
        </w:rPr>
        <w:t xml:space="preserve"> ke smlouvě o nájmu </w:t>
      </w:r>
      <w:r w:rsidR="008345F2" w:rsidRPr="00033440">
        <w:rPr>
          <w:rFonts w:ascii="Calibri" w:hAnsi="Calibri" w:cs="Calibri"/>
          <w:b/>
          <w:sz w:val="20"/>
        </w:rPr>
        <w:t xml:space="preserve">prostor určených k podnikání </w:t>
      </w:r>
    </w:p>
    <w:p w:rsidR="0027492D" w:rsidRPr="00033440" w:rsidRDefault="008345F2" w:rsidP="008345F2">
      <w:pPr>
        <w:jc w:val="center"/>
        <w:rPr>
          <w:rFonts w:ascii="Calibri" w:hAnsi="Calibri" w:cs="Calibri"/>
          <w:b/>
          <w:sz w:val="20"/>
        </w:rPr>
      </w:pPr>
      <w:r w:rsidRPr="00033440">
        <w:rPr>
          <w:rFonts w:ascii="Calibri" w:hAnsi="Calibri" w:cs="Calibri"/>
          <w:b/>
          <w:sz w:val="20"/>
        </w:rPr>
        <w:t xml:space="preserve">č. </w:t>
      </w:r>
      <w:r w:rsidR="00033440" w:rsidRPr="00033440">
        <w:rPr>
          <w:rFonts w:ascii="Calibri" w:hAnsi="Calibri" w:cs="Calibri"/>
          <w:b/>
          <w:sz w:val="20"/>
        </w:rPr>
        <w:t>01/2018/LD</w:t>
      </w:r>
    </w:p>
    <w:p w:rsidR="00D64103" w:rsidRPr="00033440" w:rsidRDefault="00D64103" w:rsidP="008345F2">
      <w:pPr>
        <w:jc w:val="center"/>
        <w:rPr>
          <w:rFonts w:ascii="Calibri" w:hAnsi="Calibri" w:cs="Calibri"/>
          <w:sz w:val="20"/>
        </w:rPr>
      </w:pPr>
    </w:p>
    <w:p w:rsidR="00B42369" w:rsidRPr="00033440" w:rsidRDefault="00B42369" w:rsidP="00537EB9">
      <w:pPr>
        <w:jc w:val="both"/>
        <w:rPr>
          <w:rFonts w:ascii="Calibri" w:hAnsi="Calibri" w:cs="Calibri"/>
          <w:color w:val="FF0000"/>
          <w:sz w:val="20"/>
        </w:rPr>
      </w:pPr>
      <w:r w:rsidRPr="00033440">
        <w:rPr>
          <w:rFonts w:ascii="Calibri" w:hAnsi="Calibri" w:cs="Calibri"/>
          <w:sz w:val="20"/>
        </w:rPr>
        <w:t>Tyto Všeobecné nájemní podmínky upravují vztahy mezi nájemcem a pronajímatelem prostor</w:t>
      </w:r>
      <w:r w:rsidR="007B3EC7" w:rsidRPr="00033440">
        <w:rPr>
          <w:rFonts w:ascii="Calibri" w:hAnsi="Calibri" w:cs="Calibri"/>
          <w:sz w:val="20"/>
        </w:rPr>
        <w:t xml:space="preserve"> určených k podnikání</w:t>
      </w:r>
      <w:r w:rsidRPr="00033440">
        <w:rPr>
          <w:rFonts w:ascii="Calibri" w:hAnsi="Calibri" w:cs="Calibri"/>
          <w:sz w:val="20"/>
        </w:rPr>
        <w:t xml:space="preserve"> </w:t>
      </w:r>
      <w:r w:rsidR="00FA4C75" w:rsidRPr="00033440">
        <w:rPr>
          <w:rFonts w:ascii="Calibri" w:hAnsi="Calibri" w:cs="Calibri"/>
          <w:sz w:val="20"/>
        </w:rPr>
        <w:t>v</w:t>
      </w:r>
      <w:r w:rsidR="007B3EC7" w:rsidRPr="00033440">
        <w:rPr>
          <w:rFonts w:ascii="Calibri" w:hAnsi="Calibri" w:cs="Calibri"/>
          <w:sz w:val="20"/>
        </w:rPr>
        <w:t> </w:t>
      </w:r>
      <w:r w:rsidRPr="00033440">
        <w:rPr>
          <w:rFonts w:ascii="Calibri" w:hAnsi="Calibri" w:cs="Calibri"/>
          <w:sz w:val="20"/>
        </w:rPr>
        <w:t>objektu BCL</w:t>
      </w:r>
      <w:r w:rsidR="00FA4C75" w:rsidRPr="00033440">
        <w:rPr>
          <w:rFonts w:ascii="Calibri" w:hAnsi="Calibri" w:cs="Calibri"/>
          <w:sz w:val="20"/>
        </w:rPr>
        <w:t xml:space="preserve"> a tvoří nedílnou součást</w:t>
      </w:r>
      <w:r w:rsidR="007B3EC7" w:rsidRPr="00033440">
        <w:rPr>
          <w:rFonts w:ascii="Calibri" w:hAnsi="Calibri" w:cs="Calibri"/>
          <w:sz w:val="20"/>
        </w:rPr>
        <w:t xml:space="preserve"> předmětné</w:t>
      </w:r>
      <w:r w:rsidR="00FA4C75" w:rsidRPr="00033440">
        <w:rPr>
          <w:rFonts w:ascii="Calibri" w:hAnsi="Calibri" w:cs="Calibri"/>
          <w:sz w:val="20"/>
        </w:rPr>
        <w:t xml:space="preserve"> nájemní smlouvy</w:t>
      </w:r>
      <w:r w:rsidR="007B3EC7" w:rsidRPr="00033440">
        <w:rPr>
          <w:rFonts w:ascii="Calibri" w:hAnsi="Calibri" w:cs="Calibri"/>
          <w:sz w:val="20"/>
        </w:rPr>
        <w:t>.</w:t>
      </w:r>
      <w:r w:rsidR="00FA4C75" w:rsidRPr="00033440">
        <w:rPr>
          <w:rFonts w:ascii="Calibri" w:hAnsi="Calibri" w:cs="Calibri"/>
          <w:sz w:val="20"/>
        </w:rPr>
        <w:t xml:space="preserve"> </w:t>
      </w:r>
    </w:p>
    <w:p w:rsidR="00FA4C75" w:rsidRPr="00033440" w:rsidRDefault="00FA4C75" w:rsidP="0027492D">
      <w:pPr>
        <w:ind w:left="567" w:hanging="567"/>
        <w:rPr>
          <w:rFonts w:ascii="Calibri" w:hAnsi="Calibri" w:cs="Calibri"/>
          <w:sz w:val="20"/>
        </w:rPr>
      </w:pPr>
    </w:p>
    <w:p w:rsidR="001B4BE5" w:rsidRPr="00033440" w:rsidRDefault="001B4BE5">
      <w:pPr>
        <w:jc w:val="center"/>
        <w:rPr>
          <w:rFonts w:ascii="Calibri" w:hAnsi="Calibri" w:cs="Calibri"/>
          <w:b/>
          <w:sz w:val="20"/>
        </w:rPr>
      </w:pPr>
      <w:r w:rsidRPr="00033440">
        <w:rPr>
          <w:rFonts w:ascii="Calibri" w:hAnsi="Calibri" w:cs="Calibri"/>
          <w:b/>
          <w:sz w:val="20"/>
        </w:rPr>
        <w:t>Článek I.</w:t>
      </w:r>
    </w:p>
    <w:p w:rsidR="001B4BE5" w:rsidRPr="00033440" w:rsidRDefault="001B4BE5" w:rsidP="00D64103">
      <w:pPr>
        <w:jc w:val="center"/>
        <w:rPr>
          <w:rFonts w:ascii="Calibri" w:hAnsi="Calibri" w:cs="Calibri"/>
          <w:b/>
          <w:sz w:val="20"/>
        </w:rPr>
      </w:pPr>
      <w:r w:rsidRPr="00033440">
        <w:rPr>
          <w:rFonts w:ascii="Calibri" w:hAnsi="Calibri" w:cs="Calibri"/>
          <w:b/>
          <w:sz w:val="20"/>
        </w:rPr>
        <w:t>Práva a povinnosti pronajímatele</w:t>
      </w:r>
    </w:p>
    <w:p w:rsidR="00D64103" w:rsidRPr="00033440" w:rsidRDefault="00D64103" w:rsidP="00D64103">
      <w:pPr>
        <w:jc w:val="center"/>
        <w:rPr>
          <w:rFonts w:ascii="Calibri" w:hAnsi="Calibri" w:cs="Calibri"/>
          <w:b/>
          <w:sz w:val="20"/>
        </w:rPr>
      </w:pPr>
    </w:p>
    <w:p w:rsidR="001B4BE5" w:rsidRPr="00033440" w:rsidRDefault="00312A54">
      <w:pPr>
        <w:ind w:left="567" w:hanging="567"/>
        <w:jc w:val="both"/>
        <w:rPr>
          <w:rFonts w:ascii="Calibri" w:hAnsi="Calibri" w:cs="Calibri"/>
          <w:sz w:val="20"/>
        </w:rPr>
      </w:pPr>
      <w:r w:rsidRPr="00033440">
        <w:rPr>
          <w:rFonts w:ascii="Calibri" w:hAnsi="Calibri" w:cs="Calibri"/>
          <w:sz w:val="20"/>
        </w:rPr>
        <w:t xml:space="preserve">1. </w:t>
      </w:r>
      <w:r w:rsidRPr="00033440">
        <w:rPr>
          <w:rFonts w:ascii="Calibri" w:hAnsi="Calibri" w:cs="Calibri"/>
          <w:sz w:val="20"/>
        </w:rPr>
        <w:tab/>
      </w:r>
      <w:r w:rsidR="001B4BE5" w:rsidRPr="00033440">
        <w:rPr>
          <w:rFonts w:ascii="Calibri" w:hAnsi="Calibri" w:cs="Calibri"/>
          <w:sz w:val="20"/>
        </w:rPr>
        <w:t xml:space="preserve">Pronajímatel je povinen předat předmět nájmu ke dni začátku pronájmu, a to </w:t>
      </w:r>
      <w:r w:rsidR="007B3EC7" w:rsidRPr="00033440">
        <w:rPr>
          <w:rFonts w:ascii="Calibri" w:hAnsi="Calibri" w:cs="Calibri"/>
          <w:sz w:val="20"/>
        </w:rPr>
        <w:t>v takovém stavu, aby jej mohl užívat k ujednanému nebo obvyklému účelu</w:t>
      </w:r>
      <w:r w:rsidR="001B4BE5" w:rsidRPr="00033440">
        <w:rPr>
          <w:rFonts w:ascii="Calibri" w:hAnsi="Calibri" w:cs="Calibri"/>
          <w:sz w:val="20"/>
        </w:rPr>
        <w:t xml:space="preserve">. </w:t>
      </w:r>
      <w:r w:rsidR="00F7594D" w:rsidRPr="00033440">
        <w:rPr>
          <w:rFonts w:ascii="Calibri" w:hAnsi="Calibri" w:cs="Calibri"/>
          <w:sz w:val="20"/>
        </w:rPr>
        <w:t>Převzetí předmětu nájmu, včetně jeho stavu, počtu předaných klíčů atd. bude protokolován v předávacím protokole, který podepíší pronajímatel a nájemce.</w:t>
      </w:r>
    </w:p>
    <w:p w:rsidR="001B4BE5" w:rsidRPr="00033440" w:rsidRDefault="001B4BE5">
      <w:pPr>
        <w:ind w:left="567" w:hanging="567"/>
        <w:jc w:val="both"/>
        <w:rPr>
          <w:rFonts w:ascii="Calibri" w:hAnsi="Calibri" w:cs="Calibri"/>
          <w:sz w:val="20"/>
        </w:rPr>
      </w:pPr>
      <w:r w:rsidRPr="00033440">
        <w:rPr>
          <w:rFonts w:ascii="Calibri" w:hAnsi="Calibri" w:cs="Calibri"/>
          <w:sz w:val="20"/>
        </w:rPr>
        <w:t xml:space="preserve">2. </w:t>
      </w:r>
      <w:r w:rsidR="00D64103" w:rsidRPr="00033440">
        <w:rPr>
          <w:rFonts w:ascii="Calibri" w:hAnsi="Calibri" w:cs="Calibri"/>
          <w:sz w:val="20"/>
        </w:rPr>
        <w:tab/>
      </w:r>
      <w:r w:rsidRPr="00033440">
        <w:rPr>
          <w:rFonts w:ascii="Calibri" w:hAnsi="Calibri" w:cs="Calibri"/>
          <w:sz w:val="20"/>
        </w:rPr>
        <w:t>Pronajímatel je povinen zajistit řádn</w:t>
      </w:r>
      <w:r w:rsidR="00F14C16" w:rsidRPr="00033440">
        <w:rPr>
          <w:rFonts w:ascii="Calibri" w:hAnsi="Calibri" w:cs="Calibri"/>
          <w:sz w:val="20"/>
        </w:rPr>
        <w:t>é</w:t>
      </w:r>
      <w:r w:rsidRPr="00033440">
        <w:rPr>
          <w:rFonts w:ascii="Calibri" w:hAnsi="Calibri" w:cs="Calibri"/>
          <w:sz w:val="20"/>
        </w:rPr>
        <w:t xml:space="preserve"> a nerušen</w:t>
      </w:r>
      <w:r w:rsidR="00F14C16" w:rsidRPr="00033440">
        <w:rPr>
          <w:rFonts w:ascii="Calibri" w:hAnsi="Calibri" w:cs="Calibri"/>
          <w:sz w:val="20"/>
        </w:rPr>
        <w:t>é</w:t>
      </w:r>
      <w:r w:rsidRPr="00033440">
        <w:rPr>
          <w:rFonts w:ascii="Calibri" w:hAnsi="Calibri" w:cs="Calibri"/>
          <w:sz w:val="20"/>
        </w:rPr>
        <w:t xml:space="preserve"> </w:t>
      </w:r>
      <w:r w:rsidR="00F14C16" w:rsidRPr="00033440">
        <w:rPr>
          <w:rFonts w:ascii="Calibri" w:hAnsi="Calibri" w:cs="Calibri"/>
          <w:sz w:val="20"/>
        </w:rPr>
        <w:t>užívání předmětu</w:t>
      </w:r>
      <w:r w:rsidRPr="00033440">
        <w:rPr>
          <w:rFonts w:ascii="Calibri" w:hAnsi="Calibri" w:cs="Calibri"/>
          <w:sz w:val="20"/>
        </w:rPr>
        <w:t xml:space="preserve"> </w:t>
      </w:r>
      <w:r w:rsidR="00F7594D" w:rsidRPr="00033440">
        <w:rPr>
          <w:rFonts w:ascii="Calibri" w:hAnsi="Calibri" w:cs="Calibri"/>
          <w:sz w:val="20"/>
        </w:rPr>
        <w:t>nájmu po</w:t>
      </w:r>
      <w:r w:rsidRPr="00033440">
        <w:rPr>
          <w:rFonts w:ascii="Calibri" w:hAnsi="Calibri" w:cs="Calibri"/>
          <w:sz w:val="20"/>
        </w:rPr>
        <w:t xml:space="preserve"> celou dobu nájemního vztahu, a to zejména tak, aby bylo možno dosáhnout jak účelu této smlouvy, tak i účelu užívání předmětu této smlouvy. Obsahem této </w:t>
      </w:r>
      <w:r w:rsidR="00F7594D" w:rsidRPr="00033440">
        <w:rPr>
          <w:rFonts w:ascii="Calibri" w:hAnsi="Calibri" w:cs="Calibri"/>
          <w:sz w:val="20"/>
        </w:rPr>
        <w:t>povinnosti je</w:t>
      </w:r>
      <w:r w:rsidRPr="00033440">
        <w:rPr>
          <w:rFonts w:ascii="Calibri" w:hAnsi="Calibri" w:cs="Calibri"/>
          <w:sz w:val="20"/>
        </w:rPr>
        <w:t xml:space="preserve"> zejména zajištění dodávek elektrické energie, vody a odvodu použité vody, jakož i dodávek tepla. Součástí tohoto závazku je i zabezpečení příslušných zařízení tak, aby nedošlo nebo </w:t>
      </w:r>
      <w:r w:rsidR="00F7594D" w:rsidRPr="00033440">
        <w:rPr>
          <w:rFonts w:ascii="Calibri" w:hAnsi="Calibri" w:cs="Calibri"/>
          <w:sz w:val="20"/>
        </w:rPr>
        <w:t>došlo jen</w:t>
      </w:r>
      <w:r w:rsidRPr="00033440">
        <w:rPr>
          <w:rFonts w:ascii="Calibri" w:hAnsi="Calibri" w:cs="Calibri"/>
          <w:sz w:val="20"/>
        </w:rPr>
        <w:t xml:space="preserve"> v míře nezbytné k omezení výkonu této smlouvy užíváním předmětu nájmu. Pronajímatel se této povinnosti zprostí, pokud nesplnění některého z uvedených závazků bylo způsobeno příčinou jinou než na straně pronajímatele, kterou pronajímatel nezpůsobil a ani na ni nemohl mít žádný vliv.</w:t>
      </w:r>
    </w:p>
    <w:p w:rsidR="001B4BE5" w:rsidRPr="00033440" w:rsidRDefault="001B4BE5">
      <w:pPr>
        <w:ind w:left="567" w:hanging="567"/>
        <w:jc w:val="both"/>
        <w:rPr>
          <w:rFonts w:ascii="Calibri" w:hAnsi="Calibri" w:cs="Calibri"/>
          <w:sz w:val="20"/>
        </w:rPr>
      </w:pPr>
      <w:r w:rsidRPr="00033440">
        <w:rPr>
          <w:rFonts w:ascii="Calibri" w:hAnsi="Calibri" w:cs="Calibri"/>
          <w:sz w:val="20"/>
        </w:rPr>
        <w:t xml:space="preserve">3. </w:t>
      </w:r>
      <w:r w:rsidRPr="00033440">
        <w:rPr>
          <w:rFonts w:ascii="Calibri" w:hAnsi="Calibri" w:cs="Calibri"/>
          <w:sz w:val="20"/>
        </w:rPr>
        <w:tab/>
        <w:t xml:space="preserve">Pronajímatel nebo jiná jím pověřená osoba jsou oprávněny kdykoli provést technickou i jinou kontrolu předmětu </w:t>
      </w:r>
      <w:r w:rsidR="00F7594D" w:rsidRPr="00033440">
        <w:rPr>
          <w:rFonts w:ascii="Calibri" w:hAnsi="Calibri" w:cs="Calibri"/>
          <w:sz w:val="20"/>
        </w:rPr>
        <w:t>nájmu a nájemce</w:t>
      </w:r>
      <w:r w:rsidRPr="00033440">
        <w:rPr>
          <w:rFonts w:ascii="Calibri" w:hAnsi="Calibri" w:cs="Calibri"/>
          <w:sz w:val="20"/>
        </w:rPr>
        <w:t xml:space="preserve"> je povinen takovou kontrolu umožnit a </w:t>
      </w:r>
      <w:r w:rsidR="00F7594D" w:rsidRPr="00033440">
        <w:rPr>
          <w:rFonts w:ascii="Calibri" w:hAnsi="Calibri" w:cs="Calibri"/>
          <w:sz w:val="20"/>
        </w:rPr>
        <w:t>poskytnout požadovanou</w:t>
      </w:r>
      <w:r w:rsidRPr="00033440">
        <w:rPr>
          <w:rFonts w:ascii="Calibri" w:hAnsi="Calibri" w:cs="Calibri"/>
          <w:sz w:val="20"/>
        </w:rPr>
        <w:t xml:space="preserve"> součinnost. Jinak odpovídá za všechny škody vzniklé na předmětu podnájmu. Současně je pronajímatel </w:t>
      </w:r>
      <w:r w:rsidR="00F7594D" w:rsidRPr="00033440">
        <w:rPr>
          <w:rFonts w:ascii="Calibri" w:hAnsi="Calibri" w:cs="Calibri"/>
          <w:sz w:val="20"/>
        </w:rPr>
        <w:t>oprávněn vstoupit</w:t>
      </w:r>
      <w:r w:rsidRPr="00033440">
        <w:rPr>
          <w:rFonts w:ascii="Calibri" w:hAnsi="Calibri" w:cs="Calibri"/>
          <w:sz w:val="20"/>
        </w:rPr>
        <w:t xml:space="preserve"> do předmětu nájmu bez doprovodu nájemce nebo jím pověřené osoby, jestliže to vyžaduje náhle vzniklý </w:t>
      </w:r>
      <w:r w:rsidR="00F7594D" w:rsidRPr="00033440">
        <w:rPr>
          <w:rFonts w:ascii="Calibri" w:hAnsi="Calibri" w:cs="Calibri"/>
          <w:sz w:val="20"/>
        </w:rPr>
        <w:t>havarijní stav</w:t>
      </w:r>
      <w:r w:rsidRPr="00033440">
        <w:rPr>
          <w:rFonts w:ascii="Calibri" w:hAnsi="Calibri" w:cs="Calibri"/>
          <w:sz w:val="20"/>
        </w:rPr>
        <w:t xml:space="preserve"> či jiná podobná skutečnost. V této souvislosti bere nájemce na vědomí, </w:t>
      </w:r>
      <w:r w:rsidR="00F7594D" w:rsidRPr="00033440">
        <w:rPr>
          <w:rFonts w:ascii="Calibri" w:hAnsi="Calibri" w:cs="Calibri"/>
          <w:sz w:val="20"/>
        </w:rPr>
        <w:t>že pronajímatel</w:t>
      </w:r>
      <w:r w:rsidRPr="00033440">
        <w:rPr>
          <w:rFonts w:ascii="Calibri" w:hAnsi="Calibri" w:cs="Calibri"/>
          <w:sz w:val="20"/>
        </w:rPr>
        <w:t xml:space="preserve"> bude </w:t>
      </w:r>
      <w:r w:rsidR="00F7594D" w:rsidRPr="00033440">
        <w:rPr>
          <w:rFonts w:ascii="Calibri" w:hAnsi="Calibri" w:cs="Calibri"/>
          <w:sz w:val="20"/>
        </w:rPr>
        <w:t>mít v držení</w:t>
      </w:r>
      <w:r w:rsidRPr="00033440">
        <w:rPr>
          <w:rFonts w:ascii="Calibri" w:hAnsi="Calibri" w:cs="Calibri"/>
          <w:sz w:val="20"/>
        </w:rPr>
        <w:t xml:space="preserve"> náhradní </w:t>
      </w:r>
      <w:r w:rsidR="00F7594D" w:rsidRPr="00033440">
        <w:rPr>
          <w:rFonts w:ascii="Calibri" w:hAnsi="Calibri" w:cs="Calibri"/>
          <w:sz w:val="20"/>
        </w:rPr>
        <w:t>klíče k prostorům</w:t>
      </w:r>
      <w:r w:rsidRPr="00033440">
        <w:rPr>
          <w:rFonts w:ascii="Calibri" w:hAnsi="Calibri" w:cs="Calibri"/>
          <w:sz w:val="20"/>
        </w:rPr>
        <w:t xml:space="preserve">, které jsou předmětem nájmu, a nájemce není oprávněn provést bez souhlasu pronajímatele výměnu zámků.  </w:t>
      </w:r>
    </w:p>
    <w:p w:rsidR="001B4BE5" w:rsidRPr="00033440" w:rsidRDefault="001B4BE5">
      <w:pPr>
        <w:rPr>
          <w:rFonts w:ascii="Calibri" w:hAnsi="Calibri" w:cs="Calibri"/>
          <w:sz w:val="20"/>
        </w:rPr>
      </w:pPr>
    </w:p>
    <w:p w:rsidR="001B4BE5" w:rsidRPr="00033440" w:rsidRDefault="001B4BE5">
      <w:pPr>
        <w:jc w:val="center"/>
        <w:rPr>
          <w:rFonts w:ascii="Calibri" w:hAnsi="Calibri" w:cs="Calibri"/>
          <w:b/>
          <w:sz w:val="20"/>
        </w:rPr>
      </w:pPr>
      <w:r w:rsidRPr="00033440">
        <w:rPr>
          <w:rFonts w:ascii="Calibri" w:hAnsi="Calibri" w:cs="Calibri"/>
          <w:b/>
          <w:sz w:val="20"/>
        </w:rPr>
        <w:t>Článek II.</w:t>
      </w:r>
    </w:p>
    <w:p w:rsidR="001B4BE5" w:rsidRPr="00033440" w:rsidRDefault="001B4BE5" w:rsidP="008345F2">
      <w:pPr>
        <w:jc w:val="center"/>
        <w:rPr>
          <w:rFonts w:ascii="Calibri" w:hAnsi="Calibri" w:cs="Calibri"/>
          <w:b/>
          <w:sz w:val="20"/>
        </w:rPr>
      </w:pPr>
      <w:r w:rsidRPr="00033440">
        <w:rPr>
          <w:rFonts w:ascii="Calibri" w:hAnsi="Calibri" w:cs="Calibri"/>
          <w:b/>
          <w:sz w:val="20"/>
        </w:rPr>
        <w:t>Práva a povinnosti nájemce</w:t>
      </w:r>
    </w:p>
    <w:p w:rsidR="001B4BE5" w:rsidRPr="00033440" w:rsidRDefault="001B4BE5">
      <w:pPr>
        <w:ind w:left="567" w:hanging="567"/>
        <w:jc w:val="both"/>
        <w:rPr>
          <w:rFonts w:ascii="Calibri" w:hAnsi="Calibri" w:cs="Calibri"/>
          <w:sz w:val="20"/>
        </w:rPr>
      </w:pPr>
      <w:r w:rsidRPr="00033440">
        <w:rPr>
          <w:rFonts w:ascii="Calibri" w:hAnsi="Calibri" w:cs="Calibri"/>
          <w:sz w:val="20"/>
        </w:rPr>
        <w:t xml:space="preserve">1. </w:t>
      </w:r>
      <w:r w:rsidR="00D64103" w:rsidRPr="00033440">
        <w:rPr>
          <w:rFonts w:ascii="Calibri" w:hAnsi="Calibri" w:cs="Calibri"/>
          <w:sz w:val="20"/>
        </w:rPr>
        <w:tab/>
      </w:r>
      <w:r w:rsidRPr="00033440">
        <w:rPr>
          <w:rFonts w:ascii="Calibri" w:hAnsi="Calibri" w:cs="Calibri"/>
          <w:sz w:val="20"/>
        </w:rPr>
        <w:t>Nájemce je oprávněn užívat prostor</w:t>
      </w:r>
      <w:r w:rsidR="001A1752" w:rsidRPr="00033440">
        <w:rPr>
          <w:rFonts w:ascii="Calibri" w:hAnsi="Calibri" w:cs="Calibri"/>
          <w:sz w:val="20"/>
        </w:rPr>
        <w:t xml:space="preserve"> určený k podnikání</w:t>
      </w:r>
      <w:r w:rsidRPr="00033440">
        <w:rPr>
          <w:rFonts w:ascii="Calibri" w:hAnsi="Calibri" w:cs="Calibri"/>
          <w:sz w:val="20"/>
        </w:rPr>
        <w:t xml:space="preserve"> v </w:t>
      </w:r>
      <w:r w:rsidR="00F7594D" w:rsidRPr="00033440">
        <w:rPr>
          <w:rFonts w:ascii="Calibri" w:hAnsi="Calibri" w:cs="Calibri"/>
          <w:sz w:val="20"/>
        </w:rPr>
        <w:t>rozsahu a účelu</w:t>
      </w:r>
      <w:r w:rsidRPr="00033440">
        <w:rPr>
          <w:rFonts w:ascii="Calibri" w:hAnsi="Calibri" w:cs="Calibri"/>
          <w:sz w:val="20"/>
        </w:rPr>
        <w:t xml:space="preserve"> dle nájemní smlouvy a to po celou dobu nájemního vztahu. Nájemce je povinen hradit nájemné dle </w:t>
      </w:r>
      <w:r w:rsidR="00F7594D" w:rsidRPr="00033440">
        <w:rPr>
          <w:rFonts w:ascii="Calibri" w:hAnsi="Calibri" w:cs="Calibri"/>
          <w:sz w:val="20"/>
        </w:rPr>
        <w:t>příslušných ustanovení</w:t>
      </w:r>
      <w:r w:rsidRPr="00033440">
        <w:rPr>
          <w:rFonts w:ascii="Calibri" w:hAnsi="Calibri" w:cs="Calibri"/>
          <w:sz w:val="20"/>
        </w:rPr>
        <w:t xml:space="preserve"> </w:t>
      </w:r>
      <w:r w:rsidR="001A1752" w:rsidRPr="00033440">
        <w:rPr>
          <w:rFonts w:ascii="Calibri" w:hAnsi="Calibri" w:cs="Calibri"/>
          <w:sz w:val="20"/>
        </w:rPr>
        <w:t xml:space="preserve">nájemní </w:t>
      </w:r>
      <w:r w:rsidRPr="00033440">
        <w:rPr>
          <w:rFonts w:ascii="Calibri" w:hAnsi="Calibri" w:cs="Calibri"/>
          <w:sz w:val="20"/>
        </w:rPr>
        <w:t xml:space="preserve">smlouvy. Nájemce je povinen hradit náklady spojené s obvyklým udržováním a provozem, jakož i některé náklady a cenu dodávek uskutečněných pro nájemce dle </w:t>
      </w:r>
      <w:r w:rsidR="00F7594D" w:rsidRPr="00033440">
        <w:rPr>
          <w:rFonts w:ascii="Calibri" w:hAnsi="Calibri" w:cs="Calibri"/>
          <w:sz w:val="20"/>
        </w:rPr>
        <w:t>příslušných ustanovení</w:t>
      </w:r>
      <w:r w:rsidRPr="00033440">
        <w:rPr>
          <w:rFonts w:ascii="Calibri" w:hAnsi="Calibri" w:cs="Calibri"/>
          <w:sz w:val="20"/>
        </w:rPr>
        <w:t xml:space="preserve"> </w:t>
      </w:r>
      <w:r w:rsidR="00F7594D" w:rsidRPr="00033440">
        <w:rPr>
          <w:rFonts w:ascii="Calibri" w:hAnsi="Calibri" w:cs="Calibri"/>
          <w:sz w:val="20"/>
        </w:rPr>
        <w:t>nájemní smlouvy</w:t>
      </w:r>
      <w:r w:rsidRPr="00033440">
        <w:rPr>
          <w:rFonts w:ascii="Calibri" w:hAnsi="Calibri" w:cs="Calibri"/>
          <w:sz w:val="20"/>
        </w:rPr>
        <w:t xml:space="preserve">. </w:t>
      </w:r>
      <w:r w:rsidR="00F7594D" w:rsidRPr="00033440">
        <w:rPr>
          <w:rFonts w:ascii="Calibri" w:hAnsi="Calibri" w:cs="Calibri"/>
          <w:sz w:val="20"/>
        </w:rPr>
        <w:t xml:space="preserve">Nájemce je povinen provádět pravidelnou kontrolu předmětu nájmu, zejména z hlediska protipožární prevence a bezpečnosti práce tak, aby nedocházelo k jakýmkoli škodám. </w:t>
      </w:r>
      <w:r w:rsidR="00C77360" w:rsidRPr="00033440">
        <w:rPr>
          <w:rFonts w:ascii="Calibri" w:hAnsi="Calibri" w:cs="Calibri"/>
          <w:sz w:val="20"/>
        </w:rPr>
        <w:t xml:space="preserve">Nájemce musí vybavit pronajaté prostory </w:t>
      </w:r>
      <w:r w:rsidR="00512F7C" w:rsidRPr="00033440">
        <w:rPr>
          <w:rFonts w:ascii="Calibri" w:hAnsi="Calibri" w:cs="Calibri"/>
          <w:sz w:val="20"/>
        </w:rPr>
        <w:t>p</w:t>
      </w:r>
      <w:r w:rsidR="00C77360" w:rsidRPr="00033440">
        <w:rPr>
          <w:rFonts w:ascii="Calibri" w:hAnsi="Calibri" w:cs="Calibri"/>
          <w:sz w:val="20"/>
        </w:rPr>
        <w:t>rotipožárním vybavením, odpovídajícím povaze výroby, kterou provozuje</w:t>
      </w:r>
      <w:r w:rsidR="00C77360" w:rsidRPr="00033440">
        <w:rPr>
          <w:rFonts w:ascii="Calibri" w:hAnsi="Calibri" w:cs="Calibri"/>
          <w:sz w:val="20"/>
          <w:u w:val="single"/>
        </w:rPr>
        <w:t>.</w:t>
      </w:r>
      <w:r w:rsidR="00C77360" w:rsidRPr="00033440">
        <w:rPr>
          <w:rFonts w:ascii="Calibri" w:hAnsi="Calibri" w:cs="Calibri"/>
          <w:sz w:val="20"/>
        </w:rPr>
        <w:t xml:space="preserve"> </w:t>
      </w:r>
    </w:p>
    <w:p w:rsidR="001B4BE5" w:rsidRPr="00033440" w:rsidRDefault="00512F7C">
      <w:pPr>
        <w:ind w:left="567" w:hanging="567"/>
        <w:jc w:val="both"/>
        <w:rPr>
          <w:rFonts w:ascii="Calibri" w:hAnsi="Calibri" w:cs="Calibri"/>
          <w:sz w:val="20"/>
        </w:rPr>
      </w:pPr>
      <w:r w:rsidRPr="00033440">
        <w:rPr>
          <w:rFonts w:ascii="Calibri" w:hAnsi="Calibri" w:cs="Calibri"/>
          <w:sz w:val="20"/>
        </w:rPr>
        <w:t>2.</w:t>
      </w:r>
      <w:r w:rsidRPr="00033440">
        <w:rPr>
          <w:rFonts w:ascii="Calibri" w:hAnsi="Calibri" w:cs="Calibri"/>
          <w:sz w:val="20"/>
        </w:rPr>
        <w:tab/>
        <w:t>N</w:t>
      </w:r>
      <w:r w:rsidR="001B4BE5" w:rsidRPr="00033440">
        <w:rPr>
          <w:rFonts w:ascii="Calibri" w:hAnsi="Calibri" w:cs="Calibri"/>
          <w:sz w:val="20"/>
        </w:rPr>
        <w:t xml:space="preserve">ájemce je povinen oznámit bez zbytečného </w:t>
      </w:r>
      <w:r w:rsidR="00F7594D" w:rsidRPr="00033440">
        <w:rPr>
          <w:rFonts w:ascii="Calibri" w:hAnsi="Calibri" w:cs="Calibri"/>
          <w:sz w:val="20"/>
        </w:rPr>
        <w:t>odkladu pronajímateli</w:t>
      </w:r>
      <w:r w:rsidR="001B4BE5" w:rsidRPr="00033440">
        <w:rPr>
          <w:rFonts w:ascii="Calibri" w:hAnsi="Calibri" w:cs="Calibri"/>
          <w:sz w:val="20"/>
        </w:rPr>
        <w:t xml:space="preserve"> veškeré změny, které nastaly v a na </w:t>
      </w:r>
      <w:r w:rsidR="00F7594D" w:rsidRPr="00033440">
        <w:rPr>
          <w:rFonts w:ascii="Calibri" w:hAnsi="Calibri" w:cs="Calibri"/>
          <w:sz w:val="20"/>
        </w:rPr>
        <w:t>předmětu nájmu</w:t>
      </w:r>
      <w:r w:rsidR="001B4BE5" w:rsidRPr="00033440">
        <w:rPr>
          <w:rFonts w:ascii="Calibri" w:hAnsi="Calibri" w:cs="Calibri"/>
          <w:sz w:val="20"/>
        </w:rPr>
        <w:t xml:space="preserve">, a to jak za přičiněním </w:t>
      </w:r>
      <w:r w:rsidR="00F7594D" w:rsidRPr="00033440">
        <w:rPr>
          <w:rFonts w:ascii="Calibri" w:hAnsi="Calibri" w:cs="Calibri"/>
          <w:sz w:val="20"/>
        </w:rPr>
        <w:t>nájemce, tak</w:t>
      </w:r>
      <w:r w:rsidR="001B4BE5" w:rsidRPr="00033440">
        <w:rPr>
          <w:rFonts w:ascii="Calibri" w:hAnsi="Calibri" w:cs="Calibri"/>
          <w:sz w:val="20"/>
        </w:rPr>
        <w:t xml:space="preserve"> i bez jeho vlivu a vůle, a současně je povinen bez zbytečného odkladu oznámit pronajímateli potřebu oprav, které </w:t>
      </w:r>
      <w:r w:rsidR="00F7594D" w:rsidRPr="00033440">
        <w:rPr>
          <w:rFonts w:ascii="Calibri" w:hAnsi="Calibri" w:cs="Calibri"/>
          <w:sz w:val="20"/>
        </w:rPr>
        <w:t>má pronajímatel</w:t>
      </w:r>
      <w:r w:rsidR="001B4BE5" w:rsidRPr="00033440">
        <w:rPr>
          <w:rFonts w:ascii="Calibri" w:hAnsi="Calibri" w:cs="Calibri"/>
          <w:sz w:val="20"/>
        </w:rPr>
        <w:t xml:space="preserve"> provést a umožnit provedení těchto </w:t>
      </w:r>
      <w:r w:rsidR="00F7594D" w:rsidRPr="00033440">
        <w:rPr>
          <w:rFonts w:ascii="Calibri" w:hAnsi="Calibri" w:cs="Calibri"/>
          <w:sz w:val="20"/>
        </w:rPr>
        <w:t>jiných nezbytných</w:t>
      </w:r>
      <w:r w:rsidR="001B4BE5" w:rsidRPr="00033440">
        <w:rPr>
          <w:rFonts w:ascii="Calibri" w:hAnsi="Calibri" w:cs="Calibri"/>
          <w:sz w:val="20"/>
        </w:rPr>
        <w:t xml:space="preserve"> oprav, jinak nájemce odpovídá za škodu, která nesplněním povinností pronajímateli vznikla</w:t>
      </w:r>
      <w:r w:rsidR="001A1752" w:rsidRPr="00033440">
        <w:rPr>
          <w:rFonts w:ascii="Calibri" w:hAnsi="Calibri" w:cs="Calibri"/>
          <w:sz w:val="20"/>
        </w:rPr>
        <w:t xml:space="preserve"> a nemá nárok na slevu z nájemného ani na náhradu účelně vynaložených nákladů</w:t>
      </w:r>
      <w:r w:rsidR="001B4BE5" w:rsidRPr="00033440">
        <w:rPr>
          <w:rFonts w:ascii="Calibri" w:hAnsi="Calibri" w:cs="Calibri"/>
          <w:sz w:val="20"/>
        </w:rPr>
        <w:t>.</w:t>
      </w:r>
    </w:p>
    <w:p w:rsidR="001B4BE5" w:rsidRPr="00033440" w:rsidRDefault="001B4BE5">
      <w:pPr>
        <w:ind w:left="567" w:hanging="567"/>
        <w:jc w:val="both"/>
        <w:rPr>
          <w:rFonts w:ascii="Calibri" w:hAnsi="Calibri" w:cs="Calibri"/>
          <w:sz w:val="20"/>
        </w:rPr>
      </w:pPr>
      <w:r w:rsidRPr="00033440">
        <w:rPr>
          <w:rFonts w:ascii="Calibri" w:hAnsi="Calibri" w:cs="Calibri"/>
          <w:sz w:val="20"/>
        </w:rPr>
        <w:t xml:space="preserve">3. </w:t>
      </w:r>
      <w:r w:rsidR="00D64103" w:rsidRPr="00033440">
        <w:rPr>
          <w:rFonts w:ascii="Calibri" w:hAnsi="Calibri" w:cs="Calibri"/>
          <w:sz w:val="20"/>
        </w:rPr>
        <w:tab/>
      </w:r>
      <w:r w:rsidRPr="00033440">
        <w:rPr>
          <w:rFonts w:ascii="Calibri" w:hAnsi="Calibri" w:cs="Calibri"/>
          <w:sz w:val="20"/>
        </w:rPr>
        <w:t xml:space="preserve">Nájemce se zavazuje zdržet se jakýchkoliv jednání, </w:t>
      </w:r>
      <w:r w:rsidR="00F7594D" w:rsidRPr="00033440">
        <w:rPr>
          <w:rFonts w:ascii="Calibri" w:hAnsi="Calibri" w:cs="Calibri"/>
          <w:sz w:val="20"/>
        </w:rPr>
        <w:t>která by</w:t>
      </w:r>
      <w:r w:rsidRPr="00033440">
        <w:rPr>
          <w:rFonts w:ascii="Calibri" w:hAnsi="Calibri" w:cs="Calibri"/>
          <w:sz w:val="20"/>
        </w:rPr>
        <w:t xml:space="preserve"> rušila nebo mohla rušit výkon ostatních </w:t>
      </w:r>
      <w:r w:rsidR="00F7594D" w:rsidRPr="00033440">
        <w:rPr>
          <w:rFonts w:ascii="Calibri" w:hAnsi="Calibri" w:cs="Calibri"/>
          <w:sz w:val="20"/>
        </w:rPr>
        <w:t>užívacích a nájemních</w:t>
      </w:r>
      <w:r w:rsidRPr="00033440">
        <w:rPr>
          <w:rFonts w:ascii="Calibri" w:hAnsi="Calibri" w:cs="Calibri"/>
          <w:sz w:val="20"/>
        </w:rPr>
        <w:t xml:space="preserve"> práv v objektu a před objektem, v němž se nachází předmět nájmu. </w:t>
      </w:r>
      <w:r w:rsidR="00F7594D" w:rsidRPr="00033440">
        <w:rPr>
          <w:rFonts w:ascii="Calibri" w:hAnsi="Calibri" w:cs="Calibri"/>
          <w:sz w:val="20"/>
        </w:rPr>
        <w:t xml:space="preserve">Zejména se pak zdrží jakýchkoliv rušivých či hlasitých projevů v souvislosti  se  svou činností v době nočního klidu a ve dnech pracovního klidu a volna, přičemž též v ostatní době se bude snažit jednat tak, aby výkon ostatních nájemních a užívacích práv v domě nebyl rušen  nebo  mohl  být  rušen  jen  minimálně  a  v nezbytné míře </w:t>
      </w:r>
      <w:r w:rsidRPr="00033440">
        <w:rPr>
          <w:rFonts w:ascii="Calibri" w:hAnsi="Calibri" w:cs="Calibri"/>
          <w:sz w:val="20"/>
        </w:rPr>
        <w:t xml:space="preserve">Jakékoliv zasahování do </w:t>
      </w:r>
      <w:r w:rsidR="00F7594D" w:rsidRPr="00033440">
        <w:rPr>
          <w:rFonts w:ascii="Calibri" w:hAnsi="Calibri" w:cs="Calibri"/>
          <w:sz w:val="20"/>
        </w:rPr>
        <w:t>nájemních, užívacích</w:t>
      </w:r>
      <w:r w:rsidRPr="00033440">
        <w:rPr>
          <w:rFonts w:ascii="Calibri" w:hAnsi="Calibri" w:cs="Calibri"/>
          <w:sz w:val="20"/>
        </w:rPr>
        <w:t xml:space="preserve"> a vlastnických  práv  ostatních  osob  v  objektu, v němž se nachází předmět nájmu, je nepřípustn</w:t>
      </w:r>
      <w:r w:rsidR="00DC7252" w:rsidRPr="00033440">
        <w:rPr>
          <w:rFonts w:ascii="Calibri" w:hAnsi="Calibri" w:cs="Calibri"/>
          <w:sz w:val="20"/>
        </w:rPr>
        <w:t>é</w:t>
      </w:r>
      <w:r w:rsidRPr="00033440">
        <w:rPr>
          <w:rFonts w:ascii="Calibri" w:hAnsi="Calibri" w:cs="Calibri"/>
          <w:sz w:val="20"/>
        </w:rPr>
        <w:t>.</w:t>
      </w:r>
    </w:p>
    <w:p w:rsidR="001B4BE5" w:rsidRPr="00033440" w:rsidRDefault="001B4BE5">
      <w:pPr>
        <w:ind w:left="567" w:hanging="567"/>
        <w:jc w:val="both"/>
        <w:rPr>
          <w:rFonts w:ascii="Calibri" w:hAnsi="Calibri" w:cs="Calibri"/>
          <w:sz w:val="20"/>
        </w:rPr>
      </w:pPr>
      <w:r w:rsidRPr="00033440">
        <w:rPr>
          <w:rFonts w:ascii="Calibri" w:hAnsi="Calibri" w:cs="Calibri"/>
          <w:sz w:val="20"/>
        </w:rPr>
        <w:t xml:space="preserve">4. </w:t>
      </w:r>
      <w:r w:rsidR="00D64103" w:rsidRPr="00033440">
        <w:rPr>
          <w:rFonts w:ascii="Calibri" w:hAnsi="Calibri" w:cs="Calibri"/>
          <w:sz w:val="20"/>
        </w:rPr>
        <w:tab/>
      </w:r>
      <w:r w:rsidRPr="00033440">
        <w:rPr>
          <w:rFonts w:ascii="Calibri" w:hAnsi="Calibri" w:cs="Calibri"/>
          <w:sz w:val="20"/>
        </w:rPr>
        <w:t>Nájemce odpovídá za zničení, odcizení a za jakékoli znehodnocení věcí, nalézajících se v pronajatém  prostoru.   Tím není dotčena jiná zákonná  odpovědnost nájemce.  Nájemce se rovněž zavazuje užívat předmět této smlouvy jako řádný hospodář a v předmětu nájmu zajistí na své náklady běžný úklid.</w:t>
      </w:r>
    </w:p>
    <w:p w:rsidR="00FA4C75" w:rsidRPr="00033440" w:rsidRDefault="00FA4C75">
      <w:pPr>
        <w:ind w:left="567" w:hanging="567"/>
        <w:jc w:val="both"/>
        <w:rPr>
          <w:rFonts w:ascii="Calibri" w:hAnsi="Calibri" w:cs="Calibri"/>
          <w:color w:val="FF0000"/>
          <w:sz w:val="20"/>
        </w:rPr>
      </w:pPr>
      <w:r w:rsidRPr="00033440">
        <w:rPr>
          <w:rFonts w:ascii="Calibri" w:hAnsi="Calibri" w:cs="Calibri"/>
          <w:sz w:val="20"/>
        </w:rPr>
        <w:t xml:space="preserve">5.  </w:t>
      </w:r>
      <w:r w:rsidR="00D64103" w:rsidRPr="00033440">
        <w:rPr>
          <w:rFonts w:ascii="Calibri" w:hAnsi="Calibri" w:cs="Calibri"/>
          <w:sz w:val="20"/>
        </w:rPr>
        <w:tab/>
      </w:r>
      <w:r w:rsidRPr="00033440">
        <w:rPr>
          <w:rFonts w:ascii="Calibri" w:hAnsi="Calibri" w:cs="Calibri"/>
          <w:b/>
          <w:sz w:val="20"/>
        </w:rPr>
        <w:t>Nájemce se zavazuje neparkovat vozidla v chodbě u výrobních hal, když vjezd do předmětné chodby je povolen pouze pro nakládku a vykládku materiálu.</w:t>
      </w:r>
      <w:r w:rsidRPr="00033440">
        <w:rPr>
          <w:rFonts w:ascii="Calibri" w:hAnsi="Calibri" w:cs="Calibri"/>
          <w:color w:val="FF0000"/>
          <w:sz w:val="20"/>
        </w:rPr>
        <w:t xml:space="preserve"> </w:t>
      </w:r>
    </w:p>
    <w:p w:rsidR="00536DCE" w:rsidRDefault="00536DCE">
      <w:pPr>
        <w:rPr>
          <w:rFonts w:ascii="Calibri" w:hAnsi="Calibri" w:cs="Calibri"/>
          <w:color w:val="FF0000"/>
          <w:sz w:val="20"/>
        </w:rPr>
      </w:pPr>
      <w:r>
        <w:rPr>
          <w:rFonts w:ascii="Calibri" w:hAnsi="Calibri" w:cs="Calibri"/>
          <w:color w:val="FF0000"/>
          <w:sz w:val="20"/>
        </w:rPr>
        <w:br w:type="page"/>
      </w:r>
    </w:p>
    <w:p w:rsidR="00D64103" w:rsidRPr="00033440" w:rsidRDefault="00D64103">
      <w:pPr>
        <w:ind w:left="567" w:hanging="567"/>
        <w:jc w:val="both"/>
        <w:rPr>
          <w:rFonts w:ascii="Calibri" w:hAnsi="Calibri" w:cs="Calibri"/>
          <w:color w:val="FF0000"/>
          <w:sz w:val="20"/>
        </w:rPr>
      </w:pPr>
    </w:p>
    <w:p w:rsidR="001B4BE5" w:rsidRPr="00033440" w:rsidRDefault="001B4BE5">
      <w:pPr>
        <w:jc w:val="center"/>
        <w:rPr>
          <w:rFonts w:ascii="Calibri" w:hAnsi="Calibri" w:cs="Calibri"/>
          <w:b/>
          <w:sz w:val="20"/>
        </w:rPr>
      </w:pPr>
      <w:r w:rsidRPr="00033440">
        <w:rPr>
          <w:rFonts w:ascii="Calibri" w:hAnsi="Calibri" w:cs="Calibri"/>
          <w:b/>
          <w:sz w:val="20"/>
        </w:rPr>
        <w:t>Článek III.</w:t>
      </w:r>
    </w:p>
    <w:p w:rsidR="001B4BE5" w:rsidRPr="00033440" w:rsidRDefault="001B4BE5" w:rsidP="008345F2">
      <w:pPr>
        <w:jc w:val="center"/>
        <w:rPr>
          <w:rFonts w:ascii="Calibri" w:hAnsi="Calibri" w:cs="Calibri"/>
          <w:b/>
          <w:sz w:val="20"/>
        </w:rPr>
      </w:pPr>
      <w:r w:rsidRPr="00033440">
        <w:rPr>
          <w:rFonts w:ascii="Calibri" w:hAnsi="Calibri" w:cs="Calibri"/>
          <w:b/>
          <w:sz w:val="20"/>
        </w:rPr>
        <w:t>Podnájem</w:t>
      </w:r>
    </w:p>
    <w:p w:rsidR="001B4BE5" w:rsidRPr="00033440" w:rsidRDefault="001B4BE5">
      <w:pPr>
        <w:ind w:left="567" w:hanging="567"/>
        <w:jc w:val="both"/>
        <w:rPr>
          <w:rFonts w:ascii="Calibri" w:hAnsi="Calibri" w:cs="Calibri"/>
          <w:sz w:val="20"/>
        </w:rPr>
      </w:pPr>
      <w:r w:rsidRPr="00033440">
        <w:rPr>
          <w:rFonts w:ascii="Calibri" w:hAnsi="Calibri" w:cs="Calibri"/>
          <w:sz w:val="20"/>
        </w:rPr>
        <w:t xml:space="preserve">1. </w:t>
      </w:r>
      <w:r w:rsidR="00D64103" w:rsidRPr="00033440">
        <w:rPr>
          <w:rFonts w:ascii="Calibri" w:hAnsi="Calibri" w:cs="Calibri"/>
          <w:sz w:val="20"/>
        </w:rPr>
        <w:tab/>
      </w:r>
      <w:r w:rsidRPr="00033440">
        <w:rPr>
          <w:rFonts w:ascii="Calibri" w:hAnsi="Calibri" w:cs="Calibri"/>
          <w:sz w:val="20"/>
        </w:rPr>
        <w:t>Nájemce není oprávněn přenechat předmět nájmu ani jeho   část do podnájmu, ledaže k tomu obdrží předchozí písemný a výslovný souhlas pronajímatele, jinak je tento podnájem   neplatný. Podnájemce odpovídá  za řádné užívání předmětu   nájmu či jeho části i za třetí osobu.</w:t>
      </w:r>
    </w:p>
    <w:p w:rsidR="001B4BE5" w:rsidRPr="00033440" w:rsidRDefault="001B4BE5">
      <w:pPr>
        <w:rPr>
          <w:rFonts w:ascii="Calibri" w:hAnsi="Calibri" w:cs="Calibri"/>
          <w:sz w:val="20"/>
        </w:rPr>
      </w:pPr>
    </w:p>
    <w:p w:rsidR="001B4BE5" w:rsidRPr="00033440" w:rsidRDefault="001B4BE5">
      <w:pPr>
        <w:jc w:val="center"/>
        <w:rPr>
          <w:rFonts w:ascii="Calibri" w:hAnsi="Calibri" w:cs="Calibri"/>
          <w:b/>
          <w:sz w:val="20"/>
        </w:rPr>
      </w:pPr>
      <w:r w:rsidRPr="00033440">
        <w:rPr>
          <w:rFonts w:ascii="Calibri" w:hAnsi="Calibri" w:cs="Calibri"/>
          <w:b/>
          <w:sz w:val="20"/>
        </w:rPr>
        <w:t>Článek IV.</w:t>
      </w:r>
    </w:p>
    <w:p w:rsidR="001B4BE5" w:rsidRPr="00033440" w:rsidRDefault="001B4BE5" w:rsidP="008345F2">
      <w:pPr>
        <w:jc w:val="center"/>
        <w:rPr>
          <w:rFonts w:ascii="Calibri" w:hAnsi="Calibri" w:cs="Calibri"/>
          <w:b/>
          <w:sz w:val="20"/>
        </w:rPr>
      </w:pPr>
      <w:r w:rsidRPr="00033440">
        <w:rPr>
          <w:rFonts w:ascii="Calibri" w:hAnsi="Calibri" w:cs="Calibri"/>
          <w:b/>
          <w:sz w:val="20"/>
        </w:rPr>
        <w:t>Stavební a jiné úpravy</w:t>
      </w:r>
    </w:p>
    <w:p w:rsidR="001B4BE5" w:rsidRPr="00033440" w:rsidRDefault="001B4BE5">
      <w:pPr>
        <w:ind w:left="567" w:hanging="567"/>
        <w:jc w:val="both"/>
        <w:rPr>
          <w:rFonts w:ascii="Calibri" w:hAnsi="Calibri" w:cs="Calibri"/>
          <w:sz w:val="20"/>
        </w:rPr>
      </w:pPr>
      <w:r w:rsidRPr="00033440">
        <w:rPr>
          <w:rFonts w:ascii="Calibri" w:hAnsi="Calibri" w:cs="Calibri"/>
          <w:sz w:val="20"/>
        </w:rPr>
        <w:t xml:space="preserve">1. </w:t>
      </w:r>
      <w:r w:rsidR="00D64103" w:rsidRPr="00033440">
        <w:rPr>
          <w:rFonts w:ascii="Calibri" w:hAnsi="Calibri" w:cs="Calibri"/>
          <w:sz w:val="20"/>
        </w:rPr>
        <w:tab/>
      </w:r>
      <w:r w:rsidRPr="00033440">
        <w:rPr>
          <w:rFonts w:ascii="Calibri" w:hAnsi="Calibri" w:cs="Calibri"/>
          <w:sz w:val="20"/>
        </w:rPr>
        <w:t>Veškeré úpravy prováděné nájemcem v předmětu nájmu a v jiných prostorách objektu vyžadují výslovného, předchozího a písemného souhlasu pronajímatele a provádí je nájemce sám na svůj účet a bez nároku na úhradu, byť částečnou.</w:t>
      </w:r>
      <w:r w:rsidR="00D64103" w:rsidRPr="00033440">
        <w:rPr>
          <w:rFonts w:ascii="Calibri" w:hAnsi="Calibri" w:cs="Calibri"/>
          <w:sz w:val="20"/>
        </w:rPr>
        <w:t xml:space="preserve"> </w:t>
      </w:r>
      <w:r w:rsidRPr="00033440">
        <w:rPr>
          <w:rFonts w:ascii="Calibri" w:hAnsi="Calibri" w:cs="Calibri"/>
          <w:sz w:val="20"/>
        </w:rPr>
        <w:t>Součástí  souhlasu je i výslovná specifikace těchto úprav, a to dle  jejich popisu a seznamu tak, jak je předložena v žádosti  nájemce. Úpravy provedené v rozporu s tímto ustanovením budou na náklady a nebezpečí nájemce pronajímatelem odstraněny.</w:t>
      </w:r>
    </w:p>
    <w:p w:rsidR="001B4BE5" w:rsidRPr="00033440" w:rsidRDefault="001B4BE5">
      <w:pPr>
        <w:ind w:left="567" w:hanging="567"/>
        <w:jc w:val="both"/>
        <w:rPr>
          <w:rFonts w:ascii="Calibri" w:hAnsi="Calibri" w:cs="Calibri"/>
          <w:sz w:val="20"/>
        </w:rPr>
      </w:pPr>
      <w:r w:rsidRPr="00033440">
        <w:rPr>
          <w:rFonts w:ascii="Calibri" w:hAnsi="Calibri" w:cs="Calibri"/>
          <w:sz w:val="20"/>
        </w:rPr>
        <w:t xml:space="preserve">2. </w:t>
      </w:r>
      <w:r w:rsidR="00D64103" w:rsidRPr="00033440">
        <w:rPr>
          <w:rFonts w:ascii="Calibri" w:hAnsi="Calibri" w:cs="Calibri"/>
          <w:sz w:val="20"/>
        </w:rPr>
        <w:tab/>
      </w:r>
      <w:r w:rsidRPr="00033440">
        <w:rPr>
          <w:rFonts w:ascii="Calibri" w:hAnsi="Calibri" w:cs="Calibri"/>
          <w:sz w:val="20"/>
        </w:rPr>
        <w:t>Souhlasu pronajímatele (taktéž výslovného, předchozího a   písemného) je zapotřebí rovněž pro umístění jakékoliv reklamy či informačního zařízení (informačního štítku, tabulky apod.).</w:t>
      </w:r>
    </w:p>
    <w:p w:rsidR="0034324B" w:rsidRPr="00033440" w:rsidRDefault="0034324B">
      <w:pPr>
        <w:ind w:left="567" w:hanging="567"/>
        <w:jc w:val="both"/>
        <w:rPr>
          <w:rFonts w:ascii="Calibri" w:hAnsi="Calibri" w:cs="Calibri"/>
          <w:sz w:val="20"/>
        </w:rPr>
      </w:pPr>
    </w:p>
    <w:p w:rsidR="001B4BE5" w:rsidRPr="00033440" w:rsidRDefault="001B4BE5">
      <w:pPr>
        <w:jc w:val="center"/>
        <w:rPr>
          <w:rFonts w:ascii="Calibri" w:hAnsi="Calibri" w:cs="Calibri"/>
          <w:b/>
          <w:sz w:val="20"/>
        </w:rPr>
      </w:pPr>
      <w:r w:rsidRPr="00033440">
        <w:rPr>
          <w:rFonts w:ascii="Calibri" w:hAnsi="Calibri" w:cs="Calibri"/>
          <w:b/>
          <w:sz w:val="20"/>
        </w:rPr>
        <w:t>Článek V.</w:t>
      </w:r>
    </w:p>
    <w:p w:rsidR="001B4BE5" w:rsidRPr="00033440" w:rsidRDefault="001B4BE5" w:rsidP="008345F2">
      <w:pPr>
        <w:jc w:val="center"/>
        <w:rPr>
          <w:rFonts w:ascii="Calibri" w:hAnsi="Calibri" w:cs="Calibri"/>
          <w:b/>
          <w:sz w:val="20"/>
        </w:rPr>
      </w:pPr>
      <w:r w:rsidRPr="00033440">
        <w:rPr>
          <w:rFonts w:ascii="Calibri" w:hAnsi="Calibri" w:cs="Calibri"/>
          <w:b/>
          <w:sz w:val="20"/>
        </w:rPr>
        <w:t>Valorizace</w:t>
      </w:r>
    </w:p>
    <w:p w:rsidR="001B4BE5" w:rsidRPr="00033440" w:rsidRDefault="001B4BE5">
      <w:pPr>
        <w:ind w:left="567" w:hanging="567"/>
        <w:jc w:val="both"/>
        <w:rPr>
          <w:rFonts w:ascii="Calibri" w:hAnsi="Calibri" w:cs="Calibri"/>
          <w:sz w:val="20"/>
        </w:rPr>
      </w:pPr>
      <w:r w:rsidRPr="00033440">
        <w:rPr>
          <w:rFonts w:ascii="Calibri" w:hAnsi="Calibri" w:cs="Calibri"/>
          <w:sz w:val="20"/>
        </w:rPr>
        <w:t xml:space="preserve">1. </w:t>
      </w:r>
      <w:r w:rsidR="00D64103" w:rsidRPr="00033440">
        <w:rPr>
          <w:rFonts w:ascii="Calibri" w:hAnsi="Calibri" w:cs="Calibri"/>
          <w:sz w:val="20"/>
        </w:rPr>
        <w:tab/>
      </w:r>
      <w:r w:rsidRPr="00033440">
        <w:rPr>
          <w:rFonts w:ascii="Calibri" w:hAnsi="Calibri" w:cs="Calibri"/>
          <w:sz w:val="20"/>
        </w:rPr>
        <w:t>Peněžitá plnění dle této smlouvy mohou být zvyšována pronajímatelem, a to zejm. dle výše inflace zjištěné za   příslušný uplynulý kalendářní rok Českým statistickým úřadem v Praze, či dle výše zveřejněné Vládou ČR, a taktéž v případě zvyšování cen ze strany dodavatelů  služeb. Takto upravená peněžitá  plnění se  pak považují  za  peněžitá plnění dle této smlouvy.</w:t>
      </w:r>
    </w:p>
    <w:p w:rsidR="001B4BE5" w:rsidRPr="00033440" w:rsidRDefault="001B4BE5">
      <w:pPr>
        <w:rPr>
          <w:rFonts w:ascii="Calibri" w:hAnsi="Calibri" w:cs="Calibri"/>
          <w:sz w:val="20"/>
        </w:rPr>
      </w:pPr>
    </w:p>
    <w:p w:rsidR="001B4BE5" w:rsidRPr="00033440" w:rsidRDefault="001B4BE5">
      <w:pPr>
        <w:jc w:val="center"/>
        <w:rPr>
          <w:rFonts w:ascii="Calibri" w:hAnsi="Calibri" w:cs="Calibri"/>
          <w:b/>
          <w:sz w:val="20"/>
        </w:rPr>
      </w:pPr>
      <w:r w:rsidRPr="00033440">
        <w:rPr>
          <w:rFonts w:ascii="Calibri" w:hAnsi="Calibri" w:cs="Calibri"/>
          <w:b/>
          <w:sz w:val="20"/>
        </w:rPr>
        <w:t>Článek VI.</w:t>
      </w:r>
    </w:p>
    <w:p w:rsidR="001B4BE5" w:rsidRPr="00033440" w:rsidRDefault="001B4BE5" w:rsidP="008345F2">
      <w:pPr>
        <w:jc w:val="center"/>
        <w:rPr>
          <w:rFonts w:ascii="Calibri" w:hAnsi="Calibri" w:cs="Calibri"/>
          <w:b/>
          <w:sz w:val="20"/>
        </w:rPr>
      </w:pPr>
      <w:r w:rsidRPr="00033440">
        <w:rPr>
          <w:rFonts w:ascii="Calibri" w:hAnsi="Calibri" w:cs="Calibri"/>
          <w:b/>
          <w:sz w:val="20"/>
        </w:rPr>
        <w:t>Pojištění</w:t>
      </w:r>
    </w:p>
    <w:p w:rsidR="001B4BE5" w:rsidRPr="00033440" w:rsidRDefault="001B4BE5">
      <w:pPr>
        <w:ind w:left="567" w:hanging="567"/>
        <w:jc w:val="both"/>
        <w:rPr>
          <w:rFonts w:ascii="Calibri" w:hAnsi="Calibri" w:cs="Calibri"/>
          <w:sz w:val="20"/>
        </w:rPr>
      </w:pPr>
      <w:r w:rsidRPr="00033440">
        <w:rPr>
          <w:rFonts w:ascii="Calibri" w:hAnsi="Calibri" w:cs="Calibri"/>
          <w:sz w:val="20"/>
        </w:rPr>
        <w:t xml:space="preserve">1. </w:t>
      </w:r>
      <w:r w:rsidR="00D64103" w:rsidRPr="00033440">
        <w:rPr>
          <w:rFonts w:ascii="Calibri" w:hAnsi="Calibri" w:cs="Calibri"/>
          <w:sz w:val="20"/>
        </w:rPr>
        <w:tab/>
      </w:r>
      <w:r w:rsidRPr="00033440">
        <w:rPr>
          <w:rFonts w:ascii="Calibri" w:hAnsi="Calibri" w:cs="Calibri"/>
          <w:sz w:val="20"/>
        </w:rPr>
        <w:t xml:space="preserve">Pronajímatel má uzavřenou pojistku pouze vztahující se na   škody způsobené poškozením budovy (zejména elementární vlivy - živly). Pronajímatel neodpovídá za jakékoli jiné škody, zejména na škody vnesených </w:t>
      </w:r>
      <w:r w:rsidR="00F7594D" w:rsidRPr="00033440">
        <w:rPr>
          <w:rFonts w:ascii="Calibri" w:hAnsi="Calibri" w:cs="Calibri"/>
          <w:sz w:val="20"/>
        </w:rPr>
        <w:t>věcí</w:t>
      </w:r>
      <w:r w:rsidRPr="00033440">
        <w:rPr>
          <w:rFonts w:ascii="Calibri" w:hAnsi="Calibri" w:cs="Calibri"/>
          <w:sz w:val="20"/>
        </w:rPr>
        <w:t xml:space="preserve"> a není povinen uzavírat v tomto smyslu žádné pojistné smlouvy. Pojištění  majetku, odpovědnosti za škodu apod. je povinen  zajistit si na své náklady nájemce.</w:t>
      </w:r>
    </w:p>
    <w:p w:rsidR="001B4BE5" w:rsidRPr="00033440" w:rsidRDefault="001B4BE5">
      <w:pPr>
        <w:rPr>
          <w:rFonts w:ascii="Calibri" w:hAnsi="Calibri" w:cs="Calibri"/>
          <w:sz w:val="20"/>
        </w:rPr>
      </w:pPr>
    </w:p>
    <w:p w:rsidR="001B4BE5" w:rsidRPr="00033440" w:rsidRDefault="001B4BE5">
      <w:pPr>
        <w:jc w:val="center"/>
        <w:rPr>
          <w:rFonts w:ascii="Calibri" w:hAnsi="Calibri" w:cs="Calibri"/>
          <w:b/>
          <w:sz w:val="20"/>
        </w:rPr>
      </w:pPr>
      <w:r w:rsidRPr="00033440">
        <w:rPr>
          <w:rFonts w:ascii="Calibri" w:hAnsi="Calibri" w:cs="Calibri"/>
          <w:b/>
          <w:sz w:val="20"/>
        </w:rPr>
        <w:t>Článek VII.</w:t>
      </w:r>
    </w:p>
    <w:p w:rsidR="001B4BE5" w:rsidRPr="00033440" w:rsidRDefault="001B4BE5" w:rsidP="008345F2">
      <w:pPr>
        <w:jc w:val="center"/>
        <w:rPr>
          <w:rFonts w:ascii="Calibri" w:hAnsi="Calibri" w:cs="Calibri"/>
          <w:b/>
          <w:sz w:val="20"/>
        </w:rPr>
      </w:pPr>
      <w:r w:rsidRPr="00033440">
        <w:rPr>
          <w:rFonts w:ascii="Calibri" w:hAnsi="Calibri" w:cs="Calibri"/>
          <w:b/>
          <w:sz w:val="20"/>
        </w:rPr>
        <w:t>Zvláštní ustanovení</w:t>
      </w:r>
    </w:p>
    <w:p w:rsidR="001B4BE5" w:rsidRPr="00033440" w:rsidRDefault="001B4BE5" w:rsidP="00C15EA7">
      <w:pPr>
        <w:ind w:left="567" w:hanging="567"/>
        <w:jc w:val="both"/>
        <w:rPr>
          <w:rFonts w:ascii="Calibri" w:hAnsi="Calibri" w:cs="Calibri"/>
          <w:sz w:val="20"/>
        </w:rPr>
      </w:pPr>
      <w:r w:rsidRPr="00033440">
        <w:rPr>
          <w:rFonts w:ascii="Calibri" w:hAnsi="Calibri" w:cs="Calibri"/>
          <w:sz w:val="20"/>
        </w:rPr>
        <w:t xml:space="preserve">1. </w:t>
      </w:r>
      <w:r w:rsidRPr="00033440">
        <w:rPr>
          <w:rFonts w:ascii="Calibri" w:hAnsi="Calibri" w:cs="Calibri"/>
          <w:sz w:val="20"/>
        </w:rPr>
        <w:tab/>
      </w:r>
      <w:r w:rsidR="00FA4C75" w:rsidRPr="00033440">
        <w:rPr>
          <w:rFonts w:ascii="Calibri" w:hAnsi="Calibri" w:cs="Calibri"/>
          <w:sz w:val="20"/>
        </w:rPr>
        <w:t>N</w:t>
      </w:r>
      <w:r w:rsidRPr="00033440">
        <w:rPr>
          <w:rFonts w:ascii="Calibri" w:hAnsi="Calibri" w:cs="Calibri"/>
          <w:sz w:val="20"/>
        </w:rPr>
        <w:t>ájemce odpovídá dle obecně závazných předpisů za škody vzniklé na pronajatém nemovitém a movitém majetku. Tyto škody  pronajímateli neprodleně oznámí, odstraní a uhradí. Nájemce dále zajistí dodržování předpisů požární ochrany, hygienických předpisů a dalších opatření učiněných pronajímatelem.</w:t>
      </w:r>
    </w:p>
    <w:p w:rsidR="001B4BE5" w:rsidRPr="00033440" w:rsidRDefault="001B4BE5" w:rsidP="00C15EA7">
      <w:pPr>
        <w:ind w:left="567" w:hanging="567"/>
        <w:jc w:val="both"/>
        <w:rPr>
          <w:rFonts w:ascii="Calibri" w:hAnsi="Calibri" w:cs="Calibri"/>
          <w:sz w:val="20"/>
        </w:rPr>
      </w:pPr>
      <w:r w:rsidRPr="00033440">
        <w:rPr>
          <w:rFonts w:ascii="Calibri" w:hAnsi="Calibri" w:cs="Calibri"/>
          <w:sz w:val="20"/>
        </w:rPr>
        <w:t xml:space="preserve">2. </w:t>
      </w:r>
      <w:r w:rsidRPr="00033440">
        <w:rPr>
          <w:rFonts w:ascii="Calibri" w:hAnsi="Calibri" w:cs="Calibri"/>
          <w:sz w:val="20"/>
        </w:rPr>
        <w:tab/>
        <w:t>Nájemce se zavazuje hradit náklady spojené s běžným užíváním nebytových prostor a bez zbytečného odkladu oznámit   pronajímateli potřebu nutných oprav a umožnit jejich provedení, jinak odpovídá za škodu, která by nesplněním této povinnosti vznikla.</w:t>
      </w:r>
    </w:p>
    <w:p w:rsidR="001B4BE5" w:rsidRPr="00033440" w:rsidRDefault="001B4BE5" w:rsidP="00C15EA7">
      <w:pPr>
        <w:ind w:left="567" w:hanging="567"/>
        <w:jc w:val="both"/>
        <w:rPr>
          <w:rFonts w:ascii="Calibri" w:hAnsi="Calibri" w:cs="Calibri"/>
          <w:sz w:val="20"/>
        </w:rPr>
      </w:pPr>
      <w:r w:rsidRPr="00033440">
        <w:rPr>
          <w:rFonts w:ascii="Calibri" w:hAnsi="Calibri" w:cs="Calibri"/>
          <w:sz w:val="20"/>
        </w:rPr>
        <w:t xml:space="preserve">3. </w:t>
      </w:r>
      <w:r w:rsidRPr="00033440">
        <w:rPr>
          <w:rFonts w:ascii="Calibri" w:hAnsi="Calibri" w:cs="Calibri"/>
          <w:sz w:val="20"/>
        </w:rPr>
        <w:tab/>
        <w:t>Nájemce si zajišťuje vybavení předmětu nájmu nábytkem a   všech nezbytných věcí pro fungování sám. Jsou-li požadovány určité zvláštnosti, bude pronajímatelem posouzena nezbytnost těchto opatření. Všechny náklady vzniknuvší z případné realizace této žádosti budou hrazeny nájemcem. Při skončení užívání se  nájemce zavazuje předat předmět nájmu pronajímateli v bezvadném a uživatelném stavu, tj. zejména řádně vyklizené a vymalované, nebude-li dohodnuto jinak.</w:t>
      </w:r>
    </w:p>
    <w:p w:rsidR="0034324B" w:rsidRPr="00033440" w:rsidRDefault="001B4BE5" w:rsidP="00C15EA7">
      <w:pPr>
        <w:ind w:left="567" w:hanging="567"/>
        <w:jc w:val="both"/>
        <w:rPr>
          <w:rFonts w:ascii="Calibri" w:hAnsi="Calibri" w:cs="Calibri"/>
          <w:sz w:val="20"/>
        </w:rPr>
      </w:pPr>
      <w:r w:rsidRPr="00033440">
        <w:rPr>
          <w:rFonts w:ascii="Calibri" w:hAnsi="Calibri" w:cs="Calibri"/>
          <w:sz w:val="20"/>
        </w:rPr>
        <w:t>4.</w:t>
      </w:r>
      <w:r w:rsidRPr="00033440">
        <w:rPr>
          <w:rFonts w:ascii="Calibri" w:hAnsi="Calibri" w:cs="Calibri"/>
          <w:sz w:val="20"/>
        </w:rPr>
        <w:tab/>
        <w:t>Nájemce obdrží klíče zajišťující vstup do budovy a kanceláře</w:t>
      </w:r>
      <w:r w:rsidR="00CD70FB" w:rsidRPr="00033440">
        <w:rPr>
          <w:rFonts w:ascii="Calibri" w:hAnsi="Calibri" w:cs="Calibri"/>
          <w:sz w:val="20"/>
        </w:rPr>
        <w:t xml:space="preserve"> a ovladač od závory</w:t>
      </w:r>
      <w:r w:rsidRPr="00033440">
        <w:rPr>
          <w:rFonts w:ascii="Calibri" w:hAnsi="Calibri" w:cs="Calibri"/>
          <w:sz w:val="20"/>
        </w:rPr>
        <w:t xml:space="preserve">. </w:t>
      </w:r>
      <w:r w:rsidR="00E06D87" w:rsidRPr="00033440">
        <w:rPr>
          <w:rFonts w:ascii="Calibri" w:hAnsi="Calibri" w:cs="Calibri"/>
          <w:sz w:val="20"/>
        </w:rPr>
        <w:t>P</w:t>
      </w:r>
      <w:r w:rsidRPr="00033440">
        <w:rPr>
          <w:rFonts w:ascii="Calibri" w:hAnsi="Calibri" w:cs="Calibri"/>
          <w:sz w:val="20"/>
        </w:rPr>
        <w:t xml:space="preserve">ředávací  protokol bude přílohou </w:t>
      </w:r>
      <w:r w:rsidR="00CD70FB" w:rsidRPr="00033440">
        <w:rPr>
          <w:rFonts w:ascii="Calibri" w:hAnsi="Calibri" w:cs="Calibri"/>
          <w:sz w:val="20"/>
        </w:rPr>
        <w:t>nájemní</w:t>
      </w:r>
      <w:r w:rsidRPr="00033440">
        <w:rPr>
          <w:rFonts w:ascii="Calibri" w:hAnsi="Calibri" w:cs="Calibri"/>
          <w:sz w:val="20"/>
        </w:rPr>
        <w:t xml:space="preserve"> smlouvy.</w:t>
      </w:r>
      <w:r w:rsidR="00CD70FB" w:rsidRPr="00033440">
        <w:rPr>
          <w:rFonts w:ascii="Calibri" w:hAnsi="Calibri" w:cs="Calibri"/>
          <w:sz w:val="20"/>
        </w:rPr>
        <w:t xml:space="preserve"> Nájemce se zavazuje uhradit pronajímateli smluvní pokutu ve výši 1.000,- Kč v případě ztráty či nevrácení předmětných klíčů a smluvní pokutu ve výši 1.000,- Kč v případě ztráty či nevrácení ovladače od závory.</w:t>
      </w:r>
    </w:p>
    <w:p w:rsidR="001B4BE5" w:rsidRPr="00033440" w:rsidRDefault="00CD70FB" w:rsidP="00C15EA7">
      <w:pPr>
        <w:ind w:left="567" w:hanging="567"/>
        <w:jc w:val="both"/>
        <w:rPr>
          <w:rFonts w:ascii="Calibri" w:hAnsi="Calibri" w:cs="Calibri"/>
          <w:sz w:val="20"/>
        </w:rPr>
      </w:pPr>
      <w:r w:rsidRPr="00033440">
        <w:rPr>
          <w:rFonts w:ascii="Calibri" w:hAnsi="Calibri" w:cs="Calibri"/>
          <w:sz w:val="20"/>
        </w:rPr>
        <w:t xml:space="preserve">5.  </w:t>
      </w:r>
      <w:r w:rsidR="00D64103" w:rsidRPr="00033440">
        <w:rPr>
          <w:rFonts w:ascii="Calibri" w:hAnsi="Calibri" w:cs="Calibri"/>
          <w:sz w:val="20"/>
        </w:rPr>
        <w:tab/>
      </w:r>
      <w:r w:rsidRPr="00033440">
        <w:rPr>
          <w:rFonts w:ascii="Calibri" w:hAnsi="Calibri" w:cs="Calibri"/>
          <w:sz w:val="20"/>
        </w:rPr>
        <w:t xml:space="preserve">Tyto Všeobecné nájemní podmínky nabývají platnosti a </w:t>
      </w:r>
      <w:r w:rsidR="00D0763C" w:rsidRPr="00033440">
        <w:rPr>
          <w:rFonts w:ascii="Calibri" w:hAnsi="Calibri" w:cs="Calibri"/>
          <w:sz w:val="20"/>
        </w:rPr>
        <w:t xml:space="preserve"> </w:t>
      </w:r>
      <w:r w:rsidRPr="00033440">
        <w:rPr>
          <w:rFonts w:ascii="Calibri" w:hAnsi="Calibri" w:cs="Calibri"/>
          <w:sz w:val="20"/>
        </w:rPr>
        <w:t xml:space="preserve">účinnosti dnem </w:t>
      </w:r>
      <w:r w:rsidR="008345F2" w:rsidRPr="00033440">
        <w:rPr>
          <w:rFonts w:ascii="Calibri" w:hAnsi="Calibri" w:cs="Calibri"/>
          <w:sz w:val="20"/>
        </w:rPr>
        <w:t>podpisu smlouvy.</w:t>
      </w:r>
    </w:p>
    <w:p w:rsidR="00D0763C" w:rsidRPr="00D64103" w:rsidRDefault="001B4BE5" w:rsidP="00D0763C">
      <w:pPr>
        <w:jc w:val="center"/>
        <w:rPr>
          <w:rFonts w:cs="Arial"/>
          <w:sz w:val="20"/>
        </w:rPr>
      </w:pPr>
      <w:r w:rsidRPr="00D64103">
        <w:rPr>
          <w:rFonts w:cs="Arial"/>
          <w:sz w:val="20"/>
        </w:rPr>
        <w:tab/>
      </w:r>
    </w:p>
    <w:p w:rsidR="00C15EA7" w:rsidRDefault="00C15EA7" w:rsidP="00C15EA7">
      <w:pPr>
        <w:rPr>
          <w:rFonts w:cs="Arial"/>
          <w:sz w:val="20"/>
        </w:rPr>
      </w:pPr>
    </w:p>
    <w:p w:rsidR="00C15EA7" w:rsidRDefault="00C15EA7" w:rsidP="00C15EA7">
      <w:pPr>
        <w:rPr>
          <w:rFonts w:cs="Arial"/>
          <w:sz w:val="20"/>
        </w:rPr>
      </w:pPr>
    </w:p>
    <w:p w:rsidR="00D0763C" w:rsidRPr="00033440" w:rsidRDefault="00D0763C" w:rsidP="00C15EA7">
      <w:pPr>
        <w:rPr>
          <w:rFonts w:ascii="Calibri" w:hAnsi="Calibri" w:cs="Calibri"/>
          <w:sz w:val="20"/>
        </w:rPr>
      </w:pPr>
      <w:r w:rsidRPr="00033440">
        <w:rPr>
          <w:rFonts w:ascii="Calibri" w:hAnsi="Calibri" w:cs="Calibri"/>
          <w:sz w:val="20"/>
        </w:rPr>
        <w:t>V Litvínově, dne</w:t>
      </w:r>
      <w:r w:rsidR="00C15EA7" w:rsidRPr="00033440">
        <w:rPr>
          <w:rFonts w:ascii="Calibri" w:hAnsi="Calibri" w:cs="Calibri"/>
          <w:sz w:val="20"/>
        </w:rPr>
        <w:t xml:space="preserve"> </w:t>
      </w:r>
      <w:r w:rsidR="00033440" w:rsidRPr="00033440">
        <w:rPr>
          <w:rFonts w:ascii="Calibri" w:hAnsi="Calibri" w:cs="Calibri"/>
          <w:sz w:val="20"/>
        </w:rPr>
        <w:t>11. 05. 2018</w:t>
      </w:r>
    </w:p>
    <w:p w:rsidR="00D0763C" w:rsidRPr="00D64103" w:rsidRDefault="00D0763C" w:rsidP="00D0763C">
      <w:pPr>
        <w:rPr>
          <w:rFonts w:cs="Arial"/>
          <w:sz w:val="20"/>
        </w:rPr>
      </w:pPr>
    </w:p>
    <w:p w:rsidR="00D0763C" w:rsidRPr="00D64103" w:rsidRDefault="00D0763C" w:rsidP="00D0763C">
      <w:pPr>
        <w:rPr>
          <w:rFonts w:cs="Arial"/>
          <w:sz w:val="20"/>
        </w:rPr>
      </w:pPr>
    </w:p>
    <w:p w:rsidR="001B4BE5" w:rsidRPr="00D64103" w:rsidRDefault="00D64103" w:rsidP="00C15EA7">
      <w:pPr>
        <w:ind w:firstLine="709"/>
        <w:rPr>
          <w:rFonts w:cs="Arial"/>
          <w:sz w:val="20"/>
        </w:rPr>
      </w:pPr>
      <w:r>
        <w:rPr>
          <w:rFonts w:cs="Arial"/>
          <w:sz w:val="20"/>
        </w:rPr>
        <w:tab/>
      </w:r>
    </w:p>
    <w:sectPr w:rsidR="001B4BE5" w:rsidRPr="00D64103" w:rsidSect="008345F2">
      <w:headerReference w:type="default" r:id="rId7"/>
      <w:footerReference w:type="default" r:id="rId8"/>
      <w:pgSz w:w="11906" w:h="16838"/>
      <w:pgMar w:top="1134" w:right="1417" w:bottom="42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89A" w:rsidRDefault="00B0689A">
      <w:r>
        <w:separator/>
      </w:r>
    </w:p>
  </w:endnote>
  <w:endnote w:type="continuationSeparator" w:id="0">
    <w:p w:rsidR="00B0689A" w:rsidRDefault="00B06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</w:rPr>
      <w:id w:val="7669431"/>
      <w:docPartObj>
        <w:docPartGallery w:val="Page Numbers (Bottom of Page)"/>
        <w:docPartUnique/>
      </w:docPartObj>
    </w:sdtPr>
    <w:sdtEndPr/>
    <w:sdtContent>
      <w:p w:rsidR="00D64103" w:rsidRPr="00D64103" w:rsidRDefault="00E101ED">
        <w:pPr>
          <w:pStyle w:val="Zpat"/>
          <w:jc w:val="right"/>
          <w:rPr>
            <w:sz w:val="20"/>
          </w:rPr>
        </w:pPr>
        <w:r w:rsidRPr="00D64103">
          <w:rPr>
            <w:sz w:val="20"/>
          </w:rPr>
          <w:fldChar w:fldCharType="begin"/>
        </w:r>
        <w:r w:rsidR="00D64103" w:rsidRPr="00D64103">
          <w:rPr>
            <w:sz w:val="20"/>
          </w:rPr>
          <w:instrText xml:space="preserve"> PAGE   \* MERGEFORMAT </w:instrText>
        </w:r>
        <w:r w:rsidRPr="00D64103">
          <w:rPr>
            <w:sz w:val="20"/>
          </w:rPr>
          <w:fldChar w:fldCharType="separate"/>
        </w:r>
        <w:r w:rsidR="008A7843">
          <w:rPr>
            <w:noProof/>
            <w:sz w:val="20"/>
          </w:rPr>
          <w:t>2</w:t>
        </w:r>
        <w:r w:rsidRPr="00D64103">
          <w:rPr>
            <w:sz w:val="20"/>
          </w:rPr>
          <w:fldChar w:fldCharType="end"/>
        </w:r>
      </w:p>
    </w:sdtContent>
  </w:sdt>
  <w:p w:rsidR="00D64103" w:rsidRDefault="00D6410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89A" w:rsidRDefault="00B0689A">
      <w:r>
        <w:separator/>
      </w:r>
    </w:p>
  </w:footnote>
  <w:footnote w:type="continuationSeparator" w:id="0">
    <w:p w:rsidR="00B0689A" w:rsidRDefault="00B06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BE5" w:rsidRPr="00033440" w:rsidRDefault="00380145">
    <w:pPr>
      <w:pStyle w:val="Zhlav"/>
      <w:pBdr>
        <w:bottom w:val="single" w:sz="12" w:space="1" w:color="auto"/>
      </w:pBdr>
      <w:jc w:val="center"/>
      <w:rPr>
        <w:rStyle w:val="slostrnky"/>
        <w:rFonts w:ascii="Calibri" w:hAnsi="Calibri" w:cs="Calibri"/>
        <w:b/>
        <w:i/>
        <w:sz w:val="20"/>
      </w:rPr>
    </w:pPr>
    <w:r w:rsidRPr="00033440">
      <w:rPr>
        <w:rFonts w:ascii="Calibri" w:hAnsi="Calibri" w:cs="Calibri"/>
        <w:b/>
        <w:i/>
        <w:sz w:val="20"/>
      </w:rPr>
      <w:t>Všeobecné nájemní podmínky BCL</w:t>
    </w:r>
    <w:r w:rsidRPr="00033440">
      <w:rPr>
        <w:rFonts w:ascii="Calibri" w:hAnsi="Calibri" w:cs="Calibri"/>
        <w:b/>
        <w:i/>
        <w:sz w:val="20"/>
      </w:rPr>
      <w:tab/>
    </w:r>
    <w:r w:rsidRPr="00033440">
      <w:rPr>
        <w:rFonts w:ascii="Calibri" w:hAnsi="Calibri" w:cs="Calibri"/>
        <w:b/>
        <w:i/>
        <w:sz w:val="20"/>
      </w:rPr>
      <w:tab/>
      <w:t>Příloha č. 2</w:t>
    </w:r>
  </w:p>
  <w:p w:rsidR="001B4BE5" w:rsidRDefault="001B4BE5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66F"/>
    <w:rsid w:val="00031484"/>
    <w:rsid w:val="00033440"/>
    <w:rsid w:val="00093B9F"/>
    <w:rsid w:val="001905B0"/>
    <w:rsid w:val="001A1752"/>
    <w:rsid w:val="001B4BE5"/>
    <w:rsid w:val="001E645E"/>
    <w:rsid w:val="0027492D"/>
    <w:rsid w:val="00291ABE"/>
    <w:rsid w:val="00312A54"/>
    <w:rsid w:val="00332C28"/>
    <w:rsid w:val="0034324B"/>
    <w:rsid w:val="00380145"/>
    <w:rsid w:val="003A1C80"/>
    <w:rsid w:val="00405968"/>
    <w:rsid w:val="00467405"/>
    <w:rsid w:val="0048666F"/>
    <w:rsid w:val="004E6593"/>
    <w:rsid w:val="00512F7C"/>
    <w:rsid w:val="005133BE"/>
    <w:rsid w:val="00536DCE"/>
    <w:rsid w:val="00537EB9"/>
    <w:rsid w:val="006833C9"/>
    <w:rsid w:val="006F4F57"/>
    <w:rsid w:val="00704DBC"/>
    <w:rsid w:val="00742AE4"/>
    <w:rsid w:val="007B3EC7"/>
    <w:rsid w:val="007E1291"/>
    <w:rsid w:val="00813D1D"/>
    <w:rsid w:val="008345F2"/>
    <w:rsid w:val="0085633C"/>
    <w:rsid w:val="008A7843"/>
    <w:rsid w:val="00907E46"/>
    <w:rsid w:val="009C1356"/>
    <w:rsid w:val="009C550D"/>
    <w:rsid w:val="009E219F"/>
    <w:rsid w:val="009E5EAA"/>
    <w:rsid w:val="00AD0E59"/>
    <w:rsid w:val="00B0689A"/>
    <w:rsid w:val="00B42369"/>
    <w:rsid w:val="00BB6562"/>
    <w:rsid w:val="00C11767"/>
    <w:rsid w:val="00C15EA7"/>
    <w:rsid w:val="00C44D79"/>
    <w:rsid w:val="00C73366"/>
    <w:rsid w:val="00C77360"/>
    <w:rsid w:val="00CA2025"/>
    <w:rsid w:val="00CB7A1C"/>
    <w:rsid w:val="00CD70FB"/>
    <w:rsid w:val="00CE2089"/>
    <w:rsid w:val="00CF2EAF"/>
    <w:rsid w:val="00D0763C"/>
    <w:rsid w:val="00D64103"/>
    <w:rsid w:val="00D74320"/>
    <w:rsid w:val="00D76535"/>
    <w:rsid w:val="00D80F0B"/>
    <w:rsid w:val="00DC7252"/>
    <w:rsid w:val="00E0155D"/>
    <w:rsid w:val="00E06D87"/>
    <w:rsid w:val="00E101ED"/>
    <w:rsid w:val="00EC5D4E"/>
    <w:rsid w:val="00EF13F4"/>
    <w:rsid w:val="00F14C16"/>
    <w:rsid w:val="00F7594D"/>
    <w:rsid w:val="00FA4C75"/>
    <w:rsid w:val="00FC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33BE"/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5133BE"/>
  </w:style>
  <w:style w:type="paragraph" w:styleId="Zpat">
    <w:name w:val="footer"/>
    <w:basedOn w:val="Normln"/>
    <w:link w:val="ZpatChar"/>
    <w:uiPriority w:val="99"/>
    <w:rsid w:val="005133BE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5133BE"/>
    <w:pPr>
      <w:tabs>
        <w:tab w:val="center" w:pos="4536"/>
        <w:tab w:val="right" w:pos="9072"/>
      </w:tabs>
    </w:pPr>
  </w:style>
  <w:style w:type="character" w:styleId="Odkaznakoment">
    <w:name w:val="annotation reference"/>
    <w:uiPriority w:val="99"/>
    <w:semiHidden/>
    <w:unhideWhenUsed/>
    <w:rsid w:val="001A17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752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1A1752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75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A1752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17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A1752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D64103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33BE"/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5133BE"/>
  </w:style>
  <w:style w:type="paragraph" w:styleId="Zpat">
    <w:name w:val="footer"/>
    <w:basedOn w:val="Normln"/>
    <w:link w:val="ZpatChar"/>
    <w:uiPriority w:val="99"/>
    <w:rsid w:val="005133BE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5133BE"/>
    <w:pPr>
      <w:tabs>
        <w:tab w:val="center" w:pos="4536"/>
        <w:tab w:val="right" w:pos="9072"/>
      </w:tabs>
    </w:pPr>
  </w:style>
  <w:style w:type="character" w:styleId="Odkaznakoment">
    <w:name w:val="annotation reference"/>
    <w:uiPriority w:val="99"/>
    <w:semiHidden/>
    <w:unhideWhenUsed/>
    <w:rsid w:val="001A17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752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1A1752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75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A1752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17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A1752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D6410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1106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Článek VII</vt:lpstr>
    </vt:vector>
  </TitlesOfParts>
  <Company>Business Centre Litvínov</Company>
  <LinksUpToDate>false</LinksUpToDate>
  <CharactersWithSpaces>7621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Článek VII</dc:title>
  <dc:creator>BCL</dc:creator>
  <cp:lastModifiedBy>asistentka</cp:lastModifiedBy>
  <cp:revision>2</cp:revision>
  <cp:lastPrinted>2018-05-15T06:29:00Z</cp:lastPrinted>
  <dcterms:created xsi:type="dcterms:W3CDTF">2018-05-16T09:36:00Z</dcterms:created>
  <dcterms:modified xsi:type="dcterms:W3CDTF">2018-05-16T09:36:00Z</dcterms:modified>
</cp:coreProperties>
</file>